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ad9df965d7b418e" /><Relationship Type="http://schemas.openxmlformats.org/package/2006/relationships/metadata/core-properties" Target="/package/services/metadata/core-properties/f524455af7a24a32a34f3f80df62647a.psmdcp" Id="R9bdf6463e23a46e9" /></Relationships>
</file>

<file path=word/document.xml><?xml version="1.0" encoding="utf-8"?>
<w:document xmlns:w="http://schemas.openxmlformats.org/wordprocessingml/2006/main">
  <w:body>
    <w:p xmlns:w14="http://schemas.microsoft.com/office/word/2010/wordml" w:rsidR="00112C45" w:rsidRDefault="00112C45" w14:paraId="1FD5F8D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112C45" w:rsidRDefault="00112C45" w14:paraId="535C3F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Perpetuation of Evidence</w:t>
      </w:r>
      <w:r>
        <w:rPr>
          <w:rFonts w:ascii="Times New Roman" w:hAnsi="Times New Roman" w:eastAsia="Times New Roman" w:cs="Times New Roman"/>
          <w:sz w:val="22"/>
          <w:szCs w:val="22"/>
          <w:lang w:val="en-PH"/>
        </w:rPr>
      </w:r>
    </w:p>
    <w:p xmlns:w14="http://schemas.microsoft.com/office/word/2010/wordml" w:rsidR="00112C45" w:rsidRDefault="00112C45" w14:paraId="11E70257" w14:textId="77777777">
      <w:pPr>
        <w:spacing w:before="0" w:after="0" w:line="240" w:lineRule="auto"/>
        <w:rPr>
          <w:rFonts w:ascii="Arial" w:hAnsi="Arial" w:cs="Arial"/>
          <w:lang w:val="en-PH"/>
        </w:rPr>
      </w:pPr>
    </w:p>
    <w:p xmlns:w14="http://schemas.microsoft.com/office/word/2010/wordml" w:rsidR="00112C45" w:rsidRDefault="00112C45" w14:paraId="17BEF0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19-21-10. Substituting new records for lost, destroyed, or abstracted records of decrees and judgments.</w:t>
      </w:r>
      <w:r>
        <w:rPr>
          <w:rFonts w:ascii="Times New Roman" w:hAnsi="Times New Roman" w:eastAsia="Times New Roman" w:cs="Times New Roman"/>
          <w:b w:val="true"/>
          <w:sz w:val="22"/>
          <w:szCs w:val="22"/>
          <w:lang w:val="en-PH"/>
        </w:rPr>
      </w:r>
    </w:p>
    <w:p xmlns:w14="http://schemas.microsoft.com/office/word/2010/wordml" w:rsidR="00112C45" w:rsidRDefault="00112C45" w14:paraId="5CF7A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plaintiff in any judgment or decree, the record whereof has been destroyed, abstracted or lost, or his personal representatives, or other person claiming under or through them, or any of them, or any person whatever having an interest in the preservation of the evidence of such judgment or decree, may upon notice of not less than twenty-one days, served as a summons in actions is now served pursuant to law, upon the defendant therein or upon those upon whom his liability has devolved, or others interest</w:t>
      </w:r>
      <w:r>
        <w:rPr>
          <w:rFonts w:ascii="Times New Roman" w:hAnsi="Times New Roman" w:eastAsia="Times New Roman" w:cs="Times New Roman"/>
          <w:sz w:val="22"/>
          <w:szCs w:val="22"/>
          <w:lang w:val="en-PH"/>
        </w:rPr>
        <w:t>ed to oppose the application, apply to the court in which such judgment or decree was rendered for leave to substitute a new record. If, upon hearing the evidence on each side, the court is satisfied of the existence and loss of such record, an order for leave to substitute shall be made, conforming as nearly as possible in all respects to the lost, abstracted or destroyed record; and if it be for the payment of money, the balance due thereon and date of lien, if any, shall be made to appear thereon. Such s</w:t>
      </w:r>
      <w:r>
        <w:rPr>
          <w:rFonts w:ascii="Times New Roman" w:hAnsi="Times New Roman" w:eastAsia="Times New Roman" w:cs="Times New Roman"/>
          <w:sz w:val="22"/>
          <w:szCs w:val="22"/>
          <w:lang w:val="en-PH"/>
        </w:rPr>
        <w:t>ubstituted record shall be good and valid in law to all intents and purposes.</w:t>
      </w:r>
      <w:r>
        <w:rPr>
          <w:rFonts w:ascii="Times New Roman" w:hAnsi="Times New Roman" w:eastAsia="Times New Roman" w:cs="Times New Roman"/>
          <w:sz w:val="22"/>
          <w:szCs w:val="22"/>
          <w:lang w:val="en-PH"/>
        </w:rPr>
      </w:r>
    </w:p>
    <w:p xmlns:w14="http://schemas.microsoft.com/office/word/2010/wordml" w14:paraId="75FF8E51" w14:textId="77777777">
      <w:pPr>
        <w:spacing w:before="0" w:after="0" w:line="240" w:lineRule="auto"/>
      </w:pPr>
      <w:r>
        <w:t/>
      </w:r>
    </w:p>
    <w:p xmlns:w14="http://schemas.microsoft.com/office/word/2010/wordml" w:rsidR="00112C45" w:rsidRDefault="00112C45" w14:paraId="6422F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26-801; 1952 Code § 26-801; 1942 Code § 729; 1932 Code § 729; Civ. P. '22 § 745; Civ. C. '12 § 4008; Civ. C. '02 § 2903; G. S. 2230; R. S. 2367; 1882 (17) 1081.</w:t>
      </w:r>
      <w:r>
        <w:rPr>
          <w:rFonts w:ascii="Times New Roman" w:hAnsi="Times New Roman" w:eastAsia="Times New Roman" w:cs="Times New Roman"/>
          <w:sz w:val="22"/>
          <w:szCs w:val="22"/>
          <w:lang w:val="en-PH"/>
        </w:rPr>
      </w:r>
    </w:p>
    <w:p xmlns:w14="http://schemas.microsoft.com/office/word/2010/wordml" w14:paraId="2B967923" w14:textId="77777777">
      <w:pPr>
        <w:spacing w:before="0" w:after="0" w:line="240" w:lineRule="auto"/>
      </w:pPr>
      <w:r>
        <w:t/>
      </w:r>
    </w:p>
    <w:p xmlns:w14="http://schemas.microsoft.com/office/word/2010/wordml" w:rsidR="00112C45" w:rsidRDefault="00112C45" w14:paraId="4FA4B5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19-21-20. Perpetuation of testimony as to lost, destroyed, or defective instruments.</w:t>
      </w:r>
      <w:r>
        <w:rPr>
          <w:rFonts w:ascii="Times New Roman" w:hAnsi="Times New Roman" w:eastAsia="Times New Roman" w:cs="Times New Roman"/>
          <w:b w:val="true"/>
          <w:sz w:val="22"/>
          <w:szCs w:val="22"/>
          <w:lang w:val="en-PH"/>
        </w:rPr>
      </w:r>
    </w:p>
    <w:p xmlns:w14="http://schemas.microsoft.com/office/word/2010/wordml" w:rsidR="00112C45" w:rsidRDefault="00112C45" w14:paraId="05B5B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interested in the preservation of the contents of any deed, release, private writing usually put on record or document alleged to have been lost, destroyed or defective in the record thereof and desiring to preserve the evidence thereof for any purpose may, by summons and complaint as provided by Title 15, institute an action in the court of common pleas to perpetuate testimony as to the existence and true contents of the same. In such complaint the defects, if any, complained of in the record sh</w:t>
      </w:r>
      <w:r>
        <w:rPr>
          <w:rFonts w:ascii="Times New Roman" w:hAnsi="Times New Roman" w:eastAsia="Times New Roman" w:cs="Times New Roman"/>
          <w:sz w:val="22"/>
          <w:szCs w:val="22"/>
          <w:lang w:val="en-PH"/>
        </w:rPr>
        <w:t>all be substantially set forth and to such action all persons interested or known or supposed to claim an interest in the property to which such testimony may relate shall be made parties defendant and served with summons as provided by law in civil actions.</w:t>
      </w:r>
      <w:r>
        <w:rPr>
          <w:rFonts w:ascii="Times New Roman" w:hAnsi="Times New Roman" w:eastAsia="Times New Roman" w:cs="Times New Roman"/>
          <w:sz w:val="22"/>
          <w:szCs w:val="22"/>
          <w:lang w:val="en-PH"/>
        </w:rPr>
      </w:r>
    </w:p>
    <w:p xmlns:w14="http://schemas.microsoft.com/office/word/2010/wordml" w14:paraId="0C2DD1DE" w14:textId="77777777">
      <w:pPr>
        <w:spacing w:before="0" w:after="0" w:line="240" w:lineRule="auto"/>
      </w:pPr>
      <w:r>
        <w:t/>
      </w:r>
    </w:p>
    <w:p xmlns:w14="http://schemas.microsoft.com/office/word/2010/wordml" w:rsidR="00112C45" w:rsidRDefault="00112C45" w14:paraId="308A6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26-802; 1952 Code § 26-802; 1942 Code § 730; 1932 Code § 730; Civ. P. '22 § 746; Civ. C. '12 § 4009; Civ. C. '02 § 2904; G. S. 2230, 2232; R. S. 2368; 1882 (17) 1081.</w:t>
      </w:r>
      <w:r>
        <w:rPr>
          <w:rFonts w:ascii="Times New Roman" w:hAnsi="Times New Roman" w:eastAsia="Times New Roman" w:cs="Times New Roman"/>
          <w:sz w:val="22"/>
          <w:szCs w:val="22"/>
          <w:lang w:val="en-PH"/>
        </w:rPr>
      </w:r>
    </w:p>
    <w:p xmlns:w14="http://schemas.microsoft.com/office/word/2010/wordml" w14:paraId="1BA97856" w14:textId="77777777">
      <w:pPr>
        <w:spacing w:before="0" w:after="0" w:line="240" w:lineRule="auto"/>
      </w:pPr>
      <w:r>
        <w:t/>
      </w:r>
    </w:p>
    <w:p xmlns:w14="http://schemas.microsoft.com/office/word/2010/wordml" w:rsidR="00112C45" w:rsidRDefault="00112C45" w14:paraId="4059B7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19-21-30. Issuance of orders in action to perpetuate testimony.</w:t>
      </w:r>
      <w:r>
        <w:rPr>
          <w:rFonts w:ascii="Times New Roman" w:hAnsi="Times New Roman" w:eastAsia="Times New Roman" w:cs="Times New Roman"/>
          <w:b w:val="true"/>
          <w:sz w:val="22"/>
          <w:szCs w:val="22"/>
          <w:lang w:val="en-PH"/>
        </w:rPr>
      </w:r>
    </w:p>
    <w:p xmlns:w14="http://schemas.microsoft.com/office/word/2010/wordml" w:rsidR="00112C45" w:rsidRDefault="00112C45" w14:paraId="1E97F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court or judge at chambers having jurisdiction of the subject matter may hear, determine and grant all orders as will best subserve the purposes of the complaint and the preservation of the testimony sought without delay.</w:t>
      </w:r>
      <w:r>
        <w:rPr>
          <w:rFonts w:ascii="Times New Roman" w:hAnsi="Times New Roman" w:eastAsia="Times New Roman" w:cs="Times New Roman"/>
          <w:sz w:val="22"/>
          <w:szCs w:val="22"/>
          <w:lang w:val="en-PH"/>
        </w:rPr>
      </w:r>
    </w:p>
    <w:p xmlns:w14="http://schemas.microsoft.com/office/word/2010/wordml" w14:paraId="5EC6F89D" w14:textId="77777777">
      <w:pPr>
        <w:spacing w:before="0" w:after="0" w:line="240" w:lineRule="auto"/>
      </w:pPr>
      <w:r>
        <w:t/>
      </w:r>
    </w:p>
    <w:p xmlns:w14="http://schemas.microsoft.com/office/word/2010/wordml" w:rsidR="00112C45" w:rsidRDefault="00112C45" w14:paraId="0F71C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26-803; 1952 Code § 26-803; 1942 Code § 731; 1932 Code § 731; Civ. P. '22 § 747; Civ. C. '12 § 4010; Civ. C. '02 § 2905; G. S. 2230, 2233; R. S. 2369; 1882 (17) 1082.</w:t>
      </w:r>
      <w:r>
        <w:rPr>
          <w:rFonts w:ascii="Times New Roman" w:hAnsi="Times New Roman" w:eastAsia="Times New Roman" w:cs="Times New Roman"/>
          <w:sz w:val="22"/>
          <w:szCs w:val="22"/>
          <w:lang w:val="en-PH"/>
        </w:rPr>
      </w:r>
    </w:p>
    <w:p xmlns:w14="http://schemas.microsoft.com/office/word/2010/wordml" w14:paraId="0F600AA4" w14:textId="77777777">
      <w:pPr>
        <w:spacing w:before="0" w:after="0" w:line="240" w:lineRule="auto"/>
      </w:pPr>
      <w:r>
        <w:t/>
      </w:r>
    </w:p>
    <w:p xmlns:w14="http://schemas.microsoft.com/office/word/2010/wordml" w:rsidR="00112C45" w:rsidRDefault="00112C45" w14:paraId="101388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19-21-40. Recordation and force and effect of perpetuated testimony.</w:t>
      </w:r>
      <w:r>
        <w:rPr>
          <w:rFonts w:ascii="Times New Roman" w:hAnsi="Times New Roman" w:eastAsia="Times New Roman" w:cs="Times New Roman"/>
          <w:b w:val="true"/>
          <w:sz w:val="22"/>
          <w:szCs w:val="22"/>
          <w:lang w:val="en-PH"/>
        </w:rPr>
      </w:r>
    </w:p>
    <w:p xmlns:w14="http://schemas.microsoft.com/office/word/2010/wordml" w:rsidR="00112C45" w:rsidRDefault="00112C45" w14:paraId="33E66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evidence so taken shall be preserved, and the parties may have the same recorded in the office to which the same may relate. And such evidence so taken, preserved and recorded shall be received in all courts, subject to the same rules as to competency and credibility as any other evidence.</w:t>
      </w:r>
      <w:r>
        <w:rPr>
          <w:rFonts w:ascii="Times New Roman" w:hAnsi="Times New Roman" w:eastAsia="Times New Roman" w:cs="Times New Roman"/>
          <w:sz w:val="22"/>
          <w:szCs w:val="22"/>
          <w:lang w:val="en-PH"/>
        </w:rPr>
      </w:r>
    </w:p>
    <w:p xmlns:w14="http://schemas.microsoft.com/office/word/2010/wordml" w14:paraId="55FDBEE1" w14:textId="77777777">
      <w:pPr>
        <w:spacing w:before="0" w:after="0" w:line="240" w:lineRule="auto"/>
      </w:pPr>
      <w:r>
        <w:t/>
      </w:r>
    </w:p>
    <w:p xmlns:w14="http://schemas.microsoft.com/office/word/2010/wordml" w:rsidR="00112C45" w:rsidRDefault="00112C45" w14:paraId="65B62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26-804; 1952 Code § 26-804; 1942 Code § 732; 1932 Code § 732; Civ. P. '22 § 748; Civ. C. '12 § 4011; Civ. C. '02 § 2906; G. S. 2230, 2234, 2235; R. S. 2370; 1882 (17) 1082.</w:t>
      </w:r>
      <w:r>
        <w:rPr>
          <w:rFonts w:ascii="Times New Roman" w:hAnsi="Times New Roman" w:eastAsia="Times New Roman" w:cs="Times New Roman"/>
          <w:sz w:val="22"/>
          <w:szCs w:val="22"/>
          <w:lang w:val="en-PH"/>
        </w:rPr>
      </w:r>
    </w:p>
    <w:p xmlns:w14="http://schemas.microsoft.com/office/word/2010/wordml" w14:paraId="1439F929" w14:textId="77777777">
      <w:pPr>
        <w:spacing w:before="0" w:after="0" w:line="240" w:lineRule="auto"/>
      </w:pPr>
      <w:r>
        <w:t/>
      </w:r>
    </w:p>
    <w:p xmlns:w14="http://schemas.microsoft.com/office/word/2010/wordml" w:rsidR="00112C45" w:rsidRDefault="00112C45" w14:paraId="3973C4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19-21-50. Proof of lost papers other than by perpetuation of testimony.</w:t>
      </w:r>
      <w:r>
        <w:rPr>
          <w:rFonts w:ascii="Times New Roman" w:hAnsi="Times New Roman" w:eastAsia="Times New Roman" w:cs="Times New Roman"/>
          <w:b w:val="true"/>
          <w:sz w:val="22"/>
          <w:szCs w:val="22"/>
          <w:lang w:val="en-PH"/>
        </w:rPr>
      </w:r>
    </w:p>
    <w:p xmlns:w14="http://schemas.microsoft.com/office/word/2010/wordml" w:rsidR="00112C45" w:rsidRDefault="00112C45" w14:paraId="2E114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herein contained shall prevent anyone from establishing on the trial of any cause any lost papers, according to the rules of evidence.</w:t>
      </w:r>
      <w:r>
        <w:rPr>
          <w:rFonts w:ascii="Times New Roman" w:hAnsi="Times New Roman" w:eastAsia="Times New Roman" w:cs="Times New Roman"/>
          <w:sz w:val="22"/>
          <w:szCs w:val="22"/>
          <w:lang w:val="en-PH"/>
        </w:rPr>
      </w:r>
    </w:p>
    <w:p xmlns:w14="http://schemas.microsoft.com/office/word/2010/wordml" w14:paraId="7250265C" w14:textId="77777777">
      <w:pPr>
        <w:spacing w:before="0" w:after="0" w:line="240" w:lineRule="auto"/>
      </w:pPr>
      <w:r>
        <w:t/>
      </w:r>
    </w:p>
    <w:p xmlns:w14="http://schemas.microsoft.com/office/word/2010/wordml" w:rsidR="00112C45" w:rsidRDefault="00112C45" w14:paraId="6CAEF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26-805; 1952 Code § 26-805; 1942 Code § 733; 1932 Code §§ 733, 734; Civ. P. '22 §§ 749, 750; Civ. C. '12 §§ 4012, 4013; Civ. C. '02 §§ 2907, 2908; G. S. 2230, 2235; R. S. 2236, 2371; 1882 (17) 1082; 1995 Act No. 104, § 5, eff September 3, 1995.</w:t>
      </w:r>
      <w:r>
        <w:rPr>
          <w:rFonts w:ascii="Times New Roman" w:hAnsi="Times New Roman" w:eastAsia="Times New Roman" w:cs="Times New Roman"/>
          <w:sz w:val="22"/>
          <w:szCs w:val="22"/>
          <w:lang w:val="en-PH"/>
        </w:rPr>
      </w:r>
    </w:p>
    <w:p xmlns:w14="http://schemas.microsoft.com/office/word/2010/wordml" w14:paraId="7D7AAA9A" w14:textId="77777777">
      <w:pPr>
        <w:spacing w:before="0" w:after="0" w:line="240" w:lineRule="auto"/>
      </w:pPr>
      <w:r>
        <w:t/>
      </w:r>
    </w:p>
    <w:p xmlns:w14="http://schemas.microsoft.com/office/word/2010/wordml" w:rsidR="00112C45" w:rsidRDefault="00112C45" w14:paraId="2DA185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19-21-60. Costs.</w:t>
      </w:r>
      <w:r>
        <w:rPr>
          <w:rFonts w:ascii="Times New Roman" w:hAnsi="Times New Roman" w:eastAsia="Times New Roman" w:cs="Times New Roman"/>
          <w:b w:val="true"/>
          <w:sz w:val="22"/>
          <w:szCs w:val="22"/>
          <w:lang w:val="en-PH"/>
        </w:rPr>
      </w:r>
    </w:p>
    <w:p xmlns:w14="http://schemas.microsoft.com/office/word/2010/wordml" w:rsidR="00112C45" w:rsidRDefault="00112C45" w14:paraId="25EB1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costs of such proceedings as shall be had under the provisions of this chapter shall be in the discretion of the presiding judge.</w:t>
      </w:r>
      <w:r>
        <w:rPr>
          <w:rFonts w:ascii="Times New Roman" w:hAnsi="Times New Roman" w:eastAsia="Times New Roman" w:cs="Times New Roman"/>
          <w:sz w:val="22"/>
          <w:szCs w:val="22"/>
          <w:lang w:val="en-PH"/>
        </w:rPr>
      </w:r>
    </w:p>
    <w:p xmlns:w14="http://schemas.microsoft.com/office/word/2010/wordml" w14:paraId="2A983E1F" w14:textId="77777777">
      <w:pPr>
        <w:spacing w:before="0" w:after="0" w:line="240" w:lineRule="auto"/>
      </w:pPr>
      <w:r>
        <w:t/>
      </w:r>
    </w:p>
    <w:p xmlns:w14="http://schemas.microsoft.com/office/word/2010/wordml" w:rsidR="00112C45" w:rsidRDefault="00112C45" w14:paraId="28BA8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26-806; 1952 Code § 26-806; 1942 Code § 733; 1932 Code §§ 733, 734; Civ. P. '22 §§ 749, 750; Civ. C. '12 §§ 4012, 4013; Civ. C. '02 §§ 2907, 2908; G. S. 2230, 2235; R. S. 2236, 2371; 1882 (17) 1082.</w:t>
      </w:r>
      <w:r>
        <w:rPr>
          <w:rFonts w:ascii="Times New Roman" w:hAnsi="Times New Roman" w:eastAsia="Times New Roman" w:cs="Times New Roman"/>
          <w:sz w:val="22"/>
          <w:szCs w:val="22"/>
          <w:lang w:val="en-PH"/>
        </w:rPr>
      </w:r>
    </w:p>
    <w:sectPr w:rsidR="00112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