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770f6fda994540" /><Relationship Type="http://schemas.openxmlformats.org/package/2006/relationships/metadata/core-properties" Target="/package/services/metadata/core-properties/49a82060ddc24cd0b0b55f6ac4462376.psmdcp" Id="Raf98e26003394d70" /></Relationships>
</file>

<file path=word/document.xml><?xml version="1.0" encoding="utf-8"?>
<w:document xmlns:w="http://schemas.openxmlformats.org/wordprocessingml/2006/main">
  <w:body>
    <w:p xmlns:w14="http://schemas.microsoft.com/office/word/2010/wordml" w:rsidR="00482D12" w:rsidRDefault="00482D12" w14:paraId="3C97B8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482D12" w:rsidRDefault="00482D12" w14:paraId="1610BF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Community Land Trust</w:t>
      </w:r>
      <w:r>
        <w:rPr>
          <w:rFonts w:ascii="Times New Roman" w:hAnsi="Times New Roman" w:eastAsia="Times New Roman" w:cs="Times New Roman"/>
          <w:sz w:val="22"/>
          <w:szCs w:val="22"/>
          <w:lang w:val="en-PH"/>
        </w:rPr>
      </w:r>
    </w:p>
    <w:p xmlns:w14="http://schemas.microsoft.com/office/word/2010/wordml" w:rsidR="00482D12" w:rsidRDefault="00482D12" w14:paraId="452A9147" w14:textId="77777777">
      <w:pPr>
        <w:spacing w:before="0" w:after="0" w:line="240" w:lineRule="auto"/>
        <w:rPr>
          <w:rFonts w:ascii="Arial" w:hAnsi="Arial" w:cs="Arial"/>
          <w:lang w:val="en-PH"/>
        </w:rPr>
      </w:pPr>
    </w:p>
    <w:p xmlns:w14="http://schemas.microsoft.com/office/word/2010/wordml" w:rsidR="00482D12" w:rsidRDefault="00482D12" w14:paraId="2F27F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31-23-10.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0EC36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the "South Carolina Community Land Trust Act of 2012".</w:t>
      </w:r>
      <w:r>
        <w:rPr>
          <w:rFonts w:ascii="Times New Roman" w:hAnsi="Times New Roman" w:eastAsia="Times New Roman" w:cs="Times New Roman"/>
          <w:sz w:val="22"/>
          <w:szCs w:val="22"/>
          <w:lang w:val="en-PH"/>
        </w:rPr>
      </w:r>
    </w:p>
    <w:p xmlns:w14="http://schemas.microsoft.com/office/word/2010/wordml" w14:paraId="567B5750" w14:textId="77777777">
      <w:pPr>
        <w:spacing w:before="0" w:after="0" w:line="240" w:lineRule="auto"/>
      </w:pPr>
      <w:r>
        <w:t/>
      </w:r>
    </w:p>
    <w:p xmlns:w14="http://schemas.microsoft.com/office/word/2010/wordml" w:rsidR="00482D12" w:rsidRDefault="00482D12" w14:paraId="1BF49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256, § 1, eff June 18, 2012.</w:t>
      </w:r>
      <w:r>
        <w:rPr>
          <w:rFonts w:ascii="Times New Roman" w:hAnsi="Times New Roman" w:eastAsia="Times New Roman" w:cs="Times New Roman"/>
          <w:sz w:val="22"/>
          <w:szCs w:val="22"/>
          <w:lang w:val="en-PH"/>
        </w:rPr>
      </w:r>
    </w:p>
    <w:p xmlns:w14="http://schemas.microsoft.com/office/word/2010/wordml" w14:paraId="03499A1A" w14:textId="77777777">
      <w:pPr>
        <w:spacing w:before="0" w:after="0" w:line="240" w:lineRule="auto"/>
      </w:pPr>
      <w:r>
        <w:t/>
      </w:r>
    </w:p>
    <w:p xmlns:w14="http://schemas.microsoft.com/office/word/2010/wordml" w:rsidR="00482D12" w:rsidRDefault="00482D12" w14:paraId="5A67C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31-23-20.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3DA6C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different meaning clearly appears from the context, as used in this chapter:</w:t>
      </w:r>
      <w:r>
        <w:rPr>
          <w:rFonts w:ascii="Times New Roman" w:hAnsi="Times New Roman" w:eastAsia="Times New Roman" w:cs="Times New Roman"/>
          <w:sz w:val="22"/>
          <w:szCs w:val="22"/>
          <w:lang w:val="en-PH"/>
        </w:rPr>
      </w:r>
    </w:p>
    <w:p xmlns:w14="http://schemas.microsoft.com/office/word/2010/wordml" w:rsidR="00482D12" w:rsidRDefault="00482D12" w14:paraId="497B2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w:t>
      </w:r>
      <w:r>
        <w:rPr>
          <w:rFonts w:ascii="Times New Roman" w:hAnsi="Times New Roman" w:eastAsia="Times New Roman" w:cs="Times New Roman"/>
          <w:sz w:val="22"/>
          <w:szCs w:val="22"/>
          <w:lang w:val="en-PH"/>
        </w:rPr>
        <w:t xml:space="preserve"> States Department of Housing and Urban Development (HUD).</w:t>
      </w:r>
      <w:r>
        <w:rPr>
          <w:rFonts w:ascii="Times New Roman" w:hAnsi="Times New Roman" w:eastAsia="Times New Roman" w:cs="Times New Roman"/>
          <w:sz w:val="22"/>
          <w:szCs w:val="22"/>
          <w:lang w:val="en-PH"/>
        </w:rPr>
      </w:r>
    </w:p>
    <w:p xmlns:w14="http://schemas.microsoft.com/office/word/2010/wordml" w:rsidR="00482D12" w:rsidRDefault="00482D12" w14:paraId="791D8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of directors" means the governing body of a community land trust duly elected and constituted in accordance with the bylaws of such organization.</w:t>
      </w:r>
      <w:r>
        <w:rPr>
          <w:rFonts w:ascii="Times New Roman" w:hAnsi="Times New Roman" w:eastAsia="Times New Roman" w:cs="Times New Roman"/>
          <w:sz w:val="22"/>
          <w:szCs w:val="22"/>
          <w:lang w:val="en-PH"/>
        </w:rPr>
      </w:r>
    </w:p>
    <w:p xmlns:w14="http://schemas.microsoft.com/office/word/2010/wordml" w:rsidR="00482D12" w:rsidRDefault="00482D12" w14:paraId="3B29B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"Community land trust (CLT)" means either:</w:t>
      </w:r>
      <w:r>
        <w:rPr>
          <w:rFonts w:ascii="Times New Roman" w:hAnsi="Times New Roman" w:eastAsia="Times New Roman" w:cs="Times New Roman"/>
          <w:sz w:val="22"/>
          <w:szCs w:val="22"/>
          <w:lang w:val="en-PH"/>
        </w:rPr>
      </w:r>
    </w:p>
    <w:p xmlns:w14="http://schemas.microsoft.com/office/word/2010/wordml" w:rsidR="00482D12" w:rsidRDefault="00482D12" w14:paraId="48025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wholly owned nonprofit subsidiary of an existing housing development and support organization that has received an exemption from the Internal Revenue Service (IRS) under Section 501(c)(3) of the Internal Revenue Code of 1986, as amended; or</w:t>
      </w:r>
      <w:r>
        <w:rPr>
          <w:rFonts w:ascii="Times New Roman" w:hAnsi="Times New Roman" w:eastAsia="Times New Roman" w:cs="Times New Roman"/>
          <w:sz w:val="22"/>
          <w:szCs w:val="22"/>
          <w:lang w:val="en-PH"/>
        </w:rPr>
      </w:r>
    </w:p>
    <w:p xmlns:w14="http://schemas.microsoft.com/office/word/2010/wordml" w:rsidR="00482D12" w:rsidRDefault="00482D12" w14:paraId="730DA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member-based, nonprofit housing development and support organization organized and existing under the laws of the State of South Carolina, either of which entities meets the requirements of this chapter. As soon after its incorporation as is practicable, a member-based CLT must make application to the IRS for a determination that it is an entity described in Section 501(c) of the Internal Revenue Code of 1986, as amended, and shall be prohibited from either soliciting or accepting contributions of any</w:t>
      </w:r>
      <w:r>
        <w:rPr>
          <w:rFonts w:ascii="Times New Roman" w:hAnsi="Times New Roman" w:eastAsia="Times New Roman" w:cs="Times New Roman"/>
          <w:sz w:val="22"/>
          <w:szCs w:val="22"/>
          <w:lang w:val="en-PH"/>
        </w:rPr>
        <w:t xml:space="preserve"> kind from any person, firm, or corporation other than its organizers unless and until notice of the determination has been received from the IRS.</w:t>
      </w:r>
      <w:r>
        <w:rPr>
          <w:rFonts w:ascii="Times New Roman" w:hAnsi="Times New Roman" w:eastAsia="Times New Roman" w:cs="Times New Roman"/>
          <w:sz w:val="22"/>
          <w:szCs w:val="22"/>
          <w:lang w:val="en-PH"/>
        </w:rPr>
      </w:r>
    </w:p>
    <w:p xmlns:w14="http://schemas.microsoft.com/office/word/2010/wordml" w:rsidR="00482D12" w:rsidRDefault="00482D12" w14:paraId="48D81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"First option to purchase" means the right of a CLT to purchase, at a formula-determined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r>
        <w:rPr>
          <w:rFonts w:ascii="Times New Roman" w:hAnsi="Times New Roman" w:eastAsia="Times New Roman" w:cs="Times New Roman"/>
          <w:sz w:val="22"/>
          <w:szCs w:val="22"/>
          <w:lang w:val="en-PH"/>
        </w:rPr>
      </w:r>
    </w:p>
    <w:p xmlns:w14="http://schemas.microsoft.com/office/word/2010/wordml" w:rsidR="00482D12" w:rsidRDefault="00482D12" w14:paraId="2617F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"Formula-determined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r>
        <w:rPr>
          <w:rFonts w:ascii="Times New Roman" w:hAnsi="Times New Roman" w:eastAsia="Times New Roman" w:cs="Times New Roman"/>
          <w:sz w:val="22"/>
          <w:szCs w:val="22"/>
          <w:lang w:val="en-PH"/>
        </w:rPr>
      </w:r>
    </w:p>
    <w:p xmlns:w14="http://schemas.microsoft.com/office/word/2010/wordml" w:rsidR="00482D12" w:rsidRDefault="00482D12" w14:paraId="7CB91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"Housing development and support organization" means a nonprofit organization that has the ability under its articles of incorporation and bylaws to:</w:t>
      </w:r>
      <w:r>
        <w:rPr>
          <w:rFonts w:ascii="Times New Roman" w:hAnsi="Times New Roman" w:eastAsia="Times New Roman" w:cs="Times New Roman"/>
          <w:sz w:val="22"/>
          <w:szCs w:val="22"/>
          <w:lang w:val="en-PH"/>
        </w:rPr>
      </w:r>
    </w:p>
    <w:p xmlns:w14="http://schemas.microsoft.com/office/word/2010/wordml" w:rsidR="00482D12" w:rsidRDefault="00482D12" w14:paraId="004BA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acquire parcels of land for use as affordable housing with the intention of entering into long-term ground leases;</w:t>
      </w:r>
      <w:r>
        <w:rPr>
          <w:rFonts w:ascii="Times New Roman" w:hAnsi="Times New Roman" w:eastAsia="Times New Roman" w:cs="Times New Roman"/>
          <w:sz w:val="22"/>
          <w:szCs w:val="22"/>
          <w:lang w:val="en-PH"/>
        </w:rPr>
      </w:r>
    </w:p>
    <w:p xmlns:w14="http://schemas.microsoft.com/office/word/2010/wordml" w:rsidR="00482D12" w:rsidRDefault="00482D12" w14:paraId="4C54B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convey ownership of any structural improvements located on such leased parcels to various lessees;</w:t>
      </w:r>
      <w:r>
        <w:rPr>
          <w:rFonts w:ascii="Times New Roman" w:hAnsi="Times New Roman" w:eastAsia="Times New Roman" w:cs="Times New Roman"/>
          <w:sz w:val="22"/>
          <w:szCs w:val="22"/>
          <w:lang w:val="en-PH"/>
        </w:rPr>
      </w:r>
    </w:p>
    <w:p xmlns:w14="http://schemas.microsoft.com/office/word/2010/wordml" w:rsidR="00482D12" w:rsidRDefault="00482D12" w14:paraId="35EBD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retain a preemptive option to purchase any such improvements at a formula-determined price; and</w:t>
      </w:r>
      <w:r>
        <w:rPr>
          <w:rFonts w:ascii="Times New Roman" w:hAnsi="Times New Roman" w:eastAsia="Times New Roman" w:cs="Times New Roman"/>
          <w:sz w:val="22"/>
          <w:szCs w:val="22"/>
          <w:lang w:val="en-PH"/>
        </w:rPr>
      </w:r>
    </w:p>
    <w:p xmlns:w14="http://schemas.microsoft.com/office/word/2010/wordml" w:rsidR="00482D12" w:rsidRDefault="00482D12" w14:paraId="5F0CD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low-income and moderate-income households.</w:t>
      </w:r>
      <w:r>
        <w:rPr>
          <w:rFonts w:ascii="Times New Roman" w:hAnsi="Times New Roman" w:eastAsia="Times New Roman" w:cs="Times New Roman"/>
          <w:sz w:val="22"/>
          <w:szCs w:val="22"/>
          <w:lang w:val="en-PH"/>
        </w:rPr>
      </w:r>
    </w:p>
    <w:p xmlns:w14="http://schemas.microsoft.com/office/word/2010/wordml" w:rsidR="00482D12" w:rsidRDefault="00482D12" w14:paraId="47A7E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"Leasehold interest" means the interest of a lessee under a ground lease.</w:t>
      </w:r>
      <w:r>
        <w:rPr>
          <w:rFonts w:ascii="Times New Roman" w:hAnsi="Times New Roman" w:eastAsia="Times New Roman" w:cs="Times New Roman"/>
          <w:sz w:val="22"/>
          <w:szCs w:val="22"/>
          <w:lang w:val="en-PH"/>
        </w:rPr>
      </w:r>
    </w:p>
    <w:p xmlns:w14="http://schemas.microsoft.com/office/word/2010/wordml" w:rsidR="00482D12" w:rsidRDefault="00482D12" w14:paraId="7A1CD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"Low-income" means aggregate household income at or below eighty percent of the area median income, as determined by HUD.</w:t>
      </w:r>
      <w:r>
        <w:rPr>
          <w:rFonts w:ascii="Times New Roman" w:hAnsi="Times New Roman" w:eastAsia="Times New Roman" w:cs="Times New Roman"/>
          <w:sz w:val="22"/>
          <w:szCs w:val="22"/>
          <w:lang w:val="en-PH"/>
        </w:rPr>
      </w:r>
    </w:p>
    <w:p xmlns:w14="http://schemas.microsoft.com/office/word/2010/wordml" w:rsidR="00482D12" w:rsidRDefault="00482D12" w14:paraId="5920B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"Member-based"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r>
        <w:rPr>
          <w:rFonts w:ascii="Times New Roman" w:hAnsi="Times New Roman" w:eastAsia="Times New Roman" w:cs="Times New Roman"/>
          <w:sz w:val="22"/>
          <w:szCs w:val="22"/>
          <w:lang w:val="en-PH"/>
        </w:rPr>
      </w:r>
    </w:p>
    <w:p xmlns:w14="http://schemas.microsoft.com/office/word/2010/wordml" w:rsidR="00482D12" w:rsidRDefault="00482D12" w14:paraId="5D39B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"Moderate-income" means aggregate household income between eighty percent and one hundred and twenty percent of area median income, as determined by HUD.</w:t>
      </w:r>
      <w:r>
        <w:rPr>
          <w:rFonts w:ascii="Times New Roman" w:hAnsi="Times New Roman" w:eastAsia="Times New Roman" w:cs="Times New Roman"/>
          <w:sz w:val="22"/>
          <w:szCs w:val="22"/>
          <w:lang w:val="en-PH"/>
        </w:rPr>
      </w:r>
    </w:p>
    <w:p xmlns:w14="http://schemas.microsoft.com/office/word/2010/wordml" w:rsidR="00482D12" w:rsidRDefault="00482D12" w14:paraId="23E34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"Predominantly" means at least seventy percent.</w:t>
      </w:r>
      <w:r>
        <w:rPr>
          <w:rFonts w:ascii="Times New Roman" w:hAnsi="Times New Roman" w:eastAsia="Times New Roman" w:cs="Times New Roman"/>
          <w:sz w:val="22"/>
          <w:szCs w:val="22"/>
          <w:lang w:val="en-PH"/>
        </w:rPr>
      </w:r>
    </w:p>
    <w:p xmlns:w14="http://schemas.microsoft.com/office/word/2010/wordml" w:rsidR="00482D12" w:rsidRDefault="00482D12" w14:paraId="36B33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"Public funding" means financial resources provided by a federal, state, regional, or local governmental organization or by a local or regional housing trust fund or housing authority.</w:t>
      </w:r>
      <w:r>
        <w:rPr>
          <w:rFonts w:ascii="Times New Roman" w:hAnsi="Times New Roman" w:eastAsia="Times New Roman" w:cs="Times New Roman"/>
          <w:sz w:val="22"/>
          <w:szCs w:val="22"/>
          <w:lang w:val="en-PH"/>
        </w:rPr>
      </w:r>
    </w:p>
    <w:p xmlns:w14="http://schemas.microsoft.com/office/word/2010/wordml" w:rsidR="00482D12" w:rsidRDefault="00482D12" w14:paraId="518F4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"Public support" </w:t>
      </w:r>
      <w:r>
        <w:rPr>
          <w:rFonts w:ascii="Times New Roman" w:hAnsi="Times New Roman" w:eastAsia="Times New Roman" w:cs="Times New Roman"/>
          <w:sz w:val="22"/>
          <w:szCs w:val="22"/>
          <w:lang w:val="en-PH"/>
        </w:rPr>
        <w:t>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r>
        <w:rPr>
          <w:rFonts w:ascii="Times New Roman" w:hAnsi="Times New Roman" w:eastAsia="Times New Roman" w:cs="Times New Roman"/>
          <w:sz w:val="22"/>
          <w:szCs w:val="22"/>
          <w:lang w:val="en-PH"/>
        </w:rPr>
      </w:r>
    </w:p>
    <w:p xmlns:w14="http://schemas.microsoft.com/office/word/2010/wordml" w14:paraId="00DB677B" w14:textId="77777777">
      <w:pPr>
        <w:spacing w:before="0" w:after="0" w:line="240" w:lineRule="auto"/>
      </w:pPr>
      <w:r>
        <w:t/>
      </w:r>
    </w:p>
    <w:p xmlns:w14="http://schemas.microsoft.com/office/word/2010/wordml" w:rsidR="00482D12" w:rsidRDefault="00482D12" w14:paraId="75307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256, § 1, eff June 18, 2012.</w:t>
      </w:r>
      <w:r>
        <w:rPr>
          <w:rFonts w:ascii="Times New Roman" w:hAnsi="Times New Roman" w:eastAsia="Times New Roman" w:cs="Times New Roman"/>
          <w:sz w:val="22"/>
          <w:szCs w:val="22"/>
          <w:lang w:val="en-PH"/>
        </w:rPr>
      </w:r>
    </w:p>
    <w:p xmlns:w14="http://schemas.microsoft.com/office/word/2010/wordml" w14:paraId="2C848480" w14:textId="77777777">
      <w:pPr>
        <w:spacing w:before="0" w:after="0" w:line="240" w:lineRule="auto"/>
      </w:pPr>
      <w:r>
        <w:t/>
      </w:r>
    </w:p>
    <w:p xmlns:w14="http://schemas.microsoft.com/office/word/2010/wordml" w:rsidR="00482D12" w:rsidRDefault="00482D12" w14:paraId="313A4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31-23-30. General Assembly findings regarding affordable housing.</w:t>
      </w:r>
      <w:r>
        <w:rPr>
          <w:rFonts w:ascii="Times New Roman" w:hAnsi="Times New Roman" w:eastAsia="Times New Roman" w:cs="Times New Roman"/>
          <w:b w:val="true"/>
          <w:sz w:val="22"/>
          <w:szCs w:val="22"/>
          <w:lang w:val="en-PH"/>
        </w:rPr>
      </w:r>
    </w:p>
    <w:p xmlns:w14="http://schemas.microsoft.com/office/word/2010/wordml" w:rsidR="00482D12" w:rsidRDefault="00482D12" w14:paraId="2FE26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482D12" w:rsidRDefault="00482D12" w14:paraId="32E01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r>
        <w:rPr>
          <w:rFonts w:ascii="Times New Roman" w:hAnsi="Times New Roman" w:eastAsia="Times New Roman" w:cs="Times New Roman"/>
          <w:sz w:val="22"/>
          <w:szCs w:val="22"/>
          <w:lang w:val="en-PH"/>
        </w:rPr>
      </w:r>
    </w:p>
    <w:p xmlns:w14="http://schemas.microsoft.com/office/word/2010/wordml" w:rsidR="00482D12" w:rsidRDefault="00482D12" w14:paraId="77005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public's health, safety, and economic interests of the State and its citizens are best served by promoting permanently affordable housing in healthy vital neighborhoods.</w:t>
      </w:r>
      <w:r>
        <w:rPr>
          <w:rFonts w:ascii="Times New Roman" w:hAnsi="Times New Roman" w:eastAsia="Times New Roman" w:cs="Times New Roman"/>
          <w:sz w:val="22"/>
          <w:szCs w:val="22"/>
          <w:lang w:val="en-PH"/>
        </w:rPr>
      </w:r>
    </w:p>
    <w:p xmlns:w14="http://schemas.microsoft.com/office/word/2010/wordml" w:rsidR="00482D12" w:rsidRDefault="00482D12" w14:paraId="2B5AD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Affordable housing enables South Carolinians to maintain employment, makes it more likely that our children will succeed in school, and helps our economic growth and prosperity.</w:t>
      </w:r>
      <w:r>
        <w:rPr>
          <w:rFonts w:ascii="Times New Roman" w:hAnsi="Times New Roman" w:eastAsia="Times New Roman" w:cs="Times New Roman"/>
          <w:sz w:val="22"/>
          <w:szCs w:val="22"/>
          <w:lang w:val="en-PH"/>
        </w:rPr>
      </w:r>
    </w:p>
    <w:p xmlns:w14="http://schemas.microsoft.com/office/word/2010/wordml" w:rsidR="00482D12" w:rsidRDefault="00482D12" w14:paraId="4BE9E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New organizational mechanisms can assist in stabilizing property values and preventing neighborhoods and communities from becoming blighted.</w:t>
      </w:r>
      <w:r>
        <w:rPr>
          <w:rFonts w:ascii="Times New Roman" w:hAnsi="Times New Roman" w:eastAsia="Times New Roman" w:cs="Times New Roman"/>
          <w:sz w:val="22"/>
          <w:szCs w:val="22"/>
          <w:lang w:val="en-PH"/>
        </w:rPr>
      </w:r>
    </w:p>
    <w:p xmlns:w14="http://schemas.microsoft.com/office/word/2010/wordml" w:rsidR="00482D12" w:rsidRDefault="00482D12" w14:paraId="7CC4E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Homeownership is a worthy goal for many South Carolina families of low and moderate income and many families require supportive homeownership services in order to obtain and retain their family homes.</w:t>
      </w:r>
      <w:r>
        <w:rPr>
          <w:rFonts w:ascii="Times New Roman" w:hAnsi="Times New Roman" w:eastAsia="Times New Roman" w:cs="Times New Roman"/>
          <w:sz w:val="22"/>
          <w:szCs w:val="22"/>
          <w:lang w:val="en-PH"/>
        </w:rPr>
      </w:r>
    </w:p>
    <w:p xmlns:w14="http://schemas.microsoft.com/office/word/2010/wordml" w:rsidR="00482D12" w:rsidRDefault="00482D12" w14:paraId="4AA00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r>
        <w:rPr>
          <w:rFonts w:ascii="Times New Roman" w:hAnsi="Times New Roman" w:eastAsia="Times New Roman" w:cs="Times New Roman"/>
          <w:sz w:val="22"/>
          <w:szCs w:val="22"/>
          <w:lang w:val="en-PH"/>
        </w:rPr>
      </w:r>
    </w:p>
    <w:p xmlns:w14="http://schemas.microsoft.com/office/word/2010/wordml" w14:paraId="1670D1AE" w14:textId="77777777">
      <w:pPr>
        <w:spacing w:before="0" w:after="0" w:line="240" w:lineRule="auto"/>
      </w:pPr>
      <w:r>
        <w:t/>
      </w:r>
    </w:p>
    <w:p xmlns:w14="http://schemas.microsoft.com/office/word/2010/wordml" w:rsidR="00482D12" w:rsidRDefault="00482D12" w14:paraId="48598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256, § 1, eff June 18, 2012.</w:t>
      </w:r>
      <w:r>
        <w:rPr>
          <w:rFonts w:ascii="Times New Roman" w:hAnsi="Times New Roman" w:eastAsia="Times New Roman" w:cs="Times New Roman"/>
          <w:sz w:val="22"/>
          <w:szCs w:val="22"/>
          <w:lang w:val="en-PH"/>
        </w:rPr>
      </w:r>
    </w:p>
    <w:p xmlns:w14="http://schemas.microsoft.com/office/word/2010/wordml" w14:paraId="4DE1ACEE" w14:textId="77777777">
      <w:pPr>
        <w:spacing w:before="0" w:after="0" w:line="240" w:lineRule="auto"/>
      </w:pPr>
      <w:r>
        <w:t/>
      </w:r>
    </w:p>
    <w:p xmlns:w14="http://schemas.microsoft.com/office/word/2010/wordml" w:rsidR="00482D12" w:rsidRDefault="00482D12" w14:paraId="32CCE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31-23-40. Purpose of community land trust; funding; bylaws; leasing by community land trust; assessment of real estate deed recording fee.</w:t>
      </w:r>
      <w:r>
        <w:rPr>
          <w:rFonts w:ascii="Times New Roman" w:hAnsi="Times New Roman" w:eastAsia="Times New Roman" w:cs="Times New Roman"/>
          <w:b w:val="true"/>
          <w:sz w:val="22"/>
          <w:szCs w:val="22"/>
          <w:lang w:val="en-PH"/>
        </w:rPr>
      </w:r>
    </w:p>
    <w:p xmlns:w14="http://schemas.microsoft.com/office/word/2010/wordml" w:rsidR="00482D12" w:rsidRDefault="00482D12" w14:paraId="0870C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CLT must have as its primary purpose to hold legal and equitable title to land and the leasing of land for the purpose of preserving the long-term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w:t>
      </w:r>
      <w:r>
        <w:rPr>
          <w:rFonts w:ascii="Times New Roman" w:hAnsi="Times New Roman" w:eastAsia="Times New Roman" w:cs="Times New Roman"/>
          <w:sz w:val="22"/>
          <w:szCs w:val="22"/>
          <w:lang w:val="en-PH"/>
        </w:rPr>
        <w:t xml:space="preserve">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w:t>
      </w:r>
      <w:r>
        <w:rPr>
          <w:rFonts w:ascii="Times New Roman" w:hAnsi="Times New Roman" w:eastAsia="Times New Roman" w:cs="Times New Roman"/>
          <w:sz w:val="22"/>
          <w:szCs w:val="22"/>
          <w:lang w:val="en-PH"/>
        </w:rPr>
        <w:t>therwise encumber land and structures and to enter into renewable or self-extending ground leases, restrictive covenants, and collateral agreements with an initial term of up to ninety-nine years.</w:t>
      </w:r>
      <w:r>
        <w:rPr>
          <w:rFonts w:ascii="Times New Roman" w:hAnsi="Times New Roman" w:eastAsia="Times New Roman" w:cs="Times New Roman"/>
          <w:sz w:val="22"/>
          <w:szCs w:val="22"/>
          <w:lang w:val="en-PH"/>
        </w:rPr>
      </w:r>
    </w:p>
    <w:p xmlns:w14="http://schemas.microsoft.com/office/word/2010/wordml" w:rsidR="00482D12" w:rsidRDefault="00482D12" w14:paraId="35F1C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CLT organized pursuant to this chapter is eligible to receive public funding and public support from any unit of municipal, county, regional, state, or federal government.</w:t>
      </w:r>
      <w:r>
        <w:rPr>
          <w:rFonts w:ascii="Times New Roman" w:hAnsi="Times New Roman" w:eastAsia="Times New Roman" w:cs="Times New Roman"/>
          <w:sz w:val="22"/>
          <w:szCs w:val="22"/>
          <w:lang w:val="en-PH"/>
        </w:rPr>
      </w:r>
    </w:p>
    <w:p xmlns:w14="http://schemas.microsoft.com/office/word/2010/wordml" w:rsidR="00482D12" w:rsidRDefault="00482D12" w14:paraId="19442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bylaws of a CLT shall provide, at a minimum, that:</w:t>
      </w:r>
      <w:r>
        <w:rPr>
          <w:rFonts w:ascii="Times New Roman" w:hAnsi="Times New Roman" w:eastAsia="Times New Roman" w:cs="Times New Roman"/>
          <w:sz w:val="22"/>
          <w:szCs w:val="22"/>
          <w:lang w:val="en-PH"/>
        </w:rPr>
      </w:r>
    </w:p>
    <w:p xmlns:w14="http://schemas.microsoft.com/office/word/2010/wordml" w:rsidR="00482D12" w:rsidRDefault="00482D12" w14:paraId="4545D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organization must be open to members of the general public who support the organization's goals and purposes;</w:t>
      </w:r>
      <w:r>
        <w:rPr>
          <w:rFonts w:ascii="Times New Roman" w:hAnsi="Times New Roman" w:eastAsia="Times New Roman" w:cs="Times New Roman"/>
          <w:sz w:val="22"/>
          <w:szCs w:val="22"/>
          <w:lang w:val="en-PH"/>
        </w:rPr>
      </w:r>
    </w:p>
    <w:p xmlns:w14="http://schemas.microsoft.com/office/word/2010/wordml" w:rsidR="00482D12" w:rsidRDefault="00482D12" w14:paraId="33F7A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organization must be a member-based organization;</w:t>
      </w:r>
      <w:r>
        <w:rPr>
          <w:rFonts w:ascii="Times New Roman" w:hAnsi="Times New Roman" w:eastAsia="Times New Roman" w:cs="Times New Roman"/>
          <w:sz w:val="22"/>
          <w:szCs w:val="22"/>
          <w:lang w:val="en-PH"/>
        </w:rPr>
      </w:r>
    </w:p>
    <w:p xmlns:w14="http://schemas.microsoft.com/office/word/2010/wordml" w:rsidR="00482D12" w:rsidRDefault="00482D12" w14:paraId="20863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within four years of its incorporation, a majority of the members of its board of directors shall be lessees of the CLT; and</w:t>
      </w:r>
      <w:r>
        <w:rPr>
          <w:rFonts w:ascii="Times New Roman" w:hAnsi="Times New Roman" w:eastAsia="Times New Roman" w:cs="Times New Roman"/>
          <w:sz w:val="22"/>
          <w:szCs w:val="22"/>
          <w:lang w:val="en-PH"/>
        </w:rPr>
      </w:r>
    </w:p>
    <w:p xmlns:w14="http://schemas.microsoft.com/office/word/2010/wordml" w:rsidR="00482D12" w:rsidRDefault="00482D12" w14:paraId="7611B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r>
        <w:rPr>
          <w:rFonts w:ascii="Times New Roman" w:hAnsi="Times New Roman" w:eastAsia="Times New Roman" w:cs="Times New Roman"/>
          <w:sz w:val="22"/>
          <w:szCs w:val="22"/>
          <w:lang w:val="en-PH"/>
        </w:rPr>
      </w:r>
    </w:p>
    <w:p xmlns:w14="http://schemas.microsoft.com/office/word/2010/wordml" w:rsidR="00482D12" w:rsidRDefault="00482D12" w14:paraId="2CA10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formula-determined price set forth in the ground lease. Aggregate household income shall be determined at the time the lessee enters into a ground lease with the CLT.</w:t>
      </w:r>
      <w:r>
        <w:rPr>
          <w:rFonts w:ascii="Times New Roman" w:hAnsi="Times New Roman" w:eastAsia="Times New Roman" w:cs="Times New Roman"/>
          <w:sz w:val="22"/>
          <w:szCs w:val="22"/>
          <w:lang w:val="en-PH"/>
        </w:rPr>
      </w:r>
    </w:p>
    <w:p xmlns:w14="http://schemas.microsoft.com/office/word/2010/wordml" w:rsidR="00482D12" w:rsidRDefault="00482D12" w14:paraId="616FB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r>
        <w:rPr>
          <w:rFonts w:ascii="Times New Roman" w:hAnsi="Times New Roman" w:eastAsia="Times New Roman" w:cs="Times New Roman"/>
          <w:sz w:val="22"/>
          <w:szCs w:val="22"/>
          <w:lang w:val="en-PH"/>
        </w:rPr>
      </w:r>
    </w:p>
    <w:p xmlns:w14="http://schemas.microsoft.com/office/word/2010/wordml" w:rsidR="00482D12" w:rsidRDefault="00482D12" w14:paraId="34DF6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ground lease between a CLT and a lessee shall include provisions designed to preserve long-term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w:t>
      </w:r>
      <w:r>
        <w:rPr>
          <w:rFonts w:ascii="Times New Roman" w:hAnsi="Times New Roman" w:eastAsia="Times New Roman" w:cs="Times New Roman"/>
          <w:sz w:val="22"/>
          <w:szCs w:val="22"/>
          <w:lang w:val="en-PH"/>
        </w:rPr>
        <w:t>n law rule against perpetuities, the Uniform Statutory Rule Against Perpetuities, and the rule against unreasonable restraints on alienation.</w:t>
      </w:r>
      <w:r>
        <w:rPr>
          <w:rFonts w:ascii="Times New Roman" w:hAnsi="Times New Roman" w:eastAsia="Times New Roman" w:cs="Times New Roman"/>
          <w:sz w:val="22"/>
          <w:szCs w:val="22"/>
          <w:lang w:val="en-PH"/>
        </w:rPr>
      </w:r>
    </w:p>
    <w:p xmlns:w14="http://schemas.microsoft.com/office/word/2010/wordml" w:rsidR="00482D12" w:rsidRDefault="00482D12" w14:paraId="4FE1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lessee's interest in a ground lease with a CLT shall constitute an interest in real property. Any loan made to the lessee may be secured by the lessee's leasehold interest in the same manner as any other loan secured by real property.</w:t>
      </w:r>
      <w:r>
        <w:rPr>
          <w:rFonts w:ascii="Times New Roman" w:hAnsi="Times New Roman" w:eastAsia="Times New Roman" w:cs="Times New Roman"/>
          <w:sz w:val="22"/>
          <w:szCs w:val="22"/>
          <w:lang w:val="en-PH"/>
        </w:rPr>
      </w:r>
    </w:p>
    <w:p xmlns:w14="http://schemas.microsoft.com/office/word/2010/wordml" w:rsidR="00482D12" w:rsidRDefault="00482D12" w14:paraId="5DE81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r>
        <w:rPr>
          <w:rFonts w:ascii="Times New Roman" w:hAnsi="Times New Roman" w:eastAsia="Times New Roman" w:cs="Times New Roman"/>
          <w:sz w:val="22"/>
          <w:szCs w:val="22"/>
          <w:lang w:val="en-PH"/>
        </w:rPr>
      </w:r>
    </w:p>
    <w:p xmlns:w14="http://schemas.microsoft.com/office/word/2010/wordml" w:rsidR="00482D12" w:rsidRDefault="00482D12" w14:paraId="733C4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CLT shall enter into a written lease agreement with the lessee containing the terms by which the land is leased. In addition to provisions designed to preserve the long-term affordability of housing and other improvements on the land, this written agreement must comply with the following:</w:t>
      </w:r>
      <w:r>
        <w:rPr>
          <w:rFonts w:ascii="Times New Roman" w:hAnsi="Times New Roman" w:eastAsia="Times New Roman" w:cs="Times New Roman"/>
          <w:sz w:val="22"/>
          <w:szCs w:val="22"/>
          <w:lang w:val="en-PH"/>
        </w:rPr>
      </w:r>
    </w:p>
    <w:p xmlns:w14="http://schemas.microsoft.com/office/word/2010/wordml" w:rsidR="00482D12" w:rsidRDefault="00482D12" w14:paraId="45B0C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duration of the lease must be stated in the agreement and may be of any length agreed upon between the CLT and lessee;</w:t>
      </w:r>
      <w:r>
        <w:rPr>
          <w:rFonts w:ascii="Times New Roman" w:hAnsi="Times New Roman" w:eastAsia="Times New Roman" w:cs="Times New Roman"/>
          <w:sz w:val="22"/>
          <w:szCs w:val="22"/>
          <w:lang w:val="en-PH"/>
        </w:rPr>
      </w:r>
    </w:p>
    <w:p xmlns:w14="http://schemas.microsoft.com/office/word/2010/wordml" w:rsidR="00482D12" w:rsidRDefault="00482D12" w14:paraId="7E567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r>
        <w:rPr>
          <w:rFonts w:ascii="Times New Roman" w:hAnsi="Times New Roman" w:eastAsia="Times New Roman" w:cs="Times New Roman"/>
          <w:sz w:val="22"/>
          <w:szCs w:val="22"/>
          <w:lang w:val="en-PH"/>
        </w:rPr>
      </w:r>
    </w:p>
    <w:p xmlns:w14="http://schemas.microsoft.com/office/word/2010/wordml" w:rsidR="00482D12" w:rsidRDefault="00482D12" w14:paraId="3352E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w:t>
      </w:r>
      <w:r>
        <w:rPr>
          <w:rFonts w:ascii="Times New Roman" w:hAnsi="Times New Roman" w:eastAsia="Times New Roman" w:cs="Times New Roman"/>
          <w:sz w:val="22"/>
          <w:szCs w:val="22"/>
          <w:lang w:val="en-PH"/>
        </w:rPr>
        <w:t>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lease. In addition, if applicable, the lease agreement must s</w:t>
      </w:r>
      <w:r>
        <w:rPr>
          <w:rFonts w:ascii="Times New Roman" w:hAnsi="Times New Roman" w:eastAsia="Times New Roman" w:cs="Times New Roman"/>
          <w:sz w:val="22"/>
          <w:szCs w:val="22"/>
          <w:lang w:val="en-PH"/>
        </w:rPr>
        <w:t>pecify if membership in a homeowners association is required, and a statement of amounts to be paid by the lessee for membership in the homeowners association, the date payment is due, and the place of payment.</w:t>
      </w:r>
      <w:r>
        <w:rPr>
          <w:rFonts w:ascii="Times New Roman" w:hAnsi="Times New Roman" w:eastAsia="Times New Roman" w:cs="Times New Roman"/>
          <w:sz w:val="22"/>
          <w:szCs w:val="22"/>
          <w:lang w:val="en-PH"/>
        </w:rPr>
      </w:r>
    </w:p>
    <w:p xmlns:w14="http://schemas.microsoft.com/office/word/2010/wordml" w:rsidR="00482D12" w:rsidRDefault="00482D12" w14:paraId="268E0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Land that is owned by a CLT, and buildings that are rented, sold or leased by a CLT subject to, or planned to be leased subject to, long-term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w:t>
      </w:r>
      <w:r>
        <w:rPr>
          <w:rFonts w:ascii="Times New Roman" w:hAnsi="Times New Roman" w:eastAsia="Times New Roman" w:cs="Times New Roman"/>
          <w:sz w:val="22"/>
          <w:szCs w:val="22"/>
          <w:lang w:val="en-PH"/>
        </w:rPr>
        <w:t>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w:t>
      </w:r>
      <w:r>
        <w:rPr>
          <w:rFonts w:ascii="Times New Roman" w:hAnsi="Times New Roman" w:eastAsia="Times New Roman" w:cs="Times New Roman"/>
          <w:sz w:val="22"/>
          <w:szCs w:val="22"/>
          <w:lang w:val="en-PH"/>
        </w:rPr>
        <w:t>T, encumbered with rent or resale restrictions designed to ensure their affordability for low income or moderate income households, must be eligible for any homestead exemptions provided by law.</w:t>
      </w:r>
      <w:r>
        <w:rPr>
          <w:rFonts w:ascii="Times New Roman" w:hAnsi="Times New Roman" w:eastAsia="Times New Roman" w:cs="Times New Roman"/>
          <w:sz w:val="22"/>
          <w:szCs w:val="22"/>
          <w:lang w:val="en-PH"/>
        </w:rPr>
      </w:r>
    </w:p>
    <w:p xmlns:w14="http://schemas.microsoft.com/office/word/2010/wordml" w:rsidR="00482D12" w:rsidRDefault="00482D12" w14:paraId="28E7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Properties purchased, sold, or repurchased and resold by a CLT, including properties held in a CLT, must be assessed the real estate deed recording fee only once per transfer at the time of the resale to a homebuyer.</w:t>
      </w:r>
      <w:r>
        <w:rPr>
          <w:rFonts w:ascii="Times New Roman" w:hAnsi="Times New Roman" w:eastAsia="Times New Roman" w:cs="Times New Roman"/>
          <w:sz w:val="22"/>
          <w:szCs w:val="22"/>
          <w:lang w:val="en-PH"/>
        </w:rPr>
      </w:r>
    </w:p>
    <w:p xmlns:w14="http://schemas.microsoft.com/office/word/2010/wordml" w14:paraId="6D173F65" w14:textId="77777777">
      <w:pPr>
        <w:spacing w:before="0" w:after="0" w:line="240" w:lineRule="auto"/>
      </w:pPr>
      <w:r>
        <w:t/>
      </w:r>
    </w:p>
    <w:p xmlns:w14="http://schemas.microsoft.com/office/word/2010/wordml" w:rsidR="00482D12" w:rsidRDefault="00482D12" w14:paraId="29565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256, § 1, eff June 18, 2012.</w:t>
      </w:r>
      <w:r>
        <w:rPr>
          <w:rFonts w:ascii="Times New Roman" w:hAnsi="Times New Roman" w:eastAsia="Times New Roman" w:cs="Times New Roman"/>
          <w:sz w:val="22"/>
          <w:szCs w:val="22"/>
          <w:lang w:val="en-PH"/>
        </w:rPr>
      </w:r>
    </w:p>
    <w:p xmlns:w14="http://schemas.microsoft.com/office/word/2010/wordml" w14:paraId="1E2BBABC" w14:textId="77777777">
      <w:pPr>
        <w:spacing w:before="0" w:after="0" w:line="240" w:lineRule="auto"/>
      </w:pPr>
      <w:r>
        <w:t/>
      </w:r>
    </w:p>
    <w:p xmlns:w14="http://schemas.microsoft.com/office/word/2010/wordml" w:rsidR="00482D12" w:rsidRDefault="00482D12" w14:paraId="5B3BE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31-23-50. Provisions of chapter controlling.</w:t>
      </w:r>
      <w:r>
        <w:rPr>
          <w:rFonts w:ascii="Times New Roman" w:hAnsi="Times New Roman" w:eastAsia="Times New Roman" w:cs="Times New Roman"/>
          <w:b w:val="true"/>
          <w:sz w:val="22"/>
          <w:szCs w:val="22"/>
          <w:lang w:val="en-PH"/>
        </w:rPr>
      </w:r>
    </w:p>
    <w:p xmlns:w14="http://schemas.microsoft.com/office/word/2010/wordml" w:rsidR="00482D12" w:rsidRDefault="00482D12" w14:paraId="1D2F2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control where inconsistent with the provisions of another law.</w:t>
      </w:r>
      <w:r>
        <w:rPr>
          <w:rFonts w:ascii="Times New Roman" w:hAnsi="Times New Roman" w:eastAsia="Times New Roman" w:cs="Times New Roman"/>
          <w:sz w:val="22"/>
          <w:szCs w:val="22"/>
          <w:lang w:val="en-PH"/>
        </w:rPr>
      </w:r>
    </w:p>
    <w:p xmlns:w14="http://schemas.microsoft.com/office/word/2010/wordml" w14:paraId="5DF605D8" w14:textId="77777777">
      <w:pPr>
        <w:spacing w:before="0" w:after="0" w:line="240" w:lineRule="auto"/>
      </w:pPr>
      <w:r>
        <w:t/>
      </w:r>
    </w:p>
    <w:p xmlns:w14="http://schemas.microsoft.com/office/word/2010/wordml" w:rsidR="00482D12" w:rsidRDefault="00482D12" w14:paraId="407D6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256, § 1, eff June 18,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