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1efd7633674f2a" /><Relationship Type="http://schemas.openxmlformats.org/package/2006/relationships/metadata/core-properties" Target="/package/services/metadata/core-properties/cc50267e1607499c966bd25634e92d5a.psmdcp" Id="Rc49bb8cf3e4f40a4" /></Relationships>
</file>

<file path=word/document.xml><?xml version="1.0" encoding="utf-8"?>
<w:document xmlns:w="http://schemas.openxmlformats.org/wordprocessingml/2006/main">
  <w:body>
    <w:p xmlns:w14="http://schemas.microsoft.com/office/word/2010/wordml" w:rsidR="005A0C95" w:rsidRDefault="005A0C95" w14:paraId="478C05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24</w:t>
      </w:r>
      <w:r>
        <w:rPr>
          <w:rFonts w:ascii="Times New Roman" w:hAnsi="Times New Roman" w:eastAsia="Times New Roman" w:cs="Times New Roman"/>
          <w:sz w:val="22"/>
          <w:szCs w:val="22"/>
          <w:lang w:val="en-PH"/>
        </w:rPr>
      </w:r>
    </w:p>
    <w:p xmlns:w14="http://schemas.microsoft.com/office/word/2010/wordml" w:rsidR="005A0C95" w:rsidRDefault="005A0C95" w14:paraId="61E549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Eye Care Consumer Protection</w:t>
      </w:r>
      <w:r>
        <w:rPr>
          <w:rFonts w:ascii="Times New Roman" w:hAnsi="Times New Roman" w:eastAsia="Times New Roman" w:cs="Times New Roman"/>
          <w:sz w:val="22"/>
          <w:szCs w:val="22"/>
          <w:lang w:val="en-PH"/>
        </w:rPr>
      </w:r>
    </w:p>
    <w:p xmlns:w14="http://schemas.microsoft.com/office/word/2010/wordml" w:rsidR="005A0C95" w:rsidRDefault="005A0C95" w14:paraId="27FABDC6" w14:textId="77777777">
      <w:pPr>
        <w:spacing w:before="0" w:after="0" w:line="240" w:lineRule="auto"/>
        <w:rPr>
          <w:rFonts w:ascii="Arial" w:hAnsi="Arial" w:cs="Arial"/>
          <w:lang w:val="en-PH"/>
        </w:rPr>
      </w:pPr>
    </w:p>
    <w:p xmlns:w14="http://schemas.microsoft.com/office/word/2010/wordml" w:rsidR="005A0C95" w:rsidRDefault="005A0C95" w14:paraId="7DC865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40-24-10.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A0CA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64401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"Contact lenses" means a lens placed directly on the surface of the eye, regardless of whether it is intended to correct a visual defect, and includes, but is not limited to, cosmetic, therapeutic, and corrective lenses.</w:t>
      </w:r>
      <w:r>
        <w:rPr>
          <w:rFonts w:ascii="Times New Roman" w:hAnsi="Times New Roman" w:eastAsia="Times New Roman" w:cs="Times New Roman"/>
          <w:sz w:val="22"/>
          <w:szCs w:val="22"/>
          <w:lang w:val="en-PH"/>
        </w:rPr>
      </w:r>
    </w:p>
    <w:p xmlns:w14="http://schemas.microsoft.com/office/word/2010/wordml" w:rsidR="005A0C95" w:rsidRDefault="005A0C95" w14:paraId="72E5E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"Dispense" means the act of providing a pair of spectacles or contact lenses to a patient.</w:t>
      </w:r>
      <w:r>
        <w:rPr>
          <w:rFonts w:ascii="Times New Roman" w:hAnsi="Times New Roman" w:eastAsia="Times New Roman" w:cs="Times New Roman"/>
          <w:sz w:val="22"/>
          <w:szCs w:val="22"/>
          <w:lang w:val="en-PH"/>
        </w:rPr>
      </w:r>
    </w:p>
    <w:p xmlns:w14="http://schemas.microsoft.com/office/word/2010/wordml" w:rsidR="005A0C95" w:rsidRDefault="005A0C95" w14:paraId="7E8A2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"Eye examination" means an assessment of all or a portion of the ocular health profile, which must include a complete written or electronic medical history, as well as an assessment of the visual status of a patient.</w:t>
      </w:r>
      <w:r>
        <w:rPr>
          <w:rFonts w:ascii="Times New Roman" w:hAnsi="Times New Roman" w:eastAsia="Times New Roman" w:cs="Times New Roman"/>
          <w:sz w:val="22"/>
          <w:szCs w:val="22"/>
          <w:lang w:val="en-PH"/>
        </w:rPr>
      </w:r>
    </w:p>
    <w:p xmlns:w14="http://schemas.microsoft.com/office/word/2010/wordml" w:rsidR="005A0C95" w:rsidRDefault="005A0C95" w14:paraId="270BA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"Kiosk" means automated equipment or an automated application, which is designed to be used on a phone, computer, or Internet-based device that can be used in person or remotely to provide refractive data or information.</w:t>
      </w:r>
      <w:r>
        <w:rPr>
          <w:rFonts w:ascii="Times New Roman" w:hAnsi="Times New Roman" w:eastAsia="Times New Roman" w:cs="Times New Roman"/>
          <w:sz w:val="22"/>
          <w:szCs w:val="22"/>
          <w:lang w:val="en-PH"/>
        </w:rPr>
      </w:r>
    </w:p>
    <w:p xmlns:w14="http://schemas.microsoft.com/office/word/2010/wordml" w:rsidR="005A0C95" w:rsidRDefault="005A0C95" w14:paraId="0A6EA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"Patient" </w:t>
      </w:r>
      <w:r>
        <w:rPr>
          <w:rFonts w:ascii="Times New Roman" w:hAnsi="Times New Roman" w:eastAsia="Times New Roman" w:cs="Times New Roman"/>
          <w:sz w:val="22"/>
          <w:szCs w:val="22"/>
          <w:lang w:val="en-PH"/>
        </w:rPr>
        <w:t>means a person who submits to an eye examination in this State.</w:t>
      </w:r>
      <w:r>
        <w:rPr>
          <w:rFonts w:ascii="Times New Roman" w:hAnsi="Times New Roman" w:eastAsia="Times New Roman" w:cs="Times New Roman"/>
          <w:sz w:val="22"/>
          <w:szCs w:val="22"/>
          <w:lang w:val="en-PH"/>
        </w:rPr>
      </w:r>
    </w:p>
    <w:p xmlns:w14="http://schemas.microsoft.com/office/word/2010/wordml" w:rsidR="005A0C95" w:rsidRDefault="005A0C95" w14:paraId="4F78C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"Prescription" means a provider's handwritten or electronic order to correct refractive error that is based on an eye examination.</w:t>
      </w:r>
      <w:r>
        <w:rPr>
          <w:rFonts w:ascii="Times New Roman" w:hAnsi="Times New Roman" w:eastAsia="Times New Roman" w:cs="Times New Roman"/>
          <w:sz w:val="22"/>
          <w:szCs w:val="22"/>
          <w:lang w:val="en-PH"/>
        </w:rPr>
      </w:r>
    </w:p>
    <w:p xmlns:w14="http://schemas.microsoft.com/office/word/2010/wordml" w:rsidR="005A0C95" w:rsidRDefault="005A0C95" w14:paraId="57301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"Provider" means an individual licensed by the South Carolina Board of Examiners in Optometry or the South Carolina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20350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"Spectacles" means an optical instrument or device worn or used by an individual that has one or more lenses designed to correct or remediate vision deficits or needs of the individual wearer and are commonly known as glasses, including spectacles that may be adjusted by the wearer to achieve different types or levels of visual correction or enhancement, and excluding over-the-counter spectacles not intended to correct or enhance vision or sold without consideration of the visual status of the individu</w:t>
      </w:r>
      <w:r>
        <w:rPr>
          <w:rFonts w:ascii="Times New Roman" w:hAnsi="Times New Roman" w:eastAsia="Times New Roman" w:cs="Times New Roman"/>
          <w:sz w:val="22"/>
          <w:szCs w:val="22"/>
          <w:lang w:val="en-PH"/>
        </w:rPr>
        <w:t>al using the spectacles.</w:t>
      </w:r>
      <w:r>
        <w:rPr>
          <w:rFonts w:ascii="Times New Roman" w:hAnsi="Times New Roman" w:eastAsia="Times New Roman" w:cs="Times New Roman"/>
          <w:sz w:val="22"/>
          <w:szCs w:val="22"/>
          <w:lang w:val="en-PH"/>
        </w:rPr>
      </w:r>
    </w:p>
    <w:p xmlns:w14="http://schemas.microsoft.com/office/word/2010/wordml" w:rsidR="005A0C95" w:rsidRDefault="005A0C95" w14:paraId="46CB7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"Visual status" means the assessment of the visual acuity, accommodation amplitudes at the discretion of the provider, and ocular alignment of the eyes in an uncorrected state and the best corrected visual acuity achievable with the aid of a spectacle or contact lens prescription; however, the assessment must not be based solely on objective refractive data or information generated by an automated testing device, including an auto refractor or other electronic refractive-only testing device, to provide</w:t>
      </w:r>
      <w:r>
        <w:rPr>
          <w:rFonts w:ascii="Times New Roman" w:hAnsi="Times New Roman" w:eastAsia="Times New Roman" w:cs="Times New Roman"/>
          <w:sz w:val="22"/>
          <w:szCs w:val="22"/>
          <w:lang w:val="en-PH"/>
        </w:rPr>
        <w:t xml:space="preserve"> a medical diagnosis or to establish a refractive error for a patient as part of an eye examination.</w:t>
      </w:r>
      <w:r>
        <w:rPr>
          <w:rFonts w:ascii="Times New Roman" w:hAnsi="Times New Roman" w:eastAsia="Times New Roman" w:cs="Times New Roman"/>
          <w:sz w:val="22"/>
          <w:szCs w:val="22"/>
          <w:lang w:val="en-PH"/>
        </w:rPr>
      </w:r>
    </w:p>
    <w:p xmlns:w14="http://schemas.microsoft.com/office/word/2010/wordml" w14:paraId="4DEF152F" w14:textId="77777777">
      <w:pPr>
        <w:spacing w:before="0" w:after="0" w:line="240" w:lineRule="auto"/>
      </w:pPr>
      <w:r>
        <w:t/>
      </w:r>
    </w:p>
    <w:p xmlns:w14="http://schemas.microsoft.com/office/word/2010/wordml" w:rsidR="005A0C95" w:rsidRDefault="005A0C95" w14:paraId="2C7F7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173 (S.1016), § 1, eff May 19, 2016.</w:t>
      </w:r>
      <w:r>
        <w:rPr>
          <w:rFonts w:ascii="Times New Roman" w:hAnsi="Times New Roman" w:eastAsia="Times New Roman" w:cs="Times New Roman"/>
          <w:sz w:val="22"/>
          <w:szCs w:val="22"/>
          <w:lang w:val="en-PH"/>
        </w:rPr>
      </w:r>
    </w:p>
    <w:p xmlns:w14="http://schemas.microsoft.com/office/word/2010/wordml" w14:paraId="7E602177" w14:textId="77777777">
      <w:pPr>
        <w:spacing w:before="0" w:after="0" w:line="240" w:lineRule="auto"/>
      </w:pPr>
      <w:r>
        <w:t/>
      </w:r>
    </w:p>
    <w:p xmlns:w14="http://schemas.microsoft.com/office/word/2010/wordml" w:rsidR="005A0C95" w:rsidRDefault="005A0C95" w14:paraId="4AFA8D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40-24-20. Valid prescription required to dispense spectacles or contact lenses;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98FC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in this State may not dispense spectacles or contact lenses to a patient without a valid prescription from a provider.</w:t>
      </w:r>
      <w:r>
        <w:rPr>
          <w:rFonts w:ascii="Times New Roman" w:hAnsi="Times New Roman" w:eastAsia="Times New Roman" w:cs="Times New Roman"/>
          <w:sz w:val="22"/>
          <w:szCs w:val="22"/>
          <w:lang w:val="en-PH"/>
        </w:rPr>
      </w:r>
    </w:p>
    <w:p xmlns:w14="http://schemas.microsoft.com/office/word/2010/wordml" w:rsidR="005A0C95" w:rsidRDefault="005A0C95" w14:paraId="0E42E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To be valid, a prescription must contain an expiration date on spectacles or contact lenses of one year from the date of examination by the provider or a statement of the reasons why a shorter time is appropriate based on the medical needs of the patient. The prescription must take into consideration medical findings made and refractive error discovered during the eye examination. If a provider determines a patient is a suitable candidate for a prescription for contact lenses or spectacles, a provider </w:t>
      </w:r>
      <w:r>
        <w:rPr>
          <w:rFonts w:ascii="Times New Roman" w:hAnsi="Times New Roman" w:eastAsia="Times New Roman" w:cs="Times New Roman"/>
          <w:sz w:val="22"/>
          <w:szCs w:val="22"/>
          <w:lang w:val="en-PH"/>
        </w:rPr>
        <w:t>may not thereafter refuse to issue a prescription for spectacles or contact lenses to a patient.</w:t>
      </w:r>
      <w:r>
        <w:rPr>
          <w:rFonts w:ascii="Times New Roman" w:hAnsi="Times New Roman" w:eastAsia="Times New Roman" w:cs="Times New Roman"/>
          <w:sz w:val="22"/>
          <w:szCs w:val="22"/>
          <w:lang w:val="en-PH"/>
        </w:rPr>
      </w:r>
    </w:p>
    <w:p xmlns:w14="http://schemas.microsoft.com/office/word/2010/wordml" w:rsidR="005A0C95" w:rsidRDefault="005A0C95" w14:paraId="3ABEB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prescription for spectacles or contact lenses may not be based solely on the refractive eye error of the human eye or be generated by a kiosk.</w:t>
      </w:r>
      <w:r>
        <w:rPr>
          <w:rFonts w:ascii="Times New Roman" w:hAnsi="Times New Roman" w:eastAsia="Times New Roman" w:cs="Times New Roman"/>
          <w:sz w:val="22"/>
          <w:szCs w:val="22"/>
          <w:lang w:val="en-PH"/>
        </w:rPr>
      </w:r>
    </w:p>
    <w:p xmlns:w14="http://schemas.microsoft.com/office/word/2010/wordml" w:rsidR="005A0C95" w:rsidRDefault="005A0C95" w14:paraId="3571D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Violation of this section constitutes misconduct as provided for in Sections 40-37-110 and 40-47-110. A provider who violates this section is subject to the penalties authorized in Chapter 37, Title 40 or Chapter 47, Title 40, as applicable.</w:t>
      </w:r>
      <w:r>
        <w:rPr>
          <w:rFonts w:ascii="Times New Roman" w:hAnsi="Times New Roman" w:eastAsia="Times New Roman" w:cs="Times New Roman"/>
          <w:sz w:val="22"/>
          <w:szCs w:val="22"/>
          <w:lang w:val="en-PH"/>
        </w:rPr>
      </w:r>
    </w:p>
    <w:p xmlns:w14="http://schemas.microsoft.com/office/word/2010/wordml" w14:paraId="7CDFD691" w14:textId="77777777">
      <w:pPr>
        <w:spacing w:before="0" w:after="0" w:line="240" w:lineRule="auto"/>
      </w:pPr>
      <w:r>
        <w:t/>
      </w:r>
    </w:p>
    <w:p xmlns:w14="http://schemas.microsoft.com/office/word/2010/wordml" w:rsidR="005A0C95" w:rsidRDefault="005A0C95" w14:paraId="02947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173 (S.1016), § 1, eff May 19, 2016.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