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2cb29c68f04070" /><Relationship Type="http://schemas.openxmlformats.org/package/2006/relationships/metadata/core-properties" Target="/package/services/metadata/core-properties/4e5db4e3b36548c397b106c7106e301c.psmdcp" Id="R13e62444df66493a" /></Relationships>
</file>

<file path=word/document.xml><?xml version="1.0" encoding="utf-8"?>
<w:document xmlns:w="http://schemas.openxmlformats.org/wordprocessingml/2006/main">
  <w:body>
    <w:p xmlns:w14="http://schemas.microsoft.com/office/word/2010/wordml" w:rsidR="00E5447A" w:rsidRDefault="00E5447A" w14:paraId="6A3EAF3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27</w:t>
      </w:r>
      <w:r>
        <w:rPr>
          <w:rFonts w:ascii="Times New Roman" w:hAnsi="Times New Roman" w:eastAsia="Times New Roman" w:cs="Times New Roman"/>
          <w:sz w:val="22"/>
          <w:szCs w:val="22"/>
          <w:lang w:val="en-PH"/>
        </w:rPr>
      </w:r>
    </w:p>
    <w:p xmlns:w14="http://schemas.microsoft.com/office/word/2010/wordml" w:rsidR="00E5447A" w:rsidRDefault="00E5447A" w14:paraId="75AAA1C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Lake Wylie Marine Commission</w:t>
      </w:r>
      <w:r>
        <w:rPr>
          <w:rFonts w:ascii="Times New Roman" w:hAnsi="Times New Roman" w:eastAsia="Times New Roman" w:cs="Times New Roman"/>
          <w:sz w:val="22"/>
          <w:szCs w:val="22"/>
          <w:lang w:val="en-PH"/>
        </w:rPr>
      </w:r>
    </w:p>
    <w:p xmlns:w14="http://schemas.microsoft.com/office/word/2010/wordml" w:rsidR="00E5447A" w:rsidRDefault="00E5447A" w14:paraId="41CCD66F" w14:textId="77777777">
      <w:pPr>
        <w:spacing w:before="0" w:after="0" w:line="240" w:lineRule="auto"/>
        <w:rPr>
          <w:rFonts w:ascii="Arial" w:hAnsi="Arial" w:cs="Arial"/>
          <w:lang w:val="en-PH"/>
        </w:rPr>
      </w:pPr>
    </w:p>
    <w:p xmlns:w14="http://schemas.microsoft.com/office/word/2010/wordml" w14:paraId="6210DF56" w14:textId="77777777">
      <w:pPr>
        <w:spacing w:before="0" w:after="0" w:line="240" w:lineRule="auto"/>
      </w:pPr>
      <w:r>
        <w:t/>
      </w:r>
    </w:p>
    <w:p xmlns:w14="http://schemas.microsoft.com/office/word/2010/wordml" w:rsidR="00E5447A" w:rsidRDefault="00E5447A" w14:paraId="3A643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E5447A" w:rsidRDefault="00E5447A" w14:paraId="3CCCB702" w14:textId="77777777">
      <w:pPr>
        <w:spacing w:before="0" w:after="0" w:line="240" w:lineRule="auto"/>
        <w:rPr>
          <w:rFonts w:ascii="Arial" w:hAnsi="Arial" w:cs="Arial"/>
          <w:lang w:val="en-PH"/>
        </w:rPr>
      </w:pPr>
    </w:p>
    <w:p xmlns:w14="http://schemas.microsoft.com/office/word/2010/wordml" w:rsidR="00E5447A" w:rsidRDefault="00E5447A" w14:paraId="19986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of Act 176 of 1987, as amended by Section 2 of 1988 Act No. 679, provides that:</w:t>
      </w:r>
      <w:r>
        <w:rPr>
          <w:rFonts w:ascii="Times New Roman" w:hAnsi="Times New Roman" w:eastAsia="Times New Roman" w:cs="Times New Roman"/>
          <w:sz w:val="22"/>
          <w:szCs w:val="22"/>
          <w:lang w:val="en-PH"/>
        </w:rPr>
      </w:r>
    </w:p>
    <w:p xmlns:w14="http://schemas.microsoft.com/office/word/2010/wordml" w:rsidR="00E5447A" w:rsidRDefault="00E5447A" w14:paraId="50185C70" w14:textId="77777777">
      <w:pPr>
        <w:spacing w:before="0" w:after="0" w:line="240" w:lineRule="auto"/>
        <w:rPr>
          <w:rFonts w:ascii="Arial" w:hAnsi="Arial" w:cs="Arial"/>
          <w:lang w:val="en-PH"/>
        </w:rPr>
      </w:pPr>
    </w:p>
    <w:p xmlns:w14="http://schemas.microsoft.com/office/word/2010/wordml" w:rsidR="00E5447A" w:rsidRDefault="00E5447A" w14:paraId="0A539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enactment by the State of North Carolina and upon approval by the Congress of the United States. Either North Carolina or South Carolina may withdraw from this compact by enacting a statute repealing the same, but no withdrawal is effective until the Governor of the withdrawing state has sent formal notice in writing to the Governor of each other party state informing the Governors of the action of the legislature in repealing the compact and declaring an intention to withdraw. T</w:t>
      </w:r>
      <w:r>
        <w:rPr>
          <w:rFonts w:ascii="Times New Roman" w:hAnsi="Times New Roman" w:eastAsia="Times New Roman" w:cs="Times New Roman"/>
          <w:sz w:val="22"/>
          <w:szCs w:val="22"/>
          <w:lang w:val="en-PH"/>
        </w:rPr>
        <w:t>his withdrawal is effective on a date set by the withdrawing state, but not less than ninety days after enactment of the withdrawal statute. In case of the withdrawal, the property of the commission must be divided in an equitable manner by the commission as if dissolution had occurred under Section 2 of this act".</w:t>
      </w:r>
      <w:r>
        <w:rPr>
          <w:rFonts w:ascii="Times New Roman" w:hAnsi="Times New Roman" w:eastAsia="Times New Roman" w:cs="Times New Roman"/>
          <w:sz w:val="22"/>
          <w:szCs w:val="22"/>
          <w:lang w:val="en-PH"/>
        </w:rPr>
      </w:r>
    </w:p>
    <w:p xmlns:w14="http://schemas.microsoft.com/office/word/2010/wordml" w:rsidR="00E5447A" w:rsidRDefault="00E5447A" w14:paraId="0D5899FD" w14:textId="77777777">
      <w:pPr>
        <w:spacing w:before="0" w:after="0" w:line="240" w:lineRule="auto"/>
        <w:rPr>
          <w:rFonts w:ascii="Arial" w:hAnsi="Arial" w:cs="Arial"/>
          <w:lang w:val="en-PH"/>
        </w:rPr>
      </w:pPr>
    </w:p>
    <w:p xmlns:w14="http://schemas.microsoft.com/office/word/2010/wordml" w14:paraId="20936CA3" w14:textId="77777777">
      <w:pPr>
        <w:spacing w:before="0" w:after="0" w:line="240" w:lineRule="auto"/>
      </w:pPr>
      <w:r>
        <w:t/>
      </w:r>
    </w:p>
    <w:p xmlns:w14="http://schemas.microsoft.com/office/word/2010/wordml" w:rsidR="00E5447A" w:rsidRDefault="00E5447A" w14:paraId="68CF9D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49-27-10. Definitions.</w:t>
      </w:r>
      <w:r>
        <w:rPr>
          <w:rFonts w:ascii="Times New Roman" w:hAnsi="Times New Roman" w:eastAsia="Times New Roman" w:cs="Times New Roman"/>
          <w:b w:val="true"/>
          <w:sz w:val="22"/>
          <w:szCs w:val="22"/>
          <w:lang w:val="en-PH"/>
        </w:rPr>
      </w:r>
    </w:p>
    <w:p xmlns:w14="http://schemas.microsoft.com/office/word/2010/wordml" w:rsidR="00E5447A" w:rsidRDefault="00E5447A" w14:paraId="1C9DE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E5447A" w:rsidRDefault="00E5447A" w14:paraId="08A490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"Board" means the board of commissioners of Mecklenburg and Gaston Counties, North Carolina, and the county council of York County, South Carolina.</w:t>
      </w:r>
      <w:r>
        <w:rPr>
          <w:rFonts w:ascii="Times New Roman" w:hAnsi="Times New Roman" w:eastAsia="Times New Roman" w:cs="Times New Roman"/>
          <w:sz w:val="22"/>
          <w:szCs w:val="22"/>
          <w:lang w:val="en-PH"/>
        </w:rPr>
      </w:r>
    </w:p>
    <w:p xmlns:w14="http://schemas.microsoft.com/office/word/2010/wordml" w:rsidR="00E5447A" w:rsidRDefault="00E5447A" w14:paraId="40C29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"Commission" means the Lake Wylie Marine Commission or its governing board as the case may be.</w:t>
      </w:r>
      <w:r>
        <w:rPr>
          <w:rFonts w:ascii="Times New Roman" w:hAnsi="Times New Roman" w:eastAsia="Times New Roman" w:cs="Times New Roman"/>
          <w:sz w:val="22"/>
          <w:szCs w:val="22"/>
          <w:lang w:val="en-PH"/>
        </w:rPr>
      </w:r>
    </w:p>
    <w:p xmlns:w14="http://schemas.microsoft.com/office/word/2010/wordml" w:rsidR="00E5447A" w:rsidRDefault="00E5447A" w14:paraId="177D4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"Commissioner" means a member of the governing board of the Lake Wylie Marine Commission.</w:t>
      </w:r>
      <w:r>
        <w:rPr>
          <w:rFonts w:ascii="Times New Roman" w:hAnsi="Times New Roman" w:eastAsia="Times New Roman" w:cs="Times New Roman"/>
          <w:sz w:val="22"/>
          <w:szCs w:val="22"/>
          <w:lang w:val="en-PH"/>
        </w:rPr>
      </w:r>
    </w:p>
    <w:p xmlns:w14="http://schemas.microsoft.com/office/word/2010/wordml" w:rsidR="00E5447A" w:rsidRDefault="00E5447A" w14:paraId="567EF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"Three counties" means Mecklenburg and Gaston Counties, North Carolina, and York County, South Carolina.</w:t>
      </w:r>
      <w:r>
        <w:rPr>
          <w:rFonts w:ascii="Times New Roman" w:hAnsi="Times New Roman" w:eastAsia="Times New Roman" w:cs="Times New Roman"/>
          <w:sz w:val="22"/>
          <w:szCs w:val="22"/>
          <w:lang w:val="en-PH"/>
        </w:rPr>
      </w:r>
    </w:p>
    <w:p xmlns:w14="http://schemas.microsoft.com/office/word/2010/wordml" w:rsidR="00E5447A" w:rsidRDefault="00E5447A" w14:paraId="72B32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"Joint ordinance" means an ordinance substantially identical in content adopted separately by the board in each of the three counties.</w:t>
      </w:r>
      <w:r>
        <w:rPr>
          <w:rFonts w:ascii="Times New Roman" w:hAnsi="Times New Roman" w:eastAsia="Times New Roman" w:cs="Times New Roman"/>
          <w:sz w:val="22"/>
          <w:szCs w:val="22"/>
          <w:lang w:val="en-PH"/>
        </w:rPr>
      </w:r>
    </w:p>
    <w:p xmlns:w14="http://schemas.microsoft.com/office/word/2010/wordml" w:rsidR="00E5447A" w:rsidRDefault="00E5447A" w14:paraId="422BA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"Lake Wylie" means the impounded body of water along the Catawba River in the three counties extending from the base of Mountain Island Dam downstream to the Catawba Dam.</w:t>
      </w:r>
      <w:r>
        <w:rPr>
          <w:rFonts w:ascii="Times New Roman" w:hAnsi="Times New Roman" w:eastAsia="Times New Roman" w:cs="Times New Roman"/>
          <w:sz w:val="22"/>
          <w:szCs w:val="22"/>
          <w:lang w:val="en-PH"/>
        </w:rPr>
      </w:r>
    </w:p>
    <w:p xmlns:w14="http://schemas.microsoft.com/office/word/2010/wordml" w:rsidR="00E5447A" w:rsidRDefault="00E5447A" w14:paraId="7D25E1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(7) "Shoreline area" </w:t>
      </w:r>
      <w:r>
        <w:rPr>
          <w:rFonts w:ascii="Times New Roman" w:hAnsi="Times New Roman" w:eastAsia="Times New Roman" w:cs="Times New Roman"/>
          <w:sz w:val="22"/>
          <w:szCs w:val="22"/>
          <w:lang w:val="en-PH"/>
        </w:rPr>
        <w:t>means, except as restricted by a joint ordinance, the area within the three counties lying within one thousand feet of the mean high-water line (five hundred seventy feet) on Lake Wylie. In addition, the shoreline area includes all islands within Lake Wylie and all peninsulas extending into the waters of Lake Wylie.</w:t>
      </w:r>
      <w:r>
        <w:rPr>
          <w:rFonts w:ascii="Times New Roman" w:hAnsi="Times New Roman" w:eastAsia="Times New Roman" w:cs="Times New Roman"/>
          <w:sz w:val="22"/>
          <w:szCs w:val="22"/>
          <w:lang w:val="en-PH"/>
        </w:rPr>
      </w:r>
    </w:p>
    <w:p xmlns:w14="http://schemas.microsoft.com/office/word/2010/wordml" w:rsidR="00E5447A" w:rsidRDefault="00E5447A" w14:paraId="461D0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"Wildlife Commission" means the North Carolina Wildlife Resources Commission and the South Carolina Department of Natural Resources.</w:t>
      </w:r>
      <w:r>
        <w:rPr>
          <w:rFonts w:ascii="Times New Roman" w:hAnsi="Times New Roman" w:eastAsia="Times New Roman" w:cs="Times New Roman"/>
          <w:sz w:val="22"/>
          <w:szCs w:val="22"/>
          <w:lang w:val="en-PH"/>
        </w:rPr>
      </w:r>
    </w:p>
    <w:p xmlns:w14="http://schemas.microsoft.com/office/word/2010/wordml" w14:paraId="0B94F45A" w14:textId="77777777">
      <w:pPr>
        <w:spacing w:before="0" w:after="0" w:line="240" w:lineRule="auto"/>
      </w:pPr>
      <w:r>
        <w:t/>
      </w:r>
    </w:p>
    <w:p xmlns:w14="http://schemas.microsoft.com/office/word/2010/wordml" w:rsidR="00E5447A" w:rsidRDefault="00E5447A" w14:paraId="4E33F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176, § 1; 1988 Act No. 679, § 1; 1993 Act No. 181, § 1252.</w:t>
      </w:r>
      <w:r>
        <w:rPr>
          <w:rFonts w:ascii="Times New Roman" w:hAnsi="Times New Roman" w:eastAsia="Times New Roman" w:cs="Times New Roman"/>
          <w:sz w:val="22"/>
          <w:szCs w:val="22"/>
          <w:lang w:val="en-PH"/>
        </w:rPr>
      </w:r>
    </w:p>
    <w:p xmlns:w14="http://schemas.microsoft.com/office/word/2010/wordml" w14:paraId="72C93A41" w14:textId="77777777">
      <w:pPr>
        <w:spacing w:before="0" w:after="0" w:line="240" w:lineRule="auto"/>
      </w:pPr>
      <w:r>
        <w:t/>
      </w:r>
    </w:p>
    <w:p xmlns:w14="http://schemas.microsoft.com/office/word/2010/wordml" w:rsidR="00E5447A" w:rsidRDefault="00E5447A" w14:paraId="576E9B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49-27-20. Authority to create commission; powers and duties; unilateral withdrawal from commission; dissolution of commission; distribution of property.</w:t>
      </w:r>
      <w:r>
        <w:rPr>
          <w:rFonts w:ascii="Times New Roman" w:hAnsi="Times New Roman" w:eastAsia="Times New Roman" w:cs="Times New Roman"/>
          <w:b w:val="true"/>
          <w:sz w:val="22"/>
          <w:szCs w:val="22"/>
          <w:lang w:val="en-PH"/>
        </w:rPr>
      </w:r>
    </w:p>
    <w:p xmlns:w14="http://schemas.microsoft.com/office/word/2010/wordml" w:rsidR="00E5447A" w:rsidRDefault="00E5447A" w14:paraId="2DC6E8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three counties may by joint ordinance create the Lake Wylie Marine Commission. Upon its creation, the commission has the powers, duties, and responsibilities conferred upon it by joint ordinance subject to the laws of each applicable state. The provisions of any joint ordinance may be modified, amended, or rescinded by a subsequent joint ordinance. A county may unilaterally withdraw from participation as required by any joint ordinance or the provisions of this chapter once the commission has been crea</w:t>
      </w:r>
      <w:r>
        <w:rPr>
          <w:rFonts w:ascii="Times New Roman" w:hAnsi="Times New Roman" w:eastAsia="Times New Roman" w:cs="Times New Roman"/>
          <w:sz w:val="22"/>
          <w:szCs w:val="22"/>
          <w:lang w:val="en-PH"/>
        </w:rPr>
        <w:t>ted. Any county may, by ordinance, unilaterally withdraw from the commission at the end of any budget period upon ninety days' prior written notice. Upon the effectuation of the withdrawal, the commission is dissolved and all property of the commission must be distributed to or divided among the three counties and any other public agency or agencies serving the Lake Wylie area in a manner considered equitable by the commission by resolution adopted prior to dissolution.</w:t>
      </w:r>
      <w:r>
        <w:rPr>
          <w:rFonts w:ascii="Times New Roman" w:hAnsi="Times New Roman" w:eastAsia="Times New Roman" w:cs="Times New Roman"/>
          <w:sz w:val="22"/>
          <w:szCs w:val="22"/>
          <w:lang w:val="en-PH"/>
        </w:rPr>
      </w:r>
    </w:p>
    <w:p xmlns:w14="http://schemas.microsoft.com/office/word/2010/wordml" w14:paraId="4E8575DF" w14:textId="77777777">
      <w:pPr>
        <w:spacing w:before="0" w:after="0" w:line="240" w:lineRule="auto"/>
      </w:pPr>
      <w:r>
        <w:t/>
      </w:r>
    </w:p>
    <w:p xmlns:w14="http://schemas.microsoft.com/office/word/2010/wordml" w:rsidR="00E5447A" w:rsidRDefault="00E5447A" w14:paraId="4A625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176, § 2; 1988 Act No. 679, § 1.</w:t>
      </w:r>
      <w:r>
        <w:rPr>
          <w:rFonts w:ascii="Times New Roman" w:hAnsi="Times New Roman" w:eastAsia="Times New Roman" w:cs="Times New Roman"/>
          <w:sz w:val="22"/>
          <w:szCs w:val="22"/>
          <w:lang w:val="en-PH"/>
        </w:rPr>
      </w:r>
    </w:p>
    <w:p xmlns:w14="http://schemas.microsoft.com/office/word/2010/wordml" w14:paraId="5454988C" w14:textId="77777777">
      <w:pPr>
        <w:spacing w:before="0" w:after="0" w:line="240" w:lineRule="auto"/>
      </w:pPr>
      <w:r>
        <w:t/>
      </w:r>
    </w:p>
    <w:p xmlns:w14="http://schemas.microsoft.com/office/word/2010/wordml" w:rsidR="00E5447A" w:rsidRDefault="00E5447A" w14:paraId="7981F3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49-27-30. Governing board; appointment and terms of commissioners.</w:t>
      </w:r>
      <w:r>
        <w:rPr>
          <w:rFonts w:ascii="Times New Roman" w:hAnsi="Times New Roman" w:eastAsia="Times New Roman" w:cs="Times New Roman"/>
          <w:b w:val="true"/>
          <w:sz w:val="22"/>
          <w:szCs w:val="22"/>
          <w:lang w:val="en-PH"/>
        </w:rPr>
      </w:r>
    </w:p>
    <w:p xmlns:w14="http://schemas.microsoft.com/office/word/2010/wordml" w:rsidR="00E5447A" w:rsidRDefault="00E5447A" w14:paraId="5D3B5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its creation, the commission shall have a governing board of seven. Except as otherwise provided for the first four-year period, each commissioner shall serve either a three or a four-year term with commissioners to serve overlapping terms so that two commissioner appointments are made each year. Upon creation of the commission, the Board of Commissioners of Gaston County shall appoint three commissioners and the boards of the other two counties shall appoint two each. These initial appointees shall s</w:t>
      </w:r>
      <w:r>
        <w:rPr>
          <w:rFonts w:ascii="Times New Roman" w:hAnsi="Times New Roman" w:eastAsia="Times New Roman" w:cs="Times New Roman"/>
          <w:sz w:val="22"/>
          <w:szCs w:val="22"/>
          <w:lang w:val="en-PH"/>
        </w:rPr>
        <w:t>erve until September thirtieth following their appointment. Thereafter, appointments must be made for terms beginning each October first by the respective boards of the three counties as follows:</w:t>
      </w:r>
      <w:r>
        <w:rPr>
          <w:rFonts w:ascii="Times New Roman" w:hAnsi="Times New Roman" w:eastAsia="Times New Roman" w:cs="Times New Roman"/>
          <w:sz w:val="22"/>
          <w:szCs w:val="22"/>
          <w:lang w:val="en-PH"/>
        </w:rPr>
      </w:r>
    </w:p>
    <w:p xmlns:w14="http://schemas.microsoft.com/office/word/2010/wordml" w:rsidR="00E5447A" w:rsidRDefault="00E5447A" w14:paraId="79906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First Year: Three commissioners from Gaston, one appointed for a one-year term, one appointed for a three-year term, and one appointed for a four-year term; two commissioners from Mecklenburg, one appointed for a one-year term and one appointed for a two-year term; two commissioners from York, one appointed for a two-year term and one appointed for a three-year term.</w:t>
      </w:r>
      <w:r>
        <w:rPr>
          <w:rFonts w:ascii="Times New Roman" w:hAnsi="Times New Roman" w:eastAsia="Times New Roman" w:cs="Times New Roman"/>
          <w:sz w:val="22"/>
          <w:szCs w:val="22"/>
          <w:lang w:val="en-PH"/>
        </w:rPr>
      </w:r>
    </w:p>
    <w:p xmlns:w14="http://schemas.microsoft.com/office/word/2010/wordml" w:rsidR="00E5447A" w:rsidRDefault="00E5447A" w14:paraId="71E81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Second Year: Two commissioners from Mecklenburg, one appointed for a three-year term and one appointed for a four-year term.</w:t>
      </w:r>
      <w:r>
        <w:rPr>
          <w:rFonts w:ascii="Times New Roman" w:hAnsi="Times New Roman" w:eastAsia="Times New Roman" w:cs="Times New Roman"/>
          <w:sz w:val="22"/>
          <w:szCs w:val="22"/>
          <w:lang w:val="en-PH"/>
        </w:rPr>
      </w:r>
    </w:p>
    <w:p xmlns:w14="http://schemas.microsoft.com/office/word/2010/wordml" w:rsidR="00E5447A" w:rsidRDefault="00E5447A" w14:paraId="66616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Third Year: Two commissioners from York, one appointed for a three-year term and one appointed for a four-year term.</w:t>
      </w:r>
      <w:r>
        <w:rPr>
          <w:rFonts w:ascii="Times New Roman" w:hAnsi="Times New Roman" w:eastAsia="Times New Roman" w:cs="Times New Roman"/>
          <w:sz w:val="22"/>
          <w:szCs w:val="22"/>
          <w:lang w:val="en-PH"/>
        </w:rPr>
      </w:r>
    </w:p>
    <w:p xmlns:w14="http://schemas.microsoft.com/office/word/2010/wordml" w:rsidR="00E5447A" w:rsidRDefault="00E5447A" w14:paraId="74059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Fourth year: Two commissioners from Gaston, one appointed for a three-year term and one appointed for a four-year term.</w:t>
      </w:r>
      <w:r>
        <w:rPr>
          <w:rFonts w:ascii="Times New Roman" w:hAnsi="Times New Roman" w:eastAsia="Times New Roman" w:cs="Times New Roman"/>
          <w:sz w:val="22"/>
          <w:szCs w:val="22"/>
          <w:lang w:val="en-PH"/>
        </w:rPr>
      </w:r>
    </w:p>
    <w:p xmlns:w14="http://schemas.microsoft.com/office/word/2010/wordml" w:rsidR="00E5447A" w:rsidRDefault="00E5447A" w14:paraId="2801E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Fifth and succeeding years: Appointments for one three-year and one four-year term in rotation by county in the order set out above. On the death of a commissioner, resignation, incapacity, or inability to serve, as determined by the board appointing the commissioner, or removal of the commissioner for cause, as determined by the board appointing the commissioner, the board affected may appoint another commissioner to fill the unexpired term.</w:t>
      </w:r>
      <w:r>
        <w:rPr>
          <w:rFonts w:ascii="Times New Roman" w:hAnsi="Times New Roman" w:eastAsia="Times New Roman" w:cs="Times New Roman"/>
          <w:sz w:val="22"/>
          <w:szCs w:val="22"/>
          <w:lang w:val="en-PH"/>
        </w:rPr>
      </w:r>
    </w:p>
    <w:p xmlns:w14="http://schemas.microsoft.com/office/word/2010/wordml" w14:paraId="31EE216F" w14:textId="77777777">
      <w:pPr>
        <w:spacing w:before="0" w:after="0" w:line="240" w:lineRule="auto"/>
      </w:pPr>
      <w:r>
        <w:t/>
      </w:r>
    </w:p>
    <w:p xmlns:w14="http://schemas.microsoft.com/office/word/2010/wordml" w:rsidR="00E5447A" w:rsidRDefault="00E5447A" w14:paraId="5D9F9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176, § 3; 1988 Act No. 679, § 1.</w:t>
      </w:r>
      <w:r>
        <w:rPr>
          <w:rFonts w:ascii="Times New Roman" w:hAnsi="Times New Roman" w:eastAsia="Times New Roman" w:cs="Times New Roman"/>
          <w:sz w:val="22"/>
          <w:szCs w:val="22"/>
          <w:lang w:val="en-PH"/>
        </w:rPr>
      </w:r>
    </w:p>
    <w:p xmlns:w14="http://schemas.microsoft.com/office/word/2010/wordml" w14:paraId="4B7320D6" w14:textId="77777777">
      <w:pPr>
        <w:spacing w:before="0" w:after="0" w:line="240" w:lineRule="auto"/>
      </w:pPr>
      <w:r>
        <w:t/>
      </w:r>
    </w:p>
    <w:p xmlns:w14="http://schemas.microsoft.com/office/word/2010/wordml" w:rsidR="00E5447A" w:rsidRDefault="00E5447A" w14:paraId="146F9B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49-27-40. Compensation and expenses of commissioners, consultants, and staff.</w:t>
      </w:r>
      <w:r>
        <w:rPr>
          <w:rFonts w:ascii="Times New Roman" w:hAnsi="Times New Roman" w:eastAsia="Times New Roman" w:cs="Times New Roman"/>
          <w:b w:val="true"/>
          <w:sz w:val="22"/>
          <w:szCs w:val="22"/>
          <w:lang w:val="en-PH"/>
        </w:rPr>
      </w:r>
    </w:p>
    <w:p xmlns:w14="http://schemas.microsoft.com/office/word/2010/wordml" w:rsidR="00E5447A" w:rsidRDefault="00E5447A" w14:paraId="41DE8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joint ordinance shall state the terms relating to compensation to commissioners, if any, compensation of consultants and staff members employed by the commission, and reimbursement of expenses incurred by commissioners, consultants, and employees. The commission is governed by these budgetary and accounting procedures as may be specified by joint ordinance.</w:t>
      </w:r>
      <w:r>
        <w:rPr>
          <w:rFonts w:ascii="Times New Roman" w:hAnsi="Times New Roman" w:eastAsia="Times New Roman" w:cs="Times New Roman"/>
          <w:sz w:val="22"/>
          <w:szCs w:val="22"/>
          <w:lang w:val="en-PH"/>
        </w:rPr>
      </w:r>
    </w:p>
    <w:p xmlns:w14="http://schemas.microsoft.com/office/word/2010/wordml" w14:paraId="1DBAD6F3" w14:textId="77777777">
      <w:pPr>
        <w:spacing w:before="0" w:after="0" w:line="240" w:lineRule="auto"/>
      </w:pPr>
      <w:r>
        <w:t/>
      </w:r>
    </w:p>
    <w:p xmlns:w14="http://schemas.microsoft.com/office/word/2010/wordml" w:rsidR="00E5447A" w:rsidRDefault="00E5447A" w14:paraId="5900B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176, § 48; 1988 Act No. 679, § 1.</w:t>
      </w:r>
      <w:r>
        <w:rPr>
          <w:rFonts w:ascii="Times New Roman" w:hAnsi="Times New Roman" w:eastAsia="Times New Roman" w:cs="Times New Roman"/>
          <w:sz w:val="22"/>
          <w:szCs w:val="22"/>
          <w:lang w:val="en-PH"/>
        </w:rPr>
      </w:r>
    </w:p>
    <w:p xmlns:w14="http://schemas.microsoft.com/office/word/2010/wordml" w14:paraId="464926FB" w14:textId="77777777">
      <w:pPr>
        <w:spacing w:before="0" w:after="0" w:line="240" w:lineRule="auto"/>
      </w:pPr>
      <w:r>
        <w:t/>
      </w:r>
    </w:p>
    <w:p xmlns:w14="http://schemas.microsoft.com/office/word/2010/wordml" w:rsidR="00E5447A" w:rsidRDefault="00E5447A" w14:paraId="3DB066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49-27-50. Meetings of governing board; election of chairman and officers; rules and regulations.</w:t>
      </w:r>
      <w:r>
        <w:rPr>
          <w:rFonts w:ascii="Times New Roman" w:hAnsi="Times New Roman" w:eastAsia="Times New Roman" w:cs="Times New Roman"/>
          <w:b w:val="true"/>
          <w:sz w:val="22"/>
          <w:szCs w:val="22"/>
          <w:lang w:val="en-PH"/>
        </w:rPr>
      </w:r>
    </w:p>
    <w:p xmlns:w14="http://schemas.microsoft.com/office/word/2010/wordml" w:rsidR="00E5447A" w:rsidRDefault="00E5447A" w14:paraId="0E900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Upon creation of the commission, its governing board shall meet at a time and place agreed upon by the boards of the three counties concerned. The commissioners shall elect a chairman and such officers as they may choose. All officers shall serve one-year terms. The governing board shall adopt such rules and regulations as it may consider necessary, not inconsistent with the provisions of chapter or of any joint ordinance or the laws of the appropriate state, for the proper discharge of its duties and for </w:t>
      </w:r>
      <w:r>
        <w:rPr>
          <w:rFonts w:ascii="Times New Roman" w:hAnsi="Times New Roman" w:eastAsia="Times New Roman" w:cs="Times New Roman"/>
          <w:sz w:val="22"/>
          <w:szCs w:val="22"/>
          <w:lang w:val="en-PH"/>
        </w:rPr>
        <w:t>the governance of the commission. In order to conduct business, a quorum must be present. The chairman may adopt those committees as may be authorized by such rules and regulations. The commission shall meet regularly at those times and places as may be specified in its rules and regulations or in any joint ordinance. However, meetings of the commission must be held in all three counties on a rotating basis so that an equal number of meetings is held in each county. Special meetings may be called as specifi</w:t>
      </w:r>
      <w:r>
        <w:rPr>
          <w:rFonts w:ascii="Times New Roman" w:hAnsi="Times New Roman" w:eastAsia="Times New Roman" w:cs="Times New Roman"/>
          <w:sz w:val="22"/>
          <w:szCs w:val="22"/>
          <w:lang w:val="en-PH"/>
        </w:rPr>
        <w:t>ed in the rules and regulations. As to meetings held within South Carolina, the provisions of Chapter 4 of Title 30, Code of Laws of South Carolina, 1976, (Freedom of Information Act) apply. As to meetings held within North Carolina, the provisions of that state's Open Meetings Law, Article 33C of Chapter 143 of the North Carolina General Statutes apply.</w:t>
      </w:r>
      <w:r>
        <w:rPr>
          <w:rFonts w:ascii="Times New Roman" w:hAnsi="Times New Roman" w:eastAsia="Times New Roman" w:cs="Times New Roman"/>
          <w:sz w:val="22"/>
          <w:szCs w:val="22"/>
          <w:lang w:val="en-PH"/>
        </w:rPr>
      </w:r>
    </w:p>
    <w:p xmlns:w14="http://schemas.microsoft.com/office/word/2010/wordml" w14:paraId="781EF81B" w14:textId="77777777">
      <w:pPr>
        <w:spacing w:before="0" w:after="0" w:line="240" w:lineRule="auto"/>
      </w:pPr>
      <w:r>
        <w:t/>
      </w:r>
    </w:p>
    <w:p xmlns:w14="http://schemas.microsoft.com/office/word/2010/wordml" w:rsidR="00E5447A" w:rsidRDefault="00E5447A" w14:paraId="256AD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176, § 5; 1988 Act No. 679, § 1.</w:t>
      </w:r>
      <w:r>
        <w:rPr>
          <w:rFonts w:ascii="Times New Roman" w:hAnsi="Times New Roman" w:eastAsia="Times New Roman" w:cs="Times New Roman"/>
          <w:sz w:val="22"/>
          <w:szCs w:val="22"/>
          <w:lang w:val="en-PH"/>
        </w:rPr>
      </w:r>
    </w:p>
    <w:p xmlns:w14="http://schemas.microsoft.com/office/word/2010/wordml" w14:paraId="42CD5214" w14:textId="77777777">
      <w:pPr>
        <w:spacing w:before="0" w:after="0" w:line="240" w:lineRule="auto"/>
      </w:pPr>
      <w:r>
        <w:t/>
      </w:r>
    </w:p>
    <w:p xmlns:w14="http://schemas.microsoft.com/office/word/2010/wordml" w:rsidR="00E5447A" w:rsidRDefault="00E5447A" w14:paraId="0AFEBC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49-27-60. Powers and duties of commission.</w:t>
      </w:r>
      <w:r>
        <w:rPr>
          <w:rFonts w:ascii="Times New Roman" w:hAnsi="Times New Roman" w:eastAsia="Times New Roman" w:cs="Times New Roman"/>
          <w:b w:val="true"/>
          <w:sz w:val="22"/>
          <w:szCs w:val="22"/>
          <w:lang w:val="en-PH"/>
        </w:rPr>
      </w:r>
    </w:p>
    <w:p xmlns:w14="http://schemas.microsoft.com/office/word/2010/wordml" w:rsidR="00E5447A" w:rsidRDefault="00E5447A" w14:paraId="4B0E1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Within the limits of funds available to it and subject to the provisions of this chapter and of any joint ordinance, the commission may:</w:t>
      </w:r>
      <w:r>
        <w:rPr>
          <w:rFonts w:ascii="Times New Roman" w:hAnsi="Times New Roman" w:eastAsia="Times New Roman" w:cs="Times New Roman"/>
          <w:sz w:val="22"/>
          <w:szCs w:val="22"/>
          <w:lang w:val="en-PH"/>
        </w:rPr>
      </w:r>
    </w:p>
    <w:p xmlns:w14="http://schemas.microsoft.com/office/word/2010/wordml" w:rsidR="00E5447A" w:rsidRDefault="00E5447A" w14:paraId="2E1FB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hire and fix the compensation of permanent and temporary employees and staff as it may consider necessary in carrying out its duties;</w:t>
      </w:r>
      <w:r>
        <w:rPr>
          <w:rFonts w:ascii="Times New Roman" w:hAnsi="Times New Roman" w:eastAsia="Times New Roman" w:cs="Times New Roman"/>
          <w:sz w:val="22"/>
          <w:szCs w:val="22"/>
          <w:lang w:val="en-PH"/>
        </w:rPr>
      </w:r>
    </w:p>
    <w:p xmlns:w14="http://schemas.microsoft.com/office/word/2010/wordml" w:rsidR="00E5447A" w:rsidRDefault="00E5447A" w14:paraId="7AFB5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contract with consultants for such services as it may require;</w:t>
      </w:r>
      <w:r>
        <w:rPr>
          <w:rFonts w:ascii="Times New Roman" w:hAnsi="Times New Roman" w:eastAsia="Times New Roman" w:cs="Times New Roman"/>
          <w:sz w:val="22"/>
          <w:szCs w:val="22"/>
          <w:lang w:val="en-PH"/>
        </w:rPr>
      </w:r>
    </w:p>
    <w:p xmlns:w14="http://schemas.microsoft.com/office/word/2010/wordml" w:rsidR="00E5447A" w:rsidRDefault="00E5447A" w14:paraId="120F5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contract with the States of North Carolina, South Carolina, or the federal government, or any agency, department, or subdivision of them for property or services as may be provided to or by these agencies and carry out the provisions of these contracts;</w:t>
      </w:r>
      <w:r>
        <w:rPr>
          <w:rFonts w:ascii="Times New Roman" w:hAnsi="Times New Roman" w:eastAsia="Times New Roman" w:cs="Times New Roman"/>
          <w:sz w:val="22"/>
          <w:szCs w:val="22"/>
          <w:lang w:val="en-PH"/>
        </w:rPr>
      </w:r>
    </w:p>
    <w:p xmlns:w14="http://schemas.microsoft.com/office/word/2010/wordml" w:rsidR="00E5447A" w:rsidRDefault="00E5447A" w14:paraId="1DC6E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contract with persons, firms, and corporations generally as to all matters over which it has a proper concern and carry out the provisions of contracts;</w:t>
      </w:r>
      <w:r>
        <w:rPr>
          <w:rFonts w:ascii="Times New Roman" w:hAnsi="Times New Roman" w:eastAsia="Times New Roman" w:cs="Times New Roman"/>
          <w:sz w:val="22"/>
          <w:szCs w:val="22"/>
          <w:lang w:val="en-PH"/>
        </w:rPr>
      </w:r>
    </w:p>
    <w:p xmlns:w14="http://schemas.microsoft.com/office/word/2010/wordml" w:rsidR="00E5447A" w:rsidRDefault="00E5447A" w14:paraId="73C3A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lease, rent, purchase, or otherwise obtain suitable quarters and office space for its employees and staff, and lease, rent, purchase, or otherwise obtain furniture, fixtures, vessels, vehicles, firearms, uniforms, and other supplies and equipment necessary or desirable for carrying out the duties imposed in or under the authority of this chapter;</w:t>
      </w:r>
      <w:r>
        <w:rPr>
          <w:rFonts w:ascii="Times New Roman" w:hAnsi="Times New Roman" w:eastAsia="Times New Roman" w:cs="Times New Roman"/>
          <w:sz w:val="22"/>
          <w:szCs w:val="22"/>
          <w:lang w:val="en-PH"/>
        </w:rPr>
      </w:r>
    </w:p>
    <w:p xmlns:w14="http://schemas.microsoft.com/office/word/2010/wordml" w:rsidR="00E5447A" w:rsidRDefault="00E5447A" w14:paraId="7CA2A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lease, rent, purchase, construct, otherwise obtain, maintain, operate, repair, and replace, either on its own or in cooperation with other public or private agencies or individuals, any of the following: boat docks, navigation aids, waterway markers, public information signs and notices, and other items of real and personal property designed to enhance public safety in Lake Wylie and its shoreline area, or protection of property in the shoreline area subject, however, to the provisions of Title 50, Cod</w:t>
      </w:r>
      <w:r>
        <w:rPr>
          <w:rFonts w:ascii="Times New Roman" w:hAnsi="Times New Roman" w:eastAsia="Times New Roman" w:cs="Times New Roman"/>
          <w:sz w:val="22"/>
          <w:szCs w:val="22"/>
          <w:lang w:val="en-PH"/>
        </w:rPr>
        <w:t>e of Laws of South Carolina, 1976, or regulations promulgated under that title as to property within South Carolina and Chapter 113 of the General Statutes of North Carolina and rules promulgated under that chapter as to property within North Carolina.</w:t>
      </w:r>
      <w:r>
        <w:rPr>
          <w:rFonts w:ascii="Times New Roman" w:hAnsi="Times New Roman" w:eastAsia="Times New Roman" w:cs="Times New Roman"/>
          <w:sz w:val="22"/>
          <w:szCs w:val="22"/>
          <w:lang w:val="en-PH"/>
        </w:rPr>
      </w:r>
    </w:p>
    <w:p xmlns:w14="http://schemas.microsoft.com/office/word/2010/wordml" w:rsidR="00E5447A" w:rsidRDefault="00E5447A" w14:paraId="5C4D9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may accept, receive, and disburse in furtherance of its functions any funds, grants, services, or property made available by the federal government or its agencies or subdivisions, the States of North Carolina or South Carolina or their agencies or subdivisions, or by private and civic sources.</w:t>
      </w:r>
      <w:r>
        <w:rPr>
          <w:rFonts w:ascii="Times New Roman" w:hAnsi="Times New Roman" w:eastAsia="Times New Roman" w:cs="Times New Roman"/>
          <w:sz w:val="22"/>
          <w:szCs w:val="22"/>
          <w:lang w:val="en-PH"/>
        </w:rPr>
      </w:r>
    </w:p>
    <w:p xmlns:w14="http://schemas.microsoft.com/office/word/2010/wordml" w:rsidR="00E5447A" w:rsidRDefault="00E5447A" w14:paraId="7F92F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governing bodies of the three counties may appropriate funds to the commission out of surplus funds or funds derived from nontax sources. They may appropriate funds out of tax revenues and may also levy annually taxes for the payments of such appropriation as a special purpose, in addition to any allowed by the Constitution or in North Carolina as provided by G. S. 153A-149.</w:t>
      </w:r>
      <w:r>
        <w:rPr>
          <w:rFonts w:ascii="Times New Roman" w:hAnsi="Times New Roman" w:eastAsia="Times New Roman" w:cs="Times New Roman"/>
          <w:sz w:val="22"/>
          <w:szCs w:val="22"/>
          <w:lang w:val="en-PH"/>
        </w:rPr>
      </w:r>
    </w:p>
    <w:p xmlns:w14="http://schemas.microsoft.com/office/word/2010/wordml" w:rsidR="00E5447A" w:rsidRDefault="00E5447A" w14:paraId="61488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is subject to those audit requirements as may be specified in any joint ordinance.</w:t>
      </w:r>
      <w:r>
        <w:rPr>
          <w:rFonts w:ascii="Times New Roman" w:hAnsi="Times New Roman" w:eastAsia="Times New Roman" w:cs="Times New Roman"/>
          <w:sz w:val="22"/>
          <w:szCs w:val="22"/>
          <w:lang w:val="en-PH"/>
        </w:rPr>
      </w:r>
    </w:p>
    <w:p xmlns:w14="http://schemas.microsoft.com/office/word/2010/wordml" w:rsidR="00E5447A" w:rsidRDefault="00E5447A" w14:paraId="4948E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carrying out its duties and either in addition to or in lieu of exercising various provisions of the above authorization, the commission may, with the agreement of the governing board of the county concerned, utilize personnel and property of or assign responsibilities to any officer or employee of any of the three counties. Such contribution in kind, if substantial, may, with the agreement of the other two counties, be considered to substitute in whole or in part for the financial contribution requ</w:t>
      </w:r>
      <w:r>
        <w:rPr>
          <w:rFonts w:ascii="Times New Roman" w:hAnsi="Times New Roman" w:eastAsia="Times New Roman" w:cs="Times New Roman"/>
          <w:sz w:val="22"/>
          <w:szCs w:val="22"/>
          <w:lang w:val="en-PH"/>
        </w:rPr>
        <w:t>ired of that county in support of the commission.</w:t>
      </w:r>
      <w:r>
        <w:rPr>
          <w:rFonts w:ascii="Times New Roman" w:hAnsi="Times New Roman" w:eastAsia="Times New Roman" w:cs="Times New Roman"/>
          <w:sz w:val="22"/>
          <w:szCs w:val="22"/>
          <w:lang w:val="en-PH"/>
        </w:rPr>
      </w:r>
    </w:p>
    <w:p xmlns:w14="http://schemas.microsoft.com/office/word/2010/wordml" w:rsidR="00E5447A" w:rsidRDefault="00E5447A" w14:paraId="53103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Unless otherwise specified by joint ordinance, each of the three counties shall annually contribute an equal financial contribution to the commission in an amount appropriate to support the activities of the commission in carrying out its duties.</w:t>
      </w:r>
      <w:r>
        <w:rPr>
          <w:rFonts w:ascii="Times New Roman" w:hAnsi="Times New Roman" w:eastAsia="Times New Roman" w:cs="Times New Roman"/>
          <w:sz w:val="22"/>
          <w:szCs w:val="22"/>
          <w:lang w:val="en-PH"/>
        </w:rPr>
      </w:r>
    </w:p>
    <w:p xmlns:w14="http://schemas.microsoft.com/office/word/2010/wordml" w14:paraId="67496FCE" w14:textId="77777777">
      <w:pPr>
        <w:spacing w:before="0" w:after="0" w:line="240" w:lineRule="auto"/>
      </w:pPr>
      <w:r>
        <w:t/>
      </w:r>
    </w:p>
    <w:p xmlns:w14="http://schemas.microsoft.com/office/word/2010/wordml" w:rsidR="00E5447A" w:rsidRDefault="00E5447A" w14:paraId="717BC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176, § 6; 1988 Act No. 679, § 1.</w:t>
      </w:r>
      <w:r>
        <w:rPr>
          <w:rFonts w:ascii="Times New Roman" w:hAnsi="Times New Roman" w:eastAsia="Times New Roman" w:cs="Times New Roman"/>
          <w:sz w:val="22"/>
          <w:szCs w:val="22"/>
          <w:lang w:val="en-PH"/>
        </w:rPr>
      </w:r>
    </w:p>
    <w:p xmlns:w14="http://schemas.microsoft.com/office/word/2010/wordml" w14:paraId="0BD5AB14" w14:textId="77777777">
      <w:pPr>
        <w:spacing w:before="0" w:after="0" w:line="240" w:lineRule="auto"/>
      </w:pPr>
      <w:r>
        <w:t/>
      </w:r>
    </w:p>
    <w:p xmlns:w14="http://schemas.microsoft.com/office/word/2010/wordml" w:rsidR="00E5447A" w:rsidRDefault="00E5447A" w14:paraId="630D73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49-27-70. Filing and distribution of ordinances or joint resolutions; effective date; admissibility as evidence.</w:t>
      </w:r>
      <w:r>
        <w:rPr>
          <w:rFonts w:ascii="Times New Roman" w:hAnsi="Times New Roman" w:eastAsia="Times New Roman" w:cs="Times New Roman"/>
          <w:b w:val="true"/>
          <w:sz w:val="22"/>
          <w:szCs w:val="22"/>
          <w:lang w:val="en-PH"/>
        </w:rPr>
      </w:r>
    </w:p>
    <w:p xmlns:w14="http://schemas.microsoft.com/office/word/2010/wordml" w:rsidR="00E5447A" w:rsidRDefault="00E5447A" w14:paraId="1961A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copy of the joint ordinance creating the commission and of any joint ordinance amending or repealing the joint ordinance creating the commission must be filed with the Executive Director of the North Carolina Wildlife Resources Commission and the Director of the South Carolina Department of Natural Resources. When the directors receive ordinances that are in substance identical from all three counties concerned, they, in accordance with procedures agreed upon, shall, within ten days, certify this fac</w:t>
      </w:r>
      <w:r>
        <w:rPr>
          <w:rFonts w:ascii="Times New Roman" w:hAnsi="Times New Roman" w:eastAsia="Times New Roman" w:cs="Times New Roman"/>
          <w:sz w:val="22"/>
          <w:szCs w:val="22"/>
          <w:lang w:val="en-PH"/>
        </w:rPr>
        <w:t>t and distribute a certified single ordinance text to the following:</w:t>
      </w:r>
      <w:r>
        <w:rPr>
          <w:rFonts w:ascii="Times New Roman" w:hAnsi="Times New Roman" w:eastAsia="Times New Roman" w:cs="Times New Roman"/>
          <w:sz w:val="22"/>
          <w:szCs w:val="22"/>
          <w:lang w:val="en-PH"/>
        </w:rPr>
      </w:r>
    </w:p>
    <w:p xmlns:w14="http://schemas.microsoft.com/office/word/2010/wordml" w:rsidR="00E5447A" w:rsidRDefault="00E5447A" w14:paraId="5AE8A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Secretary of State of North Carolina and the Secretary of State of South Carolina;</w:t>
      </w:r>
      <w:r>
        <w:rPr>
          <w:rFonts w:ascii="Times New Roman" w:hAnsi="Times New Roman" w:eastAsia="Times New Roman" w:cs="Times New Roman"/>
          <w:sz w:val="22"/>
          <w:szCs w:val="22"/>
          <w:lang w:val="en-PH"/>
        </w:rPr>
      </w:r>
    </w:p>
    <w:p xmlns:w14="http://schemas.microsoft.com/office/word/2010/wordml" w:rsidR="00E5447A" w:rsidRDefault="00E5447A" w14:paraId="3E147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clerk to the governing board of each of the three counties;</w:t>
      </w:r>
      <w:r>
        <w:rPr>
          <w:rFonts w:ascii="Times New Roman" w:hAnsi="Times New Roman" w:eastAsia="Times New Roman" w:cs="Times New Roman"/>
          <w:sz w:val="22"/>
          <w:szCs w:val="22"/>
          <w:lang w:val="en-PH"/>
        </w:rPr>
      </w:r>
    </w:p>
    <w:p xmlns:w14="http://schemas.microsoft.com/office/word/2010/wordml" w:rsidR="00E5447A" w:rsidRDefault="00E5447A" w14:paraId="28576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clerk of superior court of Mecklenburg and Gaston Counties and the clerk of court of York County. Upon request, the directors also shall send a certified single copy of any and all applicable joint ordinances to the chairman of the commission;</w:t>
      </w:r>
      <w:r>
        <w:rPr>
          <w:rFonts w:ascii="Times New Roman" w:hAnsi="Times New Roman" w:eastAsia="Times New Roman" w:cs="Times New Roman"/>
          <w:sz w:val="22"/>
          <w:szCs w:val="22"/>
          <w:lang w:val="en-PH"/>
        </w:rPr>
      </w:r>
    </w:p>
    <w:p xmlns:w14="http://schemas.microsoft.com/office/word/2010/wordml" w:rsidR="00E5447A" w:rsidRDefault="00E5447A" w14:paraId="16EB5A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newspaper of general circulation in the three counties.</w:t>
      </w:r>
      <w:r>
        <w:rPr>
          <w:rFonts w:ascii="Times New Roman" w:hAnsi="Times New Roman" w:eastAsia="Times New Roman" w:cs="Times New Roman"/>
          <w:sz w:val="22"/>
          <w:szCs w:val="22"/>
          <w:lang w:val="en-PH"/>
        </w:rPr>
      </w:r>
    </w:p>
    <w:p xmlns:w14="http://schemas.microsoft.com/office/word/2010/wordml" w:rsidR="00E5447A" w:rsidRDefault="00E5447A" w14:paraId="172F9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a joint ordinance specifies a later date, it shall take effect when the directors' certified text has been submitted to the Secretaries of State for filing. Certifications of the directors under the seal of the commission as to the text or amended text of any joint ordinance and of the date or dates of submission to the Secretaries of State is admissible in evidence in any court. Certifications by any clerk of superior court or county clerk of court of the text of any certified ordinance filed w</w:t>
      </w:r>
      <w:r>
        <w:rPr>
          <w:rFonts w:ascii="Times New Roman" w:hAnsi="Times New Roman" w:eastAsia="Times New Roman" w:cs="Times New Roman"/>
          <w:sz w:val="22"/>
          <w:szCs w:val="22"/>
          <w:lang w:val="en-PH"/>
        </w:rPr>
        <w:t>ith him by the directors is admissible in evidence and the directors' submission of the ordinance for filing to the clerk shall constitute prima facie evidence that the ordinance was on the date of submission also submitted for filing with the Secretary of State. Except for the certificate of a clerk as to receipt and date of submission, no evidence may be admitted in court concerning the submission of the certified text of any ordinance by the directors to any person other than the Secretary of State.</w:t>
      </w:r>
      <w:r>
        <w:rPr>
          <w:rFonts w:ascii="Times New Roman" w:hAnsi="Times New Roman" w:eastAsia="Times New Roman" w:cs="Times New Roman"/>
          <w:sz w:val="22"/>
          <w:szCs w:val="22"/>
          <w:lang w:val="en-PH"/>
        </w:rPr>
      </w:r>
    </w:p>
    <w:p xmlns:w14="http://schemas.microsoft.com/office/word/2010/wordml" w14:paraId="47B720B6" w14:textId="77777777">
      <w:pPr>
        <w:spacing w:before="0" w:after="0" w:line="240" w:lineRule="auto"/>
      </w:pPr>
      <w:r>
        <w:t/>
      </w:r>
    </w:p>
    <w:p xmlns:w14="http://schemas.microsoft.com/office/word/2010/wordml" w:rsidR="00E5447A" w:rsidRDefault="00E5447A" w14:paraId="65799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176, § 7; 1988 Act No. 679, § 1; 1993 Act No. 181, § 1253.</w:t>
      </w:r>
      <w:r>
        <w:rPr>
          <w:rFonts w:ascii="Times New Roman" w:hAnsi="Times New Roman" w:eastAsia="Times New Roman" w:cs="Times New Roman"/>
          <w:sz w:val="22"/>
          <w:szCs w:val="22"/>
          <w:lang w:val="en-PH"/>
        </w:rPr>
      </w:r>
    </w:p>
    <w:p xmlns:w14="http://schemas.microsoft.com/office/word/2010/wordml" w14:paraId="7B66196B" w14:textId="77777777">
      <w:pPr>
        <w:spacing w:before="0" w:after="0" w:line="240" w:lineRule="auto"/>
      </w:pPr>
      <w:r>
        <w:t/>
      </w:r>
    </w:p>
    <w:p xmlns:w14="http://schemas.microsoft.com/office/word/2010/wordml" w:rsidR="00E5447A" w:rsidRDefault="00E5447A" w14:paraId="3249A3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49-27-80. Authority to make regulations; penalties for violations; effective date; notice and filing requirements; publication and filing requirements not prerequisite to validity.</w:t>
      </w:r>
      <w:r>
        <w:rPr>
          <w:rFonts w:ascii="Times New Roman" w:hAnsi="Times New Roman" w:eastAsia="Times New Roman" w:cs="Times New Roman"/>
          <w:b w:val="true"/>
          <w:sz w:val="22"/>
          <w:szCs w:val="22"/>
          <w:lang w:val="en-PH"/>
        </w:rPr>
      </w:r>
    </w:p>
    <w:p xmlns:w14="http://schemas.microsoft.com/office/word/2010/wordml" w:rsidR="00E5447A" w:rsidRDefault="00E5447A" w14:paraId="5158F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Except as limited in subsection (B) of this section, by restrictions in any joint ordinance, and by other supervening provisions of law, the commission may make regulations applicable to Lake Wylie and its shoreline area concerning all matters relating to or affecting the use of Lake Wylie. These regulations may not conflict with or supersede provisions of general or special acts or of regulations of state agencies promulgated under the authority of general law. No regulations adopted under the provisio</w:t>
      </w:r>
      <w:r>
        <w:rPr>
          <w:rFonts w:ascii="Times New Roman" w:hAnsi="Times New Roman" w:eastAsia="Times New Roman" w:cs="Times New Roman"/>
          <w:sz w:val="22"/>
          <w:szCs w:val="22"/>
          <w:lang w:val="en-PH"/>
        </w:rPr>
        <w:t xml:space="preserve">ns of this section may be adopted by the commission except after public hearing, with publication of notice of the hearing in a newspaper of general circulation in the three counties at least ten days before the hearing. In lieu of or in addition to passing regulations supplementary to state law and regulations concerning the operation of vessels on Lake Wylie, the commission may, after public notice, request that the North Carolina Wildlife Resources Commission and the South Carolina Department of Natural </w:t>
      </w:r>
      <w:r>
        <w:rPr>
          <w:rFonts w:ascii="Times New Roman" w:hAnsi="Times New Roman" w:eastAsia="Times New Roman" w:cs="Times New Roman"/>
          <w:sz w:val="22"/>
          <w:szCs w:val="22"/>
          <w:lang w:val="en-PH"/>
        </w:rPr>
        <w:t>Resources pass local regulations on this subject in accordance with the procedure established by appropriate state law.</w:t>
      </w:r>
      <w:r>
        <w:rPr>
          <w:rFonts w:ascii="Times New Roman" w:hAnsi="Times New Roman" w:eastAsia="Times New Roman" w:cs="Times New Roman"/>
          <w:sz w:val="22"/>
          <w:szCs w:val="22"/>
          <w:lang w:val="en-PH"/>
        </w:rPr>
      </w:r>
    </w:p>
    <w:p xmlns:w14="http://schemas.microsoft.com/office/word/2010/wordml" w:rsidR="00E5447A" w:rsidRDefault="00E5447A" w14:paraId="1B8A4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Violation of any regulation of the commission commanding or prohibiting an act is a misdemeanor punishable by a fine not to exceed two hundred dollars or thirty days' imprisonment.</w:t>
      </w:r>
      <w:r>
        <w:rPr>
          <w:rFonts w:ascii="Times New Roman" w:hAnsi="Times New Roman" w:eastAsia="Times New Roman" w:cs="Times New Roman"/>
          <w:sz w:val="22"/>
          <w:szCs w:val="22"/>
          <w:lang w:val="en-PH"/>
        </w:rPr>
      </w:r>
    </w:p>
    <w:p xmlns:w14="http://schemas.microsoft.com/office/word/2010/wordml" w:rsidR="00E5447A" w:rsidRDefault="00E5447A" w14:paraId="326CC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regulations promulgated under this section take effect upon passage or upon such dates as may be stipulated in the regulations except that no regulation may be enforced unless adequate notice of the regulation has been posted in or on Lake Wylie or its shoreline area. Adequate notice as to a regulation affecting only a particular location may be by a sign, uniform waterway marker, posted notice, or other effective method of communicating the essential provisions of the regulation in the immediate v</w:t>
      </w:r>
      <w:r>
        <w:rPr>
          <w:rFonts w:ascii="Times New Roman" w:hAnsi="Times New Roman" w:eastAsia="Times New Roman" w:cs="Times New Roman"/>
          <w:sz w:val="22"/>
          <w:szCs w:val="22"/>
          <w:lang w:val="en-PH"/>
        </w:rPr>
        <w:t>icinity of the location in question. Where a regulation applies generally as to Lake Wylie or its shoreline area, or both, there must be a posting of notices, signs, or markers communicating the essential provisions in at least three different places throughout the area and it must be printed in a newspaper of general circulation in the three counties.</w:t>
      </w:r>
      <w:r>
        <w:rPr>
          <w:rFonts w:ascii="Times New Roman" w:hAnsi="Times New Roman" w:eastAsia="Times New Roman" w:cs="Times New Roman"/>
          <w:sz w:val="22"/>
          <w:szCs w:val="22"/>
          <w:lang w:val="en-PH"/>
        </w:rPr>
      </w:r>
    </w:p>
    <w:p xmlns:w14="http://schemas.microsoft.com/office/word/2010/wordml" w:rsidR="00E5447A" w:rsidRDefault="00E5447A" w14:paraId="0EA5F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copy of each regulation promulgated under this section must be filed by the commission with the following persons:</w:t>
      </w:r>
      <w:r>
        <w:rPr>
          <w:rFonts w:ascii="Times New Roman" w:hAnsi="Times New Roman" w:eastAsia="Times New Roman" w:cs="Times New Roman"/>
          <w:sz w:val="22"/>
          <w:szCs w:val="22"/>
          <w:lang w:val="en-PH"/>
        </w:rPr>
      </w:r>
    </w:p>
    <w:p xmlns:w14="http://schemas.microsoft.com/office/word/2010/wordml" w:rsidR="00E5447A" w:rsidRDefault="00E5447A" w14:paraId="525A31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Secretaries of State of North and South Carolina;</w:t>
      </w:r>
      <w:r>
        <w:rPr>
          <w:rFonts w:ascii="Times New Roman" w:hAnsi="Times New Roman" w:eastAsia="Times New Roman" w:cs="Times New Roman"/>
          <w:sz w:val="22"/>
          <w:szCs w:val="22"/>
          <w:lang w:val="en-PH"/>
        </w:rPr>
      </w:r>
    </w:p>
    <w:p xmlns:w14="http://schemas.microsoft.com/office/word/2010/wordml" w:rsidR="00E5447A" w:rsidRDefault="00E5447A" w14:paraId="6D61F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clerk of superior court of Mecklenburg and Gaston Counties and the clerk of court of York County;</w:t>
      </w:r>
      <w:r>
        <w:rPr>
          <w:rFonts w:ascii="Times New Roman" w:hAnsi="Times New Roman" w:eastAsia="Times New Roman" w:cs="Times New Roman"/>
          <w:sz w:val="22"/>
          <w:szCs w:val="22"/>
          <w:lang w:val="en-PH"/>
        </w:rPr>
      </w:r>
    </w:p>
    <w:p xmlns:w14="http://schemas.microsoft.com/office/word/2010/wordml" w:rsidR="00E5447A" w:rsidRDefault="00E5447A" w14:paraId="74C24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Directors of the Wildlife Resources Commission of North Carolina and the South Carolina Department of Natural Resources.</w:t>
      </w:r>
      <w:r>
        <w:rPr>
          <w:rFonts w:ascii="Times New Roman" w:hAnsi="Times New Roman" w:eastAsia="Times New Roman" w:cs="Times New Roman"/>
          <w:sz w:val="22"/>
          <w:szCs w:val="22"/>
          <w:lang w:val="en-PH"/>
        </w:rPr>
      </w:r>
    </w:p>
    <w:p xmlns:w14="http://schemas.microsoft.com/office/word/2010/wordml" w:rsidR="00E5447A" w:rsidRDefault="00E5447A" w14:paraId="73A798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official designated in subsection (D) above may issue certified copies of regulations filed with him under the seal of his office. These certified copies may be received in evidence in any proceeding.</w:t>
      </w:r>
      <w:r>
        <w:rPr>
          <w:rFonts w:ascii="Times New Roman" w:hAnsi="Times New Roman" w:eastAsia="Times New Roman" w:cs="Times New Roman"/>
          <w:sz w:val="22"/>
          <w:szCs w:val="22"/>
          <w:lang w:val="en-PH"/>
        </w:rPr>
      </w:r>
    </w:p>
    <w:p xmlns:w14="http://schemas.microsoft.com/office/word/2010/wordml" w:rsidR="00E5447A" w:rsidRDefault="00E5447A" w14:paraId="6D6B2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Publication and filing of regulations promulgated under this section as required above is for informational purposes and is not a prerequisite to their validity if they in fact have been duly promulgated, the public has been notified as to the substance of regulations, a copy of the text of all regulations is in fact available to any person who may be affected, and no party to any proceeding has been prejudiced by any defect that may exist with respect to publication and filing. Rules and regulations p</w:t>
      </w:r>
      <w:r>
        <w:rPr>
          <w:rFonts w:ascii="Times New Roman" w:hAnsi="Times New Roman" w:eastAsia="Times New Roman" w:cs="Times New Roman"/>
          <w:sz w:val="22"/>
          <w:szCs w:val="22"/>
          <w:lang w:val="en-PH"/>
        </w:rPr>
        <w:t>romulgated by the commission under the provisions of other sections of this chapter relating to internal governance of the commission need not be filed or published. Where posting of any sign, notice, or marker or the making of other communication is essential to the validity of a regulation duly promulgated, it is presumed in any proceeding that prior notice was given and maintained and the burden lies upon the party asserting to the contrary to prove lack of adequate notice of any regulation.</w:t>
      </w:r>
      <w:r>
        <w:rPr>
          <w:rFonts w:ascii="Times New Roman" w:hAnsi="Times New Roman" w:eastAsia="Times New Roman" w:cs="Times New Roman"/>
          <w:sz w:val="22"/>
          <w:szCs w:val="22"/>
          <w:lang w:val="en-PH"/>
        </w:rPr>
      </w:r>
    </w:p>
    <w:p xmlns:w14="http://schemas.microsoft.com/office/word/2010/wordml" w14:paraId="1AF37474" w14:textId="77777777">
      <w:pPr>
        <w:spacing w:before="0" w:after="0" w:line="240" w:lineRule="auto"/>
      </w:pPr>
      <w:r>
        <w:t/>
      </w:r>
    </w:p>
    <w:p xmlns:w14="http://schemas.microsoft.com/office/word/2010/wordml" w:rsidR="00E5447A" w:rsidRDefault="00E5447A" w14:paraId="7EB28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176, § 8; 1988 Act No. 679, § 1; 1993 Act No. 181, § 1254.</w:t>
      </w:r>
      <w:r>
        <w:rPr>
          <w:rFonts w:ascii="Times New Roman" w:hAnsi="Times New Roman" w:eastAsia="Times New Roman" w:cs="Times New Roman"/>
          <w:sz w:val="22"/>
          <w:szCs w:val="22"/>
          <w:lang w:val="en-PH"/>
        </w:rPr>
      </w:r>
    </w:p>
    <w:p xmlns:w14="http://schemas.microsoft.com/office/word/2010/wordml" w14:paraId="1DA5BE57" w14:textId="77777777">
      <w:pPr>
        <w:spacing w:before="0" w:after="0" w:line="240" w:lineRule="auto"/>
      </w:pPr>
      <w:r>
        <w:t/>
      </w:r>
    </w:p>
    <w:p xmlns:w14="http://schemas.microsoft.com/office/word/2010/wordml" w:rsidR="00E5447A" w:rsidRDefault="00E5447A" w14:paraId="7E1324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49-27-90. Jurisdiction of law enforcement officers; special officers.</w:t>
      </w:r>
      <w:r>
        <w:rPr>
          <w:rFonts w:ascii="Times New Roman" w:hAnsi="Times New Roman" w:eastAsia="Times New Roman" w:cs="Times New Roman"/>
          <w:b w:val="true"/>
          <w:sz w:val="22"/>
          <w:szCs w:val="22"/>
          <w:lang w:val="en-PH"/>
        </w:rPr>
      </w:r>
    </w:p>
    <w:p xmlns:w14="http://schemas.microsoft.com/office/word/2010/wordml" w:rsidR="00E5447A" w:rsidRDefault="00E5447A" w14:paraId="7859B2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Where a joint ordinance so provides, all law enforcement officers, or those officers as may be designated in the joint ordinance, with territorial jurisdiction as to any part of Lake Wylie or its shoreline area, within the limitations of their subject matter jurisdiction, have the authority of peace officers in enforcing the laws over all of Lake Wylie and its shoreline area.</w:t>
      </w:r>
      <w:r>
        <w:rPr>
          <w:rFonts w:ascii="Times New Roman" w:hAnsi="Times New Roman" w:eastAsia="Times New Roman" w:cs="Times New Roman"/>
          <w:sz w:val="22"/>
          <w:szCs w:val="22"/>
          <w:lang w:val="en-PH"/>
        </w:rPr>
      </w:r>
    </w:p>
    <w:p xmlns:w14="http://schemas.microsoft.com/office/word/2010/wordml" w:rsidR="00E5447A" w:rsidRDefault="00E5447A" w14:paraId="30DA2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Where a joint ordinance provides it, the commission may hire special officers to patrol and enforce the laws on Lake Wylie and its shoreline area. These special officers have and may exercise all the powers of peace officers generally within the area in question and shall take the oaths and are subject to all provisions of law relating to law enforcement officers.</w:t>
      </w:r>
      <w:r>
        <w:rPr>
          <w:rFonts w:ascii="Times New Roman" w:hAnsi="Times New Roman" w:eastAsia="Times New Roman" w:cs="Times New Roman"/>
          <w:sz w:val="22"/>
          <w:szCs w:val="22"/>
          <w:lang w:val="en-PH"/>
        </w:rPr>
      </w:r>
    </w:p>
    <w:p xmlns:w14="http://schemas.microsoft.com/office/word/2010/wordml" w:rsidR="00E5447A" w:rsidRDefault="00E5447A" w14:paraId="539C1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Every criminal violation must be tried in the county where it occurred. However, a certificate of training by the South Carolina Criminal Justice Academy, or a similar certificate issued by the North Carolina Criminal Justice Education and Training Standards Commission or the North Carolina Sheriffs' Education and Training Standards Commission, will suffice for certification in both states for the purposes of this chapter.</w:t>
      </w:r>
      <w:r>
        <w:rPr>
          <w:rFonts w:ascii="Times New Roman" w:hAnsi="Times New Roman" w:eastAsia="Times New Roman" w:cs="Times New Roman"/>
          <w:sz w:val="22"/>
          <w:szCs w:val="22"/>
          <w:lang w:val="en-PH"/>
        </w:rPr>
      </w:r>
    </w:p>
    <w:p xmlns:w14="http://schemas.microsoft.com/office/word/2010/wordml" w:rsidR="00E5447A" w:rsidRDefault="00E5447A" w14:paraId="7E326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Where a law enforcement officer with jurisdiction over any part of Lake Wylie or its shoreline area is performing duties relating to the enforcement of the laws on Lake Wylie or in its shoreline area, he has such extraterritorial jurisdiction as may be necessary to perform his duties. These duties include investigation of crimes an officer reasonably believes have been, or are about to be, committed within the area in question. This includes traversing by reasonable routes from one portion of this area</w:t>
      </w:r>
      <w:r>
        <w:rPr>
          <w:rFonts w:ascii="Times New Roman" w:hAnsi="Times New Roman" w:eastAsia="Times New Roman" w:cs="Times New Roman"/>
          <w:sz w:val="22"/>
          <w:szCs w:val="22"/>
          <w:lang w:val="en-PH"/>
        </w:rPr>
        <w:t xml:space="preserve"> to another although across territory not within the boundaries of Lake Wylie and its shoreline area; conducting prisoners in custody to a court or detention facilities as may be authorized by law, although this may involve going outside the area in question; execution of process connected with any criminal offense alleged to have been committed within the boundaries in question, except that this process may not be executed by virtue of this provision beyond the boundaries of the three counties. This also i</w:t>
      </w:r>
      <w:r>
        <w:rPr>
          <w:rFonts w:ascii="Times New Roman" w:hAnsi="Times New Roman" w:eastAsia="Times New Roman" w:cs="Times New Roman"/>
          <w:sz w:val="22"/>
          <w:szCs w:val="22"/>
          <w:lang w:val="en-PH"/>
        </w:rPr>
        <w:t>ncludes continuing pursuit of and arresting any violator or suspected violator as to which grounds for arrest arose within the area in question.</w:t>
      </w:r>
      <w:r>
        <w:rPr>
          <w:rFonts w:ascii="Times New Roman" w:hAnsi="Times New Roman" w:eastAsia="Times New Roman" w:cs="Times New Roman"/>
          <w:sz w:val="22"/>
          <w:szCs w:val="22"/>
          <w:lang w:val="en-PH"/>
        </w:rPr>
      </w:r>
    </w:p>
    <w:p xmlns:w14="http://schemas.microsoft.com/office/word/2010/wordml" w:rsidR="00E5447A" w:rsidRDefault="00E5447A" w14:paraId="24A7D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Where law enforcement officers are given additional territorial jurisdiction under the provisions of this section, this is considered an extension of the duties of the office held and no officer shall take any additional oath or title of office.</w:t>
      </w:r>
      <w:r>
        <w:rPr>
          <w:rFonts w:ascii="Times New Roman" w:hAnsi="Times New Roman" w:eastAsia="Times New Roman" w:cs="Times New Roman"/>
          <w:sz w:val="22"/>
          <w:szCs w:val="22"/>
          <w:lang w:val="en-PH"/>
        </w:rPr>
      </w:r>
    </w:p>
    <w:p xmlns:w14="http://schemas.microsoft.com/office/word/2010/wordml" w14:paraId="6F746420" w14:textId="77777777">
      <w:pPr>
        <w:spacing w:before="0" w:after="0" w:line="240" w:lineRule="auto"/>
      </w:pPr>
      <w:r>
        <w:t/>
      </w:r>
    </w:p>
    <w:p xmlns:w14="http://schemas.microsoft.com/office/word/2010/wordml" w:rsidR="00E5447A" w:rsidRDefault="00E5447A" w14:paraId="25985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176, § 9; 1988 Act No. 679,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