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626803d41f46d4" /><Relationship Type="http://schemas.openxmlformats.org/package/2006/relationships/metadata/core-properties" Target="/package/services/metadata/core-properties/b639b611d13248af8979d4388353a7a2.psmdcp" Id="Rf3b96bb41d6544cc" /></Relationships>
</file>

<file path=word/document.xml><?xml version="1.0" encoding="utf-8"?>
<w:document xmlns:w="http://schemas.openxmlformats.org/wordprocessingml/2006/main">
  <w:body>
    <w:p xmlns:w14="http://schemas.microsoft.com/office/word/2010/wordml" w:rsidR="009B7B0A" w:rsidRDefault="009B7B0A" w14:paraId="20255A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36</w:t>
      </w:r>
      <w:r>
        <w:rPr>
          <w:rFonts w:ascii="Times New Roman" w:hAnsi="Times New Roman" w:eastAsia="Times New Roman" w:cs="Times New Roman"/>
          <w:sz w:val="22"/>
          <w:szCs w:val="22"/>
          <w:lang w:val="en-PH"/>
        </w:rPr>
      </w:r>
    </w:p>
    <w:p xmlns:w14="http://schemas.microsoft.com/office/word/2010/wordml" w:rsidR="009B7B0A" w:rsidRDefault="009B7B0A" w14:paraId="5C857F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Loan Brokers</w:t>
      </w:r>
      <w:r>
        <w:rPr>
          <w:rFonts w:ascii="Times New Roman" w:hAnsi="Times New Roman" w:eastAsia="Times New Roman" w:cs="Times New Roman"/>
          <w:sz w:val="22"/>
          <w:szCs w:val="22"/>
          <w:lang w:val="en-PH"/>
        </w:rPr>
      </w:r>
    </w:p>
    <w:p xmlns:w14="http://schemas.microsoft.com/office/word/2010/wordml" w:rsidR="009B7B0A" w:rsidRDefault="009B7B0A" w14:paraId="2B1873F0" w14:textId="77777777">
      <w:pPr>
        <w:spacing w:before="0" w:after="0" w:line="240" w:lineRule="auto"/>
        <w:rPr>
          <w:rFonts w:ascii="Arial" w:hAnsi="Arial" w:cs="Arial"/>
          <w:lang w:val="en-PH"/>
        </w:rPr>
      </w:pPr>
    </w:p>
    <w:p xmlns:w14="http://schemas.microsoft.com/office/word/2010/wordml" w:rsidR="009B7B0A" w:rsidRDefault="009B7B0A" w14:paraId="699FE8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34-36-10.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6786D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otherwise requires:</w:t>
      </w:r>
      <w:r>
        <w:rPr>
          <w:rFonts w:ascii="Times New Roman" w:hAnsi="Times New Roman" w:eastAsia="Times New Roman" w:cs="Times New Roman"/>
          <w:sz w:val="22"/>
          <w:szCs w:val="22"/>
          <w:lang w:val="en-PH"/>
        </w:rPr>
      </w:r>
    </w:p>
    <w:p xmlns:w14="http://schemas.microsoft.com/office/word/2010/wordml" w:rsidR="009B7B0A" w:rsidRDefault="009B7B0A" w14:paraId="3D14C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"Advance fee" means any consideration which is assessed or collected, prior to the closing of a loan, by a loan broker.</w:t>
      </w:r>
      <w:r>
        <w:rPr>
          <w:rFonts w:ascii="Times New Roman" w:hAnsi="Times New Roman" w:eastAsia="Times New Roman" w:cs="Times New Roman"/>
          <w:sz w:val="22"/>
          <w:szCs w:val="22"/>
          <w:lang w:val="en-PH"/>
        </w:rPr>
      </w:r>
    </w:p>
    <w:p xmlns:w14="http://schemas.microsoft.com/office/word/2010/wordml" w:rsidR="009B7B0A" w:rsidRDefault="009B7B0A" w14:paraId="56FA6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"Borrower" </w:t>
      </w:r>
      <w:r>
        <w:rPr>
          <w:rFonts w:ascii="Times New Roman" w:hAnsi="Times New Roman" w:eastAsia="Times New Roman" w:cs="Times New Roman"/>
          <w:sz w:val="22"/>
          <w:szCs w:val="22"/>
          <w:lang w:val="en-PH"/>
        </w:rPr>
        <w:t>means a person obtaining or desiring to obtain a loan of money, a credit card, or a line of credit.</w:t>
      </w:r>
      <w:r>
        <w:rPr>
          <w:rFonts w:ascii="Times New Roman" w:hAnsi="Times New Roman" w:eastAsia="Times New Roman" w:cs="Times New Roman"/>
          <w:sz w:val="22"/>
          <w:szCs w:val="22"/>
          <w:lang w:val="en-PH"/>
        </w:rPr>
      </w:r>
    </w:p>
    <w:p xmlns:w14="http://schemas.microsoft.com/office/word/2010/wordml" w:rsidR="009B7B0A" w:rsidRDefault="009B7B0A" w14:paraId="4496D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means the Department of Consumer Affairs.</w:t>
      </w:r>
      <w:r>
        <w:rPr>
          <w:rFonts w:ascii="Times New Roman" w:hAnsi="Times New Roman" w:eastAsia="Times New Roman" w:cs="Times New Roman"/>
          <w:sz w:val="22"/>
          <w:szCs w:val="22"/>
          <w:lang w:val="en-PH"/>
        </w:rPr>
      </w:r>
    </w:p>
    <w:p xmlns:w14="http://schemas.microsoft.com/office/word/2010/wordml" w:rsidR="009B7B0A" w:rsidRDefault="009B7B0A" w14:paraId="768FC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"Loan broker" means any person who:</w:t>
      </w:r>
      <w:r>
        <w:rPr>
          <w:rFonts w:ascii="Times New Roman" w:hAnsi="Times New Roman" w:eastAsia="Times New Roman" w:cs="Times New Roman"/>
          <w:sz w:val="22"/>
          <w:szCs w:val="22"/>
          <w:lang w:val="en-PH"/>
        </w:rPr>
      </w:r>
    </w:p>
    <w:p xmlns:w14="http://schemas.microsoft.com/office/word/2010/wordml" w:rsidR="009B7B0A" w:rsidRDefault="009B7B0A" w14:paraId="04096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or in expectation of consideration arranges or attempts to arrange or offers to fund a loan of money, a credit card, or a line of credit;</w:t>
      </w:r>
      <w:r>
        <w:rPr>
          <w:rFonts w:ascii="Times New Roman" w:hAnsi="Times New Roman" w:eastAsia="Times New Roman" w:cs="Times New Roman"/>
          <w:sz w:val="22"/>
          <w:szCs w:val="22"/>
          <w:lang w:val="en-PH"/>
        </w:rPr>
      </w:r>
    </w:p>
    <w:p xmlns:w14="http://schemas.microsoft.com/office/word/2010/wordml" w:rsidR="009B7B0A" w:rsidRDefault="009B7B0A" w14:paraId="0E135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or in expectation of consideration assists or advises a borrower in obtaining or attempting to obtain a loan of money, a credit card, a line of credit, or related guarantee, enhancement, or collateral of any kind or nature;</w:t>
      </w:r>
      <w:r>
        <w:rPr>
          <w:rFonts w:ascii="Times New Roman" w:hAnsi="Times New Roman" w:eastAsia="Times New Roman" w:cs="Times New Roman"/>
          <w:sz w:val="22"/>
          <w:szCs w:val="22"/>
          <w:lang w:val="en-PH"/>
        </w:rPr>
      </w:r>
    </w:p>
    <w:p xmlns:w14="http://schemas.microsoft.com/office/word/2010/wordml" w:rsidR="009B7B0A" w:rsidRDefault="009B7B0A" w14:paraId="0FAB4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acts for or on behalf of a loan broker for the purpose of soliciting borrowers; or</w:t>
      </w:r>
      <w:r>
        <w:rPr>
          <w:rFonts w:ascii="Times New Roman" w:hAnsi="Times New Roman" w:eastAsia="Times New Roman" w:cs="Times New Roman"/>
          <w:sz w:val="22"/>
          <w:szCs w:val="22"/>
          <w:lang w:val="en-PH"/>
        </w:rPr>
      </w:r>
    </w:p>
    <w:p xmlns:w14="http://schemas.microsoft.com/office/word/2010/wordml" w:rsidR="009B7B0A" w:rsidRDefault="009B7B0A" w14:paraId="289AC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holds himself out as a loan broker.</w:t>
      </w:r>
      <w:r>
        <w:rPr>
          <w:rFonts w:ascii="Times New Roman" w:hAnsi="Times New Roman" w:eastAsia="Times New Roman" w:cs="Times New Roman"/>
          <w:sz w:val="22"/>
          <w:szCs w:val="22"/>
          <w:lang w:val="en-PH"/>
        </w:rPr>
      </w:r>
    </w:p>
    <w:p xmlns:w14="http://schemas.microsoft.com/office/word/2010/wordml" w:rsidR="009B7B0A" w:rsidRDefault="009B7B0A" w14:paraId="16F89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"loan broker" does not include any bank or savings and loan association, trust company, building and loan association, credit union, consumer finance company, retail installment sales company, securities broker-dealer,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w:t>
      </w:r>
      <w:r>
        <w:rPr>
          <w:rFonts w:ascii="Times New Roman" w:hAnsi="Times New Roman" w:eastAsia="Times New Roman" w:cs="Times New Roman"/>
          <w:sz w:val="22"/>
          <w:szCs w:val="22"/>
          <w:lang w:val="en-PH"/>
        </w:rPr>
        <w:t xml:space="preserve">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r>
        <w:rPr>
          <w:rFonts w:ascii="Times New Roman" w:hAnsi="Times New Roman" w:eastAsia="Times New Roman" w:cs="Times New Roman"/>
          <w:sz w:val="22"/>
          <w:szCs w:val="22"/>
          <w:lang w:val="en-PH"/>
        </w:rPr>
      </w:r>
    </w:p>
    <w:p xmlns:w14="http://schemas.microsoft.com/office/word/2010/wordml" w:rsidR="009B7B0A" w:rsidRDefault="009B7B0A" w14:paraId="5E3DC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"Principal" means any officer, director, partner, joint venturer, branch manager, or other person with similar managerial or supervisory responsibilities for a loan broker.</w:t>
      </w:r>
      <w:r>
        <w:rPr>
          <w:rFonts w:ascii="Times New Roman" w:hAnsi="Times New Roman" w:eastAsia="Times New Roman" w:cs="Times New Roman"/>
          <w:sz w:val="22"/>
          <w:szCs w:val="22"/>
          <w:lang w:val="en-PH"/>
        </w:rPr>
      </w:r>
    </w:p>
    <w:p xmlns:w14="http://schemas.microsoft.com/office/word/2010/wordml" w14:paraId="3E914671" w14:textId="77777777">
      <w:pPr>
        <w:spacing w:before="0" w:after="0" w:line="240" w:lineRule="auto"/>
      </w:pPr>
      <w:r>
        <w:t/>
      </w:r>
    </w:p>
    <w:p xmlns:w14="http://schemas.microsoft.com/office/word/2010/wordml" w:rsidR="009B7B0A" w:rsidRDefault="009B7B0A" w14:paraId="4F79E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w:t>
      </w:r>
      <w:r>
        <w:rPr>
          <w:rFonts w:ascii="Times New Roman" w:hAnsi="Times New Roman" w:eastAsia="Times New Roman" w:cs="Times New Roman"/>
          <w:sz w:val="22"/>
          <w:szCs w:val="22"/>
          <w:lang w:val="en-PH"/>
        </w:rPr>
      </w:r>
    </w:p>
    <w:p xmlns:w14="http://schemas.microsoft.com/office/word/2010/wordml" w14:paraId="712328A8" w14:textId="77777777">
      <w:pPr>
        <w:spacing w:before="0" w:after="0" w:line="240" w:lineRule="auto"/>
      </w:pPr>
      <w:r>
        <w:t/>
      </w:r>
    </w:p>
    <w:p xmlns:w14="http://schemas.microsoft.com/office/word/2010/wordml" w:rsidR="009B7B0A" w:rsidRDefault="009B7B0A" w14:paraId="450567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34-36-20. Prohibited behavior; advance fees; false, misleading, fraudulent, or deceptive acts.</w:t>
      </w:r>
      <w:r>
        <w:rPr>
          <w:rFonts w:ascii="Times New Roman" w:hAnsi="Times New Roman" w:eastAsia="Times New Roman" w:cs="Times New Roman"/>
          <w:b w:val="true"/>
          <w:sz w:val="22"/>
          <w:szCs w:val="22"/>
          <w:lang w:val="en-PH"/>
        </w:rPr>
      </w:r>
    </w:p>
    <w:p xmlns:w14="http://schemas.microsoft.com/office/word/2010/wordml" w:rsidR="009B7B0A" w:rsidRDefault="009B7B0A" w14:paraId="07919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loan broker shall:</w:t>
      </w:r>
      <w:r>
        <w:rPr>
          <w:rFonts w:ascii="Times New Roman" w:hAnsi="Times New Roman" w:eastAsia="Times New Roman" w:cs="Times New Roman"/>
          <w:sz w:val="22"/>
          <w:szCs w:val="22"/>
          <w:lang w:val="en-PH"/>
        </w:rPr>
      </w:r>
    </w:p>
    <w:p xmlns:w14="http://schemas.microsoft.com/office/word/2010/wordml" w:rsidR="009B7B0A" w:rsidRDefault="009B7B0A" w14:paraId="4837A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assess or collect an advance fee from a borrower to provide services as a loan broker.</w:t>
      </w:r>
      <w:r>
        <w:rPr>
          <w:rFonts w:ascii="Times New Roman" w:hAnsi="Times New Roman" w:eastAsia="Times New Roman" w:cs="Times New Roman"/>
          <w:sz w:val="22"/>
          <w:szCs w:val="22"/>
          <w:lang w:val="en-PH"/>
        </w:rPr>
      </w:r>
    </w:p>
    <w:p xmlns:w14="http://schemas.microsoft.com/office/word/2010/wordml" w:rsidR="009B7B0A" w:rsidRDefault="009B7B0A" w14:paraId="177CB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r>
        <w:rPr>
          <w:rFonts w:ascii="Times New Roman" w:hAnsi="Times New Roman" w:eastAsia="Times New Roman" w:cs="Times New Roman"/>
          <w:sz w:val="22"/>
          <w:szCs w:val="22"/>
          <w:lang w:val="en-PH"/>
        </w:rPr>
      </w:r>
    </w:p>
    <w:p xmlns:w14="http://schemas.microsoft.com/office/word/2010/wordml" w:rsidR="009B7B0A" w:rsidRDefault="009B7B0A" w14:paraId="59151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make or use any false or deceptive representation or conceal a material fact in its business dealings with the borrower or with the department.</w:t>
      </w:r>
      <w:r>
        <w:rPr>
          <w:rFonts w:ascii="Times New Roman" w:hAnsi="Times New Roman" w:eastAsia="Times New Roman" w:cs="Times New Roman"/>
          <w:sz w:val="22"/>
          <w:szCs w:val="22"/>
          <w:lang w:val="en-PH"/>
        </w:rPr>
      </w:r>
    </w:p>
    <w:p xmlns:w14="http://schemas.microsoft.com/office/word/2010/wordml" w14:paraId="091BBCD8" w14:textId="77777777">
      <w:pPr>
        <w:spacing w:before="0" w:after="0" w:line="240" w:lineRule="auto"/>
      </w:pPr>
      <w:r>
        <w:t/>
      </w:r>
    </w:p>
    <w:p xmlns:w14="http://schemas.microsoft.com/office/word/2010/wordml" w:rsidR="009B7B0A" w:rsidRDefault="009B7B0A" w14:paraId="70F3C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w:t>
      </w:r>
      <w:r>
        <w:rPr>
          <w:rFonts w:ascii="Times New Roman" w:hAnsi="Times New Roman" w:eastAsia="Times New Roman" w:cs="Times New Roman"/>
          <w:sz w:val="22"/>
          <w:szCs w:val="22"/>
          <w:lang w:val="en-PH"/>
        </w:rPr>
      </w:r>
    </w:p>
    <w:p xmlns:w14="http://schemas.microsoft.com/office/word/2010/wordml" w14:paraId="588550D2" w14:textId="77777777">
      <w:pPr>
        <w:spacing w:before="0" w:after="0" w:line="240" w:lineRule="auto"/>
      </w:pPr>
      <w:r>
        <w:t/>
      </w:r>
    </w:p>
    <w:p xmlns:w14="http://schemas.microsoft.com/office/word/2010/wordml" w:rsidR="009B7B0A" w:rsidRDefault="009B7B0A" w14:paraId="32A9BF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34-36-30. Principal responsible for acts of brokers and brokers' agents or employees.</w:t>
      </w:r>
      <w:r>
        <w:rPr>
          <w:rFonts w:ascii="Times New Roman" w:hAnsi="Times New Roman" w:eastAsia="Times New Roman" w:cs="Times New Roman"/>
          <w:b w:val="true"/>
          <w:sz w:val="22"/>
          <w:szCs w:val="22"/>
          <w:lang w:val="en-PH"/>
        </w:rPr>
      </w:r>
    </w:p>
    <w:p xmlns:w14="http://schemas.microsoft.com/office/word/2010/wordml" w:rsidR="009B7B0A" w:rsidRDefault="009B7B0A" w14:paraId="5FF28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principal of a loan broker may be sanctioned for the actions of the loan broker, including the loan broker's agents or employees acting in the course of business of the loan broker.</w:t>
      </w:r>
      <w:r>
        <w:rPr>
          <w:rFonts w:ascii="Times New Roman" w:hAnsi="Times New Roman" w:eastAsia="Times New Roman" w:cs="Times New Roman"/>
          <w:sz w:val="22"/>
          <w:szCs w:val="22"/>
          <w:lang w:val="en-PH"/>
        </w:rPr>
      </w:r>
    </w:p>
    <w:p xmlns:w14="http://schemas.microsoft.com/office/word/2010/wordml" w14:paraId="0096775A" w14:textId="77777777">
      <w:pPr>
        <w:spacing w:before="0" w:after="0" w:line="240" w:lineRule="auto"/>
      </w:pPr>
      <w:r>
        <w:t/>
      </w:r>
    </w:p>
    <w:p xmlns:w14="http://schemas.microsoft.com/office/word/2010/wordml" w:rsidR="009B7B0A" w:rsidRDefault="009B7B0A" w14:paraId="1D7EC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w:t>
      </w:r>
      <w:r>
        <w:rPr>
          <w:rFonts w:ascii="Times New Roman" w:hAnsi="Times New Roman" w:eastAsia="Times New Roman" w:cs="Times New Roman"/>
          <w:sz w:val="22"/>
          <w:szCs w:val="22"/>
          <w:lang w:val="en-PH"/>
        </w:rPr>
      </w:r>
    </w:p>
    <w:p xmlns:w14="http://schemas.microsoft.com/office/word/2010/wordml" w14:paraId="2A15DCF2" w14:textId="77777777">
      <w:pPr>
        <w:spacing w:before="0" w:after="0" w:line="240" w:lineRule="auto"/>
      </w:pPr>
      <w:r>
        <w:t/>
      </w:r>
    </w:p>
    <w:p xmlns:w14="http://schemas.microsoft.com/office/word/2010/wordml" w:rsidR="009B7B0A" w:rsidRDefault="009B7B0A" w14:paraId="159268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34-36-40. Department oversight; orders and acts to effect compliance.</w:t>
      </w:r>
      <w:r>
        <w:rPr>
          <w:rFonts w:ascii="Times New Roman" w:hAnsi="Times New Roman" w:eastAsia="Times New Roman" w:cs="Times New Roman"/>
          <w:b w:val="true"/>
          <w:sz w:val="22"/>
          <w:szCs w:val="22"/>
          <w:lang w:val="en-PH"/>
        </w:rPr>
      </w:r>
    </w:p>
    <w:p xmlns:w14="http://schemas.microsoft.com/office/word/2010/wordml" w:rsidR="009B7B0A" w:rsidRDefault="009B7B0A" w14:paraId="7862C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investigate the actions of any person for compliance with this chapter.</w:t>
      </w:r>
      <w:r>
        <w:rPr>
          <w:rFonts w:ascii="Times New Roman" w:hAnsi="Times New Roman" w:eastAsia="Times New Roman" w:cs="Times New Roman"/>
          <w:sz w:val="22"/>
          <w:szCs w:val="22"/>
          <w:lang w:val="en-PH"/>
        </w:rPr>
      </w:r>
    </w:p>
    <w:p xmlns:w14="http://schemas.microsoft.com/office/word/2010/wordml" w:rsidR="009B7B0A" w:rsidRDefault="009B7B0A" w14:paraId="3BAE4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r>
        <w:rPr>
          <w:rFonts w:ascii="Times New Roman" w:hAnsi="Times New Roman" w:eastAsia="Times New Roman" w:cs="Times New Roman"/>
          <w:sz w:val="22"/>
          <w:szCs w:val="22"/>
          <w:lang w:val="en-PH"/>
        </w:rPr>
      </w:r>
    </w:p>
    <w:p xmlns:w14="http://schemas.microsoft.com/office/word/2010/wordml" w:rsidR="009B7B0A" w:rsidRDefault="009B7B0A" w14:paraId="655E5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request a hearing before the Administrative Law Court for an order requiring a loan broker to refund or reimburse any advance fee or any other fee taken in violation of Section 34-36-20 or taken as a result of a false, misleading, or deceptive representation as described in Section 34-36-20. Such an order may, but need not, be sought by the department in conjunction with a cease and desist order pursuant to subsection (B).</w:t>
      </w:r>
      <w:r>
        <w:rPr>
          <w:rFonts w:ascii="Times New Roman" w:hAnsi="Times New Roman" w:eastAsia="Times New Roman" w:cs="Times New Roman"/>
          <w:sz w:val="22"/>
          <w:szCs w:val="22"/>
          <w:lang w:val="en-PH"/>
        </w:rPr>
      </w:r>
    </w:p>
    <w:p xmlns:w14="http://schemas.microsoft.com/office/word/2010/wordml" w:rsidR="009B7B0A" w:rsidRDefault="009B7B0A" w14:paraId="38593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r>
        <w:rPr>
          <w:rFonts w:ascii="Times New Roman" w:hAnsi="Times New Roman" w:eastAsia="Times New Roman" w:cs="Times New Roman"/>
          <w:sz w:val="22"/>
          <w:szCs w:val="22"/>
          <w:lang w:val="en-PH"/>
        </w:rPr>
      </w:r>
    </w:p>
    <w:p xmlns:w14="http://schemas.microsoft.com/office/word/2010/wordml" w14:paraId="71B39D05" w14:textId="77777777">
      <w:pPr>
        <w:spacing w:before="0" w:after="0" w:line="240" w:lineRule="auto"/>
      </w:pPr>
      <w:r>
        <w:t/>
      </w:r>
    </w:p>
    <w:p xmlns:w14="http://schemas.microsoft.com/office/word/2010/wordml" w:rsidR="009B7B0A" w:rsidRDefault="009B7B0A" w14:paraId="2ED32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 2005 Act No. 128, § 2, eff July 1, 2005.</w:t>
      </w:r>
      <w:r>
        <w:rPr>
          <w:rFonts w:ascii="Times New Roman" w:hAnsi="Times New Roman" w:eastAsia="Times New Roman" w:cs="Times New Roman"/>
          <w:sz w:val="22"/>
          <w:szCs w:val="22"/>
          <w:lang w:val="en-PH"/>
        </w:rPr>
      </w:r>
    </w:p>
    <w:p xmlns:w14="http://schemas.microsoft.com/office/word/2010/wordml" w:rsidR="009B7B0A" w:rsidRDefault="009B7B0A" w14:paraId="582AA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3A35EF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subsections (B), (C) and (D), added the references to hearings before the Administrative Law Court and made conforming amendments.</w:t>
      </w:r>
      <w:r>
        <w:rPr>
          <w:rFonts w:ascii="Times New Roman" w:hAnsi="Times New Roman" w:eastAsia="Times New Roman" w:cs="Times New Roman"/>
          <w:sz w:val="22"/>
          <w:szCs w:val="22"/>
          <w:lang w:val="en-PH"/>
        </w:rPr>
      </w:r>
    </w:p>
    <w:p xmlns:w14="http://schemas.microsoft.com/office/word/2010/wordml" w14:paraId="752176B3" w14:textId="77777777">
      <w:pPr>
        <w:spacing w:before="0" w:after="0" w:line="240" w:lineRule="auto"/>
      </w:pPr>
      <w:r>
        <w:t/>
      </w:r>
    </w:p>
    <w:p xmlns:w14="http://schemas.microsoft.com/office/word/2010/wordml" w:rsidR="009B7B0A" w:rsidRDefault="009B7B0A" w14:paraId="64DBE6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34-36-50. Investigations and examinations to determine violations; obtaining evidence; witnesses and subpoenas; confidentiality; injunctions and other means of enforcement; cooperation with other enforcement agencies.</w:t>
      </w:r>
      <w:r>
        <w:rPr>
          <w:rFonts w:ascii="Times New Roman" w:hAnsi="Times New Roman" w:eastAsia="Times New Roman" w:cs="Times New Roman"/>
          <w:b w:val="true"/>
          <w:sz w:val="22"/>
          <w:szCs w:val="22"/>
          <w:lang w:val="en-PH"/>
        </w:rPr>
      </w:r>
    </w:p>
    <w:p xmlns:w14="http://schemas.microsoft.com/office/word/2010/wordml" w:rsidR="009B7B0A" w:rsidRDefault="009B7B0A" w14:paraId="2A98B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r>
        <w:rPr>
          <w:rFonts w:ascii="Times New Roman" w:hAnsi="Times New Roman" w:eastAsia="Times New Roman" w:cs="Times New Roman"/>
          <w:sz w:val="22"/>
          <w:szCs w:val="22"/>
          <w:lang w:val="en-PH"/>
        </w:rPr>
      </w:r>
    </w:p>
    <w:p xmlns:w14="http://schemas.microsoft.com/office/word/2010/wordml" w:rsidR="009B7B0A" w:rsidRDefault="009B7B0A" w14:paraId="4B6AC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r>
        <w:rPr>
          <w:rFonts w:ascii="Times New Roman" w:hAnsi="Times New Roman" w:eastAsia="Times New Roman" w:cs="Times New Roman"/>
          <w:sz w:val="22"/>
          <w:szCs w:val="22"/>
          <w:lang w:val="en-PH"/>
        </w:rPr>
      </w:r>
    </w:p>
    <w:p xmlns:w14="http://schemas.microsoft.com/office/word/2010/wordml" w:rsidR="009B7B0A" w:rsidRDefault="009B7B0A" w14:paraId="4E799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r>
        <w:rPr>
          <w:rFonts w:ascii="Times New Roman" w:hAnsi="Times New Roman" w:eastAsia="Times New Roman" w:cs="Times New Roman"/>
          <w:sz w:val="22"/>
          <w:szCs w:val="22"/>
          <w:lang w:val="en-PH"/>
        </w:rPr>
      </w:r>
    </w:p>
    <w:p xmlns:w14="http://schemas.microsoft.com/office/word/2010/wordml" w:rsidR="009B7B0A" w:rsidRDefault="009B7B0A" w14:paraId="207B7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w:t>
      </w:r>
      <w:r>
        <w:rPr>
          <w:rFonts w:ascii="Times New Roman" w:hAnsi="Times New Roman" w:eastAsia="Times New Roman" w:cs="Times New Roman"/>
          <w:sz w:val="22"/>
          <w:szCs w:val="22"/>
          <w:lang w:val="en-PH"/>
        </w:rPr>
        <w:t>pointment of a receiver, of any transfer, pledge, assignment, or other disposition of the person's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w:t>
      </w:r>
      <w:r>
        <w:rPr>
          <w:rFonts w:ascii="Times New Roman" w:hAnsi="Times New Roman" w:eastAsia="Times New Roman" w:cs="Times New Roman"/>
          <w:sz w:val="22"/>
          <w:szCs w:val="22"/>
          <w:lang w:val="en-PH"/>
        </w:rPr>
        <w:t>poena or subpoena duces tecum must be taxed against the subpoenaed person, and failure to comply with the order is a contempt of court.</w:t>
      </w:r>
      <w:r>
        <w:rPr>
          <w:rFonts w:ascii="Times New Roman" w:hAnsi="Times New Roman" w:eastAsia="Times New Roman" w:cs="Times New Roman"/>
          <w:sz w:val="22"/>
          <w:szCs w:val="22"/>
          <w:lang w:val="en-PH"/>
        </w:rPr>
      </w:r>
    </w:p>
    <w:p xmlns:w14="http://schemas.microsoft.com/office/word/2010/wordml" w:rsidR="009B7B0A" w:rsidRDefault="009B7B0A" w14:paraId="173F5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Witnesses are entitled to the same fees and mileage as they may be entitled by law for attending as witnesses in the circuit court, except where the examination or investigation is held at the place of business or residence of the witness.</w:t>
      </w:r>
      <w:r>
        <w:rPr>
          <w:rFonts w:ascii="Times New Roman" w:hAnsi="Times New Roman" w:eastAsia="Times New Roman" w:cs="Times New Roman"/>
          <w:sz w:val="22"/>
          <w:szCs w:val="22"/>
          <w:lang w:val="en-PH"/>
        </w:rPr>
      </w:r>
    </w:p>
    <w:p xmlns:w14="http://schemas.microsoft.com/office/word/2010/wordml" w:rsidR="009B7B0A" w:rsidRDefault="009B7B0A" w14:paraId="64874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w:t>
      </w:r>
      <w:r>
        <w:rPr>
          <w:rFonts w:ascii="Times New Roman" w:hAnsi="Times New Roman" w:eastAsia="Times New Roman" w:cs="Times New Roman"/>
          <w:sz w:val="22"/>
          <w:szCs w:val="22"/>
          <w:lang w:val="en-PH"/>
        </w:rPr>
        <w:t xml:space="preserve"> have not been completed or become inactive. This confidentiality provision shall not prohibit:</w:t>
      </w:r>
      <w:r>
        <w:rPr>
          <w:rFonts w:ascii="Times New Roman" w:hAnsi="Times New Roman" w:eastAsia="Times New Roman" w:cs="Times New Roman"/>
          <w:sz w:val="22"/>
          <w:szCs w:val="22"/>
          <w:lang w:val="en-PH"/>
        </w:rPr>
      </w:r>
    </w:p>
    <w:p xmlns:w14="http://schemas.microsoft.com/office/word/2010/wordml" w:rsidR="009B7B0A" w:rsidRDefault="009B7B0A" w14:paraId="7FD57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disclosure of investigative material in investigations that are otherwise final if the material submitted to the other law enforcement agency is not directly related to loan brokering business; or</w:t>
      </w:r>
      <w:r>
        <w:rPr>
          <w:rFonts w:ascii="Times New Roman" w:hAnsi="Times New Roman" w:eastAsia="Times New Roman" w:cs="Times New Roman"/>
          <w:sz w:val="22"/>
          <w:szCs w:val="22"/>
          <w:lang w:val="en-PH"/>
        </w:rPr>
      </w:r>
    </w:p>
    <w:p xmlns:w14="http://schemas.microsoft.com/office/word/2010/wordml" w:rsidR="009B7B0A" w:rsidRDefault="009B7B0A" w14:paraId="188F4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disclosure of such material as is public information after civil or criminal prosecution is filed.</w:t>
      </w:r>
      <w:r>
        <w:rPr>
          <w:rFonts w:ascii="Times New Roman" w:hAnsi="Times New Roman" w:eastAsia="Times New Roman" w:cs="Times New Roman"/>
          <w:sz w:val="22"/>
          <w:szCs w:val="22"/>
          <w:lang w:val="en-PH"/>
        </w:rPr>
      </w:r>
    </w:p>
    <w:p xmlns:w14="http://schemas.microsoft.com/office/word/2010/wordml" w:rsidR="009B7B0A" w:rsidRDefault="009B7B0A" w14:paraId="54BDF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r>
        <w:rPr>
          <w:rFonts w:ascii="Times New Roman" w:hAnsi="Times New Roman" w:eastAsia="Times New Roman" w:cs="Times New Roman"/>
          <w:sz w:val="22"/>
          <w:szCs w:val="22"/>
          <w:lang w:val="en-PH"/>
        </w:rPr>
      </w:r>
    </w:p>
    <w:p xmlns:w14="http://schemas.microsoft.com/office/word/2010/wordml" w14:paraId="03D50A91" w14:textId="77777777">
      <w:pPr>
        <w:spacing w:before="0" w:after="0" w:line="240" w:lineRule="auto"/>
      </w:pPr>
      <w:r>
        <w:t/>
      </w:r>
    </w:p>
    <w:p xmlns:w14="http://schemas.microsoft.com/office/word/2010/wordml" w:rsidR="009B7B0A" w:rsidRDefault="009B7B0A" w14:paraId="6BEFF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w:t>
      </w:r>
      <w:r>
        <w:rPr>
          <w:rFonts w:ascii="Times New Roman" w:hAnsi="Times New Roman" w:eastAsia="Times New Roman" w:cs="Times New Roman"/>
          <w:sz w:val="22"/>
          <w:szCs w:val="22"/>
          <w:lang w:val="en-PH"/>
        </w:rPr>
      </w:r>
    </w:p>
    <w:p xmlns:w14="http://schemas.microsoft.com/office/word/2010/wordml" w14:paraId="7DDDB0C2" w14:textId="77777777">
      <w:pPr>
        <w:spacing w:before="0" w:after="0" w:line="240" w:lineRule="auto"/>
      </w:pPr>
      <w:r>
        <w:t/>
      </w:r>
    </w:p>
    <w:p xmlns:w14="http://schemas.microsoft.com/office/word/2010/wordml" w:rsidR="009B7B0A" w:rsidRDefault="009B7B0A" w14:paraId="2ED6AD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34-36-60. Actions to enjoin violations; impounding of property; appointment of receiver or administrator; order of restitution.</w:t>
      </w:r>
      <w:r>
        <w:rPr>
          <w:rFonts w:ascii="Times New Roman" w:hAnsi="Times New Roman" w:eastAsia="Times New Roman" w:cs="Times New Roman"/>
          <w:b w:val="true"/>
          <w:sz w:val="22"/>
          <w:szCs w:val="22"/>
          <w:lang w:val="en-PH"/>
        </w:rPr>
      </w:r>
    </w:p>
    <w:p xmlns:w14="http://schemas.microsoft.com/office/word/2010/wordml" w:rsidR="009B7B0A" w:rsidRDefault="009B7B0A" w14:paraId="2A6D4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w:t>
      </w:r>
      <w:r>
        <w:rPr>
          <w:rFonts w:ascii="Times New Roman" w:hAnsi="Times New Roman" w:eastAsia="Times New Roman" w:cs="Times New Roman"/>
          <w:sz w:val="22"/>
          <w:szCs w:val="22"/>
          <w:lang w:val="en-PH"/>
        </w:rPr>
        <w:t>the violation. In the court proceedings, the department may apply for and on due showing is entitled to have issued, the court's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r>
        <w:rPr>
          <w:rFonts w:ascii="Times New Roman" w:hAnsi="Times New Roman" w:eastAsia="Times New Roman" w:cs="Times New Roman"/>
          <w:sz w:val="22"/>
          <w:szCs w:val="22"/>
          <w:lang w:val="en-PH"/>
        </w:rPr>
      </w:r>
    </w:p>
    <w:p xmlns:w14="http://schemas.microsoft.com/office/word/2010/wordml" w:rsidR="009B7B0A" w:rsidRDefault="009B7B0A" w14:paraId="784EB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w:t>
      </w:r>
      <w:r>
        <w:rPr>
          <w:rFonts w:ascii="Times New Roman" w:hAnsi="Times New Roman" w:eastAsia="Times New Roman" w:cs="Times New Roman"/>
          <w:sz w:val="22"/>
          <w:szCs w:val="22"/>
          <w:lang w:val="en-PH"/>
        </w:rPr>
        <w:t>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receiver's or administrator's custody or possession of this property, assets, and business, or in its discretion may with the consent of the chief administrative judge of the circuit, r</w:t>
      </w:r>
      <w:r>
        <w:rPr>
          <w:rFonts w:ascii="Times New Roman" w:hAnsi="Times New Roman" w:eastAsia="Times New Roman" w:cs="Times New Roman"/>
          <w:sz w:val="22"/>
          <w:szCs w:val="22"/>
          <w:lang w:val="en-PH"/>
        </w:rPr>
        <w:t>equire that all these suits be assigned to the circuit court judge appointing this receiver or administrator.</w:t>
      </w:r>
      <w:r>
        <w:rPr>
          <w:rFonts w:ascii="Times New Roman" w:hAnsi="Times New Roman" w:eastAsia="Times New Roman" w:cs="Times New Roman"/>
          <w:sz w:val="22"/>
          <w:szCs w:val="22"/>
          <w:lang w:val="en-PH"/>
        </w:rPr>
      </w:r>
    </w:p>
    <w:p xmlns:w14="http://schemas.microsoft.com/office/word/2010/wordml" w:rsidR="009B7B0A" w:rsidRDefault="009B7B0A" w14:paraId="1D5DE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w:t>
      </w:r>
      <w:r>
        <w:rPr>
          <w:rFonts w:ascii="Times New Roman" w:hAnsi="Times New Roman" w:eastAsia="Times New Roman" w:cs="Times New Roman"/>
          <w:sz w:val="22"/>
          <w:szCs w:val="22"/>
          <w:lang w:val="en-PH"/>
        </w:rPr>
        <w:t>ets were obtained in violation of this chapter.</w:t>
      </w:r>
      <w:r>
        <w:rPr>
          <w:rFonts w:ascii="Times New Roman" w:hAnsi="Times New Roman" w:eastAsia="Times New Roman" w:cs="Times New Roman"/>
          <w:sz w:val="22"/>
          <w:szCs w:val="22"/>
          <w:lang w:val="en-PH"/>
        </w:rPr>
      </w:r>
    </w:p>
    <w:p xmlns:w14="http://schemas.microsoft.com/office/word/2010/wordml" w14:paraId="461700B2" w14:textId="77777777">
      <w:pPr>
        <w:spacing w:before="0" w:after="0" w:line="240" w:lineRule="auto"/>
      </w:pPr>
      <w:r>
        <w:t/>
      </w:r>
    </w:p>
    <w:p xmlns:w14="http://schemas.microsoft.com/office/word/2010/wordml" w:rsidR="009B7B0A" w:rsidRDefault="009B7B0A" w14:paraId="697D0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w:t>
      </w:r>
      <w:r>
        <w:rPr>
          <w:rFonts w:ascii="Times New Roman" w:hAnsi="Times New Roman" w:eastAsia="Times New Roman" w:cs="Times New Roman"/>
          <w:sz w:val="22"/>
          <w:szCs w:val="22"/>
          <w:lang w:val="en-PH"/>
        </w:rPr>
      </w:r>
    </w:p>
    <w:p xmlns:w14="http://schemas.microsoft.com/office/word/2010/wordml" w14:paraId="61D127CA" w14:textId="77777777">
      <w:pPr>
        <w:spacing w:before="0" w:after="0" w:line="240" w:lineRule="auto"/>
      </w:pPr>
      <w:r>
        <w:t/>
      </w:r>
    </w:p>
    <w:p xmlns:w14="http://schemas.microsoft.com/office/word/2010/wordml" w:rsidR="009B7B0A" w:rsidRDefault="009B7B0A" w14:paraId="53D47F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34-36-70. Violations; penalties.</w:t>
      </w:r>
      <w:r>
        <w:rPr>
          <w:rFonts w:ascii="Times New Roman" w:hAnsi="Times New Roman" w:eastAsia="Times New Roman" w:cs="Times New Roman"/>
          <w:b w:val="true"/>
          <w:sz w:val="22"/>
          <w:szCs w:val="22"/>
          <w:lang w:val="en-PH"/>
        </w:rPr>
      </w:r>
    </w:p>
    <w:p xmlns:w14="http://schemas.microsoft.com/office/word/2010/wordml" w:rsidR="009B7B0A" w:rsidRDefault="009B7B0A" w14:paraId="2546E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r>
        <w:rPr>
          <w:rFonts w:ascii="Times New Roman" w:hAnsi="Times New Roman" w:eastAsia="Times New Roman" w:cs="Times New Roman"/>
          <w:sz w:val="22"/>
          <w:szCs w:val="22"/>
          <w:lang w:val="en-PH"/>
        </w:rPr>
      </w:r>
    </w:p>
    <w:p xmlns:w14="http://schemas.microsoft.com/office/word/2010/wordml" w14:paraId="01F1B946" w14:textId="77777777">
      <w:pPr>
        <w:spacing w:before="0" w:after="0" w:line="240" w:lineRule="auto"/>
      </w:pPr>
      <w:r>
        <w:t/>
      </w:r>
    </w:p>
    <w:p xmlns:w14="http://schemas.microsoft.com/office/word/2010/wordml" w:rsidR="009B7B0A" w:rsidRDefault="009B7B0A" w14:paraId="6A39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w:t>
      </w:r>
      <w:r>
        <w:rPr>
          <w:rFonts w:ascii="Times New Roman" w:hAnsi="Times New Roman" w:eastAsia="Times New Roman" w:cs="Times New Roman"/>
          <w:sz w:val="22"/>
          <w:szCs w:val="22"/>
          <w:lang w:val="en-PH"/>
        </w:rPr>
      </w:r>
    </w:p>
    <w:p xmlns:w14="http://schemas.microsoft.com/office/word/2010/wordml" w14:paraId="2A0DADE7" w14:textId="77777777">
      <w:pPr>
        <w:spacing w:before="0" w:after="0" w:line="240" w:lineRule="auto"/>
      </w:pPr>
      <w:r>
        <w:t/>
      </w:r>
    </w:p>
    <w:p xmlns:w14="http://schemas.microsoft.com/office/word/2010/wordml" w:rsidR="009B7B0A" w:rsidRDefault="009B7B0A" w14:paraId="3C07F1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34-36-80. Violation constitutes unfair trade practice; actions for damages; remedies additional to those otherwise provided.</w:t>
      </w:r>
      <w:r>
        <w:rPr>
          <w:rFonts w:ascii="Times New Roman" w:hAnsi="Times New Roman" w:eastAsia="Times New Roman" w:cs="Times New Roman"/>
          <w:b w:val="true"/>
          <w:sz w:val="22"/>
          <w:szCs w:val="22"/>
          <w:lang w:val="en-PH"/>
        </w:rPr>
      </w:r>
    </w:p>
    <w:p xmlns:w14="http://schemas.microsoft.com/office/word/2010/wordml" w:rsidR="009B7B0A" w:rsidRDefault="009B7B0A" w14:paraId="7C12B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violation of this chapter shall constitute an unfair trade practice under Chapter 5, Title 39, and individual borrowers or prospective borrowers injured by violations of this chapter have an action for damages as set forth in Section 39-5-140.</w:t>
      </w:r>
      <w:r>
        <w:rPr>
          <w:rFonts w:ascii="Times New Roman" w:hAnsi="Times New Roman" w:eastAsia="Times New Roman" w:cs="Times New Roman"/>
          <w:sz w:val="22"/>
          <w:szCs w:val="22"/>
          <w:lang w:val="en-PH"/>
        </w:rPr>
      </w:r>
    </w:p>
    <w:p xmlns:w14="http://schemas.microsoft.com/office/word/2010/wordml" w:rsidR="009B7B0A" w:rsidRDefault="009B7B0A" w14:paraId="5DC3A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borrower injured by a violation of this chapter may bring an action against the surety bond or trust account, if any, of the loan broker.</w:t>
      </w:r>
      <w:r>
        <w:rPr>
          <w:rFonts w:ascii="Times New Roman" w:hAnsi="Times New Roman" w:eastAsia="Times New Roman" w:cs="Times New Roman"/>
          <w:sz w:val="22"/>
          <w:szCs w:val="22"/>
          <w:lang w:val="en-PH"/>
        </w:rPr>
      </w:r>
    </w:p>
    <w:p xmlns:w14="http://schemas.microsoft.com/office/word/2010/wordml" w:rsidR="009B7B0A" w:rsidRDefault="009B7B0A" w14:paraId="16CAB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remedies provided under this chapter are in addition to any other procedures or remedies for any violation or conduct authorized by law.</w:t>
      </w:r>
      <w:r>
        <w:rPr>
          <w:rFonts w:ascii="Times New Roman" w:hAnsi="Times New Roman" w:eastAsia="Times New Roman" w:cs="Times New Roman"/>
          <w:sz w:val="22"/>
          <w:szCs w:val="22"/>
          <w:lang w:val="en-PH"/>
        </w:rPr>
      </w:r>
    </w:p>
    <w:p xmlns:w14="http://schemas.microsoft.com/office/word/2010/wordml" w14:paraId="0266B89E" w14:textId="77777777">
      <w:pPr>
        <w:spacing w:before="0" w:after="0" w:line="240" w:lineRule="auto"/>
      </w:pPr>
      <w:r>
        <w:t/>
      </w:r>
    </w:p>
    <w:p xmlns:w14="http://schemas.microsoft.com/office/word/2010/wordml" w:rsidR="009B7B0A" w:rsidRDefault="009B7B0A" w14:paraId="34F7C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w:t>
      </w:r>
      <w:r>
        <w:rPr>
          <w:rFonts w:ascii="Times New Roman" w:hAnsi="Times New Roman" w:eastAsia="Times New Roman" w:cs="Times New Roman"/>
          <w:sz w:val="22"/>
          <w:szCs w:val="22"/>
          <w:lang w:val="en-PH"/>
        </w:rPr>
      </w:r>
    </w:p>
    <w:p xmlns:w14="http://schemas.microsoft.com/office/word/2010/wordml" w14:paraId="20E25098" w14:textId="77777777">
      <w:pPr>
        <w:spacing w:before="0" w:after="0" w:line="240" w:lineRule="auto"/>
      </w:pPr>
      <w:r>
        <w:t/>
      </w:r>
    </w:p>
    <w:p xmlns:w14="http://schemas.microsoft.com/office/word/2010/wordml" w:rsidR="009B7B0A" w:rsidRDefault="009B7B0A" w14:paraId="1CB621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34-36-90. Department responsible for administration and enforcement of chapter; authority to promulgate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0B086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responsible for the administration and enforcement of this chapter.</w:t>
      </w:r>
      <w:r>
        <w:rPr>
          <w:rFonts w:ascii="Times New Roman" w:hAnsi="Times New Roman" w:eastAsia="Times New Roman" w:cs="Times New Roman"/>
          <w:sz w:val="22"/>
          <w:szCs w:val="22"/>
          <w:lang w:val="en-PH"/>
        </w:rPr>
      </w:r>
    </w:p>
    <w:p xmlns:w14="http://schemas.microsoft.com/office/word/2010/wordml" w:rsidR="009B7B0A" w:rsidRDefault="009B7B0A" w14:paraId="0F2AB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is authorized to promulgate those regulations necessary to implement and administer the provisions of this chapter.</w:t>
      </w:r>
      <w:r>
        <w:rPr>
          <w:rFonts w:ascii="Times New Roman" w:hAnsi="Times New Roman" w:eastAsia="Times New Roman" w:cs="Times New Roman"/>
          <w:sz w:val="22"/>
          <w:szCs w:val="22"/>
          <w:lang w:val="en-PH"/>
        </w:rPr>
      </w:r>
    </w:p>
    <w:p xmlns:w14="http://schemas.microsoft.com/office/word/2010/wordml" w14:paraId="79EFB4D3" w14:textId="77777777">
      <w:pPr>
        <w:spacing w:before="0" w:after="0" w:line="240" w:lineRule="auto"/>
      </w:pPr>
      <w:r>
        <w:t/>
      </w:r>
    </w:p>
    <w:p xmlns:w14="http://schemas.microsoft.com/office/word/2010/wordml" w:rsidR="009B7B0A" w:rsidRDefault="009B7B0A" w14:paraId="4C72C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452, § 1, eff June 15, 1992.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