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cc16588511741e5" /><Relationship Type="http://schemas.openxmlformats.org/package/2006/relationships/metadata/core-properties" Target="/package/services/metadata/core-properties/9fcdf832a3d14a3286445d99bb0b7c0d.psmdcp" Id="R8a6b9119f4cf44a0" /></Relationships>
</file>

<file path=word/document.xml><?xml version="1.0" encoding="utf-8"?>
<w:document xmlns:w="http://schemas.openxmlformats.org/wordprocessingml/2006/main">
  <w:body>
    <w:p xmlns:w14="http://schemas.microsoft.com/office/word/2010/wordml" w:rsidR="00312160" w:rsidRDefault="00312160" w14:paraId="42966BF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36</w:t>
      </w:r>
      <w:r>
        <w:rPr>
          <w:rFonts w:ascii="Times New Roman" w:hAnsi="Times New Roman" w:eastAsia="Times New Roman" w:cs="Times New Roman"/>
          <w:sz w:val="22"/>
          <w:szCs w:val="22"/>
          <w:lang w:val="en-PH"/>
        </w:rPr>
      </w:r>
    </w:p>
    <w:p xmlns:w14="http://schemas.microsoft.com/office/word/2010/wordml" w:rsidR="00312160" w:rsidRDefault="00312160" w14:paraId="2004DA4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Forest Best Management Practices Act</w:t>
      </w:r>
      <w:r>
        <w:rPr>
          <w:rFonts w:ascii="Times New Roman" w:hAnsi="Times New Roman" w:eastAsia="Times New Roman" w:cs="Times New Roman"/>
          <w:sz w:val="22"/>
          <w:szCs w:val="22"/>
          <w:lang w:val="en-PH"/>
        </w:rPr>
      </w:r>
    </w:p>
    <w:p xmlns:w14="http://schemas.microsoft.com/office/word/2010/wordml" w:rsidR="00312160" w:rsidRDefault="00312160" w14:paraId="00AF5674" w14:textId="77777777">
      <w:pPr>
        <w:spacing w:before="0" w:after="0" w:line="240" w:lineRule="auto"/>
        <w:rPr>
          <w:rFonts w:ascii="Arial" w:hAnsi="Arial" w:cs="Arial"/>
          <w:lang w:val="en-PH"/>
        </w:rPr>
      </w:pPr>
    </w:p>
    <w:p xmlns:w14="http://schemas.microsoft.com/office/word/2010/wordml" w:rsidR="00312160" w:rsidRDefault="00312160" w14:paraId="0EE65E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48-36-10. Short title.</w:t>
      </w:r>
      <w:r>
        <w:rPr>
          <w:rFonts w:ascii="Times New Roman" w:hAnsi="Times New Roman" w:eastAsia="Times New Roman" w:cs="Times New Roman"/>
          <w:b w:val="true"/>
          <w:sz w:val="22"/>
          <w:szCs w:val="22"/>
          <w:lang w:val="en-PH"/>
        </w:rPr>
      </w:r>
    </w:p>
    <w:p xmlns:w14="http://schemas.microsoft.com/office/word/2010/wordml" w:rsidR="00312160" w:rsidRDefault="00312160" w14:paraId="7EA7DB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w:t>
      </w:r>
      <w:r>
        <w:rPr>
          <w:rFonts w:ascii="Times New Roman" w:hAnsi="Times New Roman" w:eastAsia="Times New Roman" w:cs="Times New Roman"/>
          <w:sz w:val="22"/>
          <w:szCs w:val="22"/>
          <w:lang w:val="en-PH"/>
        </w:rPr>
        <w:t>South Carolina Forest Best Management Practices Act".</w:t>
      </w:r>
      <w:r>
        <w:rPr>
          <w:rFonts w:ascii="Times New Roman" w:hAnsi="Times New Roman" w:eastAsia="Times New Roman" w:cs="Times New Roman"/>
          <w:sz w:val="22"/>
          <w:szCs w:val="22"/>
          <w:lang w:val="en-PH"/>
        </w:rPr>
      </w:r>
    </w:p>
    <w:p xmlns:w14="http://schemas.microsoft.com/office/word/2010/wordml" w14:paraId="1B9ACD76" w14:textId="77777777">
      <w:pPr>
        <w:spacing w:before="0" w:after="0" w:line="240" w:lineRule="auto"/>
      </w:pPr>
      <w:r>
        <w:t/>
      </w:r>
    </w:p>
    <w:p xmlns:w14="http://schemas.microsoft.com/office/word/2010/wordml" w:rsidR="00312160" w:rsidRDefault="00312160" w14:paraId="526A6E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50, § 1.</w:t>
      </w:r>
      <w:r>
        <w:rPr>
          <w:rFonts w:ascii="Times New Roman" w:hAnsi="Times New Roman" w:eastAsia="Times New Roman" w:cs="Times New Roman"/>
          <w:sz w:val="22"/>
          <w:szCs w:val="22"/>
          <w:lang w:val="en-PH"/>
        </w:rPr>
      </w:r>
    </w:p>
    <w:p xmlns:w14="http://schemas.microsoft.com/office/word/2010/wordml" w14:paraId="6B599FD8" w14:textId="77777777">
      <w:pPr>
        <w:spacing w:before="0" w:after="0" w:line="240" w:lineRule="auto"/>
      </w:pPr>
      <w:r>
        <w:t/>
      </w:r>
    </w:p>
    <w:p xmlns:w14="http://schemas.microsoft.com/office/word/2010/wordml" w:rsidR="00312160" w:rsidRDefault="00312160" w14:paraId="3F6940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48-36-20. Definitions.</w:t>
      </w:r>
      <w:r>
        <w:rPr>
          <w:rFonts w:ascii="Times New Roman" w:hAnsi="Times New Roman" w:eastAsia="Times New Roman" w:cs="Times New Roman"/>
          <w:b w:val="true"/>
          <w:sz w:val="22"/>
          <w:szCs w:val="22"/>
          <w:lang w:val="en-PH"/>
        </w:rPr>
      </w:r>
    </w:p>
    <w:p xmlns:w14="http://schemas.microsoft.com/office/word/2010/wordml" w:rsidR="00312160" w:rsidRDefault="00312160" w14:paraId="042900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chapter:</w:t>
      </w:r>
      <w:r>
        <w:rPr>
          <w:rFonts w:ascii="Times New Roman" w:hAnsi="Times New Roman" w:eastAsia="Times New Roman" w:cs="Times New Roman"/>
          <w:sz w:val="22"/>
          <w:szCs w:val="22"/>
          <w:lang w:val="en-PH"/>
        </w:rPr>
      </w:r>
    </w:p>
    <w:p xmlns:w14="http://schemas.microsoft.com/office/word/2010/wordml" w:rsidR="00312160" w:rsidRDefault="00312160" w14:paraId="0C01AB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"Silvicultural activity" means multiple-use forest management activity including, but not limited to, the harvesting of timber, construction of roads and trails for forest management purposes, and preparation of property for reforestation.</w:t>
      </w:r>
      <w:r>
        <w:rPr>
          <w:rFonts w:ascii="Times New Roman" w:hAnsi="Times New Roman" w:eastAsia="Times New Roman" w:cs="Times New Roman"/>
          <w:sz w:val="22"/>
          <w:szCs w:val="22"/>
          <w:lang w:val="en-PH"/>
        </w:rPr>
      </w:r>
    </w:p>
    <w:p xmlns:w14="http://schemas.microsoft.com/office/word/2010/wordml" w:rsidR="00312160" w:rsidRDefault="00312160" w14:paraId="05E38D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"Best Management Practices" means a set of guidelines for silvicultural activities to protect water quality, air quality, soil quality and productivity, wildlife habitat, and the aesthetic integrity of the forest.</w:t>
      </w:r>
      <w:r>
        <w:rPr>
          <w:rFonts w:ascii="Times New Roman" w:hAnsi="Times New Roman" w:eastAsia="Times New Roman" w:cs="Times New Roman"/>
          <w:sz w:val="22"/>
          <w:szCs w:val="22"/>
          <w:lang w:val="en-PH"/>
        </w:rPr>
      </w:r>
    </w:p>
    <w:p xmlns:w14="http://schemas.microsoft.com/office/word/2010/wordml" w14:paraId="634D9C27" w14:textId="77777777">
      <w:pPr>
        <w:spacing w:before="0" w:after="0" w:line="240" w:lineRule="auto"/>
      </w:pPr>
      <w:r>
        <w:t/>
      </w:r>
    </w:p>
    <w:p xmlns:w14="http://schemas.microsoft.com/office/word/2010/wordml" w:rsidR="00312160" w:rsidRDefault="00312160" w14:paraId="5CB5D3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50, § 1.</w:t>
      </w:r>
      <w:r>
        <w:rPr>
          <w:rFonts w:ascii="Times New Roman" w:hAnsi="Times New Roman" w:eastAsia="Times New Roman" w:cs="Times New Roman"/>
          <w:sz w:val="22"/>
          <w:szCs w:val="22"/>
          <w:lang w:val="en-PH"/>
        </w:rPr>
      </w:r>
    </w:p>
    <w:p xmlns:w14="http://schemas.microsoft.com/office/word/2010/wordml" w14:paraId="57BBCF96" w14:textId="77777777">
      <w:pPr>
        <w:spacing w:before="0" w:after="0" w:line="240" w:lineRule="auto"/>
      </w:pPr>
      <w:r>
        <w:t/>
      </w:r>
    </w:p>
    <w:p xmlns:w14="http://schemas.microsoft.com/office/word/2010/wordml" w:rsidR="00312160" w:rsidRDefault="00312160" w14:paraId="2793D5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48-36-30. Designated agency; duties.</w:t>
      </w:r>
      <w:r>
        <w:rPr>
          <w:rFonts w:ascii="Times New Roman" w:hAnsi="Times New Roman" w:eastAsia="Times New Roman" w:cs="Times New Roman"/>
          <w:b w:val="true"/>
          <w:sz w:val="22"/>
          <w:szCs w:val="22"/>
          <w:lang w:val="en-PH"/>
        </w:rPr>
      </w:r>
    </w:p>
    <w:p xmlns:w14="http://schemas.microsoft.com/office/word/2010/wordml" w:rsidR="00312160" w:rsidRDefault="00312160" w14:paraId="7CC1D8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Commission of Forestry is the designated agency in South Carolina to provide public oversite and guidance for technical forest management practices and related activities in laws pertaining to forest lands. To carry out this charge, the commission may enter into contracts and memorandums of understanding with other state or federal agencies. The commission shall establish Best Management Practices, related monitoring programs, and other programs to assure that forestry practices are in compliance</w:t>
      </w:r>
      <w:r>
        <w:rPr>
          <w:rFonts w:ascii="Times New Roman" w:hAnsi="Times New Roman" w:eastAsia="Times New Roman" w:cs="Times New Roman"/>
          <w:sz w:val="22"/>
          <w:szCs w:val="22"/>
          <w:lang w:val="en-PH"/>
        </w:rPr>
        <w:t xml:space="preserve"> with state and federal regulations.</w:t>
      </w:r>
      <w:r>
        <w:rPr>
          <w:rFonts w:ascii="Times New Roman" w:hAnsi="Times New Roman" w:eastAsia="Times New Roman" w:cs="Times New Roman"/>
          <w:sz w:val="22"/>
          <w:szCs w:val="22"/>
          <w:lang w:val="en-PH"/>
        </w:rPr>
      </w:r>
    </w:p>
    <w:p xmlns:w14="http://schemas.microsoft.com/office/word/2010/wordml" w14:paraId="1D2BEA5D" w14:textId="77777777">
      <w:pPr>
        <w:spacing w:before="0" w:after="0" w:line="240" w:lineRule="auto"/>
      </w:pPr>
      <w:r>
        <w:t/>
      </w:r>
    </w:p>
    <w:p xmlns:w14="http://schemas.microsoft.com/office/word/2010/wordml" w:rsidR="00312160" w:rsidRDefault="00312160" w14:paraId="4ABE51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50,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