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f5262e287f49d3" /><Relationship Type="http://schemas.openxmlformats.org/package/2006/relationships/metadata/core-properties" Target="/package/services/metadata/core-properties/df3314141d8b47cca9e178dedaa892a5.psmdcp" Id="R54a3ae5aa2df4022" /></Relationships>
</file>

<file path=word/document.xml><?xml version="1.0" encoding="utf-8"?>
<w:document xmlns:w="http://schemas.openxmlformats.org/wordprocessingml/2006/main">
  <w:body>
    <w:p xmlns:w14="http://schemas.microsoft.com/office/word/2010/wordml" w:rsidR="004C2EA8" w:rsidRDefault="004C2EA8" w14:paraId="754C21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4C2EA8" w:rsidRDefault="004C2EA8" w14:paraId="56DA14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Employment and Workforce - Protection of Rights and Benefits</w:t>
      </w:r>
      <w:r>
        <w:rPr>
          <w:rFonts w:ascii="Times New Roman" w:hAnsi="Times New Roman" w:eastAsia="Times New Roman" w:cs="Times New Roman"/>
          <w:sz w:val="22"/>
          <w:szCs w:val="22"/>
          <w:lang w:val="en-PH"/>
        </w:rPr>
      </w:r>
    </w:p>
    <w:p xmlns:w14="http://schemas.microsoft.com/office/word/2010/wordml" w:rsidR="004C2EA8" w:rsidRDefault="004C2EA8" w14:paraId="69F626EC" w14:textId="77777777">
      <w:pPr>
        <w:spacing w:before="0" w:after="0" w:line="240" w:lineRule="auto"/>
        <w:rPr>
          <w:rFonts w:ascii="Arial" w:hAnsi="Arial" w:cs="Arial"/>
          <w:lang w:val="en-PH"/>
        </w:rPr>
      </w:pPr>
    </w:p>
    <w:p xmlns:w14="http://schemas.microsoft.com/office/word/2010/wordml" w:rsidR="004C2EA8" w:rsidRDefault="004C2EA8" w14:paraId="697360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41-39-10. Validity of waiver of rights, employee's agreement to pay employer's contributions.</w:t>
      </w:r>
      <w:r>
        <w:rPr>
          <w:rFonts w:ascii="Times New Roman" w:hAnsi="Times New Roman" w:eastAsia="Times New Roman" w:cs="Times New Roman"/>
          <w:b w:val="true"/>
          <w:sz w:val="22"/>
          <w:szCs w:val="22"/>
          <w:lang w:val="en-PH"/>
        </w:rPr>
      </w:r>
    </w:p>
    <w:p xmlns:w14="http://schemas.microsoft.com/office/word/2010/wordml" w:rsidR="004C2EA8" w:rsidRDefault="004C2EA8" w14:paraId="32FEA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agreement by an individual to waive, release or commute his rights to benefits or any other rights under Chapters 27 through 41 of this Title shall be valid. No agreement by any individual in the employ of any person or concern to pay all or any portion of an employer's contributions, payments in lieu of contributions or reimbursement of benefits required under Chapters 27 through 41 of this Title from such employer shall be valid. No employer shall directly or indirectly make, require or accept any ded</w:t>
      </w:r>
      <w:r>
        <w:rPr>
          <w:rFonts w:ascii="Times New Roman" w:hAnsi="Times New Roman" w:eastAsia="Times New Roman" w:cs="Times New Roman"/>
          <w:sz w:val="22"/>
          <w:szCs w:val="22"/>
          <w:lang w:val="en-PH"/>
        </w:rPr>
        <w:t>uction from wages to finance the employer's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r>
        <w:rPr>
          <w:rFonts w:ascii="Times New Roman" w:hAnsi="Times New Roman" w:eastAsia="Times New Roman" w:cs="Times New Roman"/>
          <w:sz w:val="22"/>
          <w:szCs w:val="22"/>
          <w:lang w:val="en-PH"/>
        </w:rPr>
      </w:r>
    </w:p>
    <w:p xmlns:w14="http://schemas.microsoft.com/office/word/2010/wordml" w14:paraId="6C41FA3B" w14:textId="77777777">
      <w:pPr>
        <w:spacing w:before="0" w:after="0" w:line="240" w:lineRule="auto"/>
      </w:pPr>
      <w:r>
        <w:t/>
      </w:r>
    </w:p>
    <w:p xmlns:w14="http://schemas.microsoft.com/office/word/2010/wordml" w:rsidR="004C2EA8" w:rsidRDefault="004C2EA8" w14:paraId="5E05C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68-351; 1952 Code § 68-351; 1942 Code § 7035-95; 1936 (39) 1716; 1939 (41) 487; 1973 (58) 248.</w:t>
      </w:r>
      <w:r>
        <w:rPr>
          <w:rFonts w:ascii="Times New Roman" w:hAnsi="Times New Roman" w:eastAsia="Times New Roman" w:cs="Times New Roman"/>
          <w:sz w:val="22"/>
          <w:szCs w:val="22"/>
          <w:lang w:val="en-PH"/>
        </w:rPr>
      </w:r>
    </w:p>
    <w:p xmlns:w14="http://schemas.microsoft.com/office/word/2010/wordml" w14:paraId="6E7E75C2" w14:textId="77777777">
      <w:pPr>
        <w:spacing w:before="0" w:after="0" w:line="240" w:lineRule="auto"/>
      </w:pPr>
      <w:r>
        <w:t/>
      </w:r>
    </w:p>
    <w:p xmlns:w14="http://schemas.microsoft.com/office/word/2010/wordml" w:rsidR="004C2EA8" w:rsidRDefault="004C2EA8" w14:paraId="272B91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41-39-20. Validity of assignment, pledge, or encumbrance of benefits; exemption of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4B977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Section 41-35-140 of this title. Benefits received by an individual, so long as they are not mingled with other funds of the recipient, are exempt from any remedy whatsoever for the collect</w:t>
      </w:r>
      <w:r>
        <w:rPr>
          <w:rFonts w:ascii="Times New Roman" w:hAnsi="Times New Roman" w:eastAsia="Times New Roman" w:cs="Times New Roman"/>
          <w:sz w:val="22"/>
          <w:szCs w:val="22"/>
          <w:lang w:val="en-PH"/>
        </w:rPr>
        <w:t>ion of all debts except those incurred for necessaries furnished to such individual or his spouse or a dependent during the time when such individual was unemployed. No waiver of any exception provided for in this section is valid.</w:t>
      </w:r>
      <w:r>
        <w:rPr>
          <w:rFonts w:ascii="Times New Roman" w:hAnsi="Times New Roman" w:eastAsia="Times New Roman" w:cs="Times New Roman"/>
          <w:sz w:val="22"/>
          <w:szCs w:val="22"/>
          <w:lang w:val="en-PH"/>
        </w:rPr>
      </w:r>
    </w:p>
    <w:p xmlns:w14="http://schemas.microsoft.com/office/word/2010/wordml" w14:paraId="79335A3F" w14:textId="77777777">
      <w:pPr>
        <w:spacing w:before="0" w:after="0" w:line="240" w:lineRule="auto"/>
      </w:pPr>
      <w:r>
        <w:t/>
      </w:r>
    </w:p>
    <w:p xmlns:w14="http://schemas.microsoft.com/office/word/2010/wordml" w:rsidR="004C2EA8" w:rsidRDefault="004C2EA8" w14:paraId="21566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68-352; 1952 Code § 68-352; 1942 Code § 7035-95; 1936 (39) 1716; 1939 (41) 487; 1983 Act No. 62 § 16.</w:t>
      </w:r>
      <w:r>
        <w:rPr>
          <w:rFonts w:ascii="Times New Roman" w:hAnsi="Times New Roman" w:eastAsia="Times New Roman" w:cs="Times New Roman"/>
          <w:sz w:val="22"/>
          <w:szCs w:val="22"/>
          <w:lang w:val="en-PH"/>
        </w:rPr>
      </w:r>
    </w:p>
    <w:p xmlns:w14="http://schemas.microsoft.com/office/word/2010/wordml" w14:paraId="658D16F2" w14:textId="77777777">
      <w:pPr>
        <w:spacing w:before="0" w:after="0" w:line="240" w:lineRule="auto"/>
      </w:pPr>
      <w:r>
        <w:t/>
      </w:r>
    </w:p>
    <w:p xmlns:w14="http://schemas.microsoft.com/office/word/2010/wordml" w:rsidR="004C2EA8" w:rsidRDefault="004C2EA8" w14:paraId="72F3C6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41-39-30. Limitation on charging and amount of fees.</w:t>
      </w:r>
      <w:r>
        <w:rPr>
          <w:rFonts w:ascii="Times New Roman" w:hAnsi="Times New Roman" w:eastAsia="Times New Roman" w:cs="Times New Roman"/>
          <w:b w:val="true"/>
          <w:sz w:val="22"/>
          <w:szCs w:val="22"/>
          <w:lang w:val="en-PH"/>
        </w:rPr>
      </w:r>
    </w:p>
    <w:p xmlns:w14="http://schemas.microsoft.com/office/word/2010/wordml" w:rsidR="004C2EA8" w:rsidRDefault="004C2EA8" w14:paraId="6E79B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w:t>
      </w:r>
      <w:r>
        <w:rPr>
          <w:rFonts w:ascii="Times New Roman" w:hAnsi="Times New Roman" w:eastAsia="Times New Roman" w:cs="Times New Roman"/>
          <w:sz w:val="22"/>
          <w:szCs w:val="22"/>
          <w:lang w:val="en-PH"/>
        </w:rPr>
        <w:t xml:space="preserve"> of this section, for each offense, must be fined not less than fifty dollars nor more than five hundred dollars, imprisoned for not more than six months, or both.</w:t>
      </w:r>
      <w:r>
        <w:rPr>
          <w:rFonts w:ascii="Times New Roman" w:hAnsi="Times New Roman" w:eastAsia="Times New Roman" w:cs="Times New Roman"/>
          <w:sz w:val="22"/>
          <w:szCs w:val="22"/>
          <w:lang w:val="en-PH"/>
        </w:rPr>
      </w:r>
    </w:p>
    <w:p xmlns:w14="http://schemas.microsoft.com/office/word/2010/wordml" w14:paraId="6C5D26CD" w14:textId="77777777">
      <w:pPr>
        <w:spacing w:before="0" w:after="0" w:line="240" w:lineRule="auto"/>
      </w:pPr>
      <w:r>
        <w:t/>
      </w:r>
    </w:p>
    <w:p xmlns:w14="http://schemas.microsoft.com/office/word/2010/wordml" w:rsidR="004C2EA8" w:rsidRDefault="004C2EA8" w14:paraId="4518F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68-353; 1952 Code § 68-353; 1942 Code § 7035-95; 1936 (39) 1716; 1939 (41) 487; 2010 Act No. 146, § 102, eff March 30, 2010; 2011 Act No. 63, § 12, eff June 14, 2011.</w:t>
      </w:r>
      <w:r>
        <w:rPr>
          <w:rFonts w:ascii="Times New Roman" w:hAnsi="Times New Roman" w:eastAsia="Times New Roman" w:cs="Times New Roman"/>
          <w:sz w:val="22"/>
          <w:szCs w:val="22"/>
          <w:lang w:val="en-PH"/>
        </w:rPr>
      </w:r>
    </w:p>
    <w:p xmlns:w14="http://schemas.microsoft.com/office/word/2010/wordml" w:rsidR="004C2EA8" w:rsidRDefault="004C2EA8" w14:paraId="6CD3F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5EC5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three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6C023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"may be represented" for "must be represented" in the second sentence.</w:t>
      </w:r>
      <w:r>
        <w:rPr>
          <w:rFonts w:ascii="Times New Roman" w:hAnsi="Times New Roman" w:eastAsia="Times New Roman" w:cs="Times New Roman"/>
          <w:sz w:val="22"/>
          <w:szCs w:val="22"/>
          <w:lang w:val="en-PH"/>
        </w:rPr>
      </w:r>
    </w:p>
    <w:p xmlns:w14="http://schemas.microsoft.com/office/word/2010/wordml" w14:paraId="49711E95" w14:textId="77777777">
      <w:pPr>
        <w:spacing w:before="0" w:after="0" w:line="240" w:lineRule="auto"/>
      </w:pPr>
      <w:r>
        <w:t/>
      </w:r>
    </w:p>
    <w:p xmlns:w14="http://schemas.microsoft.com/office/word/2010/wordml" w:rsidR="004C2EA8" w:rsidRDefault="004C2EA8" w14:paraId="6B9CD9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41-39-40. Income tax withholding from unemployment compensation.</w:t>
      </w:r>
      <w:r>
        <w:rPr>
          <w:rFonts w:ascii="Times New Roman" w:hAnsi="Times New Roman" w:eastAsia="Times New Roman" w:cs="Times New Roman"/>
          <w:b w:val="true"/>
          <w:sz w:val="22"/>
          <w:szCs w:val="22"/>
          <w:lang w:val="en-PH"/>
        </w:rPr>
      </w:r>
    </w:p>
    <w:p xmlns:w14="http://schemas.microsoft.com/office/word/2010/wordml" w:rsidR="004C2EA8" w:rsidRDefault="004C2EA8" w14:paraId="485F7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As of January 1, 1997, an individual filing an initial claim for unemployment compensation must be advised at the time of the filing of the claim that:</w:t>
      </w:r>
      <w:r>
        <w:rPr>
          <w:rFonts w:ascii="Times New Roman" w:hAnsi="Times New Roman" w:eastAsia="Times New Roman" w:cs="Times New Roman"/>
          <w:sz w:val="22"/>
          <w:szCs w:val="22"/>
          <w:lang w:val="en-PH"/>
        </w:rPr>
      </w:r>
    </w:p>
    <w:p xmlns:w14="http://schemas.microsoft.com/office/word/2010/wordml" w:rsidR="004C2EA8" w:rsidRDefault="004C2EA8" w14:paraId="4A175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unemployment compensation is subject to federal and state income taxation;</w:t>
      </w:r>
      <w:r>
        <w:rPr>
          <w:rFonts w:ascii="Times New Roman" w:hAnsi="Times New Roman" w:eastAsia="Times New Roman" w:cs="Times New Roman"/>
          <w:sz w:val="22"/>
          <w:szCs w:val="22"/>
          <w:lang w:val="en-PH"/>
        </w:rPr>
      </w:r>
    </w:p>
    <w:p xmlns:w14="http://schemas.microsoft.com/office/word/2010/wordml" w:rsidR="004C2EA8" w:rsidRDefault="004C2EA8" w14:paraId="06918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requirements exist pertaining to estimated tax payments;</w:t>
      </w:r>
      <w:r>
        <w:rPr>
          <w:rFonts w:ascii="Times New Roman" w:hAnsi="Times New Roman" w:eastAsia="Times New Roman" w:cs="Times New Roman"/>
          <w:sz w:val="22"/>
          <w:szCs w:val="22"/>
          <w:lang w:val="en-PH"/>
        </w:rPr>
      </w:r>
    </w:p>
    <w:p xmlns:w14="http://schemas.microsoft.com/office/word/2010/wordml" w:rsidR="004C2EA8" w:rsidRDefault="004C2EA8" w14:paraId="5AC74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individual may elect to have federal income tax deducted and withheld from the individual's payment of unemployment compensation at the rate specified in the Internal Revenue Code of 1986;</w:t>
      </w:r>
      <w:r>
        <w:rPr>
          <w:rFonts w:ascii="Times New Roman" w:hAnsi="Times New Roman" w:eastAsia="Times New Roman" w:cs="Times New Roman"/>
          <w:sz w:val="22"/>
          <w:szCs w:val="22"/>
          <w:lang w:val="en-PH"/>
        </w:rPr>
      </w:r>
    </w:p>
    <w:p xmlns:w14="http://schemas.microsoft.com/office/word/2010/wordml" w:rsidR="004C2EA8" w:rsidRDefault="004C2EA8" w14:paraId="61D80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individual may elect to have South Carolina state income tax deducted and withheld from the individual's payment of unemployment compensation at the rate of seven percent;</w:t>
      </w:r>
      <w:r>
        <w:rPr>
          <w:rFonts w:ascii="Times New Roman" w:hAnsi="Times New Roman" w:eastAsia="Times New Roman" w:cs="Times New Roman"/>
          <w:sz w:val="22"/>
          <w:szCs w:val="22"/>
          <w:lang w:val="en-PH"/>
        </w:rPr>
      </w:r>
    </w:p>
    <w:p xmlns:w14="http://schemas.microsoft.com/office/word/2010/wordml" w:rsidR="004C2EA8" w:rsidRDefault="004C2EA8" w14:paraId="47C69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individual is permitted to change a previously elected withholding of income tax at least once.</w:t>
      </w:r>
      <w:r>
        <w:rPr>
          <w:rFonts w:ascii="Times New Roman" w:hAnsi="Times New Roman" w:eastAsia="Times New Roman" w:cs="Times New Roman"/>
          <w:sz w:val="22"/>
          <w:szCs w:val="22"/>
          <w:lang w:val="en-PH"/>
        </w:rPr>
      </w:r>
    </w:p>
    <w:p xmlns:w14="http://schemas.microsoft.com/office/word/2010/wordml" w:rsidR="004C2EA8" w:rsidRDefault="004C2EA8" w14:paraId="6964C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r>
        <w:rPr>
          <w:rFonts w:ascii="Times New Roman" w:hAnsi="Times New Roman" w:eastAsia="Times New Roman" w:cs="Times New Roman"/>
          <w:sz w:val="22"/>
          <w:szCs w:val="22"/>
          <w:lang w:val="en-PH"/>
        </w:rPr>
      </w:r>
    </w:p>
    <w:p xmlns:w14="http://schemas.microsoft.com/office/word/2010/wordml" w:rsidR="004C2EA8" w:rsidRDefault="004C2EA8" w14:paraId="522F0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follow all procedures specified by the United States Department of Labor and the Internal Revenue Service pertaining to the deducting and withholding of income tax.</w:t>
      </w:r>
      <w:r>
        <w:rPr>
          <w:rFonts w:ascii="Times New Roman" w:hAnsi="Times New Roman" w:eastAsia="Times New Roman" w:cs="Times New Roman"/>
          <w:sz w:val="22"/>
          <w:szCs w:val="22"/>
          <w:lang w:val="en-PH"/>
        </w:rPr>
      </w:r>
    </w:p>
    <w:p xmlns:w14="http://schemas.microsoft.com/office/word/2010/wordml" w:rsidR="004C2EA8" w:rsidRDefault="004C2EA8" w14:paraId="6C17D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Amounts must be deducted and withheld under this section only after amounts are deducted and withheld for overpayments of unemployment compensation, child support obligations, or other amount required to be deducted and withheld under this title.</w:t>
      </w:r>
      <w:r>
        <w:rPr>
          <w:rFonts w:ascii="Times New Roman" w:hAnsi="Times New Roman" w:eastAsia="Times New Roman" w:cs="Times New Roman"/>
          <w:sz w:val="22"/>
          <w:szCs w:val="22"/>
          <w:lang w:val="en-PH"/>
        </w:rPr>
      </w:r>
    </w:p>
    <w:p xmlns:w14="http://schemas.microsoft.com/office/word/2010/wordml" w14:paraId="391B4EC6" w14:textId="77777777">
      <w:pPr>
        <w:spacing w:before="0" w:after="0" w:line="240" w:lineRule="auto"/>
      </w:pPr>
      <w:r>
        <w:t/>
      </w:r>
    </w:p>
    <w:p xmlns:w14="http://schemas.microsoft.com/office/word/2010/wordml" w:rsidR="004C2EA8" w:rsidRDefault="004C2EA8" w14:paraId="01AC7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306, § 1, eff May 6, 1996; 2010 Act No. 146, § 103,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7A26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3D77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in subsection (C); and made other nonsubstantive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