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e73a0fe5eb4bd9" /><Relationship Type="http://schemas.openxmlformats.org/package/2006/relationships/metadata/core-properties" Target="/package/services/metadata/core-properties/d407e9f6eecd4d668de0fb650dbf2d6a.psmdcp" Id="Rc16da9527d5548c6" /></Relationships>
</file>

<file path=word/document.xml><?xml version="1.0" encoding="utf-8"?>
<w:document xmlns:w="http://schemas.openxmlformats.org/wordprocessingml/2006/main">
  <w:body>
    <w:p xmlns:w14="http://schemas.microsoft.com/office/word/2010/wordml" w:rsidR="00E16E96" w:rsidRDefault="00E16E96" w14:paraId="6B033CC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42</w:t>
      </w:r>
      <w:r>
        <w:rPr>
          <w:rFonts w:ascii="Times New Roman" w:hAnsi="Times New Roman" w:eastAsia="Times New Roman" w:cs="Times New Roman"/>
          <w:sz w:val="22"/>
          <w:szCs w:val="22"/>
          <w:lang w:val="en-PH"/>
        </w:rPr>
      </w:r>
    </w:p>
    <w:p xmlns:w14="http://schemas.microsoft.com/office/word/2010/wordml" w:rsidR="00E16E96" w:rsidRDefault="00E16E96" w14:paraId="0C9C0D3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Sampling, Grading, and Inspection of Grains and Oilseeds</w:t>
      </w:r>
      <w:r>
        <w:rPr>
          <w:rFonts w:ascii="Times New Roman" w:hAnsi="Times New Roman" w:eastAsia="Times New Roman" w:cs="Times New Roman"/>
          <w:sz w:val="22"/>
          <w:szCs w:val="22"/>
          <w:lang w:val="en-PH"/>
        </w:rPr>
      </w:r>
    </w:p>
    <w:p xmlns:w14="http://schemas.microsoft.com/office/word/2010/wordml" w:rsidR="00E16E96" w:rsidRDefault="00E16E96" w14:paraId="4431DC68" w14:textId="77777777">
      <w:pPr>
        <w:spacing w:before="0" w:after="0" w:line="240" w:lineRule="auto"/>
        <w:rPr>
          <w:rFonts w:ascii="Arial" w:hAnsi="Arial" w:cs="Arial"/>
          <w:lang w:val="en-PH"/>
        </w:rPr>
      </w:pPr>
    </w:p>
    <w:p xmlns:w14="http://schemas.microsoft.com/office/word/2010/wordml" w:rsidR="00E16E96" w:rsidRDefault="00E16E96" w14:paraId="097BE7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46-42-10. Responsibility, training, and certification of persons engaged in sampling, grading, and inspection of grains and oilseeds.</w:t>
      </w:r>
      <w:r>
        <w:rPr>
          <w:rFonts w:ascii="Times New Roman" w:hAnsi="Times New Roman" w:eastAsia="Times New Roman" w:cs="Times New Roman"/>
          <w:b w:val="true"/>
          <w:sz w:val="22"/>
          <w:szCs w:val="22"/>
          <w:lang w:val="en-PH"/>
        </w:rPr>
      </w:r>
    </w:p>
    <w:p xmlns:w14="http://schemas.microsoft.com/office/word/2010/wordml" w:rsidR="00E16E96" w:rsidRDefault="00E16E96" w14:paraId="7DF5D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dealers and handlers engaged in the grading of grain and oilseeds shall be responsible for the proper grade determination as set forth by the official United States Standards for grain or those approved by the Commissioner of Agriculture. All persons engaged in grading of grains and oilseeds shall be certified or supervised by a person certified by the South Carolina Department of Agriculture. Training and certification of persons engaged in sampling, grading and inspection of grains and oilseeds shall</w:t>
      </w:r>
      <w:r>
        <w:rPr>
          <w:rFonts w:ascii="Times New Roman" w:hAnsi="Times New Roman" w:eastAsia="Times New Roman" w:cs="Times New Roman"/>
          <w:sz w:val="22"/>
          <w:szCs w:val="22"/>
          <w:lang w:val="en-PH"/>
        </w:rPr>
        <w:t xml:space="preserve"> be made available by the South Carolina Department of Agriculture.</w:t>
      </w:r>
      <w:r>
        <w:rPr>
          <w:rFonts w:ascii="Times New Roman" w:hAnsi="Times New Roman" w:eastAsia="Times New Roman" w:cs="Times New Roman"/>
          <w:sz w:val="22"/>
          <w:szCs w:val="22"/>
          <w:lang w:val="en-PH"/>
        </w:rPr>
      </w:r>
    </w:p>
    <w:p xmlns:w14="http://schemas.microsoft.com/office/word/2010/wordml" w14:paraId="555FFCBA" w14:textId="77777777">
      <w:pPr>
        <w:spacing w:before="0" w:after="0" w:line="240" w:lineRule="auto"/>
      </w:pPr>
      <w:r>
        <w:t/>
      </w:r>
    </w:p>
    <w:p xmlns:w14="http://schemas.microsoft.com/office/word/2010/wordml" w:rsidR="00E16E96" w:rsidRDefault="00E16E96" w14:paraId="63D29E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178 Part II, § 14.</w:t>
      </w:r>
      <w:r>
        <w:rPr>
          <w:rFonts w:ascii="Times New Roman" w:hAnsi="Times New Roman" w:eastAsia="Times New Roman" w:cs="Times New Roman"/>
          <w:sz w:val="22"/>
          <w:szCs w:val="22"/>
          <w:lang w:val="en-PH"/>
        </w:rPr>
      </w:r>
    </w:p>
    <w:p xmlns:w14="http://schemas.microsoft.com/office/word/2010/wordml" w14:paraId="041D6AA1" w14:textId="77777777">
      <w:pPr>
        <w:spacing w:before="0" w:after="0" w:line="240" w:lineRule="auto"/>
      </w:pPr>
      <w:r>
        <w:t/>
      </w:r>
    </w:p>
    <w:p xmlns:w14="http://schemas.microsoft.com/office/word/2010/wordml" w:rsidR="00E16E96" w:rsidRDefault="00E16E96" w14:paraId="30A2AE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46-42-20. Equipment and procedures used in sampling, grading, and inspection of grains and oilseeds.</w:t>
      </w:r>
      <w:r>
        <w:rPr>
          <w:rFonts w:ascii="Times New Roman" w:hAnsi="Times New Roman" w:eastAsia="Times New Roman" w:cs="Times New Roman"/>
          <w:b w:val="true"/>
          <w:sz w:val="22"/>
          <w:szCs w:val="22"/>
          <w:lang w:val="en-PH"/>
        </w:rPr>
      </w:r>
    </w:p>
    <w:p xmlns:w14="http://schemas.microsoft.com/office/word/2010/wordml" w:rsidR="00E16E96" w:rsidRDefault="00E16E96" w14:paraId="2408B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equipment used and procedures employed in the sampling, grading and inspection of grains and oilseeds shall be capable of consistently producing results in accordance with those specified by the United States Grain Standards Act or those approved by the Commissioner of Agriculture. The Commissioner of Agriculture (Commissioner) or his agent may inspect all equipment and procedures and may condemn equipment and suspend certificates when inaccuracies occur.</w:t>
      </w:r>
      <w:r>
        <w:rPr>
          <w:rFonts w:ascii="Times New Roman" w:hAnsi="Times New Roman" w:eastAsia="Times New Roman" w:cs="Times New Roman"/>
          <w:sz w:val="22"/>
          <w:szCs w:val="22"/>
          <w:lang w:val="en-PH"/>
        </w:rPr>
      </w:r>
    </w:p>
    <w:p xmlns:w14="http://schemas.microsoft.com/office/word/2010/wordml" w14:paraId="36A322D1" w14:textId="77777777">
      <w:pPr>
        <w:spacing w:before="0" w:after="0" w:line="240" w:lineRule="auto"/>
      </w:pPr>
      <w:r>
        <w:t/>
      </w:r>
    </w:p>
    <w:p xmlns:w14="http://schemas.microsoft.com/office/word/2010/wordml" w:rsidR="00E16E96" w:rsidRDefault="00E16E96" w14:paraId="7B0E8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178 Part II, § 14.</w:t>
      </w:r>
      <w:r>
        <w:rPr>
          <w:rFonts w:ascii="Times New Roman" w:hAnsi="Times New Roman" w:eastAsia="Times New Roman" w:cs="Times New Roman"/>
          <w:sz w:val="22"/>
          <w:szCs w:val="22"/>
          <w:lang w:val="en-PH"/>
        </w:rPr>
      </w:r>
    </w:p>
    <w:p xmlns:w14="http://schemas.microsoft.com/office/word/2010/wordml" w14:paraId="06643A19" w14:textId="77777777">
      <w:pPr>
        <w:spacing w:before="0" w:after="0" w:line="240" w:lineRule="auto"/>
      </w:pPr>
      <w:r>
        <w:t/>
      </w:r>
    </w:p>
    <w:p xmlns:w14="http://schemas.microsoft.com/office/word/2010/wordml" w:rsidR="00E16E96" w:rsidRDefault="00E16E96" w14:paraId="7DC66F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46-42-30. Portion of sample to be retained for checking when discount or weight deduction is assessed.</w:t>
      </w:r>
      <w:r>
        <w:rPr>
          <w:rFonts w:ascii="Times New Roman" w:hAnsi="Times New Roman" w:eastAsia="Times New Roman" w:cs="Times New Roman"/>
          <w:b w:val="true"/>
          <w:sz w:val="22"/>
          <w:szCs w:val="22"/>
          <w:lang w:val="en-PH"/>
        </w:rPr>
      </w:r>
    </w:p>
    <w:p xmlns:w14="http://schemas.microsoft.com/office/word/2010/wordml" w:rsidR="00E16E96" w:rsidRDefault="00E16E96" w14:paraId="050AF9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requested by the deliverer of grain or oilseed on which a discount or weight deduction is assessed, one-half must be placed and sealed in a tamper-proof container provided by the Department of Agriculture and the container must be returned to the deliverer of the grain or oilseed sampled, tested or graded. Records shall be maintained for a period of one year on each lot of grain or oilseed for which a grade is determined by the dealer and handler in order to assist the Commissioner in evaluation grading</w:t>
      </w:r>
      <w:r>
        <w:rPr>
          <w:rFonts w:ascii="Times New Roman" w:hAnsi="Times New Roman" w:eastAsia="Times New Roman" w:cs="Times New Roman"/>
          <w:sz w:val="22"/>
          <w:szCs w:val="22"/>
          <w:lang w:val="en-PH"/>
        </w:rPr>
        <w:t xml:space="preserve"> performance. The Commissioner may suspend or revoke a grader's certificate when he deems the grader incapable of competent performance.</w:t>
      </w:r>
      <w:r>
        <w:rPr>
          <w:rFonts w:ascii="Times New Roman" w:hAnsi="Times New Roman" w:eastAsia="Times New Roman" w:cs="Times New Roman"/>
          <w:sz w:val="22"/>
          <w:szCs w:val="22"/>
          <w:lang w:val="en-PH"/>
        </w:rPr>
      </w:r>
    </w:p>
    <w:p xmlns:w14="http://schemas.microsoft.com/office/word/2010/wordml" w14:paraId="0395A25E" w14:textId="77777777">
      <w:pPr>
        <w:spacing w:before="0" w:after="0" w:line="240" w:lineRule="auto"/>
      </w:pPr>
      <w:r>
        <w:t/>
      </w:r>
    </w:p>
    <w:p xmlns:w14="http://schemas.microsoft.com/office/word/2010/wordml" w:rsidR="00E16E96" w:rsidRDefault="00E16E96" w14:paraId="46331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178 Part II, § 14; 1983 Act No. 112 § 7.</w:t>
      </w:r>
      <w:r>
        <w:rPr>
          <w:rFonts w:ascii="Times New Roman" w:hAnsi="Times New Roman" w:eastAsia="Times New Roman" w:cs="Times New Roman"/>
          <w:sz w:val="22"/>
          <w:szCs w:val="22"/>
          <w:lang w:val="en-PH"/>
        </w:rPr>
      </w:r>
    </w:p>
    <w:p xmlns:w14="http://schemas.microsoft.com/office/word/2010/wordml" w14:paraId="22CC4601" w14:textId="77777777">
      <w:pPr>
        <w:spacing w:before="0" w:after="0" w:line="240" w:lineRule="auto"/>
      </w:pPr>
      <w:r>
        <w:t/>
      </w:r>
    </w:p>
    <w:p xmlns:w14="http://schemas.microsoft.com/office/word/2010/wordml" w:rsidR="00E16E96" w:rsidRDefault="00E16E96" w14:paraId="23501D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46-42-40. Laws governing weighing devices, personnel, and procedures.</w:t>
      </w:r>
      <w:r>
        <w:rPr>
          <w:rFonts w:ascii="Times New Roman" w:hAnsi="Times New Roman" w:eastAsia="Times New Roman" w:cs="Times New Roman"/>
          <w:b w:val="true"/>
          <w:sz w:val="22"/>
          <w:szCs w:val="22"/>
          <w:lang w:val="en-PH"/>
        </w:rPr>
      </w:r>
    </w:p>
    <w:p xmlns:w14="http://schemas.microsoft.com/office/word/2010/wordml" w:rsidR="00E16E96" w:rsidRDefault="00E16E96" w14:paraId="4DC298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weighing devices used by grain or oilseed dealers and handlers shall be those approved by weights and measures laws. Personnel and procedures shall conform to the provisions of the Public Weighmasters Law.</w:t>
      </w:r>
      <w:r>
        <w:rPr>
          <w:rFonts w:ascii="Times New Roman" w:hAnsi="Times New Roman" w:eastAsia="Times New Roman" w:cs="Times New Roman"/>
          <w:sz w:val="22"/>
          <w:szCs w:val="22"/>
          <w:lang w:val="en-PH"/>
        </w:rPr>
      </w:r>
    </w:p>
    <w:p xmlns:w14="http://schemas.microsoft.com/office/word/2010/wordml" w14:paraId="586EEFE7" w14:textId="77777777">
      <w:pPr>
        <w:spacing w:before="0" w:after="0" w:line="240" w:lineRule="auto"/>
      </w:pPr>
      <w:r>
        <w:t/>
      </w:r>
    </w:p>
    <w:p xmlns:w14="http://schemas.microsoft.com/office/word/2010/wordml" w:rsidR="00E16E96" w:rsidRDefault="00E16E96" w14:paraId="03D4DB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178 Part II, § 14.</w:t>
      </w:r>
      <w:r>
        <w:rPr>
          <w:rFonts w:ascii="Times New Roman" w:hAnsi="Times New Roman" w:eastAsia="Times New Roman" w:cs="Times New Roman"/>
          <w:sz w:val="22"/>
          <w:szCs w:val="22"/>
          <w:lang w:val="en-PH"/>
        </w:rPr>
      </w:r>
    </w:p>
    <w:p xmlns:w14="http://schemas.microsoft.com/office/word/2010/wordml" w14:paraId="428CC238" w14:textId="77777777">
      <w:pPr>
        <w:spacing w:before="0" w:after="0" w:line="240" w:lineRule="auto"/>
      </w:pPr>
      <w:r>
        <w:t/>
      </w:r>
    </w:p>
    <w:p xmlns:w14="http://schemas.microsoft.com/office/word/2010/wordml" w:rsidR="00E16E96" w:rsidRDefault="00E16E96" w14:paraId="1FCEE1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46-42-50. Printout or punch ticket required; design; contents; to serve as receipt.</w:t>
      </w:r>
      <w:r>
        <w:rPr>
          <w:rFonts w:ascii="Times New Roman" w:hAnsi="Times New Roman" w:eastAsia="Times New Roman" w:cs="Times New Roman"/>
          <w:b w:val="true"/>
          <w:sz w:val="22"/>
          <w:szCs w:val="22"/>
          <w:lang w:val="en-PH"/>
        </w:rPr>
      </w:r>
    </w:p>
    <w:p xmlns:w14="http://schemas.microsoft.com/office/word/2010/wordml" w:rsidR="00E16E96" w:rsidRDefault="00E16E96" w14:paraId="2089D3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Dealers and handlers shall be required to issue a printout or punch ticket of a design approved by the Commissioner for each lot of grain or oilseed received into custody of such dealers and handlers. The printout or punch ticket shall contain all weighing, grading and disposition information needed for proper identity, including:</w:t>
      </w:r>
      <w:r>
        <w:rPr>
          <w:rFonts w:ascii="Times New Roman" w:hAnsi="Times New Roman" w:eastAsia="Times New Roman" w:cs="Times New Roman"/>
          <w:sz w:val="22"/>
          <w:szCs w:val="22"/>
          <w:lang w:val="en-PH"/>
        </w:rPr>
      </w:r>
    </w:p>
    <w:p xmlns:w14="http://schemas.microsoft.com/office/word/2010/wordml" w:rsidR="00E16E96" w:rsidRDefault="00E16E96" w14:paraId="1A161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Date;</w:t>
      </w:r>
      <w:r>
        <w:rPr>
          <w:rFonts w:ascii="Times New Roman" w:hAnsi="Times New Roman" w:eastAsia="Times New Roman" w:cs="Times New Roman"/>
          <w:sz w:val="22"/>
          <w:szCs w:val="22"/>
          <w:lang w:val="en-PH"/>
        </w:rPr>
      </w:r>
    </w:p>
    <w:p xmlns:w14="http://schemas.microsoft.com/office/word/2010/wordml" w:rsidR="00E16E96" w:rsidRDefault="00E16E96" w14:paraId="44F3E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Name and address of the dealer and handler and his public weighmaster number;</w:t>
      </w:r>
      <w:r>
        <w:rPr>
          <w:rFonts w:ascii="Times New Roman" w:hAnsi="Times New Roman" w:eastAsia="Times New Roman" w:cs="Times New Roman"/>
          <w:sz w:val="22"/>
          <w:szCs w:val="22"/>
          <w:lang w:val="en-PH"/>
        </w:rPr>
      </w:r>
    </w:p>
    <w:p xmlns:w14="http://schemas.microsoft.com/office/word/2010/wordml" w:rsidR="00E16E96" w:rsidRDefault="00E16E96" w14:paraId="52779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owner of commodity;</w:t>
      </w:r>
      <w:r>
        <w:rPr>
          <w:rFonts w:ascii="Times New Roman" w:hAnsi="Times New Roman" w:eastAsia="Times New Roman" w:cs="Times New Roman"/>
          <w:sz w:val="22"/>
          <w:szCs w:val="22"/>
          <w:lang w:val="en-PH"/>
        </w:rPr>
      </w:r>
    </w:p>
    <w:p xmlns:w14="http://schemas.microsoft.com/office/word/2010/wordml" w:rsidR="00E16E96" w:rsidRDefault="00E16E96" w14:paraId="00488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vehicle identity;</w:t>
      </w:r>
      <w:r>
        <w:rPr>
          <w:rFonts w:ascii="Times New Roman" w:hAnsi="Times New Roman" w:eastAsia="Times New Roman" w:cs="Times New Roman"/>
          <w:sz w:val="22"/>
          <w:szCs w:val="22"/>
          <w:lang w:val="en-PH"/>
        </w:rPr>
      </w:r>
    </w:p>
    <w:p xmlns:w14="http://schemas.microsoft.com/office/word/2010/wordml" w:rsidR="00E16E96" w:rsidRDefault="00E16E96" w14:paraId="0AD65E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gross, tare and new weight or in the case of hopper weighing, net weight of load;</w:t>
      </w:r>
      <w:r>
        <w:rPr>
          <w:rFonts w:ascii="Times New Roman" w:hAnsi="Times New Roman" w:eastAsia="Times New Roman" w:cs="Times New Roman"/>
          <w:sz w:val="22"/>
          <w:szCs w:val="22"/>
          <w:lang w:val="en-PH"/>
        </w:rPr>
      </w:r>
    </w:p>
    <w:p xmlns:w14="http://schemas.microsoft.com/office/word/2010/wordml" w:rsidR="00E16E96" w:rsidRDefault="00E16E96" w14:paraId="1CAF9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type commodity;</w:t>
      </w:r>
      <w:r>
        <w:rPr>
          <w:rFonts w:ascii="Times New Roman" w:hAnsi="Times New Roman" w:eastAsia="Times New Roman" w:cs="Times New Roman"/>
          <w:sz w:val="22"/>
          <w:szCs w:val="22"/>
          <w:lang w:val="en-PH"/>
        </w:rPr>
      </w:r>
    </w:p>
    <w:p xmlns:w14="http://schemas.microsoft.com/office/word/2010/wordml" w:rsidR="00E16E96" w:rsidRDefault="00E16E96" w14:paraId="7CB63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percentage of moisture;</w:t>
      </w:r>
      <w:r>
        <w:rPr>
          <w:rFonts w:ascii="Times New Roman" w:hAnsi="Times New Roman" w:eastAsia="Times New Roman" w:cs="Times New Roman"/>
          <w:sz w:val="22"/>
          <w:szCs w:val="22"/>
          <w:lang w:val="en-PH"/>
        </w:rPr>
      </w:r>
    </w:p>
    <w:p xmlns:w14="http://schemas.microsoft.com/office/word/2010/wordml" w:rsidR="00E16E96" w:rsidRDefault="00E16E96" w14:paraId="5B9A89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percentage of foreign material, other factors determined (specify);</w:t>
      </w:r>
      <w:r>
        <w:rPr>
          <w:rFonts w:ascii="Times New Roman" w:hAnsi="Times New Roman" w:eastAsia="Times New Roman" w:cs="Times New Roman"/>
          <w:sz w:val="22"/>
          <w:szCs w:val="22"/>
          <w:lang w:val="en-PH"/>
        </w:rPr>
      </w:r>
    </w:p>
    <w:p xmlns:w14="http://schemas.microsoft.com/office/word/2010/wordml" w:rsidR="00E16E96" w:rsidRDefault="00E16E96" w14:paraId="65A50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grade assigned;</w:t>
      </w:r>
      <w:r>
        <w:rPr>
          <w:rFonts w:ascii="Times New Roman" w:hAnsi="Times New Roman" w:eastAsia="Times New Roman" w:cs="Times New Roman"/>
          <w:sz w:val="22"/>
          <w:szCs w:val="22"/>
          <w:lang w:val="en-PH"/>
        </w:rPr>
      </w:r>
    </w:p>
    <w:p xmlns:w14="http://schemas.microsoft.com/office/word/2010/wordml" w:rsidR="00E16E96" w:rsidRDefault="00E16E96" w14:paraId="415D07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disposition of commodity;</w:t>
      </w:r>
      <w:r>
        <w:rPr>
          <w:rFonts w:ascii="Times New Roman" w:hAnsi="Times New Roman" w:eastAsia="Times New Roman" w:cs="Times New Roman"/>
          <w:sz w:val="22"/>
          <w:szCs w:val="22"/>
          <w:lang w:val="en-PH"/>
        </w:rPr>
      </w:r>
    </w:p>
    <w:p xmlns:w14="http://schemas.microsoft.com/office/word/2010/wordml" w:rsidR="00E16E96" w:rsidRDefault="00E16E96" w14:paraId="75F936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signature of person weighing and grading.</w:t>
      </w:r>
      <w:r>
        <w:rPr>
          <w:rFonts w:ascii="Times New Roman" w:hAnsi="Times New Roman" w:eastAsia="Times New Roman" w:cs="Times New Roman"/>
          <w:sz w:val="22"/>
          <w:szCs w:val="22"/>
          <w:lang w:val="en-PH"/>
        </w:rPr>
      </w:r>
    </w:p>
    <w:p xmlns:w14="http://schemas.microsoft.com/office/word/2010/wordml" w:rsidR="00E16E96" w:rsidRDefault="00E16E96" w14:paraId="1B9294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printout or punch ticket shall serve as a receipt that grain or oilseed was received into custody by the dealer or handler issuing the printout or punch ticket, unless otherwise stated on the ticket.</w:t>
      </w:r>
      <w:r>
        <w:rPr>
          <w:rFonts w:ascii="Times New Roman" w:hAnsi="Times New Roman" w:eastAsia="Times New Roman" w:cs="Times New Roman"/>
          <w:sz w:val="22"/>
          <w:szCs w:val="22"/>
          <w:lang w:val="en-PH"/>
        </w:rPr>
      </w:r>
    </w:p>
    <w:p xmlns:w14="http://schemas.microsoft.com/office/word/2010/wordml" w14:paraId="524A19E9" w14:textId="77777777">
      <w:pPr>
        <w:spacing w:before="0" w:after="0" w:line="240" w:lineRule="auto"/>
      </w:pPr>
      <w:r>
        <w:t/>
      </w:r>
    </w:p>
    <w:p xmlns:w14="http://schemas.microsoft.com/office/word/2010/wordml" w:rsidR="00E16E96" w:rsidRDefault="00E16E96" w14:paraId="29B477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178 Part II § 14.</w:t>
      </w:r>
      <w:r>
        <w:rPr>
          <w:rFonts w:ascii="Times New Roman" w:hAnsi="Times New Roman" w:eastAsia="Times New Roman" w:cs="Times New Roman"/>
          <w:sz w:val="22"/>
          <w:szCs w:val="22"/>
          <w:lang w:val="en-PH"/>
        </w:rPr>
      </w:r>
    </w:p>
    <w:p xmlns:w14="http://schemas.microsoft.com/office/word/2010/wordml" w14:paraId="37F8B014" w14:textId="77777777">
      <w:pPr>
        <w:spacing w:before="0" w:after="0" w:line="240" w:lineRule="auto"/>
      </w:pPr>
      <w:r>
        <w:t/>
      </w:r>
    </w:p>
    <w:p xmlns:w14="http://schemas.microsoft.com/office/word/2010/wordml" w:rsidR="00E16E96" w:rsidRDefault="00E16E96" w14:paraId="7F7B87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46-42-70. Promulgation of regulations.</w:t>
      </w:r>
      <w:r>
        <w:rPr>
          <w:rFonts w:ascii="Times New Roman" w:hAnsi="Times New Roman" w:eastAsia="Times New Roman" w:cs="Times New Roman"/>
          <w:b w:val="true"/>
          <w:sz w:val="22"/>
          <w:szCs w:val="22"/>
          <w:lang w:val="en-PH"/>
        </w:rPr>
      </w:r>
    </w:p>
    <w:p xmlns:w14="http://schemas.microsoft.com/office/word/2010/wordml" w:rsidR="00E16E96" w:rsidRDefault="00E16E96" w14:paraId="5E1D53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of Agriculture shall promulgate regulations to implement the provisions of this chapter.</w:t>
      </w:r>
      <w:r>
        <w:rPr>
          <w:rFonts w:ascii="Times New Roman" w:hAnsi="Times New Roman" w:eastAsia="Times New Roman" w:cs="Times New Roman"/>
          <w:sz w:val="22"/>
          <w:szCs w:val="22"/>
          <w:lang w:val="en-PH"/>
        </w:rPr>
      </w:r>
    </w:p>
    <w:p xmlns:w14="http://schemas.microsoft.com/office/word/2010/wordml" w14:paraId="3C7CF48D" w14:textId="77777777">
      <w:pPr>
        <w:spacing w:before="0" w:after="0" w:line="240" w:lineRule="auto"/>
      </w:pPr>
      <w:r>
        <w:t/>
      </w:r>
    </w:p>
    <w:p xmlns:w14="http://schemas.microsoft.com/office/word/2010/wordml" w:rsidR="00E16E96" w:rsidRDefault="00E16E96" w14:paraId="39331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178 Part II, § 14.</w:t>
      </w:r>
      <w:r>
        <w:rPr>
          <w:rFonts w:ascii="Times New Roman" w:hAnsi="Times New Roman" w:eastAsia="Times New Roman" w:cs="Times New Roman"/>
          <w:sz w:val="22"/>
          <w:szCs w:val="22"/>
          <w:lang w:val="en-PH"/>
        </w:rPr>
      </w:r>
    </w:p>
    <w:p xmlns:w14="http://schemas.microsoft.com/office/word/2010/wordml" w14:paraId="2A944159" w14:textId="77777777">
      <w:pPr>
        <w:spacing w:before="0" w:after="0" w:line="240" w:lineRule="auto"/>
      </w:pPr>
      <w:r>
        <w:t/>
      </w:r>
    </w:p>
    <w:p xmlns:w14="http://schemas.microsoft.com/office/word/2010/wordml" w:rsidR="00E16E96" w:rsidRDefault="00E16E96" w14:paraId="2B412B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46-42-80. Penalties for violation of chapter.</w:t>
      </w:r>
      <w:r>
        <w:rPr>
          <w:rFonts w:ascii="Times New Roman" w:hAnsi="Times New Roman" w:eastAsia="Times New Roman" w:cs="Times New Roman"/>
          <w:b w:val="true"/>
          <w:sz w:val="22"/>
          <w:szCs w:val="22"/>
          <w:lang w:val="en-PH"/>
        </w:rPr>
      </w:r>
    </w:p>
    <w:p xmlns:w14="http://schemas.microsoft.com/office/word/2010/wordml" w:rsidR="00E16E96" w:rsidRDefault="00E16E96" w14:paraId="228B6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the provisions of this chapter shall be deemed guilty of a misdemeanor and upon conviction shall be fined in an amount not to exceed one thousand dollars or imprisoned for a term not to exceed six months or both.</w:t>
      </w:r>
      <w:r>
        <w:rPr>
          <w:rFonts w:ascii="Times New Roman" w:hAnsi="Times New Roman" w:eastAsia="Times New Roman" w:cs="Times New Roman"/>
          <w:sz w:val="22"/>
          <w:szCs w:val="22"/>
          <w:lang w:val="en-PH"/>
        </w:rPr>
      </w:r>
    </w:p>
    <w:p xmlns:w14="http://schemas.microsoft.com/office/word/2010/wordml" w14:paraId="4A11F93B" w14:textId="77777777">
      <w:pPr>
        <w:spacing w:before="0" w:after="0" w:line="240" w:lineRule="auto"/>
      </w:pPr>
      <w:r>
        <w:t/>
      </w:r>
    </w:p>
    <w:p xmlns:w14="http://schemas.microsoft.com/office/word/2010/wordml" w:rsidR="00E16E96" w:rsidRDefault="00E16E96" w14:paraId="77B1B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178 Part II, § 14.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