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0bafb79ff294782" /><Relationship Type="http://schemas.openxmlformats.org/package/2006/relationships/metadata/core-properties" Target="/package/services/metadata/core-properties/d35008dca61b4dd2be32d6cd0cb77eda.psmdcp" Id="Rbe129601861d4228" /></Relationships>
</file>

<file path=word/document.xml><?xml version="1.0" encoding="utf-8"?>
<w:document xmlns:w="http://schemas.openxmlformats.org/wordprocessingml/2006/main">
  <w:body>
    <w:p xmlns:w14="http://schemas.microsoft.com/office/word/2010/wordml" w:rsidR="00C17CB5" w:rsidRDefault="00C17CB5" w14:paraId="1454652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54</w:t>
      </w:r>
      <w:r>
        <w:rPr>
          <w:rFonts w:ascii="Times New Roman" w:hAnsi="Times New Roman" w:eastAsia="Times New Roman" w:cs="Times New Roman"/>
          <w:sz w:val="22"/>
          <w:szCs w:val="22"/>
          <w:lang w:val="en-PH"/>
        </w:rPr>
      </w:r>
    </w:p>
    <w:p xmlns:w14="http://schemas.microsoft.com/office/word/2010/wordml" w:rsidR="00C17CB5" w:rsidRDefault="00C17CB5" w14:paraId="1262B18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Employment Revitalization Act</w:t>
      </w:r>
      <w:r>
        <w:rPr>
          <w:rFonts w:ascii="Times New Roman" w:hAnsi="Times New Roman" w:eastAsia="Times New Roman" w:cs="Times New Roman"/>
          <w:sz w:val="22"/>
          <w:szCs w:val="22"/>
          <w:lang w:val="en-PH"/>
        </w:rPr>
      </w:r>
    </w:p>
    <w:p xmlns:w14="http://schemas.microsoft.com/office/word/2010/wordml" w:rsidR="00C17CB5" w:rsidRDefault="00C17CB5" w14:paraId="51F6DCAC" w14:textId="77777777">
      <w:pPr>
        <w:spacing w:before="0" w:after="0" w:line="240" w:lineRule="auto"/>
        <w:rPr>
          <w:rFonts w:ascii="Arial" w:hAnsi="Arial" w:cs="Arial"/>
          <w:lang w:val="en-PH"/>
        </w:rPr>
      </w:pPr>
    </w:p>
    <w:p xmlns:w14="http://schemas.microsoft.com/office/word/2010/wordml" w:rsidR="00C17CB5" w:rsidRDefault="00C17CB5" w14:paraId="6ECBE5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59-54-10. Short title; meaning of "unserved or underserved persons or clients".</w:t>
      </w:r>
      <w:r>
        <w:rPr>
          <w:rFonts w:ascii="Times New Roman" w:hAnsi="Times New Roman" w:eastAsia="Times New Roman" w:cs="Times New Roman"/>
          <w:b w:val="true"/>
          <w:sz w:val="22"/>
          <w:szCs w:val="22"/>
          <w:lang w:val="en-PH"/>
        </w:rPr>
      </w:r>
    </w:p>
    <w:p xmlns:w14="http://schemas.microsoft.com/office/word/2010/wordml" w:rsidR="00C17CB5" w:rsidRDefault="00C17CB5" w14:paraId="3AE9C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chapter is known and may be cited as the South Carolina Employment Revitalization Act of 1986.</w:t>
      </w:r>
      <w:r>
        <w:rPr>
          <w:rFonts w:ascii="Times New Roman" w:hAnsi="Times New Roman" w:eastAsia="Times New Roman" w:cs="Times New Roman"/>
          <w:sz w:val="22"/>
          <w:szCs w:val="22"/>
          <w:lang w:val="en-PH"/>
        </w:rPr>
      </w:r>
    </w:p>
    <w:p xmlns:w14="http://schemas.microsoft.com/office/word/2010/wordml" w:rsidR="00C17CB5" w:rsidRDefault="00C17CB5" w14:paraId="317E5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As used in this chapter or Chapter 53, Title 59 of the 1976 Code, the term "unserved or underserved persons or clients" </w:t>
      </w:r>
      <w:r>
        <w:rPr>
          <w:rFonts w:ascii="Times New Roman" w:hAnsi="Times New Roman" w:eastAsia="Times New Roman" w:cs="Times New Roman"/>
          <w:sz w:val="22"/>
          <w:szCs w:val="22"/>
          <w:lang w:val="en-PH"/>
        </w:rPr>
        <w:t>means persons who have not previously been primary beneficiaries of vocational education, adult basic and adult secondary education, and technical education programs and specifically including recipients of public assistance payments through the Aid to Families with Dependent Children (AFDC) program, and at-risk youth.</w:t>
      </w:r>
      <w:r>
        <w:rPr>
          <w:rFonts w:ascii="Times New Roman" w:hAnsi="Times New Roman" w:eastAsia="Times New Roman" w:cs="Times New Roman"/>
          <w:sz w:val="22"/>
          <w:szCs w:val="22"/>
          <w:lang w:val="en-PH"/>
        </w:rPr>
      </w:r>
    </w:p>
    <w:p xmlns:w14="http://schemas.microsoft.com/office/word/2010/wordml" w14:paraId="4B9FDA10" w14:textId="77777777">
      <w:pPr>
        <w:spacing w:before="0" w:after="0" w:line="240" w:lineRule="auto"/>
      </w:pPr>
      <w:r>
        <w:t/>
      </w:r>
    </w:p>
    <w:p xmlns:w14="http://schemas.microsoft.com/office/word/2010/wordml" w:rsidR="00C17CB5" w:rsidRDefault="00C17CB5" w14:paraId="12D3B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394, § 1.</w:t>
      </w:r>
      <w:r>
        <w:rPr>
          <w:rFonts w:ascii="Times New Roman" w:hAnsi="Times New Roman" w:eastAsia="Times New Roman" w:cs="Times New Roman"/>
          <w:sz w:val="22"/>
          <w:szCs w:val="22"/>
          <w:lang w:val="en-PH"/>
        </w:rPr>
      </w:r>
    </w:p>
    <w:p xmlns:w14="http://schemas.microsoft.com/office/word/2010/wordml" w14:paraId="3A0AA93C" w14:textId="77777777">
      <w:pPr>
        <w:spacing w:before="0" w:after="0" w:line="240" w:lineRule="auto"/>
      </w:pPr>
      <w:r>
        <w:t/>
      </w:r>
    </w:p>
    <w:p xmlns:w14="http://schemas.microsoft.com/office/word/2010/wordml" w:rsidR="00C17CB5" w:rsidRDefault="00C17CB5" w14:paraId="191CBA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59-54-20. Repealed.</w:t>
      </w:r>
      <w:r>
        <w:rPr>
          <w:rFonts w:ascii="Times New Roman" w:hAnsi="Times New Roman" w:eastAsia="Times New Roman" w:cs="Times New Roman"/>
          <w:b w:val="true"/>
          <w:sz w:val="22"/>
          <w:szCs w:val="22"/>
          <w:lang w:val="en-PH"/>
        </w:rPr>
      </w:r>
    </w:p>
    <w:p xmlns:w14="http://schemas.microsoft.com/office/word/2010/wordml" w14:paraId="04903586" w14:textId="77777777">
      <w:pPr>
        <w:spacing w:before="0" w:after="0" w:line="240" w:lineRule="auto"/>
      </w:pPr>
      <w:r>
        <w:t/>
      </w:r>
    </w:p>
    <w:p xmlns:w14="http://schemas.microsoft.com/office/word/2010/wordml" w:rsidR="00C17CB5" w:rsidRDefault="00C17CB5" w14:paraId="20656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State Occupational Training Advisory Committee; duties and recommendations, had the following history: 1986 Act No. 394, § 5; 1993 Act No. 164, Part II, § 82A; 2005 Act No. 49, § 12, eff May 3, 2005. Repealed by 2026 Act No. 188, § 9, eff May 18, 2026.</w:t>
      </w:r>
      <w:r>
        <w:rPr>
          <w:rFonts w:ascii="Times New Roman" w:hAnsi="Times New Roman" w:eastAsia="Times New Roman" w:cs="Times New Roman"/>
          <w:sz w:val="22"/>
          <w:szCs w:val="22"/>
          <w:lang w:val="en-PH"/>
        </w:rPr>
      </w:r>
    </w:p>
    <w:p xmlns:w14="http://schemas.microsoft.com/office/word/2010/wordml" w14:paraId="712DDE2C" w14:textId="77777777">
      <w:pPr>
        <w:spacing w:before="0" w:after="0" w:line="240" w:lineRule="auto"/>
      </w:pPr>
      <w:r>
        <w:t/>
      </w:r>
    </w:p>
    <w:p xmlns:w14="http://schemas.microsoft.com/office/word/2010/wordml" w:rsidR="00C17CB5" w:rsidRDefault="00C17CB5" w14:paraId="5F0BDA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59-54-30. Progress reports of area occupational advisory committees and State Occupational Training Advisory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3EBD3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After one year from the effective date of this chapter, each area occupational advisory committee shall make a written progress report to the State Occupational Training Advisory Committee. The report must indicate the progress of area technical college commissions and local school boards in reaching the agreement required by Section 59-54-50 and specifically identify issues, if any, delaying final agreement. The State Occupational Training Advisory Committee shall report area technical college commissions </w:t>
      </w:r>
      <w:r>
        <w:rPr>
          <w:rFonts w:ascii="Times New Roman" w:hAnsi="Times New Roman" w:eastAsia="Times New Roman" w:cs="Times New Roman"/>
          <w:sz w:val="22"/>
          <w:szCs w:val="22"/>
          <w:lang w:val="en-PH"/>
        </w:rPr>
        <w:t>and local school boards that have not made appropriate progress toward reaching an agreement to the Governor, General Assembly, State Board of Education, and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2F7C5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Based upon a review of the written reports required of the area occupational advisory committees by Section 59-54-40, the memoranda of agreement, and other pertinent information, the State Occupational Training Advisory Committee shall report to the Governor and General Assembly upon the cooperation, articulation, and coordination between technical college commissions and local school boards. The State Occupational Training Advisory Committee shall make its report within one year of the execution of memoran</w:t>
      </w:r>
      <w:r>
        <w:rPr>
          <w:rFonts w:ascii="Times New Roman" w:hAnsi="Times New Roman" w:eastAsia="Times New Roman" w:cs="Times New Roman"/>
          <w:sz w:val="22"/>
          <w:szCs w:val="22"/>
          <w:lang w:val="en-PH"/>
        </w:rPr>
        <w:t>da of agreement between all affected technical college commissions and local school boards or within three years of the effective date of this chapter, whichever comes first. The report is not limi</w:t>
      </w:r>
      <w:r>
        <w:rPr>
          <w:rFonts w:ascii="Times New Roman" w:hAnsi="Times New Roman" w:eastAsia="Times New Roman" w:cs="Times New Roman"/>
          <w:sz w:val="22"/>
          <w:szCs w:val="22"/>
          <w:lang w:val="en-PH"/>
        </w:rPr>
        <w:t>ted to but must specifically identify technical college commissions and local school boards whose agreements have not achieved coordination and articulation, specify the deficiencies, and make recommendations for removing deficiencies. The report of the State Occupational Training Advisory Committee shall contain the written responses, if any, of the State Board of Education, the State Board for Technical and Comprehensive Education, technical college commissions, and local school boards to the State Occupa</w:t>
      </w:r>
      <w:r>
        <w:rPr>
          <w:rFonts w:ascii="Times New Roman" w:hAnsi="Times New Roman" w:eastAsia="Times New Roman" w:cs="Times New Roman"/>
          <w:sz w:val="22"/>
          <w:szCs w:val="22"/>
          <w:lang w:val="en-PH"/>
        </w:rPr>
        <w:t>tional Training Advisory Committee's findings.</w:t>
      </w:r>
      <w:r>
        <w:rPr>
          <w:rFonts w:ascii="Times New Roman" w:hAnsi="Times New Roman" w:eastAsia="Times New Roman" w:cs="Times New Roman"/>
          <w:sz w:val="22"/>
          <w:szCs w:val="22"/>
          <w:lang w:val="en-PH"/>
        </w:rPr>
      </w:r>
    </w:p>
    <w:p xmlns:w14="http://schemas.microsoft.com/office/word/2010/wordml" w:rsidR="00C17CB5" w:rsidRDefault="00C17CB5" w14:paraId="2C05E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1989-90 and every two years thereafter, the State Occupational Training Advisory Committee shall monitor the implementation of the memoranda of agreement and assess the cooperation, coordination, and articulation between technical college commissions and local school boards in a report to the Governor and General Assembly.</w:t>
      </w:r>
      <w:r>
        <w:rPr>
          <w:rFonts w:ascii="Times New Roman" w:hAnsi="Times New Roman" w:eastAsia="Times New Roman" w:cs="Times New Roman"/>
          <w:sz w:val="22"/>
          <w:szCs w:val="22"/>
          <w:lang w:val="en-PH"/>
        </w:rPr>
      </w:r>
    </w:p>
    <w:p xmlns:w14="http://schemas.microsoft.com/office/word/2010/wordml" w:rsidR="00C17CB5" w:rsidRDefault="00C17CB5" w14:paraId="133C6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Other appropriate state agencies shall assist the State Occupational Training Advisory Committee in preparing the reports required by this section so that the reports may be prepared using existing personnel.</w:t>
      </w:r>
      <w:r>
        <w:rPr>
          <w:rFonts w:ascii="Times New Roman" w:hAnsi="Times New Roman" w:eastAsia="Times New Roman" w:cs="Times New Roman"/>
          <w:sz w:val="22"/>
          <w:szCs w:val="22"/>
          <w:lang w:val="en-PH"/>
        </w:rPr>
      </w:r>
    </w:p>
    <w:p xmlns:w14="http://schemas.microsoft.com/office/word/2010/wordml" w14:paraId="6D8BDF1A" w14:textId="77777777">
      <w:pPr>
        <w:spacing w:before="0" w:after="0" w:line="240" w:lineRule="auto"/>
      </w:pPr>
      <w:r>
        <w:t/>
      </w:r>
    </w:p>
    <w:p xmlns:w14="http://schemas.microsoft.com/office/word/2010/wordml" w:rsidR="00C17CB5" w:rsidRDefault="00C17CB5" w14:paraId="2C5FE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394, § 6.</w:t>
      </w:r>
      <w:r>
        <w:rPr>
          <w:rFonts w:ascii="Times New Roman" w:hAnsi="Times New Roman" w:eastAsia="Times New Roman" w:cs="Times New Roman"/>
          <w:sz w:val="22"/>
          <w:szCs w:val="22"/>
          <w:lang w:val="en-PH"/>
        </w:rPr>
      </w:r>
    </w:p>
    <w:p xmlns:w14="http://schemas.microsoft.com/office/word/2010/wordml" w14:paraId="6304A3C4" w14:textId="77777777">
      <w:pPr>
        <w:spacing w:before="0" w:after="0" w:line="240" w:lineRule="auto"/>
      </w:pPr>
      <w:r>
        <w:t/>
      </w:r>
    </w:p>
    <w:p xmlns:w14="http://schemas.microsoft.com/office/word/2010/wordml" w:rsidR="00C17CB5" w:rsidRDefault="00C17CB5" w14:paraId="66B52D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59-54-40. Creation of area occupational training advisory committees; responsibilities; membership and meetings; expenses; reporting requirements; dissolution.</w:t>
      </w:r>
      <w:r>
        <w:rPr>
          <w:rFonts w:ascii="Times New Roman" w:hAnsi="Times New Roman" w:eastAsia="Times New Roman" w:cs="Times New Roman"/>
          <w:b w:val="true"/>
          <w:sz w:val="22"/>
          <w:szCs w:val="22"/>
          <w:lang w:val="en-PH"/>
        </w:rPr>
      </w:r>
    </w:p>
    <w:p xmlns:w14="http://schemas.microsoft.com/office/word/2010/wordml" w:rsidR="00C17CB5" w:rsidRDefault="00C17CB5" w14:paraId="63358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area occupational training advisory committee is created for each of the service areas presently established by the State Board for Technical and Comprehensive Education for the various technical colleges. The purpose of the Area Occupational Training Advisory Committee is to increase coordination, articulation, and effectiveness among the various career, technical, occupational, and adult education and economic development programs in that area.</w:t>
      </w:r>
      <w:r>
        <w:rPr>
          <w:rFonts w:ascii="Times New Roman" w:hAnsi="Times New Roman" w:eastAsia="Times New Roman" w:cs="Times New Roman"/>
          <w:sz w:val="22"/>
          <w:szCs w:val="22"/>
          <w:lang w:val="en-PH"/>
        </w:rPr>
      </w:r>
    </w:p>
    <w:p xmlns:w14="http://schemas.microsoft.com/office/word/2010/wordml" w:rsidR="00C17CB5" w:rsidRDefault="00C17CB5" w14:paraId="7492B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area occupational training advisory committee shall have the responsibility of assuring that each area technical college commission and appropriate local school boards shall enter into memoranda of agreement that demonstrates the following:</w:t>
      </w:r>
      <w:r>
        <w:rPr>
          <w:rFonts w:ascii="Times New Roman" w:hAnsi="Times New Roman" w:eastAsia="Times New Roman" w:cs="Times New Roman"/>
          <w:sz w:val="22"/>
          <w:szCs w:val="22"/>
          <w:lang w:val="en-PH"/>
        </w:rPr>
      </w:r>
    </w:p>
    <w:p xmlns:w14="http://schemas.microsoft.com/office/word/2010/wordml" w:rsidR="00C17CB5" w:rsidRDefault="00C17CB5" w14:paraId="5CDBF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cooperation between the technical college and the career and technology school in the planning and delivery of adult career and technology education;</w:t>
      </w:r>
      <w:r>
        <w:rPr>
          <w:rFonts w:ascii="Times New Roman" w:hAnsi="Times New Roman" w:eastAsia="Times New Roman" w:cs="Times New Roman"/>
          <w:sz w:val="22"/>
          <w:szCs w:val="22"/>
          <w:lang w:val="en-PH"/>
        </w:rPr>
      </w:r>
    </w:p>
    <w:p xmlns:w14="http://schemas.microsoft.com/office/word/2010/wordml" w:rsidR="00C17CB5" w:rsidRDefault="00C17CB5" w14:paraId="3F1E3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articulation of secondary career and technology courses to post- secondary courses in the curricula of the technical college;</w:t>
      </w:r>
      <w:r>
        <w:rPr>
          <w:rFonts w:ascii="Times New Roman" w:hAnsi="Times New Roman" w:eastAsia="Times New Roman" w:cs="Times New Roman"/>
          <w:sz w:val="22"/>
          <w:szCs w:val="22"/>
          <w:lang w:val="en-PH"/>
        </w:rPr>
      </w:r>
    </w:p>
    <w:p xmlns:w14="http://schemas.microsoft.com/office/word/2010/wordml" w:rsidR="00C17CB5" w:rsidRDefault="00C17CB5" w14:paraId="718FA0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coordination among local boards with other local community agencies, literacy councils, private and nonprofit groups in planning and delivering adult basic education, adult secondary education, and literacy programs.</w:t>
      </w:r>
      <w:r>
        <w:rPr>
          <w:rFonts w:ascii="Times New Roman" w:hAnsi="Times New Roman" w:eastAsia="Times New Roman" w:cs="Times New Roman"/>
          <w:sz w:val="22"/>
          <w:szCs w:val="22"/>
          <w:lang w:val="en-PH"/>
        </w:rPr>
      </w:r>
    </w:p>
    <w:p xmlns:w14="http://schemas.microsoft.com/office/word/2010/wordml" w:rsidR="00C17CB5" w:rsidRDefault="00C17CB5" w14:paraId="2F1A9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membership of each area occupational training advisory committee is as follows:</w:t>
      </w:r>
      <w:r>
        <w:rPr>
          <w:rFonts w:ascii="Times New Roman" w:hAnsi="Times New Roman" w:eastAsia="Times New Roman" w:cs="Times New Roman"/>
          <w:sz w:val="22"/>
          <w:szCs w:val="22"/>
          <w:lang w:val="en-PH"/>
        </w:rPr>
      </w:r>
    </w:p>
    <w:p xmlns:w14="http://schemas.microsoft.com/office/word/2010/wordml" w:rsidR="00C17CB5" w:rsidRDefault="00C17CB5" w14:paraId="78525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two private sector representatives from the area technical college commission, appointed by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6EEBA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two professional representatives from the area technical college, appointed by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655E9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one private sector representative from the governing or advisory board for career and technology education programs in the area, appointed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6E8D3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one faculty member or administrator for career and technology education programs in the area, appointed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34FF1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two school superintendents in the area, appointed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28DB8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two private sector representatives from the area, appointed by the Secretary of Commerce;</w:t>
      </w:r>
      <w:r>
        <w:rPr>
          <w:rFonts w:ascii="Times New Roman" w:hAnsi="Times New Roman" w:eastAsia="Times New Roman" w:cs="Times New Roman"/>
          <w:sz w:val="22"/>
          <w:szCs w:val="22"/>
          <w:lang w:val="en-PH"/>
        </w:rPr>
      </w:r>
    </w:p>
    <w:p xmlns:w14="http://schemas.microsoft.com/office/word/2010/wordml" w:rsidR="00C17CB5" w:rsidRDefault="00C17CB5" w14:paraId="142A9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two private sector representatives from the area,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2EDD3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With the joint approval of the State Board for Technical and Comprehensive Education, the State Board of Education, and the Secretary of Commerce, an area occupational job training advisory committee may expand its membership in the manner approved by these boards or councils in order to respond to particular local needs.</w:t>
      </w:r>
      <w:r>
        <w:rPr>
          <w:rFonts w:ascii="Times New Roman" w:hAnsi="Times New Roman" w:eastAsia="Times New Roman" w:cs="Times New Roman"/>
          <w:sz w:val="22"/>
          <w:szCs w:val="22"/>
          <w:lang w:val="en-PH"/>
        </w:rPr>
      </w:r>
    </w:p>
    <w:p xmlns:w14="http://schemas.microsoft.com/office/word/2010/wordml" w:rsidR="00C17CB5" w:rsidRDefault="00C17CB5" w14:paraId="25FA7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Each advisory committee shall elect a chairman and such other officers as they consider necessary, the chairman to be elected from among the private sector representatives on the committee. Each committee must meet within ninety days following the effective date of this chapter and the Governor's Office working through the state technical education system and the Department of Education shall convene the first meeting.</w:t>
      </w:r>
      <w:r>
        <w:rPr>
          <w:rFonts w:ascii="Times New Roman" w:hAnsi="Times New Roman" w:eastAsia="Times New Roman" w:cs="Times New Roman"/>
          <w:sz w:val="22"/>
          <w:szCs w:val="22"/>
          <w:lang w:val="en-PH"/>
        </w:rPr>
      </w:r>
    </w:p>
    <w:p xmlns:w14="http://schemas.microsoft.com/office/word/2010/wordml" w:rsidR="00C17CB5" w:rsidRDefault="00C17CB5" w14:paraId="3C21F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Committee and staff expenses must be paid by the technical college within the service area.</w:t>
      </w:r>
      <w:r>
        <w:rPr>
          <w:rFonts w:ascii="Times New Roman" w:hAnsi="Times New Roman" w:eastAsia="Times New Roman" w:cs="Times New Roman"/>
          <w:sz w:val="22"/>
          <w:szCs w:val="22"/>
          <w:lang w:val="en-PH"/>
        </w:rPr>
      </w:r>
    </w:p>
    <w:p xmlns:w14="http://schemas.microsoft.com/office/word/2010/wordml" w:rsidR="00C17CB5" w:rsidRDefault="00C17CB5" w14:paraId="46704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Vacancies on each advisory committee must be filled by appointment in the same manner of original appointment.</w:t>
      </w:r>
      <w:r>
        <w:rPr>
          <w:rFonts w:ascii="Times New Roman" w:hAnsi="Times New Roman" w:eastAsia="Times New Roman" w:cs="Times New Roman"/>
          <w:sz w:val="22"/>
          <w:szCs w:val="22"/>
          <w:lang w:val="en-PH"/>
        </w:rPr>
      </w:r>
    </w:p>
    <w:p xmlns:w14="http://schemas.microsoft.com/office/word/2010/wordml" w:rsidR="00C17CB5" w:rsidRDefault="00C17CB5" w14:paraId="1FF6B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members of each area advisory committee so appointed shall serve until the advisory committee is dissolved as provided in this section.</w:t>
      </w:r>
      <w:r>
        <w:rPr>
          <w:rFonts w:ascii="Times New Roman" w:hAnsi="Times New Roman" w:eastAsia="Times New Roman" w:cs="Times New Roman"/>
          <w:sz w:val="22"/>
          <w:szCs w:val="22"/>
          <w:lang w:val="en-PH"/>
        </w:rPr>
      </w:r>
    </w:p>
    <w:p xmlns:w14="http://schemas.microsoft.com/office/word/2010/wordml" w:rsidR="00C17CB5" w:rsidRDefault="00C17CB5" w14:paraId="47D085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Each area occupational advisory committee must prepare a written report analyzing the cooperation, articulation, and coordination achieved in the memoranda of agreement between technical college commissions and local school boards. The written report must be completed and provided to the State Occupational Training Advisory Committee, the State Board of Education, the State Board for Technical and Comprehensive Education and the affected technical college commission and local school board within sixty d</w:t>
      </w:r>
      <w:r>
        <w:rPr>
          <w:rFonts w:ascii="Times New Roman" w:hAnsi="Times New Roman" w:eastAsia="Times New Roman" w:cs="Times New Roman"/>
          <w:sz w:val="22"/>
          <w:szCs w:val="22"/>
          <w:lang w:val="en-PH"/>
        </w:rPr>
        <w:t>ays after the execution of the memoranda of agreement. The written report shall contain minority or dissenting views of members of the area occupational advisory committee, if any.</w:t>
      </w:r>
      <w:r>
        <w:rPr>
          <w:rFonts w:ascii="Times New Roman" w:hAnsi="Times New Roman" w:eastAsia="Times New Roman" w:cs="Times New Roman"/>
          <w:sz w:val="22"/>
          <w:szCs w:val="22"/>
          <w:lang w:val="en-PH"/>
        </w:rPr>
      </w:r>
    </w:p>
    <w:p xmlns:w14="http://schemas.microsoft.com/office/word/2010/wordml" w:rsidR="00C17CB5" w:rsidRDefault="00C17CB5" w14:paraId="05F22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area occupational advisory committees herein established are dissolved two years after the effective date of this chapter.</w:t>
      </w:r>
      <w:r>
        <w:rPr>
          <w:rFonts w:ascii="Times New Roman" w:hAnsi="Times New Roman" w:eastAsia="Times New Roman" w:cs="Times New Roman"/>
          <w:sz w:val="22"/>
          <w:szCs w:val="22"/>
          <w:lang w:val="en-PH"/>
        </w:rPr>
      </w:r>
    </w:p>
    <w:p xmlns:w14="http://schemas.microsoft.com/office/word/2010/wordml" w14:paraId="518502D8" w14:textId="77777777">
      <w:pPr>
        <w:spacing w:before="0" w:after="0" w:line="240" w:lineRule="auto"/>
      </w:pPr>
      <w:r>
        <w:t/>
      </w:r>
    </w:p>
    <w:p xmlns:w14="http://schemas.microsoft.com/office/word/2010/wordml" w:rsidR="00C17CB5" w:rsidRDefault="00C17CB5" w14:paraId="4B3D5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394, § 11; 1993 Act No. 181, § 1574; 1994 Act No. 361, § 8; 2005 Act No. 49, § 13, eff May 3, 2005.</w:t>
      </w:r>
      <w:r>
        <w:rPr>
          <w:rFonts w:ascii="Times New Roman" w:hAnsi="Times New Roman" w:eastAsia="Times New Roman" w:cs="Times New Roman"/>
          <w:sz w:val="22"/>
          <w:szCs w:val="22"/>
          <w:lang w:val="en-PH"/>
        </w:rPr>
      </w:r>
    </w:p>
    <w:p xmlns:w14="http://schemas.microsoft.com/office/word/2010/wordml" w:rsidR="00C17CB5" w:rsidRDefault="00C17CB5" w14:paraId="12066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BDBD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subsections (A), (B)(1), (2) and (C)(3), (4), substituted "career and technology" for "vocational".</w:t>
      </w:r>
      <w:r>
        <w:rPr>
          <w:rFonts w:ascii="Times New Roman" w:hAnsi="Times New Roman" w:eastAsia="Times New Roman" w:cs="Times New Roman"/>
          <w:sz w:val="22"/>
          <w:szCs w:val="22"/>
          <w:lang w:val="en-PH"/>
        </w:rPr>
      </w:r>
    </w:p>
    <w:p xmlns:w14="http://schemas.microsoft.com/office/word/2010/wordml" w14:paraId="25F6128A" w14:textId="77777777">
      <w:pPr>
        <w:spacing w:before="0" w:after="0" w:line="240" w:lineRule="auto"/>
      </w:pPr>
      <w:r>
        <w:t/>
      </w:r>
    </w:p>
    <w:p xmlns:w14="http://schemas.microsoft.com/office/word/2010/wordml" w:rsidR="00C17CB5" w:rsidRDefault="00C17CB5" w14:paraId="2C1FAB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59-54-50. Memoranda of agreements involving local technical college commissions and local school boards; effect of failure to enter into memoranda of agreement.</w:t>
      </w:r>
      <w:r>
        <w:rPr>
          <w:rFonts w:ascii="Times New Roman" w:hAnsi="Times New Roman" w:eastAsia="Times New Roman" w:cs="Times New Roman"/>
          <w:b w:val="true"/>
          <w:sz w:val="22"/>
          <w:szCs w:val="22"/>
          <w:lang w:val="en-PH"/>
        </w:rPr>
      </w:r>
    </w:p>
    <w:p xmlns:w14="http://schemas.microsoft.com/office/word/2010/wordml" w:rsidR="00C17CB5" w:rsidRDefault="00C17CB5" w14:paraId="24EE9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assure a coordinated and articulated local delivery of career, technical, and adult basic and adult secondary education and job training, each local technical college commission and local school boards within each service area, as presently established by the State Board for Technical and Comprehensive Education for the various technical colleges, shall enter into memoranda of agreement that must demonstrate the following:</w:t>
      </w:r>
      <w:r>
        <w:rPr>
          <w:rFonts w:ascii="Times New Roman" w:hAnsi="Times New Roman" w:eastAsia="Times New Roman" w:cs="Times New Roman"/>
          <w:sz w:val="22"/>
          <w:szCs w:val="22"/>
          <w:lang w:val="en-PH"/>
        </w:rPr>
      </w:r>
    </w:p>
    <w:p xmlns:w14="http://schemas.microsoft.com/office/word/2010/wordml" w:rsidR="00C17CB5" w:rsidRDefault="00C17CB5" w14:paraId="302CF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cooperation between the technical college and the career and technology school in the planning and delivery of adult career and technology education;</w:t>
      </w:r>
      <w:r>
        <w:rPr>
          <w:rFonts w:ascii="Times New Roman" w:hAnsi="Times New Roman" w:eastAsia="Times New Roman" w:cs="Times New Roman"/>
          <w:sz w:val="22"/>
          <w:szCs w:val="22"/>
          <w:lang w:val="en-PH"/>
        </w:rPr>
      </w:r>
    </w:p>
    <w:p xmlns:w14="http://schemas.microsoft.com/office/word/2010/wordml" w:rsidR="00C17CB5" w:rsidRDefault="00C17CB5" w14:paraId="56DB9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articulation of secondary career and technology courses to post- secondary courses in the curricula of the technical colleges;</w:t>
      </w:r>
      <w:r>
        <w:rPr>
          <w:rFonts w:ascii="Times New Roman" w:hAnsi="Times New Roman" w:eastAsia="Times New Roman" w:cs="Times New Roman"/>
          <w:sz w:val="22"/>
          <w:szCs w:val="22"/>
          <w:lang w:val="en-PH"/>
        </w:rPr>
      </w:r>
    </w:p>
    <w:p xmlns:w14="http://schemas.microsoft.com/office/word/2010/wordml" w:rsidR="00C17CB5" w:rsidRDefault="00C17CB5" w14:paraId="6B463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coordination among local boards, other local community agencies, literacy councils, private and nonprofit groups in planning and delivering adult basic education, adult secondary education, and literacy programs.</w:t>
      </w:r>
      <w:r>
        <w:rPr>
          <w:rFonts w:ascii="Times New Roman" w:hAnsi="Times New Roman" w:eastAsia="Times New Roman" w:cs="Times New Roman"/>
          <w:sz w:val="22"/>
          <w:szCs w:val="22"/>
          <w:lang w:val="en-PH"/>
        </w:rPr>
      </w:r>
    </w:p>
    <w:p xmlns:w14="http://schemas.microsoft.com/office/word/2010/wordml" w:rsidR="00C17CB5" w:rsidRDefault="00C17CB5" w14:paraId="74D90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technical college commission or local school board that fails to enter into memoranda of agreement which substantially agrees with the provisions of this chapter within two years of the effective date of this chapter may not receive further state funding for post-secondary or secondary career and technology education until such time as memoranda of agreement that substantially agree with this chapter have been executed.</w:t>
      </w:r>
      <w:r>
        <w:rPr>
          <w:rFonts w:ascii="Times New Roman" w:hAnsi="Times New Roman" w:eastAsia="Times New Roman" w:cs="Times New Roman"/>
          <w:sz w:val="22"/>
          <w:szCs w:val="22"/>
          <w:lang w:val="en-PH"/>
        </w:rPr>
      </w:r>
    </w:p>
    <w:p xmlns:w14="http://schemas.microsoft.com/office/word/2010/wordml" w14:paraId="3E1C35BB" w14:textId="77777777">
      <w:pPr>
        <w:spacing w:before="0" w:after="0" w:line="240" w:lineRule="auto"/>
      </w:pPr>
      <w:r>
        <w:t/>
      </w:r>
    </w:p>
    <w:p xmlns:w14="http://schemas.microsoft.com/office/word/2010/wordml" w:rsidR="00C17CB5" w:rsidRDefault="00C17CB5" w14:paraId="57251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394, § 12; 2005 Act No. 49, § 14, eff May 3, 2005.</w:t>
      </w:r>
      <w:r>
        <w:rPr>
          <w:rFonts w:ascii="Times New Roman" w:hAnsi="Times New Roman" w:eastAsia="Times New Roman" w:cs="Times New Roman"/>
          <w:sz w:val="22"/>
          <w:szCs w:val="22"/>
          <w:lang w:val="en-PH"/>
        </w:rPr>
      </w:r>
    </w:p>
    <w:p xmlns:w14="http://schemas.microsoft.com/office/word/2010/wordml" w:rsidR="00C17CB5" w:rsidRDefault="00C17CB5" w14:paraId="3BCB4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36D9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(A), (A)(1), (2) and (B), substituted "career and technology" for "vocational" and made nonsubstantive language changes in subsection (B).</w:t>
      </w:r>
      <w:r>
        <w:rPr>
          <w:rFonts w:ascii="Times New Roman" w:hAnsi="Times New Roman" w:eastAsia="Times New Roman" w:cs="Times New Roman"/>
          <w:sz w:val="22"/>
          <w:szCs w:val="22"/>
          <w:lang w:val="en-PH"/>
        </w:rPr>
      </w:r>
    </w:p>
    <w:p xmlns:w14="http://schemas.microsoft.com/office/word/2010/wordml" w14:paraId="485A4844" w14:textId="77777777">
      <w:pPr>
        <w:spacing w:before="0" w:after="0" w:line="240" w:lineRule="auto"/>
      </w:pPr>
      <w:r>
        <w:t/>
      </w:r>
    </w:p>
    <w:p xmlns:w14="http://schemas.microsoft.com/office/word/2010/wordml" w:rsidR="00C17CB5" w:rsidRDefault="00C17CB5" w14:paraId="1DFC58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59-54-60. Annual reports of state agencies offering certain educational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23777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state agency offering career, technical, occupational, or adult basic and adult secondary education programs shall include in its annual report at least the following:</w:t>
      </w:r>
      <w:r>
        <w:rPr>
          <w:rFonts w:ascii="Times New Roman" w:hAnsi="Times New Roman" w:eastAsia="Times New Roman" w:cs="Times New Roman"/>
          <w:sz w:val="22"/>
          <w:szCs w:val="22"/>
          <w:lang w:val="en-PH"/>
        </w:rPr>
      </w:r>
    </w:p>
    <w:p xmlns:w14="http://schemas.microsoft.com/office/word/2010/wordml" w:rsidR="00C17CB5" w:rsidRDefault="00C17CB5" w14:paraId="036D9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summary of students or clients served each year and the cost for each student served each year of the training or educational programs;</w:t>
      </w:r>
      <w:r>
        <w:rPr>
          <w:rFonts w:ascii="Times New Roman" w:hAnsi="Times New Roman" w:eastAsia="Times New Roman" w:cs="Times New Roman"/>
          <w:sz w:val="22"/>
          <w:szCs w:val="22"/>
          <w:lang w:val="en-PH"/>
        </w:rPr>
      </w:r>
    </w:p>
    <w:p xmlns:w14="http://schemas.microsoft.com/office/word/2010/wordml" w:rsidR="00C17CB5" w:rsidRDefault="00C17CB5" w14:paraId="16E69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completion and placement rate and further education of students enrolled in career, technical, and occupational training and the completion and further education of students enrolled in adult basic and adult secondary education programs;</w:t>
      </w:r>
      <w:r>
        <w:rPr>
          <w:rFonts w:ascii="Times New Roman" w:hAnsi="Times New Roman" w:eastAsia="Times New Roman" w:cs="Times New Roman"/>
          <w:sz w:val="22"/>
          <w:szCs w:val="22"/>
          <w:lang w:val="en-PH"/>
        </w:rPr>
      </w:r>
    </w:p>
    <w:p xmlns:w14="http://schemas.microsoft.com/office/word/2010/wordml" w:rsidR="00C17CB5" w:rsidRDefault="00C17CB5" w14:paraId="4D0A0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number of new programs started with an assessment of future job opportunities;</w:t>
      </w:r>
      <w:r>
        <w:rPr>
          <w:rFonts w:ascii="Times New Roman" w:hAnsi="Times New Roman" w:eastAsia="Times New Roman" w:cs="Times New Roman"/>
          <w:sz w:val="22"/>
          <w:szCs w:val="22"/>
          <w:lang w:val="en-PH"/>
        </w:rPr>
      </w:r>
    </w:p>
    <w:p xmlns:w14="http://schemas.microsoft.com/office/word/2010/wordml" w:rsidR="00C17CB5" w:rsidRDefault="00C17CB5" w14:paraId="49796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number of programs discontinued;</w:t>
      </w:r>
      <w:r>
        <w:rPr>
          <w:rFonts w:ascii="Times New Roman" w:hAnsi="Times New Roman" w:eastAsia="Times New Roman" w:cs="Times New Roman"/>
          <w:sz w:val="22"/>
          <w:szCs w:val="22"/>
          <w:lang w:val="en-PH"/>
        </w:rPr>
      </w:r>
    </w:p>
    <w:p xmlns:w14="http://schemas.microsoft.com/office/word/2010/wordml" w:rsidR="00C17CB5" w:rsidRDefault="00C17CB5" w14:paraId="5B45D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effectiveness of coordination efforts among education and training entities;</w:t>
      </w:r>
      <w:r>
        <w:rPr>
          <w:rFonts w:ascii="Times New Roman" w:hAnsi="Times New Roman" w:eastAsia="Times New Roman" w:cs="Times New Roman"/>
          <w:sz w:val="22"/>
          <w:szCs w:val="22"/>
          <w:lang w:val="en-PH"/>
        </w:rPr>
      </w:r>
    </w:p>
    <w:p xmlns:w14="http://schemas.microsoft.com/office/word/2010/wordml" w:rsidR="00C17CB5" w:rsidRDefault="00C17CB5" w14:paraId="20B25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effectiveness of articulation efforts with other education and training entities;</w:t>
      </w:r>
      <w:r>
        <w:rPr>
          <w:rFonts w:ascii="Times New Roman" w:hAnsi="Times New Roman" w:eastAsia="Times New Roman" w:cs="Times New Roman"/>
          <w:sz w:val="22"/>
          <w:szCs w:val="22"/>
          <w:lang w:val="en-PH"/>
        </w:rPr>
      </w:r>
    </w:p>
    <w:p xmlns:w14="http://schemas.microsoft.com/office/word/2010/wordml" w:rsidR="00C17CB5" w:rsidRDefault="00C17CB5" w14:paraId="28444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effectiveness of the coordination of the training or education program to economic development efforts in each area of the State and the State as a whole;</w:t>
      </w:r>
      <w:r>
        <w:rPr>
          <w:rFonts w:ascii="Times New Roman" w:hAnsi="Times New Roman" w:eastAsia="Times New Roman" w:cs="Times New Roman"/>
          <w:sz w:val="22"/>
          <w:szCs w:val="22"/>
          <w:lang w:val="en-PH"/>
        </w:rPr>
      </w:r>
    </w:p>
    <w:p xmlns:w14="http://schemas.microsoft.com/office/word/2010/wordml" w:rsidR="00C17CB5" w:rsidRDefault="00C17CB5" w14:paraId="02F1F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degree to which unserved or underserved clients or areas previously identified are now being served or referred to other entities for service including the effectiveness of the training and education programs to assist public assistance clients and at-risk youth to move into the work force;</w:t>
      </w:r>
      <w:r>
        <w:rPr>
          <w:rFonts w:ascii="Times New Roman" w:hAnsi="Times New Roman" w:eastAsia="Times New Roman" w:cs="Times New Roman"/>
          <w:sz w:val="22"/>
          <w:szCs w:val="22"/>
          <w:lang w:val="en-PH"/>
        </w:rPr>
      </w:r>
    </w:p>
    <w:p xmlns:w14="http://schemas.microsoft.com/office/word/2010/wordml" w:rsidR="00C17CB5" w:rsidRDefault="00C17CB5" w14:paraId="6D157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 summary report of follow-up studies reflecting employer satisfaction and earnings rate of a sample of persons completing various educational and training programs and students participating in cooperative education programs.</w:t>
      </w:r>
      <w:r>
        <w:rPr>
          <w:rFonts w:ascii="Times New Roman" w:hAnsi="Times New Roman" w:eastAsia="Times New Roman" w:cs="Times New Roman"/>
          <w:sz w:val="22"/>
          <w:szCs w:val="22"/>
          <w:lang w:val="en-PH"/>
        </w:rPr>
      </w:r>
    </w:p>
    <w:p xmlns:w14="http://schemas.microsoft.com/office/word/2010/wordml" w14:paraId="130ACDF4" w14:textId="77777777">
      <w:pPr>
        <w:spacing w:before="0" w:after="0" w:line="240" w:lineRule="auto"/>
      </w:pPr>
      <w:r>
        <w:t/>
      </w:r>
    </w:p>
    <w:p xmlns:w14="http://schemas.microsoft.com/office/word/2010/wordml" w:rsidR="00C17CB5" w:rsidRDefault="00C17CB5" w14:paraId="2EE9D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394, § 13; 2005 Act No. 49, § 15, eff May 3, 2005.</w:t>
      </w:r>
      <w:r>
        <w:rPr>
          <w:rFonts w:ascii="Times New Roman" w:hAnsi="Times New Roman" w:eastAsia="Times New Roman" w:cs="Times New Roman"/>
          <w:sz w:val="22"/>
          <w:szCs w:val="22"/>
          <w:lang w:val="en-PH"/>
        </w:rPr>
      </w:r>
    </w:p>
    <w:p xmlns:w14="http://schemas.microsoft.com/office/word/2010/wordml" w:rsidR="00C17CB5" w:rsidRDefault="00C17CB5" w14:paraId="51E15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B008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the introductory paragraph and in item (1), substituted "career" for "vocational".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