
<file path=[Content_Types].xml><?xml version="1.0" encoding="utf-8"?>
<Types xmlns="http://schemas.openxmlformats.org/package/2006/content-types">
  <Default Extension="xml" ContentType="application/vnd.openxmlformats-officedocument.extended-properties+xml"/>
  <Default Extension="psmdcp" ContentType="application/vnd.openxmlformats-package.core-properties+xml"/>
  <Default Extension="rels" ContentType="application/vnd.openxmlformats-package.relationships+xml"/>
  <Override PartName="/word/document.xml" ContentType="application/vnd.openxmlformats-officedocument.wordprocessingml.document.main+xml"/>
  <Override PartName="/word/webSettings.xml" ContentType="application/vnd.openxmlformats-officedocument.wordprocessingml.webSettings+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fontTable.xml" ContentType="application/vnd.openxmlformats-officedocument.wordprocessingml.fontTable+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5ad03ccba6e44464" /><Relationship Type="http://schemas.openxmlformats.org/package/2006/relationships/metadata/core-properties" Target="/package/services/metadata/core-properties/21a736435dd1489a8b10cacae8b511bc.psmdcp" Id="R3087a7cc3af048f1" /></Relationships>
</file>

<file path=word/document.xml><?xml version="1.0" encoding="utf-8"?>
<w:document xmlns:w="http://schemas.openxmlformats.org/wordprocessingml/2006/main">
  <w:body>
    <w:p xmlns:w14="http://schemas.microsoft.com/office/word/2010/wordml" w:rsidR="00136505" w:rsidRDefault="00136505" w14:paraId="5B1C3290" w14:textId="77777777">
      <w:pPr>
        <w:spacing w:before="0" w:after="0" w:line="240" w:lineRule="auto"/>
        <w:jc w:val="center"/>
        <w:rPr>
          <w:rFonts w:ascii="Arial" w:hAnsi="Arial" w:cs="Arial"/>
          <w:lang w:val="en-PH"/>
        </w:rPr>
      </w:pPr>
      <w:r>
        <w:rPr>
          <w:rFonts w:ascii="Times New Roman" w:hAnsi="Times New Roman" w:eastAsia="Times New Roman" w:cs="Times New Roman"/>
          <w:sz w:val="22"/>
          <w:szCs w:val="22"/>
          <w:lang w:val="en-PH"/>
        </w:rPr>
        <w:t>CHAPTER 57</w:t>
      </w:r>
      <w:r>
        <w:rPr>
          <w:rFonts w:ascii="Times New Roman" w:hAnsi="Times New Roman" w:eastAsia="Times New Roman" w:cs="Times New Roman"/>
          <w:sz w:val="22"/>
          <w:szCs w:val="22"/>
          <w:lang w:val="en-PH"/>
        </w:rPr>
      </w:r>
    </w:p>
    <w:p xmlns:w14="http://schemas.microsoft.com/office/word/2010/wordml" w:rsidR="00136505" w:rsidRDefault="00136505" w14:paraId="27EC2A77" w14:textId="77777777">
      <w:pPr>
        <w:spacing w:before="0" w:after="0" w:line="240" w:lineRule="auto"/>
        <w:jc w:val="center"/>
        <w:rPr>
          <w:rFonts w:ascii="Arial" w:hAnsi="Arial" w:cs="Arial"/>
          <w:lang w:val="en-PH"/>
        </w:rPr>
      </w:pPr>
      <w:r>
        <w:rPr>
          <w:rFonts w:ascii="Times New Roman" w:hAnsi="Times New Roman" w:eastAsia="Times New Roman" w:cs="Times New Roman"/>
          <w:sz w:val="22"/>
          <w:szCs w:val="22"/>
          <w:lang w:val="en-PH"/>
        </w:rPr>
        <w:t>Iran Divestment Act</w:t>
      </w:r>
      <w:r>
        <w:rPr>
          <w:rFonts w:ascii="Times New Roman" w:hAnsi="Times New Roman" w:eastAsia="Times New Roman" w:cs="Times New Roman"/>
          <w:sz w:val="22"/>
          <w:szCs w:val="22"/>
          <w:lang w:val="en-PH"/>
        </w:rPr>
      </w:r>
    </w:p>
    <w:p xmlns:w14="http://schemas.microsoft.com/office/word/2010/wordml" w:rsidR="00136505" w:rsidRDefault="00136505" w14:paraId="6B5E643B" w14:textId="77777777">
      <w:pPr>
        <w:spacing w:before="0" w:after="0" w:line="240" w:lineRule="auto"/>
        <w:rPr>
          <w:rFonts w:ascii="Arial" w:hAnsi="Arial" w:cs="Arial"/>
          <w:lang w:val="en-PH"/>
        </w:rPr>
      </w:pPr>
    </w:p>
    <w:p xmlns:w14="http://schemas.microsoft.com/office/word/2010/wordml" w14:paraId="5E13A61F" w14:textId="77777777">
      <w:pPr>
        <w:spacing w:before="0" w:after="0" w:line="240" w:lineRule="auto"/>
      </w:pPr>
      <w:r>
        <w:t/>
      </w:r>
    </w:p>
    <w:p xmlns:w14="http://schemas.microsoft.com/office/word/2010/wordml" w:rsidR="00136505" w:rsidRDefault="00136505" w14:paraId="21D9BB7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Editor's Note</w:t>
      </w:r>
      <w:r>
        <w:rPr>
          <w:rFonts w:ascii="Times New Roman" w:hAnsi="Times New Roman" w:eastAsia="Times New Roman" w:cs="Times New Roman"/>
          <w:sz w:val="22"/>
          <w:szCs w:val="22"/>
          <w:lang w:val="en-PH"/>
        </w:rPr>
      </w:r>
    </w:p>
    <w:p xmlns:w14="http://schemas.microsoft.com/office/word/2010/wordml" w:rsidR="00136505" w:rsidRDefault="00136505" w14:paraId="596E9DAC" w14:textId="77777777">
      <w:pPr>
        <w:spacing w:before="0" w:after="0" w:line="240" w:lineRule="auto"/>
        <w:rPr>
          <w:rFonts w:ascii="Arial" w:hAnsi="Arial" w:cs="Arial"/>
          <w:lang w:val="en-PH"/>
        </w:rPr>
      </w:pPr>
    </w:p>
    <w:p xmlns:w14="http://schemas.microsoft.com/office/word/2010/wordml" w:rsidR="00136505" w:rsidRDefault="00136505" w14:paraId="3F273EE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2014 Act No. 267, § 4, provides as follows:</w:t>
      </w:r>
      <w:r>
        <w:rPr>
          <w:rFonts w:ascii="Times New Roman" w:hAnsi="Times New Roman" w:eastAsia="Times New Roman" w:cs="Times New Roman"/>
          <w:sz w:val="22"/>
          <w:szCs w:val="22"/>
          <w:lang w:val="en-PH"/>
        </w:rPr>
      </w:r>
    </w:p>
    <w:p xmlns:w14="http://schemas.microsoft.com/office/word/2010/wordml" w:rsidR="00136505" w:rsidRDefault="00136505" w14:paraId="611F943D" w14:textId="77777777">
      <w:pPr>
        <w:spacing w:before="0" w:after="0" w:line="240" w:lineRule="auto"/>
        <w:rPr>
          <w:rFonts w:ascii="Arial" w:hAnsi="Arial" w:cs="Arial"/>
          <w:lang w:val="en-PH"/>
        </w:rPr>
      </w:pPr>
    </w:p>
    <w:p xmlns:w14="http://schemas.microsoft.com/office/word/2010/wordml" w:rsidR="00136505" w:rsidRDefault="00136505" w14:paraId="15FDDD6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"SECTION 4. This act takes effect ninety days after approval by the Governor. However, immediately upon approval by the Governor, any rule or regulation that must be amended or repealed to implement this act is authorized."</w:t>
      </w:r>
      <w:r>
        <w:rPr>
          <w:rFonts w:ascii="Times New Roman" w:hAnsi="Times New Roman" w:eastAsia="Times New Roman" w:cs="Times New Roman"/>
          <w:sz w:val="22"/>
          <w:szCs w:val="22"/>
          <w:lang w:val="en-PH"/>
        </w:rPr>
      </w:r>
    </w:p>
    <w:p xmlns:w14="http://schemas.microsoft.com/office/word/2010/wordml" w:rsidR="00136505" w:rsidRDefault="00136505" w14:paraId="6E785F10" w14:textId="77777777">
      <w:pPr>
        <w:spacing w:before="0" w:after="0" w:line="240" w:lineRule="auto"/>
        <w:rPr>
          <w:rFonts w:ascii="Arial" w:hAnsi="Arial" w:cs="Arial"/>
          <w:lang w:val="en-PH"/>
        </w:rPr>
      </w:pPr>
    </w:p>
    <w:p xmlns:w14="http://schemas.microsoft.com/office/word/2010/wordml" w:rsidR="00136505" w:rsidRDefault="00136505" w14:paraId="174542B5" w14:textId="77777777">
      <w:pPr>
        <w:spacing w:before="0" w:after="0" w:line="240" w:lineRule="auto"/>
        <w:jc w:val="center"/>
        <w:rPr>
          <w:rFonts w:ascii="Arial" w:hAnsi="Arial" w:cs="Arial"/>
          <w:lang w:val="en-PH"/>
        </w:rPr>
      </w:pPr>
      <w:r>
        <w:rPr>
          <w:rFonts w:ascii="Times New Roman" w:hAnsi="Times New Roman" w:eastAsia="Times New Roman" w:cs="Times New Roman"/>
          <w:sz w:val="22"/>
          <w:szCs w:val="22"/>
          <w:lang w:val="en-PH"/>
        </w:rPr>
        <w:t>Article 1</w:t>
      </w:r>
      <w:r>
        <w:rPr>
          <w:rFonts w:ascii="Times New Roman" w:hAnsi="Times New Roman" w:eastAsia="Times New Roman" w:cs="Times New Roman"/>
          <w:sz w:val="22"/>
          <w:szCs w:val="22"/>
          <w:lang w:val="en-PH"/>
        </w:rPr>
      </w:r>
    </w:p>
    <w:p xmlns:w14="http://schemas.microsoft.com/office/word/2010/wordml" w:rsidR="00136505" w:rsidRDefault="00136505" w14:paraId="67099056" w14:textId="77777777">
      <w:pPr>
        <w:spacing w:before="0" w:after="0" w:line="240" w:lineRule="auto"/>
        <w:jc w:val="center"/>
        <w:rPr>
          <w:rFonts w:ascii="Arial" w:hAnsi="Arial" w:cs="Arial"/>
          <w:lang w:val="en-PH"/>
        </w:rPr>
      </w:pPr>
      <w:r>
        <w:rPr>
          <w:rFonts w:ascii="Times New Roman" w:hAnsi="Times New Roman" w:eastAsia="Times New Roman" w:cs="Times New Roman"/>
          <w:sz w:val="22"/>
          <w:szCs w:val="22"/>
          <w:lang w:val="en-PH"/>
        </w:rPr>
        <w:t>General Provisions</w:t>
      </w:r>
      <w:r>
        <w:rPr>
          <w:rFonts w:ascii="Times New Roman" w:hAnsi="Times New Roman" w:eastAsia="Times New Roman" w:cs="Times New Roman"/>
          <w:sz w:val="22"/>
          <w:szCs w:val="22"/>
          <w:lang w:val="en-PH"/>
        </w:rPr>
      </w:r>
    </w:p>
    <w:p xmlns:w14="http://schemas.microsoft.com/office/word/2010/wordml" w:rsidR="00136505" w:rsidRDefault="00136505" w14:paraId="01AFE2DF" w14:textId="77777777">
      <w:pPr>
        <w:spacing w:before="0" w:after="0" w:line="240" w:lineRule="auto"/>
        <w:rPr>
          <w:rFonts w:ascii="Arial" w:hAnsi="Arial" w:cs="Arial"/>
          <w:lang w:val="en-PH"/>
        </w:rPr>
      </w:pPr>
    </w:p>
    <w:p xmlns:w14="http://schemas.microsoft.com/office/word/2010/wordml" w:rsidR="00136505" w:rsidRDefault="00136505" w14:paraId="0349224A"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11-57-10. Short title.</w:t>
      </w:r>
      <w:r>
        <w:rPr>
          <w:rFonts w:ascii="Times New Roman" w:hAnsi="Times New Roman" w:eastAsia="Times New Roman" w:cs="Times New Roman"/>
          <w:b w:val="true"/>
          <w:sz w:val="22"/>
          <w:szCs w:val="22"/>
          <w:lang w:val="en-PH"/>
        </w:rPr>
      </w:r>
    </w:p>
    <w:p xmlns:w14="http://schemas.microsoft.com/office/word/2010/wordml" w:rsidR="00136505" w:rsidRDefault="00136505" w14:paraId="4FA00AE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This chapter may be cited as the "Iran Divestment Act of 2014".</w:t>
      </w:r>
      <w:r>
        <w:rPr>
          <w:rFonts w:ascii="Times New Roman" w:hAnsi="Times New Roman" w:eastAsia="Times New Roman" w:cs="Times New Roman"/>
          <w:sz w:val="22"/>
          <w:szCs w:val="22"/>
          <w:lang w:val="en-PH"/>
        </w:rPr>
      </w:r>
    </w:p>
    <w:p xmlns:w14="http://schemas.microsoft.com/office/word/2010/wordml" w14:paraId="345E910E" w14:textId="77777777">
      <w:pPr>
        <w:spacing w:before="0" w:after="0" w:line="240" w:lineRule="auto"/>
      </w:pPr>
      <w:r>
        <w:t/>
      </w:r>
    </w:p>
    <w:p xmlns:w14="http://schemas.microsoft.com/office/word/2010/wordml" w:rsidR="00136505" w:rsidRDefault="00136505" w14:paraId="3E92A31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2014 Act No. 267 (H.3021), § 1, eff September 7, 2014.</w:t>
      </w:r>
      <w:r>
        <w:rPr>
          <w:rFonts w:ascii="Times New Roman" w:hAnsi="Times New Roman" w:eastAsia="Times New Roman" w:cs="Times New Roman"/>
          <w:sz w:val="22"/>
          <w:szCs w:val="22"/>
          <w:lang w:val="en-PH"/>
        </w:rPr>
      </w:r>
    </w:p>
    <w:p xmlns:w14="http://schemas.microsoft.com/office/word/2010/wordml" w14:paraId="15D2BBB0" w14:textId="77777777">
      <w:pPr>
        <w:spacing w:before="0" w:after="0" w:line="240" w:lineRule="auto"/>
      </w:pPr>
      <w:r>
        <w:t/>
      </w:r>
    </w:p>
    <w:p xmlns:w14="http://schemas.microsoft.com/office/word/2010/wordml" w:rsidR="00136505" w:rsidRDefault="00136505" w14:paraId="0472E0DE"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11-57-20. Findings.</w:t>
      </w:r>
      <w:r>
        <w:rPr>
          <w:rFonts w:ascii="Times New Roman" w:hAnsi="Times New Roman" w:eastAsia="Times New Roman" w:cs="Times New Roman"/>
          <w:b w:val="true"/>
          <w:sz w:val="22"/>
          <w:szCs w:val="22"/>
          <w:lang w:val="en-PH"/>
        </w:rPr>
      </w:r>
    </w:p>
    <w:p xmlns:w14="http://schemas.microsoft.com/office/word/2010/wordml" w:rsidR="00136505" w:rsidRDefault="00136505" w14:paraId="6ADDCCA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The General Assembly finds that:</w:t>
      </w:r>
      <w:r>
        <w:rPr>
          <w:rFonts w:ascii="Times New Roman" w:hAnsi="Times New Roman" w:eastAsia="Times New Roman" w:cs="Times New Roman"/>
          <w:sz w:val="22"/>
          <w:szCs w:val="22"/>
          <w:lang w:val="en-PH"/>
        </w:rPr>
      </w:r>
    </w:p>
    <w:p xmlns:w14="http://schemas.microsoft.com/office/word/2010/wordml" w:rsidR="00136505" w:rsidRDefault="00136505" w14:paraId="05BE66F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(1) Congress and the President have determined that the illicit nuclear activities of the Government of Iran, combined with its development of unconventional weapons and ballistic missiles, and its support of international terrorism, represent a serious threat to the security of the United States, Israel, and other United States allies in Europe, the Middle East, and around the world.</w:t>
      </w:r>
      <w:r>
        <w:rPr>
          <w:rFonts w:ascii="Times New Roman" w:hAnsi="Times New Roman" w:eastAsia="Times New Roman" w:cs="Times New Roman"/>
          <w:sz w:val="22"/>
          <w:szCs w:val="22"/>
          <w:lang w:val="en-PH"/>
        </w:rPr>
      </w:r>
    </w:p>
    <w:p xmlns:w14="http://schemas.microsoft.com/office/word/2010/wordml" w:rsidR="00136505" w:rsidRDefault="00136505" w14:paraId="5F3697A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(2) The International Atomic Energy Agency has repeatedly called attention to Iran's unlawful nuclear activities, and, as a result, the United Nations Security Council has adopted a range of sanctions designed to encourage the Government of Iran to cease those activities and comply with its obligations under the Treaty on the Non-Proliferation of Nuclear Weapons.</w:t>
      </w:r>
      <w:r>
        <w:rPr>
          <w:rFonts w:ascii="Times New Roman" w:hAnsi="Times New Roman" w:eastAsia="Times New Roman" w:cs="Times New Roman"/>
          <w:sz w:val="22"/>
          <w:szCs w:val="22"/>
          <w:lang w:val="en-PH"/>
        </w:rPr>
      </w:r>
    </w:p>
    <w:p xmlns:w14="http://schemas.microsoft.com/office/word/2010/wordml" w:rsidR="00136505" w:rsidRDefault="00136505" w14:paraId="514A162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(3) On July 1, 2010, President Barack Obama signed into law H.R. 2194, the "Comprehensive Iran Sanctions, Accountability, and Divestment Act of 2010" (Public Law 111-195), which expressly authorizes states and local governments to prevent investment in, including prohibiting entry into or renewing contracts with, companies operating in Iran's energy sector with investments that have the result of directly or indirectly supporting the efforts of the Government of Iran to achieve nuclear weapons capability.</w:t>
      </w:r>
      <w:r>
        <w:rPr>
          <w:rFonts w:ascii="Times New Roman" w:hAnsi="Times New Roman" w:eastAsia="Times New Roman" w:cs="Times New Roman"/>
          <w:sz w:val="22"/>
          <w:szCs w:val="22"/>
          <w:lang w:val="en-PH"/>
        </w:rPr>
      </w:r>
    </w:p>
    <w:p xmlns:w14="http://schemas.microsoft.com/office/word/2010/wordml" w:rsidR="00136505" w:rsidRDefault="00136505" w14:paraId="1EA9721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(4) The serious and urgent nature of the threat from Iran demands that states, local governments, and private institutions work together with the federal government and American allies to do everything possible diplomatically, politically, and economically to prevent Iran from acquiring a nuclear weapons capability.</w:t>
      </w:r>
      <w:r>
        <w:rPr>
          <w:rFonts w:ascii="Times New Roman" w:hAnsi="Times New Roman" w:eastAsia="Times New Roman" w:cs="Times New Roman"/>
          <w:sz w:val="22"/>
          <w:szCs w:val="22"/>
          <w:lang w:val="en-PH"/>
        </w:rPr>
      </w:r>
    </w:p>
    <w:p xmlns:w14="http://schemas.microsoft.com/office/word/2010/wordml" w:rsidR="00136505" w:rsidRDefault="00136505" w14:paraId="0E0FADE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(5) Respect for human rights in Iran has steadily deteriorated as demonstrated by transparently fraudulent elections and the brutal repression and murder, arbitrary arrests, and show trials of peaceful dissidents.</w:t>
      </w:r>
      <w:r>
        <w:rPr>
          <w:rFonts w:ascii="Times New Roman" w:hAnsi="Times New Roman" w:eastAsia="Times New Roman" w:cs="Times New Roman"/>
          <w:sz w:val="22"/>
          <w:szCs w:val="22"/>
          <w:lang w:val="en-PH"/>
        </w:rPr>
      </w:r>
    </w:p>
    <w:p xmlns:w14="http://schemas.microsoft.com/office/word/2010/wordml" w:rsidR="00136505" w:rsidRDefault="00136505" w14:paraId="0D0D8ED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(6) The concerns of the State of South Carolina regarding Iran are strictly the result of the actions of the Government of Iran and should not be construed as enmity towards the Iranian people.</w:t>
      </w:r>
      <w:r>
        <w:rPr>
          <w:rFonts w:ascii="Times New Roman" w:hAnsi="Times New Roman" w:eastAsia="Times New Roman" w:cs="Times New Roman"/>
          <w:sz w:val="22"/>
          <w:szCs w:val="22"/>
          <w:lang w:val="en-PH"/>
        </w:rPr>
      </w:r>
    </w:p>
    <w:p xmlns:w14="http://schemas.microsoft.com/office/word/2010/wordml" w:rsidR="00136505" w:rsidRDefault="00136505" w14:paraId="5B914BE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(7) In order to effectively address the need for this State to respond to the policies of Iran in a uniform fashion, prohibiting contracts with persons engaged in investment activities in the energy sector of Iran must be accomplished on a statewide basis.</w:t>
      </w:r>
      <w:r>
        <w:rPr>
          <w:rFonts w:ascii="Times New Roman" w:hAnsi="Times New Roman" w:eastAsia="Times New Roman" w:cs="Times New Roman"/>
          <w:sz w:val="22"/>
          <w:szCs w:val="22"/>
          <w:lang w:val="en-PH"/>
        </w:rPr>
      </w:r>
    </w:p>
    <w:p xmlns:w14="http://schemas.microsoft.com/office/word/2010/wordml" w:rsidR="00136505" w:rsidRDefault="00136505" w14:paraId="1FCBEBA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(8) It is the intent of the General Assembly to fully implement the authority granted under Section 202 of the Comprehensive Iran Sanctions, Accountability, and Divestment Act of 2010 (Public Law 111-195).</w:t>
      </w:r>
      <w:r>
        <w:rPr>
          <w:rFonts w:ascii="Times New Roman" w:hAnsi="Times New Roman" w:eastAsia="Times New Roman" w:cs="Times New Roman"/>
          <w:sz w:val="22"/>
          <w:szCs w:val="22"/>
          <w:lang w:val="en-PH"/>
        </w:rPr>
      </w:r>
    </w:p>
    <w:p xmlns:w14="http://schemas.microsoft.com/office/word/2010/wordml" w14:paraId="7F0CE824" w14:textId="77777777">
      <w:pPr>
        <w:spacing w:before="0" w:after="0" w:line="240" w:lineRule="auto"/>
      </w:pPr>
      <w:r>
        <w:t/>
      </w:r>
    </w:p>
    <w:p xmlns:w14="http://schemas.microsoft.com/office/word/2010/wordml" w:rsidR="00136505" w:rsidRDefault="00136505" w14:paraId="64D23C6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2014 Act No. 267 (H.3021), § 1, eff September 7, 2014.</w:t>
      </w:r>
      <w:r>
        <w:rPr>
          <w:rFonts w:ascii="Times New Roman" w:hAnsi="Times New Roman" w:eastAsia="Times New Roman" w:cs="Times New Roman"/>
          <w:sz w:val="22"/>
          <w:szCs w:val="22"/>
          <w:lang w:val="en-PH"/>
        </w:rPr>
      </w:r>
    </w:p>
    <w:p xmlns:w14="http://schemas.microsoft.com/office/word/2010/wordml" w14:paraId="43DB842D" w14:textId="77777777">
      <w:pPr>
        <w:spacing w:before="0" w:after="0" w:line="240" w:lineRule="auto"/>
      </w:pPr>
      <w:r>
        <w:t/>
      </w:r>
    </w:p>
    <w:p xmlns:w14="http://schemas.microsoft.com/office/word/2010/wordml" w:rsidR="00136505" w:rsidRDefault="00136505" w14:paraId="26A9EF1E"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11-57-30. Definitions.</w:t>
      </w:r>
      <w:r>
        <w:rPr>
          <w:rFonts w:ascii="Times New Roman" w:hAnsi="Times New Roman" w:eastAsia="Times New Roman" w:cs="Times New Roman"/>
          <w:b w:val="true"/>
          <w:sz w:val="22"/>
          <w:szCs w:val="22"/>
          <w:lang w:val="en-PH"/>
        </w:rPr>
      </w:r>
    </w:p>
    <w:p xmlns:w14="http://schemas.microsoft.com/office/word/2010/wordml" w:rsidR="00136505" w:rsidRDefault="00136505" w14:paraId="7CD49EA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As used in this chapter:</w:t>
      </w:r>
      <w:r>
        <w:rPr>
          <w:rFonts w:ascii="Times New Roman" w:hAnsi="Times New Roman" w:eastAsia="Times New Roman" w:cs="Times New Roman"/>
          <w:sz w:val="22"/>
          <w:szCs w:val="22"/>
          <w:lang w:val="en-PH"/>
        </w:rPr>
      </w:r>
    </w:p>
    <w:p xmlns:w14="http://schemas.microsoft.com/office/word/2010/wordml" w:rsidR="00136505" w:rsidRDefault="00136505" w14:paraId="35304A9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(1) "Energy sector of Iran" means activities to develop petroleum or natural gas resources or nuclear power in Iran.</w:t>
      </w:r>
      <w:r>
        <w:rPr>
          <w:rFonts w:ascii="Times New Roman" w:hAnsi="Times New Roman" w:eastAsia="Times New Roman" w:cs="Times New Roman"/>
          <w:sz w:val="22"/>
          <w:szCs w:val="22"/>
          <w:lang w:val="en-PH"/>
        </w:rPr>
      </w:r>
    </w:p>
    <w:p xmlns:w14="http://schemas.microsoft.com/office/word/2010/wordml" w:rsidR="00136505" w:rsidRDefault="00136505" w14:paraId="5B3ED25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 xml:space="preserve">(2) "Financial institution" </w:t>
      </w:r>
      <w:r>
        <w:rPr>
          <w:rFonts w:ascii="Times New Roman" w:hAnsi="Times New Roman" w:eastAsia="Times New Roman" w:cs="Times New Roman"/>
          <w:sz w:val="22"/>
          <w:szCs w:val="22"/>
          <w:lang w:val="en-PH"/>
        </w:rPr>
        <w:t>means the term as used in Section 14 of the Iran Sanctions Act of 1996 (Public Law 104-172; 50 U.S.C. 1701 note).</w:t>
      </w:r>
      <w:r>
        <w:rPr>
          <w:rFonts w:ascii="Times New Roman" w:hAnsi="Times New Roman" w:eastAsia="Times New Roman" w:cs="Times New Roman"/>
          <w:sz w:val="22"/>
          <w:szCs w:val="22"/>
          <w:lang w:val="en-PH"/>
        </w:rPr>
      </w:r>
    </w:p>
    <w:p xmlns:w14="http://schemas.microsoft.com/office/word/2010/wordml" w:rsidR="00136505" w:rsidRDefault="00136505" w14:paraId="2D3C4CB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(3) "Investment" means a commitment or contribution of funds or property, whatever the source, a loan or other extension of credit, and the entry into or renewal of a contract for goods or services. It does not include indirect beneficial ownership through index funds, commingled funds, limited partnerships, derivative instruments, or the like.</w:t>
      </w:r>
      <w:r>
        <w:rPr>
          <w:rFonts w:ascii="Times New Roman" w:hAnsi="Times New Roman" w:eastAsia="Times New Roman" w:cs="Times New Roman"/>
          <w:sz w:val="22"/>
          <w:szCs w:val="22"/>
          <w:lang w:val="en-PH"/>
        </w:rPr>
      </w:r>
    </w:p>
    <w:p xmlns:w14="http://schemas.microsoft.com/office/word/2010/wordml" w:rsidR="00136505" w:rsidRDefault="00136505" w14:paraId="4A35BB5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(4) "Iran" includes the Government of Iran and any agency or instrumentality of Iran.</w:t>
      </w:r>
      <w:r>
        <w:rPr>
          <w:rFonts w:ascii="Times New Roman" w:hAnsi="Times New Roman" w:eastAsia="Times New Roman" w:cs="Times New Roman"/>
          <w:sz w:val="22"/>
          <w:szCs w:val="22"/>
          <w:lang w:val="en-PH"/>
        </w:rPr>
      </w:r>
    </w:p>
    <w:p xmlns:w14="http://schemas.microsoft.com/office/word/2010/wordml" w:rsidR="00136505" w:rsidRDefault="00136505" w14:paraId="29F5DEE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(5) "Person" means any of the following:</w:t>
      </w:r>
      <w:r>
        <w:rPr>
          <w:rFonts w:ascii="Times New Roman" w:hAnsi="Times New Roman" w:eastAsia="Times New Roman" w:cs="Times New Roman"/>
          <w:sz w:val="22"/>
          <w:szCs w:val="22"/>
          <w:lang w:val="en-PH"/>
        </w:rPr>
      </w:r>
    </w:p>
    <w:p xmlns:w14="http://schemas.microsoft.com/office/word/2010/wordml" w:rsidR="00136505" w:rsidRDefault="00136505" w14:paraId="6684D52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(a) a natural person, corporation, company, limited liability company, business association, partnership, society, trust, or any other nongovernmental entity, organization, or group;</w:t>
      </w:r>
      <w:r>
        <w:rPr>
          <w:rFonts w:ascii="Times New Roman" w:hAnsi="Times New Roman" w:eastAsia="Times New Roman" w:cs="Times New Roman"/>
          <w:sz w:val="22"/>
          <w:szCs w:val="22"/>
          <w:lang w:val="en-PH"/>
        </w:rPr>
      </w:r>
    </w:p>
    <w:p xmlns:w14="http://schemas.microsoft.com/office/word/2010/wordml" w:rsidR="00136505" w:rsidRDefault="00136505" w14:paraId="11F294F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(b) any governmental entity or instrumentality of a government, including a multilateral development institution, as defined in Section 1701(c)(3) of the International Financial Institutions Act (22 U.S.C. 262r(c)(3));</w:t>
      </w:r>
      <w:r>
        <w:rPr>
          <w:rFonts w:ascii="Times New Roman" w:hAnsi="Times New Roman" w:eastAsia="Times New Roman" w:cs="Times New Roman"/>
          <w:sz w:val="22"/>
          <w:szCs w:val="22"/>
          <w:lang w:val="en-PH"/>
        </w:rPr>
      </w:r>
    </w:p>
    <w:p xmlns:w14="http://schemas.microsoft.com/office/word/2010/wordml" w:rsidR="00136505" w:rsidRDefault="00136505" w14:paraId="328642A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(c) any successor, subunit, parent entity, or subsidiary of, or any entity under common ownership or control with, any entity described in subitems (a) and (b) of this item.</w:t>
      </w:r>
      <w:r>
        <w:rPr>
          <w:rFonts w:ascii="Times New Roman" w:hAnsi="Times New Roman" w:eastAsia="Times New Roman" w:cs="Times New Roman"/>
          <w:sz w:val="22"/>
          <w:szCs w:val="22"/>
          <w:lang w:val="en-PH"/>
        </w:rPr>
      </w:r>
    </w:p>
    <w:p xmlns:w14="http://schemas.microsoft.com/office/word/2010/wordml" w:rsidR="00136505" w:rsidRDefault="00136505" w14:paraId="0B01D23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(6) "State agency" means each state board, commission, department, executive department or officer, institution, and instrumentality.</w:t>
      </w:r>
      <w:r>
        <w:rPr>
          <w:rFonts w:ascii="Times New Roman" w:hAnsi="Times New Roman" w:eastAsia="Times New Roman" w:cs="Times New Roman"/>
          <w:sz w:val="22"/>
          <w:szCs w:val="22"/>
          <w:lang w:val="en-PH"/>
        </w:rPr>
      </w:r>
    </w:p>
    <w:p xmlns:w14="http://schemas.microsoft.com/office/word/2010/wordml" w14:paraId="370FA92A" w14:textId="77777777">
      <w:pPr>
        <w:spacing w:before="0" w:after="0" w:line="240" w:lineRule="auto"/>
      </w:pPr>
      <w:r>
        <w:t/>
      </w:r>
    </w:p>
    <w:p xmlns:w14="http://schemas.microsoft.com/office/word/2010/wordml" w:rsidR="00136505" w:rsidRDefault="00136505" w14:paraId="0EA71D1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2014 Act No. 267 (H.3021), § 1, eff September 7, 2014.</w:t>
      </w:r>
      <w:r>
        <w:rPr>
          <w:rFonts w:ascii="Times New Roman" w:hAnsi="Times New Roman" w:eastAsia="Times New Roman" w:cs="Times New Roman"/>
          <w:sz w:val="22"/>
          <w:szCs w:val="22"/>
          <w:lang w:val="en-PH"/>
        </w:rPr>
      </w:r>
    </w:p>
    <w:p xmlns:w14="http://schemas.microsoft.com/office/word/2010/wordml" w14:paraId="2E01DECA" w14:textId="77777777">
      <w:pPr>
        <w:spacing w:before="0" w:after="0" w:line="240" w:lineRule="auto"/>
      </w:pPr>
      <w:r>
        <w:t/>
      </w:r>
    </w:p>
    <w:p xmlns:w14="http://schemas.microsoft.com/office/word/2010/wordml" w:rsidR="00136505" w:rsidRDefault="00136505" w14:paraId="04DBED72"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11-57-40. Chapter inapplicable to certain procurements or contracts.</w:t>
      </w:r>
      <w:r>
        <w:rPr>
          <w:rFonts w:ascii="Times New Roman" w:hAnsi="Times New Roman" w:eastAsia="Times New Roman" w:cs="Times New Roman"/>
          <w:b w:val="true"/>
          <w:sz w:val="22"/>
          <w:szCs w:val="22"/>
          <w:lang w:val="en-PH"/>
        </w:rPr>
      </w:r>
    </w:p>
    <w:p xmlns:w14="http://schemas.microsoft.com/office/word/2010/wordml" w:rsidR="00136505" w:rsidRDefault="00136505" w14:paraId="449E840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This chapter does not apply to a procurement or contract valued at ten thousand dollars or less.</w:t>
      </w:r>
      <w:r>
        <w:rPr>
          <w:rFonts w:ascii="Times New Roman" w:hAnsi="Times New Roman" w:eastAsia="Times New Roman" w:cs="Times New Roman"/>
          <w:sz w:val="22"/>
          <w:szCs w:val="22"/>
          <w:lang w:val="en-PH"/>
        </w:rPr>
      </w:r>
    </w:p>
    <w:p xmlns:w14="http://schemas.microsoft.com/office/word/2010/wordml" w14:paraId="1D314405" w14:textId="77777777">
      <w:pPr>
        <w:spacing w:before="0" w:after="0" w:line="240" w:lineRule="auto"/>
      </w:pPr>
      <w:r>
        <w:t/>
      </w:r>
    </w:p>
    <w:p xmlns:w14="http://schemas.microsoft.com/office/word/2010/wordml" w:rsidR="00136505" w:rsidRDefault="00136505" w14:paraId="123026C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2014 Act No. 267 (H.3021), § 1, eff September 7, 2014; 2015 Act No. 63 (H.3583), § 3, eff June 4, 2015.</w:t>
      </w:r>
      <w:r>
        <w:rPr>
          <w:rFonts w:ascii="Times New Roman" w:hAnsi="Times New Roman" w:eastAsia="Times New Roman" w:cs="Times New Roman"/>
          <w:sz w:val="22"/>
          <w:szCs w:val="22"/>
          <w:lang w:val="en-PH"/>
        </w:rPr>
      </w:r>
    </w:p>
    <w:p xmlns:w14="http://schemas.microsoft.com/office/word/2010/wordml" w:rsidR="00136505" w:rsidRDefault="00136505" w14:paraId="0ED9CE1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Editor's Note</w:t>
      </w:r>
      <w:r>
        <w:rPr>
          <w:rFonts w:ascii="Times New Roman" w:hAnsi="Times New Roman" w:eastAsia="Times New Roman" w:cs="Times New Roman"/>
          <w:sz w:val="22"/>
          <w:szCs w:val="22"/>
          <w:lang w:val="en-PH"/>
        </w:rPr>
      </w:r>
    </w:p>
    <w:p xmlns:w14="http://schemas.microsoft.com/office/word/2010/wordml" w:rsidR="00136505" w:rsidRDefault="00136505" w14:paraId="3C6BAA9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2015 Act No. 63, § 5, provides as follows:</w:t>
      </w:r>
      <w:r>
        <w:rPr>
          <w:rFonts w:ascii="Times New Roman" w:hAnsi="Times New Roman" w:eastAsia="Times New Roman" w:cs="Times New Roman"/>
          <w:sz w:val="22"/>
          <w:szCs w:val="22"/>
          <w:lang w:val="en-PH"/>
        </w:rPr>
      </w:r>
    </w:p>
    <w:p xmlns:w14="http://schemas.microsoft.com/office/word/2010/wordml" w:rsidR="00136505" w:rsidRDefault="00136505" w14:paraId="747D623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w:t>
      </w:r>
      <w:r>
        <w:rPr>
          <w:rFonts w:ascii="Times New Roman" w:hAnsi="Times New Roman" w:eastAsia="Times New Roman" w:cs="Times New Roman"/>
          <w:sz w:val="22"/>
          <w:szCs w:val="22"/>
          <w:lang w:val="en-PH"/>
        </w:rPr>
        <w:t>SECTION 5. This act takes effect upon approval by the Governor and does not apply to contracts entered into before the effective date of this act."</w:t>
      </w:r>
      <w:r>
        <w:rPr>
          <w:rFonts w:ascii="Times New Roman" w:hAnsi="Times New Roman" w:eastAsia="Times New Roman" w:cs="Times New Roman"/>
          <w:sz w:val="22"/>
          <w:szCs w:val="22"/>
          <w:lang w:val="en-PH"/>
        </w:rPr>
      </w:r>
    </w:p>
    <w:p xmlns:w14="http://schemas.microsoft.com/office/word/2010/wordml" w:rsidR="00136505" w:rsidRDefault="00136505" w14:paraId="6D46AE2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Effect of Amendment</w:t>
      </w:r>
      <w:r>
        <w:rPr>
          <w:rFonts w:ascii="Times New Roman" w:hAnsi="Times New Roman" w:eastAsia="Times New Roman" w:cs="Times New Roman"/>
          <w:sz w:val="22"/>
          <w:szCs w:val="22"/>
          <w:lang w:val="en-PH"/>
        </w:rPr>
      </w:r>
    </w:p>
    <w:p xmlns:w14="http://schemas.microsoft.com/office/word/2010/wordml" w:rsidR="00136505" w:rsidRDefault="00136505" w14:paraId="4E2883B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2015 Act No. 63, § 3, substituted "ten thousand" for "one thousand".</w:t>
      </w:r>
      <w:r>
        <w:rPr>
          <w:rFonts w:ascii="Times New Roman" w:hAnsi="Times New Roman" w:eastAsia="Times New Roman" w:cs="Times New Roman"/>
          <w:sz w:val="22"/>
          <w:szCs w:val="22"/>
          <w:lang w:val="en-PH"/>
        </w:rPr>
      </w:r>
    </w:p>
    <w:p xmlns:w14="http://schemas.microsoft.com/office/word/2010/wordml" w14:paraId="76B8B5E5" w14:textId="77777777">
      <w:pPr>
        <w:spacing w:before="0" w:after="0" w:line="240" w:lineRule="auto"/>
      </w:pPr>
      <w:r>
        <w:t/>
      </w:r>
    </w:p>
    <w:p xmlns:w14="http://schemas.microsoft.com/office/word/2010/wordml" w:rsidR="00136505" w:rsidRDefault="00136505" w14:paraId="7B01E5BA"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11-57-50. Failure to comply with chapter not grounds for protest.</w:t>
      </w:r>
      <w:r>
        <w:rPr>
          <w:rFonts w:ascii="Times New Roman" w:hAnsi="Times New Roman" w:eastAsia="Times New Roman" w:cs="Times New Roman"/>
          <w:b w:val="true"/>
          <w:sz w:val="22"/>
          <w:szCs w:val="22"/>
          <w:lang w:val="en-PH"/>
        </w:rPr>
      </w:r>
    </w:p>
    <w:p xmlns:w14="http://schemas.microsoft.com/office/word/2010/wordml" w:rsidR="00136505" w:rsidRDefault="00136505" w14:paraId="4154D71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Failure to comply with a provision of this chapter is not grounds for a protest filed pursuant to Section 11-35-4210 or any other preaward protest process appearing in a procurement ordinance adopted by a political subdivision pursuant to Section 11-35-5320 or Section 11-35-5340, or similar law.</w:t>
      </w:r>
      <w:r>
        <w:rPr>
          <w:rFonts w:ascii="Times New Roman" w:hAnsi="Times New Roman" w:eastAsia="Times New Roman" w:cs="Times New Roman"/>
          <w:sz w:val="22"/>
          <w:szCs w:val="22"/>
          <w:lang w:val="en-PH"/>
        </w:rPr>
      </w:r>
    </w:p>
    <w:p xmlns:w14="http://schemas.microsoft.com/office/word/2010/wordml" w14:paraId="1C6EA26C" w14:textId="77777777">
      <w:pPr>
        <w:spacing w:before="0" w:after="0" w:line="240" w:lineRule="auto"/>
      </w:pPr>
      <w:r>
        <w:t/>
      </w:r>
    </w:p>
    <w:p xmlns:w14="http://schemas.microsoft.com/office/word/2010/wordml" w:rsidR="00136505" w:rsidRDefault="00136505" w14:paraId="7B982B6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2015 Act No. 63 (H.3583), § 2.C, eff June 4, 2015.</w:t>
      </w:r>
      <w:r>
        <w:rPr>
          <w:rFonts w:ascii="Times New Roman" w:hAnsi="Times New Roman" w:eastAsia="Times New Roman" w:cs="Times New Roman"/>
          <w:sz w:val="22"/>
          <w:szCs w:val="22"/>
          <w:lang w:val="en-PH"/>
        </w:rPr>
      </w:r>
    </w:p>
    <w:p xmlns:w14="http://schemas.microsoft.com/office/word/2010/wordml" w:rsidR="00136505" w:rsidRDefault="00136505" w14:paraId="0207883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Editor's Note</w:t>
      </w:r>
      <w:r>
        <w:rPr>
          <w:rFonts w:ascii="Times New Roman" w:hAnsi="Times New Roman" w:eastAsia="Times New Roman" w:cs="Times New Roman"/>
          <w:sz w:val="22"/>
          <w:szCs w:val="22"/>
          <w:lang w:val="en-PH"/>
        </w:rPr>
      </w:r>
    </w:p>
    <w:p xmlns:w14="http://schemas.microsoft.com/office/word/2010/wordml" w:rsidR="00136505" w:rsidRDefault="00136505" w14:paraId="0F540B4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2015 Act No. 63, § 5, provides as follows:</w:t>
      </w:r>
      <w:r>
        <w:rPr>
          <w:rFonts w:ascii="Times New Roman" w:hAnsi="Times New Roman" w:eastAsia="Times New Roman" w:cs="Times New Roman"/>
          <w:sz w:val="22"/>
          <w:szCs w:val="22"/>
          <w:lang w:val="en-PH"/>
        </w:rPr>
      </w:r>
    </w:p>
    <w:p xmlns:w14="http://schemas.microsoft.com/office/word/2010/wordml" w:rsidR="00136505" w:rsidRDefault="00136505" w14:paraId="25004AC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"SECTION 5. This act takes effect upon approval by the Governor and does not apply to contracts entered into before the effective date of this act."</w:t>
      </w:r>
      <w:r>
        <w:rPr>
          <w:rFonts w:ascii="Times New Roman" w:hAnsi="Times New Roman" w:eastAsia="Times New Roman" w:cs="Times New Roman"/>
          <w:sz w:val="22"/>
          <w:szCs w:val="22"/>
          <w:lang w:val="en-PH"/>
        </w:rPr>
      </w:r>
    </w:p>
    <w:p xmlns:w14="http://schemas.microsoft.com/office/word/2010/wordml" w14:paraId="32B3DF11" w14:textId="77777777">
      <w:pPr>
        <w:spacing w:before="0" w:after="0" w:line="240" w:lineRule="auto"/>
      </w:pPr>
      <w:r>
        <w:t/>
      </w:r>
    </w:p>
    <w:p xmlns:w14="http://schemas.microsoft.com/office/word/2010/wordml" w:rsidR="00136505" w:rsidRDefault="00136505" w14:paraId="0901D905" w14:textId="77777777">
      <w:pPr>
        <w:spacing w:before="0" w:after="0" w:line="240" w:lineRule="auto"/>
        <w:jc w:val="center"/>
        <w:rPr>
          <w:rFonts w:ascii="Arial" w:hAnsi="Arial" w:cs="Arial"/>
          <w:lang w:val="en-PH"/>
        </w:rPr>
      </w:pPr>
      <w:r>
        <w:rPr>
          <w:rFonts w:ascii="Times New Roman" w:hAnsi="Times New Roman" w:eastAsia="Times New Roman" w:cs="Times New Roman"/>
          <w:sz w:val="22"/>
          <w:szCs w:val="22"/>
          <w:lang w:val="en-PH"/>
        </w:rPr>
        <w:t>Article 3</w:t>
      </w:r>
      <w:r>
        <w:rPr>
          <w:rFonts w:ascii="Times New Roman" w:hAnsi="Times New Roman" w:eastAsia="Times New Roman" w:cs="Times New Roman"/>
          <w:sz w:val="22"/>
          <w:szCs w:val="22"/>
          <w:lang w:val="en-PH"/>
        </w:rPr>
      </w:r>
    </w:p>
    <w:p xmlns:w14="http://schemas.microsoft.com/office/word/2010/wordml" w:rsidR="00136505" w:rsidRDefault="00136505" w14:paraId="32F4EA87" w14:textId="77777777">
      <w:pPr>
        <w:spacing w:before="0" w:after="0" w:line="240" w:lineRule="auto"/>
        <w:jc w:val="center"/>
        <w:rPr>
          <w:rFonts w:ascii="Arial" w:hAnsi="Arial" w:cs="Arial"/>
          <w:lang w:val="en-PH"/>
        </w:rPr>
      </w:pPr>
      <w:r>
        <w:rPr>
          <w:rFonts w:ascii="Times New Roman" w:hAnsi="Times New Roman" w:eastAsia="Times New Roman" w:cs="Times New Roman"/>
          <w:sz w:val="22"/>
          <w:szCs w:val="22"/>
          <w:lang w:val="en-PH"/>
        </w:rPr>
        <w:t>State Divestment</w:t>
      </w:r>
      <w:r>
        <w:rPr>
          <w:rFonts w:ascii="Times New Roman" w:hAnsi="Times New Roman" w:eastAsia="Times New Roman" w:cs="Times New Roman"/>
          <w:sz w:val="22"/>
          <w:szCs w:val="22"/>
          <w:lang w:val="en-PH"/>
        </w:rPr>
      </w:r>
    </w:p>
    <w:p xmlns:w14="http://schemas.microsoft.com/office/word/2010/wordml" w:rsidR="00136505" w:rsidRDefault="00136505" w14:paraId="049C60F9" w14:textId="77777777">
      <w:pPr>
        <w:spacing w:before="0" w:after="0" w:line="240" w:lineRule="auto"/>
        <w:rPr>
          <w:rFonts w:ascii="Arial" w:hAnsi="Arial" w:cs="Arial"/>
          <w:lang w:val="en-PH"/>
        </w:rPr>
      </w:pPr>
    </w:p>
    <w:p xmlns:w14="http://schemas.microsoft.com/office/word/2010/wordml" w:rsidR="00136505" w:rsidRDefault="00136505" w14:paraId="7BD258A1"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11-57-300. Investment activities in Iran.</w:t>
      </w:r>
      <w:r>
        <w:rPr>
          <w:rFonts w:ascii="Times New Roman" w:hAnsi="Times New Roman" w:eastAsia="Times New Roman" w:cs="Times New Roman"/>
          <w:b w:val="true"/>
          <w:sz w:val="22"/>
          <w:szCs w:val="22"/>
          <w:lang w:val="en-PH"/>
        </w:rPr>
      </w:r>
    </w:p>
    <w:p xmlns:w14="http://schemas.microsoft.com/office/word/2010/wordml" w:rsidR="00136505" w:rsidRDefault="00136505" w14:paraId="498BA99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For purposes of this chapter, a person engages in investment activities in Iran if:</w:t>
      </w:r>
      <w:r>
        <w:rPr>
          <w:rFonts w:ascii="Times New Roman" w:hAnsi="Times New Roman" w:eastAsia="Times New Roman" w:cs="Times New Roman"/>
          <w:sz w:val="22"/>
          <w:szCs w:val="22"/>
          <w:lang w:val="en-PH"/>
        </w:rPr>
      </w:r>
    </w:p>
    <w:p xmlns:w14="http://schemas.microsoft.com/office/word/2010/wordml" w:rsidR="00136505" w:rsidRDefault="00136505" w14:paraId="2A098D4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(1) the person provides goods or services of twenty million dollars or more in the energy sector of Iran, including a person that provides oil or liquefied natural gas tankers, or products used to construct or maintain pipelines used to transport oil or liquefied natural gas, for the energy sector of Iran; or</w:t>
      </w:r>
      <w:r>
        <w:rPr>
          <w:rFonts w:ascii="Times New Roman" w:hAnsi="Times New Roman" w:eastAsia="Times New Roman" w:cs="Times New Roman"/>
          <w:sz w:val="22"/>
          <w:szCs w:val="22"/>
          <w:lang w:val="en-PH"/>
        </w:rPr>
      </w:r>
    </w:p>
    <w:p xmlns:w14="http://schemas.microsoft.com/office/word/2010/wordml" w:rsidR="00136505" w:rsidRDefault="00136505" w14:paraId="24DE88B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(2) the person is a financial institution that extends twenty million dollars or more in credit to another person, for forty-five days or more, if that person will use the credit to provide goods or services in the energy sector in Iran and is identified on a list, created pursuant to Section 11-57-310, as a person engaging in investment activities in Iran as described in this section.</w:t>
      </w:r>
      <w:r>
        <w:rPr>
          <w:rFonts w:ascii="Times New Roman" w:hAnsi="Times New Roman" w:eastAsia="Times New Roman" w:cs="Times New Roman"/>
          <w:sz w:val="22"/>
          <w:szCs w:val="22"/>
          <w:lang w:val="en-PH"/>
        </w:rPr>
      </w:r>
    </w:p>
    <w:p xmlns:w14="http://schemas.microsoft.com/office/word/2010/wordml" w14:paraId="4A0F2D31" w14:textId="77777777">
      <w:pPr>
        <w:spacing w:before="0" w:after="0" w:line="240" w:lineRule="auto"/>
      </w:pPr>
      <w:r>
        <w:t/>
      </w:r>
    </w:p>
    <w:p xmlns:w14="http://schemas.microsoft.com/office/word/2010/wordml" w:rsidR="00136505" w:rsidRDefault="00136505" w14:paraId="6530C18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2014 Act No. 267 (H.3021), § 1, eff September 7, 2014.</w:t>
      </w:r>
      <w:r>
        <w:rPr>
          <w:rFonts w:ascii="Times New Roman" w:hAnsi="Times New Roman" w:eastAsia="Times New Roman" w:cs="Times New Roman"/>
          <w:sz w:val="22"/>
          <w:szCs w:val="22"/>
          <w:lang w:val="en-PH"/>
        </w:rPr>
      </w:r>
    </w:p>
    <w:p xmlns:w14="http://schemas.microsoft.com/office/word/2010/wordml" w14:paraId="2239D9E0" w14:textId="77777777">
      <w:pPr>
        <w:spacing w:before="0" w:after="0" w:line="240" w:lineRule="auto"/>
      </w:pPr>
      <w:r>
        <w:t/>
      </w:r>
    </w:p>
    <w:p xmlns:w14="http://schemas.microsoft.com/office/word/2010/wordml" w:rsidR="00136505" w:rsidRDefault="00136505" w14:paraId="00050243"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11-57-310. List of persons engaged in investment activities in Iran; ineligibility to contract with State; validity of contracts.</w:t>
      </w:r>
      <w:r>
        <w:rPr>
          <w:rFonts w:ascii="Times New Roman" w:hAnsi="Times New Roman" w:eastAsia="Times New Roman" w:cs="Times New Roman"/>
          <w:b w:val="true"/>
          <w:sz w:val="22"/>
          <w:szCs w:val="22"/>
          <w:lang w:val="en-PH"/>
        </w:rPr>
      </w:r>
    </w:p>
    <w:p xmlns:w14="http://schemas.microsoft.com/office/word/2010/wordml" w:rsidR="00136505" w:rsidRDefault="00136505" w14:paraId="5050861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(A)(1) No more than one hundred twenty days after the effective date of this act, the Executive Director of the State Fiscal Accountability Authority shall develop or contract to develop, using credible information available to the public, a list of persons it determines engage in investment activities in Iran as described in Section 11-57-310. If the executive director has contracted to develop the list, the list shall be finally developed no more than one hundred twenty days after the effective date of t</w:t>
      </w:r>
      <w:r>
        <w:rPr>
          <w:rFonts w:ascii="Times New Roman" w:hAnsi="Times New Roman" w:eastAsia="Times New Roman" w:cs="Times New Roman"/>
          <w:sz w:val="22"/>
          <w:szCs w:val="22"/>
          <w:lang w:val="en-PH"/>
        </w:rPr>
        <w:t>his act. The list, when completed, shall be posted on the website of the State Fiscal Accountability Authority.</w:t>
      </w:r>
      <w:r>
        <w:rPr>
          <w:rFonts w:ascii="Times New Roman" w:hAnsi="Times New Roman" w:eastAsia="Times New Roman" w:cs="Times New Roman"/>
          <w:sz w:val="22"/>
          <w:szCs w:val="22"/>
          <w:lang w:val="en-PH"/>
        </w:rPr>
      </w:r>
    </w:p>
    <w:p xmlns:w14="http://schemas.microsoft.com/office/word/2010/wordml" w:rsidR="00136505" w:rsidRDefault="00136505" w14:paraId="10A90BB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The executive director shall update the list every one hundred eighty days.</w:t>
      </w:r>
      <w:r>
        <w:rPr>
          <w:rFonts w:ascii="Times New Roman" w:hAnsi="Times New Roman" w:eastAsia="Times New Roman" w:cs="Times New Roman"/>
          <w:sz w:val="22"/>
          <w:szCs w:val="22"/>
          <w:lang w:val="en-PH"/>
        </w:rPr>
      </w:r>
    </w:p>
    <w:p xmlns:w14="http://schemas.microsoft.com/office/word/2010/wordml" w:rsidR="00136505" w:rsidRDefault="00136505" w14:paraId="7958B44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(3) Before finalizing an initial list or an updated list, the executive director must do all of the following before a person is included on the list:</w:t>
      </w:r>
      <w:r>
        <w:rPr>
          <w:rFonts w:ascii="Times New Roman" w:hAnsi="Times New Roman" w:eastAsia="Times New Roman" w:cs="Times New Roman"/>
          <w:sz w:val="22"/>
          <w:szCs w:val="22"/>
          <w:lang w:val="en-PH"/>
        </w:rPr>
      </w:r>
    </w:p>
    <w:p xmlns:w14="http://schemas.microsoft.com/office/word/2010/wordml" w:rsidR="00136505" w:rsidRDefault="00136505" w14:paraId="6D4B1FA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(a) Provide ninety days' written notice of the executive director's intent to include the person on the list. The notice shall inform the person that inclusion on the list would make the person ineligible to contract with the State. The notice shall specify that the person, if it ceases its engagement in investment activities in Iran, may be removed from the list.</w:t>
      </w:r>
      <w:r>
        <w:rPr>
          <w:rFonts w:ascii="Times New Roman" w:hAnsi="Times New Roman" w:eastAsia="Times New Roman" w:cs="Times New Roman"/>
          <w:sz w:val="22"/>
          <w:szCs w:val="22"/>
          <w:lang w:val="en-PH"/>
        </w:rPr>
      </w:r>
    </w:p>
    <w:p xmlns:w14="http://schemas.microsoft.com/office/word/2010/wordml" w:rsidR="00136505" w:rsidRDefault="00136505" w14:paraId="3A9C546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(b) The executive director shall provide a person with an opportunity to comment in writing that it is not engaged in investment activities in Iran. If the person demonstrates to the executive director that the person is not engaged in investment activities in Iran, the person shall not be included on the list.</w:t>
      </w:r>
      <w:r>
        <w:rPr>
          <w:rFonts w:ascii="Times New Roman" w:hAnsi="Times New Roman" w:eastAsia="Times New Roman" w:cs="Times New Roman"/>
          <w:sz w:val="22"/>
          <w:szCs w:val="22"/>
          <w:lang w:val="en-PH"/>
        </w:rPr>
      </w:r>
    </w:p>
    <w:p xmlns:w14="http://schemas.microsoft.com/office/word/2010/wordml" w:rsidR="00136505" w:rsidRDefault="00136505" w14:paraId="2EDB6E2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(4) The executive director shall make every effort to avoid erroneously including a person on the list.</w:t>
      </w:r>
      <w:r>
        <w:rPr>
          <w:rFonts w:ascii="Times New Roman" w:hAnsi="Times New Roman" w:eastAsia="Times New Roman" w:cs="Times New Roman"/>
          <w:sz w:val="22"/>
          <w:szCs w:val="22"/>
          <w:lang w:val="en-PH"/>
        </w:rPr>
      </w:r>
    </w:p>
    <w:p xmlns:w14="http://schemas.microsoft.com/office/word/2010/wordml" w:rsidR="00136505" w:rsidRDefault="00136505" w14:paraId="2EB4871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A person that is identified on a list created pursuant to subsection (A) as a person engaging in investment activities in Iran as described in Section 11-57-300, is ineligible to contract with the State.</w:t>
      </w:r>
      <w:r>
        <w:rPr>
          <w:rFonts w:ascii="Times New Roman" w:hAnsi="Times New Roman" w:eastAsia="Times New Roman" w:cs="Times New Roman"/>
          <w:sz w:val="22"/>
          <w:szCs w:val="22"/>
          <w:lang w:val="en-PH"/>
        </w:rPr>
      </w:r>
    </w:p>
    <w:p xmlns:w14="http://schemas.microsoft.com/office/word/2010/wordml" w:rsidR="00136505" w:rsidRDefault="00136505" w14:paraId="21997A3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(C) Any contract entered into with a person that is ineligible to contract with the State shall be void ab initio.</w:t>
      </w:r>
      <w:r>
        <w:rPr>
          <w:rFonts w:ascii="Times New Roman" w:hAnsi="Times New Roman" w:eastAsia="Times New Roman" w:cs="Times New Roman"/>
          <w:sz w:val="22"/>
          <w:szCs w:val="22"/>
          <w:lang w:val="en-PH"/>
        </w:rPr>
      </w:r>
    </w:p>
    <w:p xmlns:w14="http://schemas.microsoft.com/office/word/2010/wordml" w14:paraId="516F1591" w14:textId="77777777">
      <w:pPr>
        <w:spacing w:before="0" w:after="0" w:line="240" w:lineRule="auto"/>
      </w:pPr>
      <w:r>
        <w:t/>
      </w:r>
    </w:p>
    <w:p xmlns:w14="http://schemas.microsoft.com/office/word/2010/wordml" w:rsidR="00136505" w:rsidRDefault="00136505" w14:paraId="0D1B6B6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2014 Act No. 267 (H.3021), § 1, eff September 7, 2014.</w:t>
      </w:r>
      <w:r>
        <w:rPr>
          <w:rFonts w:ascii="Times New Roman" w:hAnsi="Times New Roman" w:eastAsia="Times New Roman" w:cs="Times New Roman"/>
          <w:sz w:val="22"/>
          <w:szCs w:val="22"/>
          <w:lang w:val="en-PH"/>
        </w:rPr>
      </w:r>
    </w:p>
    <w:p xmlns:w14="http://schemas.microsoft.com/office/word/2010/wordml" w:rsidR="00136505" w:rsidRDefault="00136505" w14:paraId="0A4451A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Code Commissioner's Note</w:t>
      </w:r>
      <w:r>
        <w:rPr>
          <w:rFonts w:ascii="Times New Roman" w:hAnsi="Times New Roman" w:eastAsia="Times New Roman" w:cs="Times New Roman"/>
          <w:sz w:val="22"/>
          <w:szCs w:val="22"/>
          <w:lang w:val="en-PH"/>
        </w:rPr>
      </w:r>
    </w:p>
    <w:p xmlns:w14="http://schemas.microsoft.com/office/word/2010/wordml" w:rsidR="00136505" w:rsidRDefault="00136505" w14:paraId="26514FA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At the direction of the Code Commissioner, references in this section to the offices of the former State Budget and Control Board, Office of the Governor, or other agencies, were changed to reflect the transfer of them to the Department of Administration or other entities, pursuant to the directive of the South Carolina Restructuring Act, 2014 Act No. 121, § 5(D)(1).</w:t>
      </w:r>
      <w:r>
        <w:rPr>
          <w:rFonts w:ascii="Times New Roman" w:hAnsi="Times New Roman" w:eastAsia="Times New Roman" w:cs="Times New Roman"/>
          <w:sz w:val="22"/>
          <w:szCs w:val="22"/>
          <w:lang w:val="en-PH"/>
        </w:rPr>
      </w:r>
    </w:p>
    <w:p xmlns:w14="http://schemas.microsoft.com/office/word/2010/wordml" w14:paraId="6C814772" w14:textId="77777777">
      <w:pPr>
        <w:spacing w:before="0" w:after="0" w:line="240" w:lineRule="auto"/>
      </w:pPr>
      <w:r>
        <w:t/>
      </w:r>
    </w:p>
    <w:p xmlns:w14="http://schemas.microsoft.com/office/word/2010/wordml" w:rsidR="00136505" w:rsidRDefault="00136505" w14:paraId="7866B883"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11-57-320. Exception to contract prohibition on case-by-case basis.</w:t>
      </w:r>
      <w:r>
        <w:rPr>
          <w:rFonts w:ascii="Times New Roman" w:hAnsi="Times New Roman" w:eastAsia="Times New Roman" w:cs="Times New Roman"/>
          <w:b w:val="true"/>
          <w:sz w:val="22"/>
          <w:szCs w:val="22"/>
          <w:lang w:val="en-PH"/>
        </w:rPr>
      </w:r>
    </w:p>
    <w:p xmlns:w14="http://schemas.microsoft.com/office/word/2010/wordml" w:rsidR="00136505" w:rsidRDefault="00136505" w14:paraId="05514A7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Notwithstanding Section 11-57-310, a person engaged in investment activities in Iran as described in Section 11-57-300, may contract with the State if:</w:t>
      </w:r>
      <w:r>
        <w:rPr>
          <w:rFonts w:ascii="Times New Roman" w:hAnsi="Times New Roman" w:eastAsia="Times New Roman" w:cs="Times New Roman"/>
          <w:sz w:val="22"/>
          <w:szCs w:val="22"/>
          <w:lang w:val="en-PH"/>
        </w:rPr>
      </w:r>
    </w:p>
    <w:p xmlns:w14="http://schemas.microsoft.com/office/word/2010/wordml" w:rsidR="00136505" w:rsidRDefault="00136505" w14:paraId="632F568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(1) the investment activities in Iran were made before January 1, 2015, the investment activities in Iran have not been expanded or renewed after the effective date of this act, and the person has adopted, publicized, and is implementing a formal plan to cease the investment activities in Iran and to refrain from engaging in any new investments in Iran; or</w:t>
      </w:r>
      <w:r>
        <w:rPr>
          <w:rFonts w:ascii="Times New Roman" w:hAnsi="Times New Roman" w:eastAsia="Times New Roman" w:cs="Times New Roman"/>
          <w:sz w:val="22"/>
          <w:szCs w:val="22"/>
          <w:lang w:val="en-PH"/>
        </w:rPr>
      </w:r>
    </w:p>
    <w:p xmlns:w14="http://schemas.microsoft.com/office/word/2010/wordml" w:rsidR="00136505" w:rsidRDefault="00136505" w14:paraId="0A483E8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(2) the state agency makes a determination that the commodities or services are necessary to perform its functions and that, absent such an exemption, the state agency would be unable to obtain the commodities or services for which the contract is offered. Such determination shall be entered into the procurement record.</w:t>
      </w:r>
      <w:r>
        <w:rPr>
          <w:rFonts w:ascii="Times New Roman" w:hAnsi="Times New Roman" w:eastAsia="Times New Roman" w:cs="Times New Roman"/>
          <w:sz w:val="22"/>
          <w:szCs w:val="22"/>
          <w:lang w:val="en-PH"/>
        </w:rPr>
      </w:r>
    </w:p>
    <w:p xmlns:w14="http://schemas.microsoft.com/office/word/2010/wordml" w14:paraId="32C81AED" w14:textId="77777777">
      <w:pPr>
        <w:spacing w:before="0" w:after="0" w:line="240" w:lineRule="auto"/>
      </w:pPr>
      <w:r>
        <w:t/>
      </w:r>
    </w:p>
    <w:p xmlns:w14="http://schemas.microsoft.com/office/word/2010/wordml" w:rsidR="00136505" w:rsidRDefault="00136505" w14:paraId="212ECD3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2014 Act No. 267 (H.3021), § 1, eff September 7, 2014; 2015 Act No. 63 (H.3583), § 2.A, eff June 4, 2015.</w:t>
      </w:r>
      <w:r>
        <w:rPr>
          <w:rFonts w:ascii="Times New Roman" w:hAnsi="Times New Roman" w:eastAsia="Times New Roman" w:cs="Times New Roman"/>
          <w:sz w:val="22"/>
          <w:szCs w:val="22"/>
          <w:lang w:val="en-PH"/>
        </w:rPr>
      </w:r>
    </w:p>
    <w:p xmlns:w14="http://schemas.microsoft.com/office/word/2010/wordml" w:rsidR="00136505" w:rsidRDefault="00136505" w14:paraId="1575C02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Editor's Note</w:t>
      </w:r>
      <w:r>
        <w:rPr>
          <w:rFonts w:ascii="Times New Roman" w:hAnsi="Times New Roman" w:eastAsia="Times New Roman" w:cs="Times New Roman"/>
          <w:sz w:val="22"/>
          <w:szCs w:val="22"/>
          <w:lang w:val="en-PH"/>
        </w:rPr>
      </w:r>
    </w:p>
    <w:p xmlns:w14="http://schemas.microsoft.com/office/word/2010/wordml" w:rsidR="00136505" w:rsidRDefault="00136505" w14:paraId="5E90826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2015 Act No. 63, § 5, provides as follows:</w:t>
      </w:r>
      <w:r>
        <w:rPr>
          <w:rFonts w:ascii="Times New Roman" w:hAnsi="Times New Roman" w:eastAsia="Times New Roman" w:cs="Times New Roman"/>
          <w:sz w:val="22"/>
          <w:szCs w:val="22"/>
          <w:lang w:val="en-PH"/>
        </w:rPr>
      </w:r>
    </w:p>
    <w:p xmlns:w14="http://schemas.microsoft.com/office/word/2010/wordml" w:rsidR="00136505" w:rsidRDefault="00136505" w14:paraId="133EC6C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"SECTION 5. This act takes effect upon approval by the Governor and does not apply to contracts entered into before the effective date of this act."</w:t>
      </w:r>
      <w:r>
        <w:rPr>
          <w:rFonts w:ascii="Times New Roman" w:hAnsi="Times New Roman" w:eastAsia="Times New Roman" w:cs="Times New Roman"/>
          <w:sz w:val="22"/>
          <w:szCs w:val="22"/>
          <w:lang w:val="en-PH"/>
        </w:rPr>
      </w:r>
    </w:p>
    <w:p xmlns:w14="http://schemas.microsoft.com/office/word/2010/wordml" w:rsidR="00136505" w:rsidRDefault="00136505" w14:paraId="27E516C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Effect of Amendment</w:t>
      </w:r>
      <w:r>
        <w:rPr>
          <w:rFonts w:ascii="Times New Roman" w:hAnsi="Times New Roman" w:eastAsia="Times New Roman" w:cs="Times New Roman"/>
          <w:sz w:val="22"/>
          <w:szCs w:val="22"/>
          <w:lang w:val="en-PH"/>
        </w:rPr>
      </w:r>
    </w:p>
    <w:p xmlns:w14="http://schemas.microsoft.com/office/word/2010/wordml" w:rsidR="00136505" w:rsidRDefault="00136505" w14:paraId="2F4CB7B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2015 Act No. 63, § 2.A, in the undesignated paragraph, deleted ", on a case-by-case basis," following "with the State"; and in (1), substituted "January 1, 2015" for "the effective date of this act".</w:t>
      </w:r>
      <w:r>
        <w:rPr>
          <w:rFonts w:ascii="Times New Roman" w:hAnsi="Times New Roman" w:eastAsia="Times New Roman" w:cs="Times New Roman"/>
          <w:sz w:val="22"/>
          <w:szCs w:val="22"/>
          <w:lang w:val="en-PH"/>
        </w:rPr>
      </w:r>
    </w:p>
    <w:p xmlns:w14="http://schemas.microsoft.com/office/word/2010/wordml" w14:paraId="67E93A56" w14:textId="77777777">
      <w:pPr>
        <w:spacing w:before="0" w:after="0" w:line="240" w:lineRule="auto"/>
      </w:pPr>
      <w:r>
        <w:t/>
      </w:r>
    </w:p>
    <w:p xmlns:w14="http://schemas.microsoft.com/office/word/2010/wordml" w:rsidR="00136505" w:rsidRDefault="00136505" w14:paraId="207AD5A8"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11-57-330. Certification that person contracting with State is not on list created pursuant to 11-57-310; subcontracts; violations.</w:t>
      </w:r>
      <w:r>
        <w:rPr>
          <w:rFonts w:ascii="Times New Roman" w:hAnsi="Times New Roman" w:eastAsia="Times New Roman" w:cs="Times New Roman"/>
          <w:b w:val="true"/>
          <w:sz w:val="22"/>
          <w:szCs w:val="22"/>
          <w:lang w:val="en-PH"/>
        </w:rPr>
      </w:r>
    </w:p>
    <w:p xmlns:w14="http://schemas.microsoft.com/office/word/2010/wordml" w:rsidR="00136505" w:rsidRDefault="00136505" w14:paraId="76AE1E8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 xml:space="preserve">(A) A state agency or entity shall require a person that attempts to contract with the State, including a contract renewal or assumption, to certify, at the time the bid is submitted or the contract is entered into, renewed, or assigned, that the person or the assignee is not identified on a list created pursuant to Section 11-57-310. A state agency shall include certification information in the procurement record. This section does not apply to and such certification is not required for contracts between </w:t>
      </w:r>
      <w:r>
        <w:rPr>
          <w:rFonts w:ascii="Times New Roman" w:hAnsi="Times New Roman" w:eastAsia="Times New Roman" w:cs="Times New Roman"/>
          <w:sz w:val="22"/>
          <w:szCs w:val="22"/>
          <w:lang w:val="en-PH"/>
        </w:rPr>
        <w:t>public procurement units, nor contracts between public procurement units and external procurement activities, as that term is defined in Section 11-35-4610.</w:t>
      </w:r>
      <w:r>
        <w:rPr>
          <w:rFonts w:ascii="Times New Roman" w:hAnsi="Times New Roman" w:eastAsia="Times New Roman" w:cs="Times New Roman"/>
          <w:sz w:val="22"/>
          <w:szCs w:val="22"/>
          <w:lang w:val="en-PH"/>
        </w:rPr>
      </w:r>
    </w:p>
    <w:p xmlns:w14="http://schemas.microsoft.com/office/word/2010/wordml" w:rsidR="00136505" w:rsidRDefault="00136505" w14:paraId="250EE5F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A person who contracts with the State shall not enter into a subcontract, on the contract with the state agency or entity, with any person that is identified on a list created pursuant to Section 11-57-310.</w:t>
      </w:r>
      <w:r>
        <w:rPr>
          <w:rFonts w:ascii="Times New Roman" w:hAnsi="Times New Roman" w:eastAsia="Times New Roman" w:cs="Times New Roman"/>
          <w:sz w:val="22"/>
          <w:szCs w:val="22"/>
          <w:lang w:val="en-PH"/>
        </w:rPr>
      </w:r>
    </w:p>
    <w:p xmlns:w14="http://schemas.microsoft.com/office/word/2010/wordml" w:rsidR="00136505" w:rsidRDefault="00136505" w14:paraId="199EE30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(C) Upon receiving information that a person who has made the certification required by subsection (A) is in violation thereof, the state agency or entity shall review such information and offer the person an opportunity to respond. If the person fails to demonstrate that it has ceased its engagement in the investment which is in violation of this act within ninety days after the determination of such violation, then the state agency or entity shall take such action as may be appropriate and provided for b</w:t>
      </w:r>
      <w:r>
        <w:rPr>
          <w:rFonts w:ascii="Times New Roman" w:hAnsi="Times New Roman" w:eastAsia="Times New Roman" w:cs="Times New Roman"/>
          <w:sz w:val="22"/>
          <w:szCs w:val="22"/>
          <w:lang w:val="en-PH"/>
        </w:rPr>
        <w:t>y law, rule, or contract, including, but not limited to, imposing sanctions, seeking compliance, recovering damages, or declaring the contractor in default.</w:t>
      </w:r>
      <w:r>
        <w:rPr>
          <w:rFonts w:ascii="Times New Roman" w:hAnsi="Times New Roman" w:eastAsia="Times New Roman" w:cs="Times New Roman"/>
          <w:sz w:val="22"/>
          <w:szCs w:val="22"/>
          <w:lang w:val="en-PH"/>
        </w:rPr>
      </w:r>
    </w:p>
    <w:p xmlns:w14="http://schemas.microsoft.com/office/word/2010/wordml" w14:paraId="312AC9BA" w14:textId="77777777">
      <w:pPr>
        <w:spacing w:before="0" w:after="0" w:line="240" w:lineRule="auto"/>
      </w:pPr>
      <w:r>
        <w:t/>
      </w:r>
    </w:p>
    <w:p xmlns:w14="http://schemas.microsoft.com/office/word/2010/wordml" w:rsidR="00136505" w:rsidRDefault="00136505" w14:paraId="59998C3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2014 Act No. 267 (H.3021), § 1, eff September 7, 2014; 2015 Act No. 63 (H.3583), § 2.A, eff June 4, 2015.</w:t>
      </w:r>
      <w:r>
        <w:rPr>
          <w:rFonts w:ascii="Times New Roman" w:hAnsi="Times New Roman" w:eastAsia="Times New Roman" w:cs="Times New Roman"/>
          <w:sz w:val="22"/>
          <w:szCs w:val="22"/>
          <w:lang w:val="en-PH"/>
        </w:rPr>
      </w:r>
    </w:p>
    <w:p xmlns:w14="http://schemas.microsoft.com/office/word/2010/wordml" w:rsidR="00136505" w:rsidRDefault="00136505" w14:paraId="048F983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Editor's Note</w:t>
      </w:r>
      <w:r>
        <w:rPr>
          <w:rFonts w:ascii="Times New Roman" w:hAnsi="Times New Roman" w:eastAsia="Times New Roman" w:cs="Times New Roman"/>
          <w:sz w:val="22"/>
          <w:szCs w:val="22"/>
          <w:lang w:val="en-PH"/>
        </w:rPr>
      </w:r>
    </w:p>
    <w:p xmlns:w14="http://schemas.microsoft.com/office/word/2010/wordml" w:rsidR="00136505" w:rsidRDefault="00136505" w14:paraId="45306DD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2015 Act No. 63, § 5, provides as follows:</w:t>
      </w:r>
      <w:r>
        <w:rPr>
          <w:rFonts w:ascii="Times New Roman" w:hAnsi="Times New Roman" w:eastAsia="Times New Roman" w:cs="Times New Roman"/>
          <w:sz w:val="22"/>
          <w:szCs w:val="22"/>
          <w:lang w:val="en-PH"/>
        </w:rPr>
      </w:r>
    </w:p>
    <w:p xmlns:w14="http://schemas.microsoft.com/office/word/2010/wordml" w:rsidR="00136505" w:rsidRDefault="00136505" w14:paraId="64CD779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w:t>
      </w:r>
      <w:r>
        <w:rPr>
          <w:rFonts w:ascii="Times New Roman" w:hAnsi="Times New Roman" w:eastAsia="Times New Roman" w:cs="Times New Roman"/>
          <w:sz w:val="22"/>
          <w:szCs w:val="22"/>
          <w:lang w:val="en-PH"/>
        </w:rPr>
        <w:t>SECTION 5. This act takes effect upon approval by the Governor and does not apply to contracts entered into before the effective date of this act."</w:t>
      </w:r>
      <w:r>
        <w:rPr>
          <w:rFonts w:ascii="Times New Roman" w:hAnsi="Times New Roman" w:eastAsia="Times New Roman" w:cs="Times New Roman"/>
          <w:sz w:val="22"/>
          <w:szCs w:val="22"/>
          <w:lang w:val="en-PH"/>
        </w:rPr>
      </w:r>
    </w:p>
    <w:p xmlns:w14="http://schemas.microsoft.com/office/word/2010/wordml" w:rsidR="00136505" w:rsidRDefault="00136505" w14:paraId="3E3D404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Effect of Amendment</w:t>
      </w:r>
      <w:r>
        <w:rPr>
          <w:rFonts w:ascii="Times New Roman" w:hAnsi="Times New Roman" w:eastAsia="Times New Roman" w:cs="Times New Roman"/>
          <w:sz w:val="22"/>
          <w:szCs w:val="22"/>
          <w:lang w:val="en-PH"/>
        </w:rPr>
      </w:r>
    </w:p>
    <w:p xmlns:w14="http://schemas.microsoft.com/office/word/2010/wordml" w:rsidR="00136505" w:rsidRDefault="00136505" w14:paraId="3B418EF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2015 Act No. 63, § 2.A, in (A), added the last sentence, relating to public procurement units; and in (B), substituted "person who contracts" for "person that contracts", "shall not enter into a subcontract" for ", including a contract renewal or assumption, shall not utilize,", and "with any person" for "any subcontractor".</w:t>
      </w:r>
      <w:r>
        <w:rPr>
          <w:rFonts w:ascii="Times New Roman" w:hAnsi="Times New Roman" w:eastAsia="Times New Roman" w:cs="Times New Roman"/>
          <w:sz w:val="22"/>
          <w:szCs w:val="22"/>
          <w:lang w:val="en-PH"/>
        </w:rPr>
      </w:r>
    </w:p>
    <w:p xmlns:w14="http://schemas.microsoft.com/office/word/2010/wordml" w14:paraId="5C28B363" w14:textId="77777777">
      <w:pPr>
        <w:spacing w:before="0" w:after="0" w:line="240" w:lineRule="auto"/>
      </w:pPr>
      <w:r>
        <w:t/>
      </w:r>
    </w:p>
    <w:p xmlns:w14="http://schemas.microsoft.com/office/word/2010/wordml" w:rsidR="00136505" w:rsidRDefault="00136505" w14:paraId="707DA404"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11-57-340. Report.</w:t>
      </w:r>
      <w:r>
        <w:rPr>
          <w:rFonts w:ascii="Times New Roman" w:hAnsi="Times New Roman" w:eastAsia="Times New Roman" w:cs="Times New Roman"/>
          <w:b w:val="true"/>
          <w:sz w:val="22"/>
          <w:szCs w:val="22"/>
          <w:lang w:val="en-PH"/>
        </w:rPr>
      </w:r>
    </w:p>
    <w:p xmlns:w14="http://schemas.microsoft.com/office/word/2010/wordml" w:rsidR="00136505" w:rsidRDefault="00136505" w14:paraId="5DCBDBB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The executive director shall report to the President of the Senate, the Speaker of the House of Representatives, and the Governor annually by October first, on the status of the federal "Comprehensive Iran Sanctions, Accountability, and Divestment Act of 2010" (Public Law 111-195), the "Iran Divestment Act of 2014", and any rules or regulations adopted thereunder.</w:t>
      </w:r>
      <w:r>
        <w:rPr>
          <w:rFonts w:ascii="Times New Roman" w:hAnsi="Times New Roman" w:eastAsia="Times New Roman" w:cs="Times New Roman"/>
          <w:sz w:val="22"/>
          <w:szCs w:val="22"/>
          <w:lang w:val="en-PH"/>
        </w:rPr>
      </w:r>
    </w:p>
    <w:p xmlns:w14="http://schemas.microsoft.com/office/word/2010/wordml" w14:paraId="0246A853" w14:textId="77777777">
      <w:pPr>
        <w:spacing w:before="0" w:after="0" w:line="240" w:lineRule="auto"/>
      </w:pPr>
      <w:r>
        <w:t/>
      </w:r>
    </w:p>
    <w:p xmlns:w14="http://schemas.microsoft.com/office/word/2010/wordml" w:rsidR="00136505" w:rsidRDefault="00136505" w14:paraId="1310F86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2014 Act No. 267 (H.3021), § 1, eff September 7, 2014; 2019 Act No. 1 (S.2), § 47, eff January 31, 2019.</w:t>
      </w:r>
      <w:r>
        <w:rPr>
          <w:rFonts w:ascii="Times New Roman" w:hAnsi="Times New Roman" w:eastAsia="Times New Roman" w:cs="Times New Roman"/>
          <w:sz w:val="22"/>
          <w:szCs w:val="22"/>
          <w:lang w:val="en-PH"/>
        </w:rPr>
      </w:r>
    </w:p>
    <w:p xmlns:w14="http://schemas.microsoft.com/office/word/2010/wordml" w:rsidR="00136505" w:rsidRDefault="00136505" w14:paraId="5DD7396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Effect of Amendment</w:t>
      </w:r>
      <w:r>
        <w:rPr>
          <w:rFonts w:ascii="Times New Roman" w:hAnsi="Times New Roman" w:eastAsia="Times New Roman" w:cs="Times New Roman"/>
          <w:sz w:val="22"/>
          <w:szCs w:val="22"/>
          <w:lang w:val="en-PH"/>
        </w:rPr>
      </w:r>
    </w:p>
    <w:p xmlns:w14="http://schemas.microsoft.com/office/word/2010/wordml" w:rsidR="00136505" w:rsidRDefault="00136505" w14:paraId="5AABC3F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2019 Act No. 1, § 47, substituted "President of the Senate" for "President Pro Tempore of the Senate".</w:t>
      </w:r>
      <w:r>
        <w:rPr>
          <w:rFonts w:ascii="Times New Roman" w:hAnsi="Times New Roman" w:eastAsia="Times New Roman" w:cs="Times New Roman"/>
          <w:sz w:val="22"/>
          <w:szCs w:val="22"/>
          <w:lang w:val="en-PH"/>
        </w:rPr>
      </w:r>
    </w:p>
    <w:p xmlns:w14="http://schemas.microsoft.com/office/word/2010/wordml" w14:paraId="50C36EBC" w14:textId="77777777">
      <w:pPr>
        <w:spacing w:before="0" w:after="0" w:line="240" w:lineRule="auto"/>
      </w:pPr>
      <w:r>
        <w:t/>
      </w:r>
    </w:p>
    <w:p xmlns:w14="http://schemas.microsoft.com/office/word/2010/wordml" w:rsidR="00136505" w:rsidRDefault="00136505" w14:paraId="0B93F5D2" w14:textId="77777777">
      <w:pPr>
        <w:spacing w:before="0" w:after="0" w:line="240" w:lineRule="auto"/>
        <w:jc w:val="center"/>
        <w:rPr>
          <w:rFonts w:ascii="Arial" w:hAnsi="Arial" w:cs="Arial"/>
          <w:lang w:val="en-PH"/>
        </w:rPr>
      </w:pPr>
      <w:r>
        <w:rPr>
          <w:rFonts w:ascii="Times New Roman" w:hAnsi="Times New Roman" w:eastAsia="Times New Roman" w:cs="Times New Roman"/>
          <w:sz w:val="22"/>
          <w:szCs w:val="22"/>
          <w:lang w:val="en-PH"/>
        </w:rPr>
        <w:t>Article 5</w:t>
      </w:r>
      <w:r>
        <w:rPr>
          <w:rFonts w:ascii="Times New Roman" w:hAnsi="Times New Roman" w:eastAsia="Times New Roman" w:cs="Times New Roman"/>
          <w:sz w:val="22"/>
          <w:szCs w:val="22"/>
          <w:lang w:val="en-PH"/>
        </w:rPr>
      </w:r>
    </w:p>
    <w:p xmlns:w14="http://schemas.microsoft.com/office/word/2010/wordml" w:rsidR="00136505" w:rsidRDefault="00136505" w14:paraId="60521E35" w14:textId="77777777">
      <w:pPr>
        <w:spacing w:before="0" w:after="0" w:line="240" w:lineRule="auto"/>
        <w:jc w:val="center"/>
        <w:rPr>
          <w:rFonts w:ascii="Arial" w:hAnsi="Arial" w:cs="Arial"/>
          <w:lang w:val="en-PH"/>
        </w:rPr>
      </w:pPr>
      <w:r>
        <w:rPr>
          <w:rFonts w:ascii="Times New Roman" w:hAnsi="Times New Roman" w:eastAsia="Times New Roman" w:cs="Times New Roman"/>
          <w:sz w:val="22"/>
          <w:szCs w:val="22"/>
          <w:lang w:val="en-PH"/>
        </w:rPr>
        <w:t>Political Subdivision Divestment</w:t>
      </w:r>
      <w:r>
        <w:rPr>
          <w:rFonts w:ascii="Times New Roman" w:hAnsi="Times New Roman" w:eastAsia="Times New Roman" w:cs="Times New Roman"/>
          <w:sz w:val="22"/>
          <w:szCs w:val="22"/>
          <w:lang w:val="en-PH"/>
        </w:rPr>
      </w:r>
    </w:p>
    <w:p xmlns:w14="http://schemas.microsoft.com/office/word/2010/wordml" w:rsidR="00136505" w:rsidRDefault="00136505" w14:paraId="7E9016D6" w14:textId="77777777">
      <w:pPr>
        <w:spacing w:before="0" w:after="0" w:line="240" w:lineRule="auto"/>
        <w:rPr>
          <w:rFonts w:ascii="Arial" w:hAnsi="Arial" w:cs="Arial"/>
          <w:lang w:val="en-PH"/>
        </w:rPr>
      </w:pPr>
    </w:p>
    <w:p xmlns:w14="http://schemas.microsoft.com/office/word/2010/wordml" w:rsidR="00136505" w:rsidRDefault="00136505" w14:paraId="38144812"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11-57-500. Ineligibility to contact with political subdivisions.</w:t>
      </w:r>
      <w:r>
        <w:rPr>
          <w:rFonts w:ascii="Times New Roman" w:hAnsi="Times New Roman" w:eastAsia="Times New Roman" w:cs="Times New Roman"/>
          <w:b w:val="true"/>
          <w:sz w:val="22"/>
          <w:szCs w:val="22"/>
          <w:lang w:val="en-PH"/>
        </w:rPr>
      </w:r>
    </w:p>
    <w:p xmlns:w14="http://schemas.microsoft.com/office/word/2010/wordml" w:rsidR="00136505" w:rsidRDefault="00136505" w14:paraId="5CB6F8F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person that is identified on a list created pursuant to Section 11-57-310, as a person engaging in investment activities in Iran as described in Section 11-57-300 shall be ineligible to contract with any political subdivision of this State, and any contract entered into with a political subdivision of this State shall be void ab initio.</w:t>
      </w:r>
      <w:r>
        <w:rPr>
          <w:rFonts w:ascii="Times New Roman" w:hAnsi="Times New Roman" w:eastAsia="Times New Roman" w:cs="Times New Roman"/>
          <w:sz w:val="22"/>
          <w:szCs w:val="22"/>
          <w:lang w:val="en-PH"/>
        </w:rPr>
      </w:r>
    </w:p>
    <w:p xmlns:w14="http://schemas.microsoft.com/office/word/2010/wordml" w14:paraId="36DDDD43" w14:textId="77777777">
      <w:pPr>
        <w:spacing w:before="0" w:after="0" w:line="240" w:lineRule="auto"/>
      </w:pPr>
      <w:r>
        <w:t/>
      </w:r>
    </w:p>
    <w:p xmlns:w14="http://schemas.microsoft.com/office/word/2010/wordml" w:rsidR="00136505" w:rsidRDefault="00136505" w14:paraId="7DE6394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2014 Act No. 267 (H.3021), § 1, eff September 7, 2014.</w:t>
      </w:r>
      <w:r>
        <w:rPr>
          <w:rFonts w:ascii="Times New Roman" w:hAnsi="Times New Roman" w:eastAsia="Times New Roman" w:cs="Times New Roman"/>
          <w:sz w:val="22"/>
          <w:szCs w:val="22"/>
          <w:lang w:val="en-PH"/>
        </w:rPr>
      </w:r>
    </w:p>
    <w:p xmlns:w14="http://schemas.microsoft.com/office/word/2010/wordml" w14:paraId="72FE79D3" w14:textId="77777777">
      <w:pPr>
        <w:spacing w:before="0" w:after="0" w:line="240" w:lineRule="auto"/>
      </w:pPr>
      <w:r>
        <w:t/>
      </w:r>
    </w:p>
    <w:p xmlns:w14="http://schemas.microsoft.com/office/word/2010/wordml" w:rsidR="00136505" w:rsidRDefault="00136505" w14:paraId="79E792E0"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11-57-510. Certification in bidding process that person contracting with political subdivision is not on list created pursuant to 11-57-310; electronic submission.</w:t>
      </w:r>
      <w:r>
        <w:rPr>
          <w:rFonts w:ascii="Times New Roman" w:hAnsi="Times New Roman" w:eastAsia="Times New Roman" w:cs="Times New Roman"/>
          <w:b w:val="true"/>
          <w:sz w:val="22"/>
          <w:szCs w:val="22"/>
          <w:lang w:val="en-PH"/>
        </w:rPr>
      </w:r>
    </w:p>
    <w:p xmlns:w14="http://schemas.microsoft.com/office/word/2010/wordml" w:rsidR="00136505" w:rsidRDefault="00136505" w14:paraId="52C55A1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 xml:space="preserve">(A) Effective January 1, 2015, every bid or proposal made to a political subdivision of the State or any public department, agency, or official thereof where competitive bidding is required by statute, rule, regulation, or local law, for work or services performed or to be performed or goods sold or to be sold, shall contain the following statement subscribed by the bidder and affirmed by such bidder as true under the penalties of perjury: "By submission of this bid, each bidder and each person signing on </w:t>
      </w:r>
      <w:r>
        <w:rPr>
          <w:rFonts w:ascii="Times New Roman" w:hAnsi="Times New Roman" w:eastAsia="Times New Roman" w:cs="Times New Roman"/>
          <w:sz w:val="22"/>
          <w:szCs w:val="22"/>
          <w:lang w:val="en-PH"/>
        </w:rPr>
        <w:t>behalf of any bidder certifies, and in the case of a joint bid each party thereto certifies as to its own organization, under penalty of perjury, that to the best of its knowledge and belief that each bidder is not on the list created pursuant to Section 11-57-310." This section does not apply to and such certification is not required for contracts between public procurement units, nor contracts between public procurement units and external procurement activities, as that term is defined in Section 11-35-46</w:t>
      </w:r>
      <w:r>
        <w:rPr>
          <w:rFonts w:ascii="Times New Roman" w:hAnsi="Times New Roman" w:eastAsia="Times New Roman" w:cs="Times New Roman"/>
          <w:sz w:val="22"/>
          <w:szCs w:val="22"/>
          <w:lang w:val="en-PH"/>
        </w:rPr>
        <w:t>10.</w:t>
      </w:r>
      <w:r>
        <w:rPr>
          <w:rFonts w:ascii="Times New Roman" w:hAnsi="Times New Roman" w:eastAsia="Times New Roman" w:cs="Times New Roman"/>
          <w:sz w:val="22"/>
          <w:szCs w:val="22"/>
          <w:lang w:val="en-PH"/>
        </w:rPr>
      </w:r>
    </w:p>
    <w:p xmlns:w14="http://schemas.microsoft.com/office/word/2010/wordml" w:rsidR="00136505" w:rsidRDefault="00136505" w14:paraId="6BDE583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Notwithstanding subsection (A), the statement of noninvestment in the Iranian energy sector may be submitted electronically.</w:t>
      </w:r>
      <w:r>
        <w:rPr>
          <w:rFonts w:ascii="Times New Roman" w:hAnsi="Times New Roman" w:eastAsia="Times New Roman" w:cs="Times New Roman"/>
          <w:sz w:val="22"/>
          <w:szCs w:val="22"/>
          <w:lang w:val="en-PH"/>
        </w:rPr>
      </w:r>
    </w:p>
    <w:p xmlns:w14="http://schemas.microsoft.com/office/word/2010/wordml" w:rsidR="00136505" w:rsidRDefault="00136505" w14:paraId="780AB3D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(C) A bid shall not be considered for award nor shall any award be made where the condition set forth in subsection (A) has not been complied with; provided, however, that if in any case the bidder cannot make the foregoing certification, the bidder shall so state and shall furnish with the bid a signed statement which sets forth in detail the reasons therefor. A political subdivision may award a bid to a bidder who cannot make the certification pursuant to subsection (A) if:</w:t>
      </w:r>
      <w:r>
        <w:rPr>
          <w:rFonts w:ascii="Times New Roman" w:hAnsi="Times New Roman" w:eastAsia="Times New Roman" w:cs="Times New Roman"/>
          <w:sz w:val="22"/>
          <w:szCs w:val="22"/>
          <w:lang w:val="en-PH"/>
        </w:rPr>
      </w:r>
    </w:p>
    <w:p xmlns:w14="http://schemas.microsoft.com/office/word/2010/wordml" w:rsidR="00136505" w:rsidRDefault="00136505" w14:paraId="670A5BF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 the investment activities in Iran were made before January 1, 2015, the investment activities in Iran have not been expanded or renewed after the effective date of this act, and the person has adopted, publicized, and is implementing a formal plan to cease the investment activities in Iran and to refrain from engaging in any new investments in Iran; or</w:t>
      </w:r>
      <w:r>
        <w:rPr>
          <w:rFonts w:ascii="Times New Roman" w:hAnsi="Times New Roman" w:eastAsia="Times New Roman" w:cs="Times New Roman"/>
          <w:sz w:val="22"/>
          <w:szCs w:val="22"/>
          <w:lang w:val="en-PH"/>
        </w:rPr>
      </w:r>
    </w:p>
    <w:p xmlns:w14="http://schemas.microsoft.com/office/word/2010/wordml" w:rsidR="00136505" w:rsidRDefault="00136505" w14:paraId="4CB2E9D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the political subdivision makes a determination that the goods or services are necessary for the political subdivision to perform its functions and that, absent such an exemption, the political subdivision would be unable to obtain the goods or services for which the contract is offered. Such determination shall be made in writing and shall be a public document.</w:t>
      </w:r>
      <w:r>
        <w:rPr>
          <w:rFonts w:ascii="Times New Roman" w:hAnsi="Times New Roman" w:eastAsia="Times New Roman" w:cs="Times New Roman"/>
          <w:sz w:val="22"/>
          <w:szCs w:val="22"/>
          <w:lang w:val="en-PH"/>
        </w:rPr>
      </w:r>
    </w:p>
    <w:p xmlns:w14="http://schemas.microsoft.com/office/word/2010/wordml" w14:paraId="01EB013A" w14:textId="77777777">
      <w:pPr>
        <w:spacing w:before="0" w:after="0" w:line="240" w:lineRule="auto"/>
      </w:pPr>
      <w:r>
        <w:t/>
      </w:r>
    </w:p>
    <w:p xmlns:w14="http://schemas.microsoft.com/office/word/2010/wordml" w:rsidR="00136505" w:rsidRDefault="00136505" w14:paraId="152CA77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2014 Act No. 267 (H.3021), § 1, eff September 7, 2014; 2015 Act No. 63 (H.3583), § 2.B, eff June 4, 2015.</w:t>
      </w:r>
      <w:r>
        <w:rPr>
          <w:rFonts w:ascii="Times New Roman" w:hAnsi="Times New Roman" w:eastAsia="Times New Roman" w:cs="Times New Roman"/>
          <w:sz w:val="22"/>
          <w:szCs w:val="22"/>
          <w:lang w:val="en-PH"/>
        </w:rPr>
      </w:r>
    </w:p>
    <w:p xmlns:w14="http://schemas.microsoft.com/office/word/2010/wordml" w:rsidR="00136505" w:rsidRDefault="00136505" w14:paraId="2F91958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Editor's Note</w:t>
      </w:r>
      <w:r>
        <w:rPr>
          <w:rFonts w:ascii="Times New Roman" w:hAnsi="Times New Roman" w:eastAsia="Times New Roman" w:cs="Times New Roman"/>
          <w:sz w:val="22"/>
          <w:szCs w:val="22"/>
          <w:lang w:val="en-PH"/>
        </w:rPr>
      </w:r>
    </w:p>
    <w:p xmlns:w14="http://schemas.microsoft.com/office/word/2010/wordml" w:rsidR="00136505" w:rsidRDefault="00136505" w14:paraId="5EB66FC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2015 Act No. 63, § 5, provides as follows:</w:t>
      </w:r>
      <w:r>
        <w:rPr>
          <w:rFonts w:ascii="Times New Roman" w:hAnsi="Times New Roman" w:eastAsia="Times New Roman" w:cs="Times New Roman"/>
          <w:sz w:val="22"/>
          <w:szCs w:val="22"/>
          <w:lang w:val="en-PH"/>
        </w:rPr>
      </w:r>
    </w:p>
    <w:p xmlns:w14="http://schemas.microsoft.com/office/word/2010/wordml" w:rsidR="00136505" w:rsidRDefault="00136505" w14:paraId="19A9285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"SECTION 5. This act takes effect upon approval by the Governor and does not apply to contracts entered into before the effective date of this act."</w:t>
      </w:r>
      <w:r>
        <w:rPr>
          <w:rFonts w:ascii="Times New Roman" w:hAnsi="Times New Roman" w:eastAsia="Times New Roman" w:cs="Times New Roman"/>
          <w:sz w:val="22"/>
          <w:szCs w:val="22"/>
          <w:lang w:val="en-PH"/>
        </w:rPr>
      </w:r>
    </w:p>
    <w:p xmlns:w14="http://schemas.microsoft.com/office/word/2010/wordml" w:rsidR="00136505" w:rsidRDefault="00136505" w14:paraId="24E0904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Effect of Amendment</w:t>
      </w:r>
      <w:r>
        <w:rPr>
          <w:rFonts w:ascii="Times New Roman" w:hAnsi="Times New Roman" w:eastAsia="Times New Roman" w:cs="Times New Roman"/>
          <w:sz w:val="22"/>
          <w:szCs w:val="22"/>
          <w:lang w:val="en-PH"/>
        </w:rPr>
      </w:r>
    </w:p>
    <w:p xmlns:w14="http://schemas.microsoft.com/office/word/2010/wordml" w:rsidR="00136505" w:rsidRDefault="00136505" w14:paraId="5BF2A81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2015 Act No. 63, § 2.B, in (A), substituted "Effective January 1, 2015" for "After this act takes effect", and added the last sentence, relating to public procurement units; in (C), deleted ", on a case-by-case basis," following "pursuant to subsection (A)"; and in (C)(1), substituted "January 1, 2015" for "the effective date of this act".</w:t>
      </w:r>
      <w:r>
        <w:rPr>
          <w:rFonts w:ascii="Times New Roman" w:hAnsi="Times New Roman" w:eastAsia="Times New Roman" w:cs="Times New Roman"/>
          <w:sz w:val="22"/>
          <w:szCs w:val="22"/>
          <w:lang w:val="en-PH"/>
        </w:rPr>
      </w:r>
    </w:p>
    <w:p xmlns:w14="http://schemas.microsoft.com/office/word/2010/wordml" w14:paraId="496D3455" w14:textId="77777777">
      <w:pPr>
        <w:spacing w:before="0" w:after="0" w:line="240" w:lineRule="auto"/>
      </w:pPr>
      <w:r>
        <w:t/>
      </w:r>
    </w:p>
    <w:p xmlns:w14="http://schemas.microsoft.com/office/word/2010/wordml" w:rsidR="00136505" w:rsidRDefault="00136505" w14:paraId="21E90594" w14:textId="77777777">
      <w:pPr>
        <w:spacing w:before="0" w:after="0" w:line="240" w:lineRule="auto"/>
        <w:jc w:val="center"/>
        <w:rPr>
          <w:rFonts w:ascii="Arial" w:hAnsi="Arial" w:cs="Arial"/>
          <w:lang w:val="en-PH"/>
        </w:rPr>
      </w:pPr>
      <w:r>
        <w:rPr>
          <w:rFonts w:ascii="Times New Roman" w:hAnsi="Times New Roman" w:eastAsia="Times New Roman" w:cs="Times New Roman"/>
          <w:sz w:val="22"/>
          <w:szCs w:val="22"/>
          <w:lang w:val="en-PH"/>
        </w:rPr>
        <w:t>Article 7</w:t>
      </w:r>
      <w:r>
        <w:rPr>
          <w:rFonts w:ascii="Times New Roman" w:hAnsi="Times New Roman" w:eastAsia="Times New Roman" w:cs="Times New Roman"/>
          <w:sz w:val="22"/>
          <w:szCs w:val="22"/>
          <w:lang w:val="en-PH"/>
        </w:rPr>
      </w:r>
    </w:p>
    <w:p xmlns:w14="http://schemas.microsoft.com/office/word/2010/wordml" w:rsidR="00136505" w:rsidRDefault="00136505" w14:paraId="2E6E0626" w14:textId="77777777">
      <w:pPr>
        <w:spacing w:before="0" w:after="0" w:line="240" w:lineRule="auto"/>
        <w:jc w:val="center"/>
        <w:rPr>
          <w:rFonts w:ascii="Arial" w:hAnsi="Arial" w:cs="Arial"/>
          <w:lang w:val="en-PH"/>
        </w:rPr>
      </w:pPr>
      <w:r>
        <w:rPr>
          <w:rFonts w:ascii="Times New Roman" w:hAnsi="Times New Roman" w:eastAsia="Times New Roman" w:cs="Times New Roman"/>
          <w:sz w:val="22"/>
          <w:szCs w:val="22"/>
          <w:lang w:val="en-PH"/>
        </w:rPr>
        <w:t>Prohibition on Iranian Investment</w:t>
      </w:r>
      <w:r>
        <w:rPr>
          <w:rFonts w:ascii="Times New Roman" w:hAnsi="Times New Roman" w:eastAsia="Times New Roman" w:cs="Times New Roman"/>
          <w:sz w:val="22"/>
          <w:szCs w:val="22"/>
          <w:lang w:val="en-PH"/>
        </w:rPr>
      </w:r>
    </w:p>
    <w:p xmlns:w14="http://schemas.microsoft.com/office/word/2010/wordml" w:rsidR="00136505" w:rsidRDefault="00136505" w14:paraId="2F220AEC" w14:textId="77777777">
      <w:pPr>
        <w:spacing w:before="0" w:after="0" w:line="240" w:lineRule="auto"/>
        <w:rPr>
          <w:rFonts w:ascii="Arial" w:hAnsi="Arial" w:cs="Arial"/>
          <w:lang w:val="en-PH"/>
        </w:rPr>
      </w:pPr>
    </w:p>
    <w:p xmlns:w14="http://schemas.microsoft.com/office/word/2010/wordml" w:rsidR="00136505" w:rsidRDefault="00136505" w14:paraId="3DE45EAB"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11-57-700. Prohibition of fund investment with person identified on list created pursuant to Section 11-57-310; divestment.</w:t>
      </w:r>
      <w:r>
        <w:rPr>
          <w:rFonts w:ascii="Times New Roman" w:hAnsi="Times New Roman" w:eastAsia="Times New Roman" w:cs="Times New Roman"/>
          <w:b w:val="true"/>
          <w:sz w:val="22"/>
          <w:szCs w:val="22"/>
          <w:lang w:val="en-PH"/>
        </w:rPr>
      </w:r>
    </w:p>
    <w:p xmlns:w14="http://schemas.microsoft.com/office/word/2010/wordml" w:rsidR="00136505" w:rsidRDefault="00136505" w14:paraId="700D530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 Neither the Retirement System Investment Commission or the State Treasurer may invest funds with a person that is identified on a list created pursuant to Section 11-57-310 as a person engaging in investment activities in Iran as described in Section 11-57-300.</w:t>
      </w:r>
      <w:r>
        <w:rPr>
          <w:rFonts w:ascii="Times New Roman" w:hAnsi="Times New Roman" w:eastAsia="Times New Roman" w:cs="Times New Roman"/>
          <w:sz w:val="22"/>
          <w:szCs w:val="22"/>
          <w:lang w:val="en-PH"/>
        </w:rPr>
      </w:r>
    </w:p>
    <w:p xmlns:w14="http://schemas.microsoft.com/office/word/2010/wordml" w:rsidR="00136505" w:rsidRDefault="00136505" w14:paraId="1BFA090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Any existing investments in violation of subsection (A) as of the effective date of this act, must be divested within one hundred twenty days of the effective date of this act.</w:t>
      </w:r>
      <w:r>
        <w:rPr>
          <w:rFonts w:ascii="Times New Roman" w:hAnsi="Times New Roman" w:eastAsia="Times New Roman" w:cs="Times New Roman"/>
          <w:sz w:val="22"/>
          <w:szCs w:val="22"/>
          <w:lang w:val="en-PH"/>
        </w:rPr>
      </w:r>
    </w:p>
    <w:p xmlns:w14="http://schemas.microsoft.com/office/word/2010/wordml" w14:paraId="2D41A574" w14:textId="77777777">
      <w:pPr>
        <w:spacing w:before="0" w:after="0" w:line="240" w:lineRule="auto"/>
      </w:pPr>
      <w:r>
        <w:t/>
      </w:r>
    </w:p>
    <w:p xmlns:w14="http://schemas.microsoft.com/office/word/2010/wordml" w:rsidR="00136505" w:rsidRDefault="00136505" w14:paraId="51D8163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2014 Act No. 267 (H.3021), § 1, eff September 7, 2014.</w:t>
      </w:r>
      <w:r>
        <w:rPr>
          <w:rFonts w:ascii="Times New Roman" w:hAnsi="Times New Roman" w:eastAsia="Times New Roman" w:cs="Times New Roman"/>
          <w:sz w:val="22"/>
          <w:szCs w:val="22"/>
          <w:lang w:val="en-PH"/>
        </w:rPr>
      </w:r>
    </w:p>
    <w:p xmlns:w14="http://schemas.microsoft.com/office/word/2010/wordml" w14:paraId="0F489102" w14:textId="77777777">
      <w:pPr>
        <w:spacing w:before="0" w:after="0" w:line="240" w:lineRule="auto"/>
      </w:pPr>
      <w:r>
        <w:t/>
      </w:r>
    </w:p>
    <w:p xmlns:w14="http://schemas.microsoft.com/office/word/2010/wordml" w:rsidR="00136505" w:rsidRDefault="00136505" w14:paraId="112C0338"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11-57-710. Exception to investment prohibition on case-by-case basis.</w:t>
      </w:r>
      <w:r>
        <w:rPr>
          <w:rFonts w:ascii="Times New Roman" w:hAnsi="Times New Roman" w:eastAsia="Times New Roman" w:cs="Times New Roman"/>
          <w:b w:val="true"/>
          <w:sz w:val="22"/>
          <w:szCs w:val="22"/>
          <w:lang w:val="en-PH"/>
        </w:rPr>
      </w:r>
    </w:p>
    <w:p xmlns:w14="http://schemas.microsoft.com/office/word/2010/wordml" w:rsidR="00136505" w:rsidRDefault="00136505" w14:paraId="70BBAB0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Notwithstanding Section 11-57-700, an investment may be made in a person engaged in investment activities in Iran as described in Section 11-57-300, on a case-by-case basis, if:</w:t>
      </w:r>
      <w:r>
        <w:rPr>
          <w:rFonts w:ascii="Times New Roman" w:hAnsi="Times New Roman" w:eastAsia="Times New Roman" w:cs="Times New Roman"/>
          <w:sz w:val="22"/>
          <w:szCs w:val="22"/>
          <w:lang w:val="en-PH"/>
        </w:rPr>
      </w:r>
    </w:p>
    <w:p xmlns:w14="http://schemas.microsoft.com/office/word/2010/wordml" w:rsidR="00136505" w:rsidRDefault="00136505" w14:paraId="1A9E9CF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(1) the investment activities in Iran were made before the effective date of this act, the investment activities in Iran have not been expanded or renewed after the effective date of this act, and the person has adopted, publicized, and is implementing a formal plan to cease the investment activities in Iran and to refrain from engaging in any new investments in Iran; or</w:t>
      </w:r>
      <w:r>
        <w:rPr>
          <w:rFonts w:ascii="Times New Roman" w:hAnsi="Times New Roman" w:eastAsia="Times New Roman" w:cs="Times New Roman"/>
          <w:sz w:val="22"/>
          <w:szCs w:val="22"/>
          <w:lang w:val="en-PH"/>
        </w:rPr>
      </w:r>
    </w:p>
    <w:p xmlns:w14="http://schemas.microsoft.com/office/word/2010/wordml" w:rsidR="00136505" w:rsidRDefault="00136505" w14:paraId="1680EF0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(2) the investor makes a determination that the investments are necessary to perform its functions.</w:t>
      </w:r>
      <w:r>
        <w:rPr>
          <w:rFonts w:ascii="Times New Roman" w:hAnsi="Times New Roman" w:eastAsia="Times New Roman" w:cs="Times New Roman"/>
          <w:sz w:val="22"/>
          <w:szCs w:val="22"/>
          <w:lang w:val="en-PH"/>
        </w:rPr>
      </w:r>
    </w:p>
    <w:p xmlns:w14="http://schemas.microsoft.com/office/word/2010/wordml" w14:paraId="2D68DAEB" w14:textId="77777777">
      <w:pPr>
        <w:spacing w:before="0" w:after="0" w:line="240" w:lineRule="auto"/>
      </w:pPr>
      <w:r>
        <w:t/>
      </w:r>
    </w:p>
    <w:p xmlns:w14="http://schemas.microsoft.com/office/word/2010/wordml" w:rsidR="00136505" w:rsidRDefault="00136505" w14:paraId="1E39750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2014 Act No. 267 (H.3021), § 1, eff September 7, 2014.</w:t>
      </w:r>
      <w:r>
        <w:rPr>
          <w:rFonts w:ascii="Times New Roman" w:hAnsi="Times New Roman" w:eastAsia="Times New Roman" w:cs="Times New Roman"/>
          <w:sz w:val="22"/>
          <w:szCs w:val="22"/>
          <w:lang w:val="en-PH"/>
        </w:rPr>
      </w:r>
    </w:p>
    <w:p xmlns:w14="http://schemas.microsoft.com/office/word/2010/wordml" w14:paraId="5EBF2455" w14:textId="77777777">
      <w:pPr>
        <w:spacing w:before="0" w:after="0" w:line="240" w:lineRule="auto"/>
      </w:pPr>
      <w:r>
        <w:t/>
      </w:r>
    </w:p>
    <w:p xmlns:w14="http://schemas.microsoft.com/office/word/2010/wordml" w:rsidR="00136505" w:rsidRDefault="00136505" w14:paraId="25C3C5EC"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11-57-720. Fiduciary responsibilities.</w:t>
      </w:r>
      <w:r>
        <w:rPr>
          <w:rFonts w:ascii="Times New Roman" w:hAnsi="Times New Roman" w:eastAsia="Times New Roman" w:cs="Times New Roman"/>
          <w:b w:val="true"/>
          <w:sz w:val="22"/>
          <w:szCs w:val="22"/>
          <w:lang w:val="en-PH"/>
        </w:rPr>
      </w:r>
    </w:p>
    <w:p xmlns:w14="http://schemas.microsoft.com/office/word/2010/wordml" w:rsidR="00136505" w:rsidRDefault="00136505" w14:paraId="662802A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Nothing in this article requires the Retirement System Investment Commission or its agents or contract investment managers to take action as described in this article unless it is determined, in good faith, that the action described in this article is consistent with the fiduciary responsibilities of the commission or its agents or contract investment managers as described in Chapter 16, Title 9, and there are appropriated funds of the State to absorb the expenses necessary to implement this article.</w:t>
      </w:r>
      <w:r>
        <w:rPr>
          <w:rFonts w:ascii="Times New Roman" w:hAnsi="Times New Roman" w:eastAsia="Times New Roman" w:cs="Times New Roman"/>
          <w:sz w:val="22"/>
          <w:szCs w:val="22"/>
          <w:lang w:val="en-PH"/>
        </w:rPr>
      </w:r>
    </w:p>
    <w:p xmlns:w14="http://schemas.microsoft.com/office/word/2010/wordml" w14:paraId="482437F4" w14:textId="77777777">
      <w:pPr>
        <w:spacing w:before="0" w:after="0" w:line="240" w:lineRule="auto"/>
      </w:pPr>
      <w:r>
        <w:t/>
      </w:r>
    </w:p>
    <w:p xmlns:w14="http://schemas.microsoft.com/office/word/2010/wordml" w:rsidR="00136505" w:rsidRDefault="00136505" w14:paraId="03AF369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2014 Act No. 267 (H.3021), § 1, eff September 7, 2014.</w:t>
      </w:r>
      <w:r>
        <w:rPr>
          <w:rFonts w:ascii="Times New Roman" w:hAnsi="Times New Roman" w:eastAsia="Times New Roman" w:cs="Times New Roman"/>
          <w:sz w:val="22"/>
          <w:szCs w:val="22"/>
          <w:lang w:val="en-PH"/>
        </w:rPr>
      </w:r>
    </w:p>
    <w:p xmlns:w14="http://schemas.microsoft.com/office/word/2010/wordml" w14:paraId="3E97B84A" w14:textId="77777777">
      <w:pPr>
        <w:spacing w:before="0" w:after="0" w:line="240" w:lineRule="auto"/>
      </w:pPr>
      <w:r>
        <w:t/>
      </w:r>
    </w:p>
    <w:p xmlns:w14="http://schemas.microsoft.com/office/word/2010/wordml" w:rsidR="00136505" w:rsidRDefault="00136505" w14:paraId="71A5C503"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11-57-730. Indemnification.</w:t>
      </w:r>
      <w:r>
        <w:rPr>
          <w:rFonts w:ascii="Times New Roman" w:hAnsi="Times New Roman" w:eastAsia="Times New Roman" w:cs="Times New Roman"/>
          <w:b w:val="true"/>
          <w:sz w:val="22"/>
          <w:szCs w:val="22"/>
          <w:lang w:val="en-PH"/>
        </w:rPr>
      </w:r>
    </w:p>
    <w:p xmlns:w14="http://schemas.microsoft.com/office/word/2010/wordml" w:rsidR="00136505" w:rsidRDefault="00136505" w14:paraId="54859BB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Present, future, and former authority members, officers, and employees of the State Budget and Control Board, the State Fiscal Accountability Authority, the Public Employee Benefit Authority, the Retirement System Investment Commission, and contract investment managers and agents retained by the commission, as well as present, future, and former State Treasurers, officers, and employees of the State Treasurer, and contract investment managers and agents retained by the State Treasurer must be indemnified f</w:t>
      </w:r>
      <w:r>
        <w:rPr>
          <w:rFonts w:ascii="Times New Roman" w:hAnsi="Times New Roman" w:eastAsia="Times New Roman" w:cs="Times New Roman"/>
          <w:sz w:val="22"/>
          <w:szCs w:val="22"/>
          <w:lang w:val="en-PH"/>
        </w:rPr>
        <w:t>rom the General Fund of the State and held harmless by the State from all claims, demands, suits, actions, damages, judgments, costs, charges, and expenses, including court costs and attorney's fees, and against all liability, losses, and damages of any nature whatsoever that these present, future, or former authority members, officers, employees, agents or contract investment managers shall or may at any time sustain by reason of any decision to restrict, reduce, or eliminate investments pursuant to this c</w:t>
      </w:r>
      <w:r>
        <w:rPr>
          <w:rFonts w:ascii="Times New Roman" w:hAnsi="Times New Roman" w:eastAsia="Times New Roman" w:cs="Times New Roman"/>
          <w:sz w:val="22"/>
          <w:szCs w:val="22"/>
          <w:lang w:val="en-PH"/>
        </w:rPr>
        <w:t>hapter.</w:t>
      </w:r>
      <w:r>
        <w:rPr>
          <w:rFonts w:ascii="Times New Roman" w:hAnsi="Times New Roman" w:eastAsia="Times New Roman" w:cs="Times New Roman"/>
          <w:sz w:val="22"/>
          <w:szCs w:val="22"/>
          <w:lang w:val="en-PH"/>
        </w:rPr>
      </w:r>
    </w:p>
    <w:p xmlns:w14="http://schemas.microsoft.com/office/word/2010/wordml" w14:paraId="040D084B" w14:textId="77777777">
      <w:pPr>
        <w:spacing w:before="0" w:after="0" w:line="240" w:lineRule="auto"/>
      </w:pPr>
      <w:r>
        <w:t/>
      </w:r>
    </w:p>
    <w:p xmlns:w14="http://schemas.microsoft.com/office/word/2010/wordml" w:rsidR="00136505" w:rsidRDefault="00136505" w14:paraId="603AF8B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2014 Act No. 267 (H.3021), § 1, eff September 7, 2014.</w:t>
      </w:r>
      <w:r>
        <w:rPr>
          <w:rFonts w:ascii="Times New Roman" w:hAnsi="Times New Roman" w:eastAsia="Times New Roman" w:cs="Times New Roman"/>
          <w:sz w:val="22"/>
          <w:szCs w:val="22"/>
          <w:lang w:val="en-PH"/>
        </w:rPr>
      </w:r>
    </w:p>
    <w:p xmlns:w14="http://schemas.microsoft.com/office/word/2010/wordml" w:rsidR="00136505" w:rsidRDefault="00136505" w14:paraId="64F9084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Code Commissioner's Note</w:t>
      </w:r>
      <w:r>
        <w:rPr>
          <w:rFonts w:ascii="Times New Roman" w:hAnsi="Times New Roman" w:eastAsia="Times New Roman" w:cs="Times New Roman"/>
          <w:sz w:val="22"/>
          <w:szCs w:val="22"/>
          <w:lang w:val="en-PH"/>
        </w:rPr>
      </w:r>
    </w:p>
    <w:p xmlns:w14="http://schemas.microsoft.com/office/word/2010/wordml" w:rsidR="00136505" w:rsidRDefault="00136505" w14:paraId="180CED9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At the direction of the Code Commissioner, references in this section to the "Budget and Control Board", the "State Budget and Control Board" or the "board" were changed to the "State Fiscal Accountability Authority", the "authority", or the "Division of Procurement Services" of the "State Fiscal Accountability Authority", pursuant to the directive of the South Carolina Restructuring Act, 2014 Act No. 121, § 5(B), effective July 1, 2015.</w:t>
      </w:r>
      <w:r>
        <w:rPr>
          <w:rFonts w:ascii="Times New Roman" w:hAnsi="Times New Roman" w:eastAsia="Times New Roman" w:cs="Times New Roman"/>
          <w:sz w:val="22"/>
          <w:szCs w:val="22"/>
          <w:lang w:val="en-PH"/>
        </w:rPr>
      </w:r>
    </w:p>
    <w:p xmlns:w14="http://schemas.microsoft.com/office/word/2010/wordml" w14:paraId="65692B83" w14:textId="77777777">
      <w:pPr>
        <w:spacing w:before="0" w:after="0" w:line="240" w:lineRule="auto"/>
      </w:pPr>
      <w:r>
        <w:t/>
      </w:r>
    </w:p>
    <w:p xmlns:w14="http://schemas.microsoft.com/office/word/2010/wordml" w:rsidR="00136505" w:rsidRDefault="00136505" w14:paraId="6C5CC3A9"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11-57-740. Applicability of chapter.</w:t>
      </w:r>
      <w:r>
        <w:rPr>
          <w:rFonts w:ascii="Times New Roman" w:hAnsi="Times New Roman" w:eastAsia="Times New Roman" w:cs="Times New Roman"/>
          <w:b w:val="true"/>
          <w:sz w:val="22"/>
          <w:szCs w:val="22"/>
          <w:lang w:val="en-PH"/>
        </w:rPr>
      </w:r>
    </w:p>
    <w:p xmlns:w14="http://schemas.microsoft.com/office/word/2010/wordml" w:rsidR="00136505" w:rsidRDefault="00136505" w14:paraId="2F02344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The restrictions provided for in this chapter apply only until:</w:t>
      </w:r>
      <w:r>
        <w:rPr>
          <w:rFonts w:ascii="Times New Roman" w:hAnsi="Times New Roman" w:eastAsia="Times New Roman" w:cs="Times New Roman"/>
          <w:sz w:val="22"/>
          <w:szCs w:val="22"/>
          <w:lang w:val="en-PH"/>
        </w:rPr>
      </w:r>
    </w:p>
    <w:p xmlns:w14="http://schemas.microsoft.com/office/word/2010/wordml" w:rsidR="00136505" w:rsidRDefault="00136505" w14:paraId="5C28105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(1) the President or Congress of the United States, by means including, but not limited to, legislation, executive order, or written certification, declares that divestment of the type provided for in this chapter interferes with the conduct of United States foreign policy; or</w:t>
      </w:r>
      <w:r>
        <w:rPr>
          <w:rFonts w:ascii="Times New Roman" w:hAnsi="Times New Roman" w:eastAsia="Times New Roman" w:cs="Times New Roman"/>
          <w:sz w:val="22"/>
          <w:szCs w:val="22"/>
          <w:lang w:val="en-PH"/>
        </w:rPr>
      </w:r>
    </w:p>
    <w:p xmlns:w14="http://schemas.microsoft.com/office/word/2010/wordml" w:rsidR="00136505" w:rsidRDefault="00136505" w14:paraId="1A0B597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(2) the United States revokes its current sanctions against Iran.</w:t>
      </w:r>
      <w:r>
        <w:rPr>
          <w:rFonts w:ascii="Times New Roman" w:hAnsi="Times New Roman" w:eastAsia="Times New Roman" w:cs="Times New Roman"/>
          <w:sz w:val="22"/>
          <w:szCs w:val="22"/>
          <w:lang w:val="en-PH"/>
        </w:rPr>
      </w:r>
    </w:p>
    <w:p xmlns:w14="http://schemas.microsoft.com/office/word/2010/wordml" w14:paraId="00FD2D23" w14:textId="77777777">
      <w:pPr>
        <w:spacing w:before="0" w:after="0" w:line="240" w:lineRule="auto"/>
      </w:pPr>
      <w:r>
        <w:t/>
      </w:r>
    </w:p>
    <w:p xmlns:w14="http://schemas.microsoft.com/office/word/2010/wordml" w:rsidR="00136505" w:rsidRDefault="00136505" w14:paraId="1491AF5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2014 Act No. 267 (H.3021), § 1, eff September 7, 2014.</w:t>
      </w:r>
      <w:r>
        <w:rPr>
          <w:rFonts w:ascii="Times New Roman" w:hAnsi="Times New Roman" w:eastAsia="Times New Roman" w:cs="Times New Roman"/>
          <w:sz w:val="22"/>
          <w:szCs w:val="22"/>
          <w:lang w:val="en-PH"/>
        </w:rPr>
      </w:r>
    </w:p>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view w:val="web"/>
  <w:zoom w:percent="100"/>
  <w:defaultTabStop w:val="240"/>
  <w:noPunctuationKerning/>
  <w:characterSpacingControl w:val="doNotCompress"/>
  <w:compat>
    <w:doNotSnapToGridInCell/>
    <w:doNotWrapTextWithPunct/>
    <w:doNotUseEastAsianBreakRules/>
    <w:growAutofit/>
    <w:compatSetting w:name="compatibilityMode" w:uri="http://schemas.microsoft.com/office/word" w:val="15"/>
    <w:compatSetting w:name="differentiateMultirowTableHeaders" w:uri="http://schemas.microsoft.com/office/word" w:val="1"/>
    <w:compatSetting w:name="useWord2013TrackBottomHyphenation" w:uri="http://schemas.microsoft.com/office/word" w:val="0"/>
  </w:compat>
  <w:rsids>
    <w:rsidRoot w:val="00A3221D"/>
    <w:rsid w:val="00A3221D"/>
    <w:rsid w:val="00DF72E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DC406C2"/>
  <w15:chartTrackingRefBased/>
  <w15:docId w15:val="{92629F57-5A9F-4A78-A0F4-4D8971519C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hAnsi="Times New Roman" w:eastAsia="Times New Roman" w:cs="Times New Roman"/>
        <w:lang w:val="en-US" w:eastAsia="en-US" w:bidi="ar-SA"/>
      </w:rPr>
    </w:rPrDefault>
    <w:pPrDefault/>
  </w:docDefaults>
  <w:latentStyles w:defLockedState="false" w:defUIPriority="99" w:defSemiHidden="false" w:defUnhideWhenUsed="false" w:defQFormat="false" w:count="376">
    <w:lsdException w:name="Normal" w:uiPriority="0" w:qFormat="true"/>
    <w:lsdException w:name="heading 1" w:uiPriority="9" w:qFormat="true"/>
    <w:lsdException w:name="heading 2" w:uiPriority="9" w:semiHidden="true" w:unhideWhenUsed="true" w:qFormat="true"/>
    <w:lsdException w:name="heading 3" w:uiPriority="9" w:semiHidden="true" w:unhideWhenUsed="true" w:qFormat="true"/>
    <w:lsdException w:name="heading 4" w:uiPriority="9" w:semiHidden="true" w:unhideWhenUsed="true" w:qFormat="true"/>
    <w:lsdException w:name="heading 5" w:uiPriority="9" w:semiHidden="true" w:unhideWhenUsed="true" w:qFormat="true"/>
    <w:lsdException w:name="heading 6" w:uiPriority="9" w:semiHidden="true" w:unhideWhenUsed="true" w:qFormat="true"/>
    <w:lsdException w:name="heading 7" w:uiPriority="9" w:semiHidden="true" w:unhideWhenUsed="true" w:qFormat="true"/>
    <w:lsdException w:name="heading 8" w:uiPriority="9" w:semiHidden="true" w:unhideWhenUsed="true" w:qFormat="true"/>
    <w:lsdException w:name="heading 9" w:uiPriority="9" w:semiHidden="true" w:unhideWhenUsed="true" w:qFormat="true"/>
    <w:lsdException w:name="index 1" w:semiHidden="true" w:unhideWhenUsed="true"/>
    <w:lsdException w:name="index 2" w:semiHidden="true" w:unhideWhenUsed="true"/>
    <w:lsdException w:name="index 3" w:semiHidden="true" w:unhideWhenUsed="true"/>
    <w:lsdException w:name="index 4" w:semiHidden="true" w:unhideWhenUsed="true"/>
    <w:lsdException w:name="index 5" w:semiHidden="true" w:unhideWhenUsed="true"/>
    <w:lsdException w:name="index 6" w:semiHidden="true" w:unhideWhenUsed="true"/>
    <w:lsdException w:name="index 7" w:semiHidden="true" w:unhideWhenUsed="true"/>
    <w:lsdException w:name="index 8" w:semiHidden="true" w:unhideWhenUsed="true"/>
    <w:lsdException w:name="index 9" w:semiHidden="true" w:unhideWhenUsed="true"/>
    <w:lsdException w:name="toc 1" w:uiPriority="39" w:semiHidden="true" w:unhideWhenUsed="true"/>
    <w:lsdException w:name="toc 2" w:uiPriority="39" w:semiHidden="true" w:unhideWhenUsed="true"/>
    <w:lsdException w:name="toc 3" w:uiPriority="39" w:semiHidden="true" w:unhideWhenUsed="true"/>
    <w:lsdException w:name="toc 4" w:uiPriority="39" w:semiHidden="true" w:unhideWhenUsed="true"/>
    <w:lsdException w:name="toc 5" w:uiPriority="39" w:semiHidden="true" w:unhideWhenUsed="true"/>
    <w:lsdException w:name="toc 6" w:uiPriority="39" w:semiHidden="true" w:unhideWhenUsed="true"/>
    <w:lsdException w:name="toc 7" w:uiPriority="39" w:semiHidden="true" w:unhideWhenUsed="true"/>
    <w:lsdException w:name="toc 8" w:uiPriority="39" w:semiHidden="true" w:unhideWhenUsed="true"/>
    <w:lsdException w:name="toc 9" w:uiPriority="39" w:semiHidden="true" w:unhideWhenUsed="true"/>
    <w:lsdException w:name="Normal Indent" w:semiHidden="true" w:unhideWhenUsed="true"/>
    <w:lsdException w:name="footnote text" w:semiHidden="true" w:unhideWhenUsed="true"/>
    <w:lsdException w:name="annotation text" w:semiHidden="true" w:unhideWhenUsed="true"/>
    <w:lsdException w:name="header" w:semiHidden="true" w:unhideWhenUsed="true"/>
    <w:lsdException w:name="footer" w:semiHidden="true" w:unhideWhenUsed="true"/>
    <w:lsdException w:name="index heading" w:semiHidden="true" w:unhideWhenUsed="true"/>
    <w:lsdException w:name="caption" w:uiPriority="35" w:semiHidden="true" w:unhideWhenUsed="true" w:qFormat="true"/>
    <w:lsdException w:name="table of figures" w:semiHidden="true" w:unhideWhenUsed="true"/>
    <w:lsdException w:name="envelope address" w:semiHidden="true" w:unhideWhenUsed="true"/>
    <w:lsdException w:name="envelope return" w:semiHidden="true" w:unhideWhenUsed="true"/>
    <w:lsdException w:name="footnote reference" w:semiHidden="true" w:unhideWhenUsed="true"/>
    <w:lsdException w:name="annotation reference" w:semiHidden="true" w:unhideWhenUsed="true"/>
    <w:lsdException w:name="line number" w:semiHidden="true" w:unhideWhenUsed="true"/>
    <w:lsdException w:name="page number" w:semiHidden="true" w:unhideWhenUsed="true"/>
    <w:lsdException w:name="endnote reference" w:semiHidden="true" w:unhideWhenUsed="true"/>
    <w:lsdException w:name="endnote text" w:semiHidden="true" w:unhideWhenUsed="true"/>
    <w:lsdException w:name="table of authorities" w:semiHidden="true" w:unhideWhenUsed="true"/>
    <w:lsdException w:name="macro" w:semiHidden="true" w:unhideWhenUsed="true"/>
    <w:lsdException w:name="toa heading" w:semiHidden="true" w:unhideWhenUsed="true"/>
    <w:lsdException w:name="List" w:semiHidden="true" w:unhideWhenUsed="true"/>
    <w:lsdException w:name="List Bullet" w:semiHidden="true" w:unhideWhenUsed="true"/>
    <w:lsdException w:name="List Number" w:semiHidden="true" w:unhideWhenUsed="true"/>
    <w:lsdException w:name="List 2" w:semiHidden="true" w:unhideWhenUsed="true"/>
    <w:lsdException w:name="List 3" w:semiHidden="true" w:unhideWhenUsed="true"/>
    <w:lsdException w:name="List 4" w:semiHidden="true" w:unhideWhenUsed="true"/>
    <w:lsdException w:name="List 5" w:semiHidden="true" w:unhideWhenUsed="true"/>
    <w:lsdException w:name="List Bullet 2" w:semiHidden="true" w:unhideWhenUsed="true"/>
    <w:lsdException w:name="List Bullet 3" w:semiHidden="true" w:unhideWhenUsed="true"/>
    <w:lsdException w:name="List Bullet 4" w:semiHidden="true" w:unhideWhenUsed="true"/>
    <w:lsdException w:name="List Bullet 5" w:semiHidden="true" w:unhideWhenUsed="true"/>
    <w:lsdException w:name="List Number 2" w:semiHidden="true" w:unhideWhenUsed="true"/>
    <w:lsdException w:name="List Number 3" w:semiHidden="true" w:unhideWhenUsed="true"/>
    <w:lsdException w:name="List Number 4" w:semiHidden="true" w:unhideWhenUsed="true"/>
    <w:lsdException w:name="List Number 5" w:semiHidden="true" w:unhideWhenUsed="true"/>
    <w:lsdException w:name="Title" w:uiPriority="10" w:qFormat="true"/>
    <w:lsdException w:name="Closing" w:semiHidden="true" w:unhideWhenUsed="true"/>
    <w:lsdException w:name="Signature" w:semiHidden="true" w:unhideWhenUsed="true"/>
    <w:lsdException w:name="Default Paragraph Font" w:uiPriority="1" w:semiHidden="true" w:unhideWhenUsed="true"/>
    <w:lsdException w:name="Body Text" w:semiHidden="true" w:unhideWhenUsed="true"/>
    <w:lsdException w:name="Body Text Indent" w:semiHidden="true" w:unhideWhenUsed="true"/>
    <w:lsdException w:name="List Continue" w:semiHidden="true" w:unhideWhenUsed="true"/>
    <w:lsdException w:name="List Continue 2" w:semiHidden="true" w:unhideWhenUsed="true"/>
    <w:lsdException w:name="List Continue 3" w:semiHidden="true" w:unhideWhenUsed="true"/>
    <w:lsdException w:name="List Continue 4" w:semiHidden="true" w:unhideWhenUsed="true"/>
    <w:lsdException w:name="List Continue 5" w:semiHidden="true" w:unhideWhenUsed="true"/>
    <w:lsdException w:name="Message Header" w:semiHidden="true" w:unhideWhenUsed="true"/>
    <w:lsdException w:name="Subtitle" w:uiPriority="11" w:qFormat="true"/>
    <w:lsdException w:name="Salutation" w:semiHidden="true" w:unhideWhenUsed="true"/>
    <w:lsdException w:name="Date" w:semiHidden="true" w:unhideWhenUsed="true"/>
    <w:lsdException w:name="Body Text First Indent" w:semiHidden="true" w:unhideWhenUsed="true"/>
    <w:lsdException w:name="Body Text First Indent 2" w:semiHidden="true" w:unhideWhenUsed="true"/>
    <w:lsdException w:name="Note Heading" w:semiHidden="true" w:unhideWhenUsed="true"/>
    <w:lsdException w:name="Body Text 2" w:semiHidden="true" w:unhideWhenUsed="true"/>
    <w:lsdException w:name="Body Text 3" w:semiHidden="true" w:unhideWhenUsed="true"/>
    <w:lsdException w:name="Body Text Indent 2" w:semiHidden="true" w:unhideWhenUsed="true"/>
    <w:lsdException w:name="Body Text Indent 3" w:semiHidden="true" w:unhideWhenUsed="true"/>
    <w:lsdException w:name="Block Text" w:semiHidden="true" w:unhideWhenUsed="true"/>
    <w:lsdException w:name="Hyperlink" w:semiHidden="true" w:unhideWhenUsed="true"/>
    <w:lsdException w:name="FollowedHyperlink" w:semiHidden="true" w:unhideWhenUsed="true"/>
    <w:lsdException w:name="Strong" w:uiPriority="22" w:qFormat="true"/>
    <w:lsdException w:name="Emphasis" w:uiPriority="20" w:qFormat="true"/>
    <w:lsdException w:name="Document Map" w:semiHidden="true" w:unhideWhenUsed="true"/>
    <w:lsdException w:name="Plain Text" w:semiHidden="true" w:unhideWhenUsed="true"/>
    <w:lsdException w:name="E-mail Signature" w:semiHidden="true" w:unhideWhenUsed="true"/>
    <w:lsdException w:name="HTML Top of Form" w:semiHidden="true" w:unhideWhenUsed="true"/>
    <w:lsdException w:name="HTML Bottom of Form" w:semiHidden="true" w:unhideWhenUsed="true"/>
    <w:lsdException w:name="Normal (Web)" w:semiHidden="true" w:unhideWhenUsed="true"/>
    <w:lsdException w:name="HTML Acronym" w:semiHidden="true" w:unhideWhenUsed="true"/>
    <w:lsdException w:name="HTML Address" w:semiHidden="true" w:unhideWhenUsed="true"/>
    <w:lsdException w:name="HTML Cite" w:semiHidden="true" w:unhideWhenUsed="true"/>
    <w:lsdException w:name="HTML Code" w:semiHidden="true" w:unhideWhenUsed="true"/>
    <w:lsdException w:name="HTML Definition" w:semiHidden="true" w:unhideWhenUsed="true"/>
    <w:lsdException w:name="HTML Keyboard" w:semiHidden="true" w:unhideWhenUsed="true"/>
    <w:lsdException w:name="HTML Preformatted" w:semiHidden="true" w:unhideWhenUsed="true"/>
    <w:lsdException w:name="HTML Sample" w:semiHidden="true" w:unhideWhenUsed="true"/>
    <w:lsdException w:name="HTML Typewriter" w:semiHidden="true" w:unhideWhenUsed="true"/>
    <w:lsdException w:name="HTML Variable" w:semiHidden="true" w:unhideWhenUsed="true"/>
    <w:lsdException w:name="Normal Table" w:semiHidden="true" w:unhideWhenUsed="true"/>
    <w:lsdException w:name="annotation subject" w:semiHidden="true" w:unhideWhenUsed="true"/>
    <w:lsdException w:name="No List" w:semiHidden="true" w:unhideWhenUsed="true"/>
    <w:lsdException w:name="Outline List 1" w:semiHidden="true" w:unhideWhenUsed="true"/>
    <w:lsdException w:name="Outline List 2" w:semiHidden="true" w:unhideWhenUsed="true"/>
    <w:lsdException w:name="Outline List 3" w:semiHidden="true" w:unhideWhenUsed="true"/>
    <w:lsdException w:name="Table Simple 1" w:semiHidden="true" w:unhideWhenUsed="true"/>
    <w:lsdException w:name="Table Simple 2" w:semiHidden="true" w:unhideWhenUsed="true"/>
    <w:lsdException w:name="Table Simple 3" w:semiHidden="true" w:unhideWhenUsed="true"/>
    <w:lsdException w:name="Table Classic 1" w:semiHidden="true" w:unhideWhenUsed="true"/>
    <w:lsdException w:name="Table Classic 2" w:semiHidden="true" w:unhideWhenUsed="true"/>
    <w:lsdException w:name="Table Classic 3" w:semiHidden="true" w:unhideWhenUsed="true"/>
    <w:lsdException w:name="Table Classic 4" w:semiHidden="true" w:unhideWhenUsed="true"/>
    <w:lsdException w:name="Table Colorful 1" w:semiHidden="true" w:unhideWhenUsed="true"/>
    <w:lsdException w:name="Table Colorful 2" w:semiHidden="true" w:unhideWhenUsed="true"/>
    <w:lsdException w:name="Table Colorful 3" w:semiHidden="true" w:unhideWhenUsed="true"/>
    <w:lsdException w:name="Table Columns 1" w:semiHidden="true" w:unhideWhenUsed="true"/>
    <w:lsdException w:name="Table Columns 2" w:semiHidden="true" w:unhideWhenUsed="true"/>
    <w:lsdException w:name="Table Columns 3" w:semiHidden="true" w:unhideWhenUsed="true"/>
    <w:lsdException w:name="Table Columns 4" w:semiHidden="true" w:unhideWhenUsed="true"/>
    <w:lsdException w:name="Table Columns 5" w:semiHidden="true" w:unhideWhenUsed="true"/>
    <w:lsdException w:name="Table Grid 1" w:semiHidden="true" w:unhideWhenUsed="true"/>
    <w:lsdException w:name="Table Grid 2" w:semiHidden="true" w:unhideWhenUsed="true"/>
    <w:lsdException w:name="Table Grid 3" w:semiHidden="true" w:unhideWhenUsed="true"/>
    <w:lsdException w:name="Table Grid 4" w:semiHidden="true" w:unhideWhenUsed="true"/>
    <w:lsdException w:name="Table Grid 5" w:semiHidden="true" w:unhideWhenUsed="true"/>
    <w:lsdException w:name="Table Grid 6" w:semiHidden="true" w:unhideWhenUsed="true"/>
    <w:lsdException w:name="Table Grid 7" w:semiHidden="true" w:unhideWhenUsed="true"/>
    <w:lsdException w:name="Table Grid 8" w:semiHidden="true" w:unhideWhenUsed="true"/>
    <w:lsdException w:name="Table List 1" w:semiHidden="true" w:unhideWhenUsed="true"/>
    <w:lsdException w:name="Table List 2" w:semiHidden="true" w:unhideWhenUsed="true"/>
    <w:lsdException w:name="Table List 3" w:semiHidden="true" w:unhideWhenUsed="true"/>
    <w:lsdException w:name="Table List 4" w:semiHidden="true" w:unhideWhenUsed="true"/>
    <w:lsdException w:name="Table List 5" w:semiHidden="true" w:unhideWhenUsed="true"/>
    <w:lsdException w:name="Table List 6" w:semiHidden="true" w:unhideWhenUsed="true"/>
    <w:lsdException w:name="Table List 7" w:semiHidden="true" w:unhideWhenUsed="true"/>
    <w:lsdException w:name="Table List 8" w:semiHidden="true" w:unhideWhenUsed="true"/>
    <w:lsdException w:name="Table 3D effects 1" w:semiHidden="true" w:unhideWhenUsed="true"/>
    <w:lsdException w:name="Table 3D effects 2" w:semiHidden="true" w:unhideWhenUsed="true"/>
    <w:lsdException w:name="Table 3D effects 3" w:semiHidden="true" w:unhideWhenUsed="true"/>
    <w:lsdException w:name="Table Contemporary" w:semiHidden="true" w:unhideWhenUsed="true"/>
    <w:lsdException w:name="Table Elegant" w:semiHidden="true" w:unhideWhenUsed="true"/>
    <w:lsdException w:name="Table Professional" w:semiHidden="true" w:unhideWhenUsed="true"/>
    <w:lsdException w:name="Table Subtle 1" w:semiHidden="true" w:unhideWhenUsed="true"/>
    <w:lsdException w:name="Table Subtle 2" w:semiHidden="true" w:unhideWhenUsed="true"/>
    <w:lsdException w:name="Table Web 1" w:semiHidden="true" w:unhideWhenUsed="true"/>
    <w:lsdException w:name="Table Web 2" w:semiHidden="true" w:unhideWhenUsed="true"/>
    <w:lsdException w:name="Table Web 3" w:semiHidden="true" w:unhideWhenUsed="true"/>
    <w:lsdException w:name="Balloon Text" w:semiHidden="true" w:unhideWhenUsed="true"/>
    <w:lsdException w:name="Table Grid" w:uiPriority="39"/>
    <w:lsdException w:name="Table Theme" w:semiHidden="true" w:unhideWhenUsed="true"/>
    <w:lsdException w:name="Placeholder Text" w:semiHidden="true"/>
    <w:lsdException w:name="No Spacing" w:uiPriority="1" w:qFormat="true"/>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true"/>
    <w:lsdException w:name="List Paragraph" w:uiPriority="34" w:qFormat="true"/>
    <w:lsdException w:name="Quote" w:uiPriority="29" w:qFormat="true"/>
    <w:lsdException w:name="Intense Quote" w:uiPriority="30" w:qFormat="true"/>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true"/>
    <w:lsdException w:name="Intense Emphasis" w:uiPriority="21" w:qFormat="true"/>
    <w:lsdException w:name="Subtle Reference" w:uiPriority="31" w:qFormat="true"/>
    <w:lsdException w:name="Intense Reference" w:uiPriority="32" w:qFormat="true"/>
    <w:lsdException w:name="Book Title" w:uiPriority="33" w:qFormat="true"/>
    <w:lsdException w:name="Bibliography" w:uiPriority="37" w:semiHidden="true" w:unhideWhenUsed="true"/>
    <w:lsdException w:name="TOC Heading" w:uiPriority="39" w:semiHidden="true" w:unhideWhenUsed="true" w:qFormat="true"/>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true" w:unhideWhenUsed="true"/>
    <w:lsdException w:name="Smart Hyperlink" w:semiHidden="true" w:unhideWhenUsed="true"/>
    <w:lsdException w:name="Hashtag" w:semiHidden="true" w:unhideWhenUsed="true"/>
    <w:lsdException w:name="Unresolved Mention" w:semiHidden="true" w:unhideWhenUsed="true"/>
    <w:lsdException w:name="Smart Link" w:semiHidden="true" w:unhideWhenUsed="true"/>
  </w:latentStyles>
  <w:style w:type="paragraph" w:styleId="Normal" w:default="true">
    <w:name w:val="Normal"/>
    <w:qFormat/>
    <w:rPr>
      <w:rFonts w:eastAsiaTheme="minorEastAsia"/>
      <w:sz w:val="24"/>
      <w:szCs w:val="24"/>
    </w:rPr>
  </w:style>
  <w:style w:type="character" w:styleId="DefaultParagraphFont" w:default="true">
    <w:name w:val="Default Paragraph Font"/>
    <w:uiPriority w:val="1"/>
    <w:semiHidden/>
    <w:unhideWhenUsed/>
  </w:style>
  <w:style w:type="table" w:styleId="TableNormal" w:default="true">
    <w:name w:val="Normal Table"/>
    <w:uiPriority w:val="99"/>
    <w:semiHidden/>
    <w:unhideWhenUsed/>
    <w:tblPr>
      <w:tblInd w:w="0" w:type="dxa"/>
      <w:tblCellMar>
        <w:top w:w="0" w:type="dxa"/>
        <w:left w:w="108" w:type="dxa"/>
        <w:bottom w:w="0" w:type="dxa"/>
        <w:right w:w="108" w:type="dxa"/>
      </w:tblCellMar>
    </w:tblPr>
  </w:style>
  <w:style w:type="numbering" w:styleId="NoList" w:default="true">
    <w:name w:val="No List"/>
    <w:uiPriority w:val="99"/>
    <w:semiHidden/>
    <w:unhideWhenUsed/>
  </w:style>
  <w:style w:type="paragraph" w:styleId="HTMLPreformatted">
    <w:name w:val="HTML Preformatted"/>
    <w:basedOn w:val="Normal"/>
    <w:link w:val="HTMLPreformattedChar"/>
    <w:uiPriority w:val="99"/>
    <w:semiHidden/>
    <w:unhideWhenUsed/>
    <w:pPr>
      <w:tabs>
        <w:tab w:val="left" w:pos="240"/>
        <w:tab w:val="left" w:pos="480"/>
        <w:tab w:val="left" w:pos="720"/>
        <w:tab w:val="left" w:pos="960"/>
        <w:tab w:val="left" w:pos="1200"/>
        <w:tab w:val="left" w:pos="1440"/>
        <w:tab w:val="left" w:pos="1680"/>
        <w:tab w:val="left" w:pos="1920"/>
        <w:tab w:val="left" w:pos="2160"/>
        <w:tab w:val="left" w:pos="2400"/>
        <w:tab w:val="left" w:pos="2640"/>
        <w:tab w:val="left" w:pos="2880"/>
        <w:tab w:val="left" w:pos="3120"/>
        <w:tab w:val="left" w:pos="3360"/>
        <w:tab w:val="left" w:pos="3600"/>
        <w:tab w:val="left" w:pos="3840"/>
      </w:tabs>
    </w:pPr>
    <w:rPr>
      <w:rFonts w:ascii="Courier New" w:hAnsi="Courier New" w:cs="Courier New"/>
      <w:sz w:val="20"/>
      <w:szCs w:val="20"/>
    </w:rPr>
  </w:style>
  <w:style w:type="character" w:styleId="HTMLPreformattedChar" w:customStyle="true">
    <w:name w:val="HTML Preformatted Char"/>
    <w:basedOn w:val="DefaultParagraphFont"/>
    <w:link w:val="HTMLPreformatted"/>
    <w:uiPriority w:val="99"/>
    <w:semiHidden/>
    <w:locked/>
    <w:rPr>
      <w:rFonts w:hint="default" w:ascii="Consolas" w:hAnsi="Consolas" w:eastAsiaTheme="minorEastAsia"/>
    </w:rPr>
  </w:style>
  <w:style w:type="paragraph" w:styleId="msonormal0" w:customStyle="true">
    <w:name w:val="msonormal"/>
    <w:basedOn w:val="Normal"/>
    <w:pPr>
      <w:spacing w:before="100" w:beforeAutospacing="true" w:after="100" w:afterAutospacing="true"/>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webSettings>
</file>

<file path=word/_rels/document.xml.rels>&#65279;<?xml version="1.0" encoding="utf-8"?><Relationships xmlns="http://schemas.openxmlformats.org/package/2006/relationships"><Relationship Type="http://schemas.openxmlformats.org/officeDocument/2006/relationships/webSettings" Target="/word/webSettings.xml" Id="rId3" /><Relationship Type="http://schemas.openxmlformats.org/officeDocument/2006/relationships/settings" Target="/word/settings.xml" Id="rId2" /><Relationship Type="http://schemas.openxmlformats.org/officeDocument/2006/relationships/styles" Target="/word/styles.xml" Id="rId1" /><Relationship Type="http://schemas.openxmlformats.org/officeDocument/2006/relationships/theme" Target="/word/theme/theme1.xml" Id="rId5" /><Relationship Type="http://schemas.openxmlformats.org/officeDocument/2006/relationships/fontTable" Target="/word/fontTable.xml" Id="rId4" /></Relationships>
</file>

<file path=word/theme/theme1.xml><?xml version="1.0" encoding="utf-8"?>
<a:theme xmlns:thm15="http://schemas.microsoft.com/office/thememl/2012/main"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106922</ap:Words>
  <ap:Characters>609457</ap:Characters>
  <ap:Application>Microsoft Office Word</ap:Application>
  <ap:DocSecurity>0</ap:DocSecurity>
  <ap:Lines>5078</ap:Lines>
  <ap:Paragraphs>1429</ap:Paragraphs>
  <ap:ScaleCrop>false</ap:ScaleCrop>
  <ap:Company/>
  <ap:LinksUpToDate>false</ap:LinksUpToDate>
  <ap:CharactersWithSpaces>714950</ap:CharactersWithSpaces>
  <ap:SharedDoc>false</ap:SharedDoc>
  <ap:HyperlinksChanged>false</ap:HyperlinksChanged>
  <ap:AppVersion>16.0000</ap:AppVersion>
</ap:Properties>
</file>