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1e3f629c7144520" /><Relationship Type="http://schemas.openxmlformats.org/package/2006/relationships/metadata/core-properties" Target="/package/services/metadata/core-properties/6fc9a9c77cac4e768b7469732a621203.psmdcp" Id="R1640caa2c8e44f18" /></Relationships>
</file>

<file path=word/document.xml><?xml version="1.0" encoding="utf-8"?>
<w:document xmlns:w="http://schemas.openxmlformats.org/wordprocessingml/2006/main">
  <w:body>
    <w:p xmlns:w14="http://schemas.microsoft.com/office/word/2010/wordml" w:rsidR="0019409E" w:rsidRDefault="0019409E" w14:paraId="3E0D261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61</w:t>
      </w:r>
      <w:r>
        <w:rPr>
          <w:rFonts w:ascii="Times New Roman" w:hAnsi="Times New Roman" w:eastAsia="Times New Roman" w:cs="Times New Roman"/>
          <w:sz w:val="22"/>
          <w:szCs w:val="22"/>
          <w:lang w:val="en-PH"/>
        </w:rPr>
      </w:r>
    </w:p>
    <w:p xmlns:w14="http://schemas.microsoft.com/office/word/2010/wordml" w:rsidR="0019409E" w:rsidRDefault="0019409E" w14:paraId="6738E3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Protected Lands and Conservation Coordination Act</w:t>
      </w:r>
      <w:r>
        <w:rPr>
          <w:rFonts w:ascii="Times New Roman" w:hAnsi="Times New Roman" w:eastAsia="Times New Roman" w:cs="Times New Roman"/>
          <w:sz w:val="22"/>
          <w:szCs w:val="22"/>
          <w:lang w:val="en-PH"/>
        </w:rPr>
      </w:r>
    </w:p>
    <w:p xmlns:w14="http://schemas.microsoft.com/office/word/2010/wordml" w:rsidR="0019409E" w:rsidRDefault="0019409E" w14:paraId="54BF38FF" w14:textId="77777777">
      <w:pPr>
        <w:spacing w:before="0" w:after="0" w:line="240" w:lineRule="auto"/>
        <w:rPr>
          <w:rFonts w:ascii="Arial" w:hAnsi="Arial" w:cs="Arial"/>
          <w:lang w:val="en-PH"/>
        </w:rPr>
      </w:pPr>
    </w:p>
    <w:p xmlns:w14="http://schemas.microsoft.com/office/word/2010/wordml" w:rsidR="0019409E" w:rsidRDefault="0019409E" w14:paraId="2E4770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48-61-110. Public policy.</w:t>
      </w:r>
      <w:r>
        <w:rPr>
          <w:rFonts w:ascii="Times New Roman" w:hAnsi="Times New Roman" w:eastAsia="Times New Roman" w:cs="Times New Roman"/>
          <w:b w:val="true"/>
          <w:sz w:val="22"/>
          <w:szCs w:val="22"/>
          <w:lang w:val="en-PH"/>
        </w:rPr>
      </w:r>
    </w:p>
    <w:p xmlns:w14="http://schemas.microsoft.com/office/word/2010/wordml" w:rsidR="0019409E" w:rsidRDefault="0019409E" w14:paraId="5F081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policy of this State to recognize the conservation of natural resources as an important state interest and to encourage resource agencies, consistent with their statutory authority and missions, to support conservation through planning, grant program administration, land management, voluntary landowner partnerships, and activities that contribute to the establishment of protected land. Nothing in this chapter may be construed to authorize the regulation of private property beyond statutory authori</w:t>
      </w:r>
      <w:r>
        <w:rPr>
          <w:rFonts w:ascii="Times New Roman" w:hAnsi="Times New Roman" w:eastAsia="Times New Roman" w:cs="Times New Roman"/>
          <w:sz w:val="22"/>
          <w:szCs w:val="22"/>
          <w:lang w:val="en-PH"/>
        </w:rPr>
        <w:t>ty, require the acquisition of private land, or diminish private property rights.</w:t>
      </w:r>
      <w:r>
        <w:rPr>
          <w:rFonts w:ascii="Times New Roman" w:hAnsi="Times New Roman" w:eastAsia="Times New Roman" w:cs="Times New Roman"/>
          <w:sz w:val="22"/>
          <w:szCs w:val="22"/>
          <w:lang w:val="en-PH"/>
        </w:rPr>
      </w:r>
    </w:p>
    <w:p xmlns:w14="http://schemas.microsoft.com/office/word/2010/wordml" w14:paraId="0260B7C5" w14:textId="77777777">
      <w:pPr>
        <w:spacing w:before="0" w:after="0" w:line="240" w:lineRule="auto"/>
      </w:pPr>
      <w:r>
        <w:t/>
      </w:r>
    </w:p>
    <w:p xmlns:w14="http://schemas.microsoft.com/office/word/2010/wordml" w:rsidR="0019409E" w:rsidRDefault="0019409E" w14:paraId="2EDA1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190 (H.5069), § 2, eff May 18, 2026.</w:t>
      </w:r>
      <w:r>
        <w:rPr>
          <w:rFonts w:ascii="Times New Roman" w:hAnsi="Times New Roman" w:eastAsia="Times New Roman" w:cs="Times New Roman"/>
          <w:sz w:val="22"/>
          <w:szCs w:val="22"/>
          <w:lang w:val="en-PH"/>
        </w:rPr>
      </w:r>
    </w:p>
    <w:p xmlns:w14="http://schemas.microsoft.com/office/word/2010/wordml" w:rsidR="0019409E" w:rsidRDefault="0019409E" w14:paraId="3ED06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4B714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190, preamble, and §§ 1, 3, provide as follows:</w:t>
      </w:r>
      <w:r>
        <w:rPr>
          <w:rFonts w:ascii="Times New Roman" w:hAnsi="Times New Roman" w:eastAsia="Times New Roman" w:cs="Times New Roman"/>
          <w:sz w:val="22"/>
          <w:szCs w:val="22"/>
          <w:lang w:val="en-PH"/>
        </w:rPr>
      </w:r>
    </w:p>
    <w:p xmlns:w14="http://schemas.microsoft.com/office/word/2010/wordml" w:rsidR="0019409E" w:rsidRDefault="0019409E" w14:paraId="4BD14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South Carolina's natural resources, including forests, farmlands, wetlands, wildlife habitats, beaches, and coastal areas, are vital to the State's environmental health, economic vitality, agricultural productivity, and quality of life; and</w:t>
      </w:r>
      <w:r>
        <w:rPr>
          <w:rFonts w:ascii="Times New Roman" w:hAnsi="Times New Roman" w:eastAsia="Times New Roman" w:cs="Times New Roman"/>
          <w:sz w:val="22"/>
          <w:szCs w:val="22"/>
          <w:lang w:val="en-PH"/>
        </w:rPr>
      </w:r>
    </w:p>
    <w:p xmlns:w14="http://schemas.microsoft.com/office/word/2010/wordml" w:rsidR="0019409E" w:rsidRDefault="0019409E" w14:paraId="53DBF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continued growth and rapid land development in South Carolina place increasing pressure on natural resource preservation and have affected the health of the State's streams, rivers, wetlands, water quality, wildlife habitats, and working lands, all of which impact the quality of life of the state's current and future citizens; and</w:t>
      </w:r>
      <w:r>
        <w:rPr>
          <w:rFonts w:ascii="Times New Roman" w:hAnsi="Times New Roman" w:eastAsia="Times New Roman" w:cs="Times New Roman"/>
          <w:sz w:val="22"/>
          <w:szCs w:val="22"/>
          <w:lang w:val="en-PH"/>
        </w:rPr>
      </w:r>
    </w:p>
    <w:p xmlns:w14="http://schemas.microsoft.com/office/word/2010/wordml" w:rsidR="0019409E" w:rsidRDefault="0019409E" w14:paraId="13B1B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conservation of these resources is achieved through a combination of public and private efforts, voluntary landowner participation, agency programs, and local initiatives; and</w:t>
      </w:r>
      <w:r>
        <w:rPr>
          <w:rFonts w:ascii="Times New Roman" w:hAnsi="Times New Roman" w:eastAsia="Times New Roman" w:cs="Times New Roman"/>
          <w:sz w:val="22"/>
          <w:szCs w:val="22"/>
          <w:lang w:val="en-PH"/>
        </w:rPr>
      </w:r>
    </w:p>
    <w:p xmlns:w14="http://schemas.microsoft.com/office/word/2010/wordml" w:rsidR="0019409E" w:rsidRDefault="0019409E" w14:paraId="65A71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coordination among state agencies promotes the efficient use of public funds and strengthens conservation outcomes while respecting private property rights; and</w:t>
      </w:r>
      <w:r>
        <w:rPr>
          <w:rFonts w:ascii="Times New Roman" w:hAnsi="Times New Roman" w:eastAsia="Times New Roman" w:cs="Times New Roman"/>
          <w:sz w:val="22"/>
          <w:szCs w:val="22"/>
          <w:lang w:val="en-PH"/>
        </w:rPr>
      </w:r>
    </w:p>
    <w:p xmlns:w14="http://schemas.microsoft.com/office/word/2010/wordml" w:rsidR="0019409E" w:rsidRDefault="0019409E" w14:paraId="4C5DA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voluntary conservation easements on private lands provide a cost-effective means of protecting working lands and natural resources and are an important tool for advancing landscape-scale conservation across the State. Now, therefore: [text of act]."</w:t>
      </w:r>
      <w:r>
        <w:rPr>
          <w:rFonts w:ascii="Times New Roman" w:hAnsi="Times New Roman" w:eastAsia="Times New Roman" w:cs="Times New Roman"/>
          <w:sz w:val="22"/>
          <w:szCs w:val="22"/>
          <w:lang w:val="en-PH"/>
        </w:rPr>
      </w:r>
    </w:p>
    <w:p xmlns:w14="http://schemas.microsoft.com/office/word/2010/wordml" w:rsidR="0019409E" w:rsidRDefault="0019409E" w14:paraId="6C7E5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Protected Lands and Conservation Coordination Act.'"</w:t>
      </w:r>
      <w:r>
        <w:rPr>
          <w:rFonts w:ascii="Times New Roman" w:hAnsi="Times New Roman" w:eastAsia="Times New Roman" w:cs="Times New Roman"/>
          <w:sz w:val="22"/>
          <w:szCs w:val="22"/>
          <w:lang w:val="en-PH"/>
        </w:rPr>
      </w:r>
    </w:p>
    <w:p xmlns:w14="http://schemas.microsoft.com/office/word/2010/wordml" w:rsidR="0019409E" w:rsidRDefault="0019409E" w14:paraId="675B9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2526A63" w14:textId="77777777">
      <w:pPr>
        <w:spacing w:before="0" w:after="0" w:line="240" w:lineRule="auto"/>
      </w:pPr>
      <w:r>
        <w:t/>
      </w:r>
    </w:p>
    <w:p xmlns:w14="http://schemas.microsoft.com/office/word/2010/wordml" w:rsidR="0019409E" w:rsidRDefault="0019409E" w14:paraId="3632A7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48-61-120. Legislative intent.</w:t>
      </w:r>
      <w:r>
        <w:rPr>
          <w:rFonts w:ascii="Times New Roman" w:hAnsi="Times New Roman" w:eastAsia="Times New Roman" w:cs="Times New Roman"/>
          <w:b w:val="true"/>
          <w:sz w:val="22"/>
          <w:szCs w:val="22"/>
          <w:lang w:val="en-PH"/>
        </w:rPr>
      </w:r>
    </w:p>
    <w:p xmlns:w14="http://schemas.microsoft.com/office/word/2010/wordml" w:rsidR="0019409E" w:rsidRDefault="0019409E" w14:paraId="73F5D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recognizes that approximately three million four hundred thousand acres of land in this State are currently protected through conservation easements, public ownership, and other legally enforceable conservation mechanisms.</w:t>
      </w:r>
      <w:r>
        <w:rPr>
          <w:rFonts w:ascii="Times New Roman" w:hAnsi="Times New Roman" w:eastAsia="Times New Roman" w:cs="Times New Roman"/>
          <w:sz w:val="22"/>
          <w:szCs w:val="22"/>
          <w:lang w:val="en-PH"/>
        </w:rPr>
      </w:r>
    </w:p>
    <w:p xmlns:w14="http://schemas.microsoft.com/office/word/2010/wordml" w:rsidR="0019409E" w:rsidRDefault="0019409E" w14:paraId="41123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the long-range goal of the State to increase protected land to seven million acres by the year 2050, representing roughly one third of the state's land area. This benchmark is intended solely for purposes of long-term planning, performance measurement, and evaluation of conservation trends and does not create a legal requirement, mandate, or entitlement.</w:t>
      </w:r>
      <w:r>
        <w:rPr>
          <w:rFonts w:ascii="Times New Roman" w:hAnsi="Times New Roman" w:eastAsia="Times New Roman" w:cs="Times New Roman"/>
          <w:sz w:val="22"/>
          <w:szCs w:val="22"/>
          <w:lang w:val="en-PH"/>
        </w:rPr>
      </w:r>
    </w:p>
    <w:p xmlns:w14="http://schemas.microsoft.com/office/word/2010/wordml" w:rsidR="0019409E" w:rsidRDefault="0019409E" w14:paraId="6E06C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Progress toward the benchmark described in subsection (B) shall be measured based on acres of protected land established or enhanced through voluntary conservation mechanisms and within statutory authority and available resources.</w:t>
      </w:r>
      <w:r>
        <w:rPr>
          <w:rFonts w:ascii="Times New Roman" w:hAnsi="Times New Roman" w:eastAsia="Times New Roman" w:cs="Times New Roman"/>
          <w:sz w:val="22"/>
          <w:szCs w:val="22"/>
          <w:lang w:val="en-PH"/>
        </w:rPr>
      </w:r>
    </w:p>
    <w:p xmlns:w14="http://schemas.microsoft.com/office/word/2010/wordml" w:rsidR="0019409E" w:rsidRDefault="0019409E" w14:paraId="0D5BB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may be construed to require the acquisition of private land or interests in land, authorize regulatory restrictions on private property beyond the law, or obligate the General Assembly to appropriate funds.</w:t>
      </w:r>
      <w:r>
        <w:rPr>
          <w:rFonts w:ascii="Times New Roman" w:hAnsi="Times New Roman" w:eastAsia="Times New Roman" w:cs="Times New Roman"/>
          <w:sz w:val="22"/>
          <w:szCs w:val="22"/>
          <w:lang w:val="en-PH"/>
        </w:rPr>
      </w:r>
    </w:p>
    <w:p xmlns:w14="http://schemas.microsoft.com/office/word/2010/wordml" w14:paraId="6CA35970" w14:textId="77777777">
      <w:pPr>
        <w:spacing w:before="0" w:after="0" w:line="240" w:lineRule="auto"/>
      </w:pPr>
      <w:r>
        <w:t/>
      </w:r>
    </w:p>
    <w:p xmlns:w14="http://schemas.microsoft.com/office/word/2010/wordml" w:rsidR="0019409E" w:rsidRDefault="0019409E" w14:paraId="20CF1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190 (H.5069), § 2, eff May 18, 2026.</w:t>
      </w:r>
      <w:r>
        <w:rPr>
          <w:rFonts w:ascii="Times New Roman" w:hAnsi="Times New Roman" w:eastAsia="Times New Roman" w:cs="Times New Roman"/>
          <w:sz w:val="22"/>
          <w:szCs w:val="22"/>
          <w:lang w:val="en-PH"/>
        </w:rPr>
      </w:r>
    </w:p>
    <w:p xmlns:w14="http://schemas.microsoft.com/office/word/2010/wordml" w:rsidR="0019409E" w:rsidRDefault="0019409E" w14:paraId="50CE6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4BF75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190, preamble, and §§ 1, 3, provide as follows:</w:t>
      </w:r>
      <w:r>
        <w:rPr>
          <w:rFonts w:ascii="Times New Roman" w:hAnsi="Times New Roman" w:eastAsia="Times New Roman" w:cs="Times New Roman"/>
          <w:sz w:val="22"/>
          <w:szCs w:val="22"/>
          <w:lang w:val="en-PH"/>
        </w:rPr>
      </w:r>
    </w:p>
    <w:p xmlns:w14="http://schemas.microsoft.com/office/word/2010/wordml" w:rsidR="0019409E" w:rsidRDefault="0019409E" w14:paraId="65D31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South Carolina's natural resources, including forests, farmlands, wetlands, wildlife habitats, beaches, and coastal areas, are vital to the State's environmental health, economic vitality, agricultural productivity, and quality of life; and</w:t>
      </w:r>
      <w:r>
        <w:rPr>
          <w:rFonts w:ascii="Times New Roman" w:hAnsi="Times New Roman" w:eastAsia="Times New Roman" w:cs="Times New Roman"/>
          <w:sz w:val="22"/>
          <w:szCs w:val="22"/>
          <w:lang w:val="en-PH"/>
        </w:rPr>
      </w:r>
    </w:p>
    <w:p xmlns:w14="http://schemas.microsoft.com/office/word/2010/wordml" w:rsidR="0019409E" w:rsidRDefault="0019409E" w14:paraId="4CEF5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continued growth and rapid land development in South Carolina place increasing pressure on natural resource preservation and have affected the health of the State's streams, rivers, wetlands, water quality, wildlife habitats, and working lands, all of which impact the quality of life of the state's current and future citizens; and</w:t>
      </w:r>
      <w:r>
        <w:rPr>
          <w:rFonts w:ascii="Times New Roman" w:hAnsi="Times New Roman" w:eastAsia="Times New Roman" w:cs="Times New Roman"/>
          <w:sz w:val="22"/>
          <w:szCs w:val="22"/>
          <w:lang w:val="en-PH"/>
        </w:rPr>
      </w:r>
    </w:p>
    <w:p xmlns:w14="http://schemas.microsoft.com/office/word/2010/wordml" w:rsidR="0019409E" w:rsidRDefault="0019409E" w14:paraId="48357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conservation of these resources is achieved through a combination of public and private efforts, voluntary landowner participation, agency programs, and local initiatives; and</w:t>
      </w:r>
      <w:r>
        <w:rPr>
          <w:rFonts w:ascii="Times New Roman" w:hAnsi="Times New Roman" w:eastAsia="Times New Roman" w:cs="Times New Roman"/>
          <w:sz w:val="22"/>
          <w:szCs w:val="22"/>
          <w:lang w:val="en-PH"/>
        </w:rPr>
      </w:r>
    </w:p>
    <w:p xmlns:w14="http://schemas.microsoft.com/office/word/2010/wordml" w:rsidR="0019409E" w:rsidRDefault="0019409E" w14:paraId="4466E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coordination among state agencies promotes the efficient use of public funds and strengthens conservation outcomes while respecting private property rights; and</w:t>
      </w:r>
      <w:r>
        <w:rPr>
          <w:rFonts w:ascii="Times New Roman" w:hAnsi="Times New Roman" w:eastAsia="Times New Roman" w:cs="Times New Roman"/>
          <w:sz w:val="22"/>
          <w:szCs w:val="22"/>
          <w:lang w:val="en-PH"/>
        </w:rPr>
      </w:r>
    </w:p>
    <w:p xmlns:w14="http://schemas.microsoft.com/office/word/2010/wordml" w:rsidR="0019409E" w:rsidRDefault="0019409E" w14:paraId="77F97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voluntary conservation easements on private lands provide a cost-effective means of protecting working lands and natural resources and are an important tool for advancing landscape-scale conservation across the State. Now, therefore: [text of act]."</w:t>
      </w:r>
      <w:r>
        <w:rPr>
          <w:rFonts w:ascii="Times New Roman" w:hAnsi="Times New Roman" w:eastAsia="Times New Roman" w:cs="Times New Roman"/>
          <w:sz w:val="22"/>
          <w:szCs w:val="22"/>
          <w:lang w:val="en-PH"/>
        </w:rPr>
      </w:r>
    </w:p>
    <w:p xmlns:w14="http://schemas.microsoft.com/office/word/2010/wordml" w:rsidR="0019409E" w:rsidRDefault="0019409E" w14:paraId="623AD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Protected Lands and Conservation Coordination Act.'"</w:t>
      </w:r>
      <w:r>
        <w:rPr>
          <w:rFonts w:ascii="Times New Roman" w:hAnsi="Times New Roman" w:eastAsia="Times New Roman" w:cs="Times New Roman"/>
          <w:sz w:val="22"/>
          <w:szCs w:val="22"/>
          <w:lang w:val="en-PH"/>
        </w:rPr>
      </w:r>
    </w:p>
    <w:p xmlns:w14="http://schemas.microsoft.com/office/word/2010/wordml" w:rsidR="0019409E" w:rsidRDefault="0019409E" w14:paraId="46ED6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