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436a902d7a40ed" /><Relationship Type="http://schemas.openxmlformats.org/package/2006/relationships/metadata/core-properties" Target="/package/services/metadata/core-properties/dd920ccfb045465490e2e45c21751743.psmdcp" Id="Rb5aa59f676254092" /></Relationships>
</file>

<file path=word/document.xml><?xml version="1.0" encoding="utf-8"?>
<w:document xmlns:w="http://schemas.openxmlformats.org/wordprocessingml/2006/main">
  <w:body>
    <w:p xmlns:w14="http://schemas.microsoft.com/office/word/2010/wordml" w:rsidR="00D60063" w:rsidRDefault="00D60063" w14:paraId="42D7143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D60063" w:rsidRDefault="00D60063" w14:paraId="3591105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Fees and Costs of Magistrates</w:t>
      </w:r>
      <w:r>
        <w:rPr>
          <w:rFonts w:ascii="Times New Roman" w:hAnsi="Times New Roman" w:eastAsia="Times New Roman" w:cs="Times New Roman"/>
          <w:sz w:val="22"/>
          <w:szCs w:val="22"/>
          <w:lang w:val="en-PH"/>
        </w:rPr>
      </w:r>
    </w:p>
    <w:p xmlns:w14="http://schemas.microsoft.com/office/word/2010/wordml" w:rsidR="00D60063" w:rsidRDefault="00D60063" w14:paraId="6597CE05" w14:textId="77777777">
      <w:pPr>
        <w:spacing w:before="0" w:after="0" w:line="240" w:lineRule="auto"/>
        <w:rPr>
          <w:rFonts w:ascii="Arial" w:hAnsi="Arial" w:cs="Arial"/>
          <w:lang w:val="en-PH"/>
        </w:rPr>
      </w:pPr>
    </w:p>
    <w:p xmlns:w14="http://schemas.microsoft.com/office/word/2010/wordml" w:rsidR="00D60063" w:rsidRDefault="00D60063" w14:paraId="2AF2B5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22-7-40. Receipt of certain compensation in criminal cases; penalty.</w:t>
      </w:r>
      <w:r>
        <w:rPr>
          <w:rFonts w:ascii="Times New Roman" w:hAnsi="Times New Roman" w:eastAsia="Times New Roman" w:cs="Times New Roman"/>
          <w:b w:val="true"/>
          <w:sz w:val="22"/>
          <w:szCs w:val="22"/>
          <w:lang w:val="en-PH"/>
        </w:rPr>
      </w:r>
    </w:p>
    <w:p xmlns:w14="http://schemas.microsoft.com/office/word/2010/wordml" w:rsidR="00D60063" w:rsidRDefault="00D60063" w14:paraId="56D4B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salaried magistrate in this State to receive any compensation for his services in criminal cases other than his salary or to receive for his own use any portion of his constable's fees or salary in any criminal cases whatsoever, whether such cases are actually tried, compromised or transferred for investigation to the court of general sessions. Any magistrate who shall violate the provisions of this section shall be guilty of a misdemeanor and, upon conviction thereof, shall be</w:t>
      </w:r>
      <w:r>
        <w:rPr>
          <w:rFonts w:ascii="Times New Roman" w:hAnsi="Times New Roman" w:eastAsia="Times New Roman" w:cs="Times New Roman"/>
          <w:sz w:val="22"/>
          <w:szCs w:val="22"/>
          <w:lang w:val="en-PH"/>
        </w:rPr>
        <w:t xml:space="preserve"> fined not less than fifty dollars and not more than two hundred dollars or imprisoned for not less than thirty days and not more than six months, or both so fined and imprisoned, at the discretion of the court.</w:t>
      </w:r>
      <w:r>
        <w:rPr>
          <w:rFonts w:ascii="Times New Roman" w:hAnsi="Times New Roman" w:eastAsia="Times New Roman" w:cs="Times New Roman"/>
          <w:sz w:val="22"/>
          <w:szCs w:val="22"/>
          <w:lang w:val="en-PH"/>
        </w:rPr>
      </w:r>
    </w:p>
    <w:p xmlns:w14="http://schemas.microsoft.com/office/word/2010/wordml" w14:paraId="50A071FD" w14:textId="77777777">
      <w:pPr>
        <w:spacing w:before="0" w:after="0" w:line="240" w:lineRule="auto"/>
      </w:pPr>
      <w:r>
        <w:t/>
      </w:r>
    </w:p>
    <w:p xmlns:w14="http://schemas.microsoft.com/office/word/2010/wordml" w:rsidR="00D60063" w:rsidRDefault="00D60063" w14:paraId="7D834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27-429; 1952 Code § 27-429; 1942 Code § 3718-1; 1932 Code § 1549; Cr. C. '22 § 496; Cr. C. '12 § 569; Cr. C. '02 § 412; R. S. 327; 1887 (19) 800, 1142; 1927 (35) 371; 1928 (35) 1157, 1233; 1929 (36) 3, 34, 50, 105; 1930 (36) 1142; 1931 (37) 250; 1933 (38) 57; 1937 (40) 464; 1938 (40) 1547.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