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0d458f15786f42fd" /><Relationship Type="http://schemas.openxmlformats.org/package/2006/relationships/metadata/core-properties" Target="/package/services/metadata/core-properties/5b58b0d01cd34918a945ef79adaed481.psmdcp" Id="R15d9ced639fd4f7a" /></Relationships>
</file>

<file path=word/document.xml><?xml version="1.0" encoding="utf-8"?>
<w:document xmlns:w="http://schemas.openxmlformats.org/wordprocessingml/2006/main">
  <w:body>
    <w:p xmlns:w14="http://schemas.microsoft.com/office/word/2010/wordml" w:rsidR="00BE04BB" w:rsidRDefault="00BE04BB" w14:paraId="327829E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82</w:t>
      </w:r>
      <w:r>
        <w:rPr>
          <w:rFonts w:ascii="Times New Roman" w:hAnsi="Times New Roman" w:eastAsia="Times New Roman" w:cs="Times New Roman"/>
          <w:sz w:val="22"/>
          <w:szCs w:val="22"/>
          <w:lang w:val="en-PH"/>
        </w:rPr>
      </w:r>
    </w:p>
    <w:p xmlns:w14="http://schemas.microsoft.com/office/word/2010/wordml" w:rsidR="00BE04BB" w:rsidRDefault="00BE04BB" w14:paraId="019BC10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Carolina-Bahamas Trade Commission</w:t>
      </w:r>
      <w:r>
        <w:rPr>
          <w:rFonts w:ascii="Times New Roman" w:hAnsi="Times New Roman" w:eastAsia="Times New Roman" w:cs="Times New Roman"/>
          <w:sz w:val="22"/>
          <w:szCs w:val="22"/>
          <w:lang w:val="en-PH"/>
        </w:rPr>
      </w:r>
    </w:p>
    <w:p xmlns:w14="http://schemas.microsoft.com/office/word/2010/wordml" w:rsidR="00BE04BB" w:rsidRDefault="00BE04BB" w14:paraId="0C1501B7" w14:textId="77777777">
      <w:pPr>
        <w:spacing w:before="0" w:after="0" w:line="240" w:lineRule="auto"/>
        <w:rPr>
          <w:rFonts w:ascii="Arial" w:hAnsi="Arial" w:cs="Arial"/>
          <w:lang w:val="en-PH"/>
        </w:rPr>
      </w:pPr>
    </w:p>
    <w:p xmlns:w14="http://schemas.microsoft.com/office/word/2010/wordml" w14:paraId="62608360" w14:textId="77777777">
      <w:pPr>
        <w:spacing w:before="0" w:after="0" w:line="240" w:lineRule="auto"/>
      </w:pPr>
      <w:r>
        <w:t/>
      </w:r>
    </w:p>
    <w:p xmlns:w14="http://schemas.microsoft.com/office/word/2010/wordml" w:rsidR="00BE04BB" w:rsidRDefault="00BE04BB" w14:paraId="735C09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BE04BB" w:rsidRDefault="00BE04BB" w14:paraId="3E6F829A" w14:textId="77777777">
      <w:pPr>
        <w:spacing w:before="0" w:after="0" w:line="240" w:lineRule="auto"/>
        <w:rPr>
          <w:rFonts w:ascii="Arial" w:hAnsi="Arial" w:cs="Arial"/>
          <w:lang w:val="en-PH"/>
        </w:rPr>
      </w:pPr>
    </w:p>
    <w:p xmlns:w14="http://schemas.microsoft.com/office/word/2010/wordml" w:rsidR="00BE04BB" w:rsidRDefault="00BE04BB" w14:paraId="17CAC0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this chapter, as added by 2026 Act No. 236, was redesignated from Chapter 80 to Chapter 82, to avoid a conflict with 2026 Act No. 96.</w:t>
      </w:r>
      <w:r>
        <w:rPr>
          <w:rFonts w:ascii="Times New Roman" w:hAnsi="Times New Roman" w:eastAsia="Times New Roman" w:cs="Times New Roman"/>
          <w:sz w:val="22"/>
          <w:szCs w:val="22"/>
          <w:lang w:val="en-PH"/>
        </w:rPr>
      </w:r>
    </w:p>
    <w:p xmlns:w14="http://schemas.microsoft.com/office/word/2010/wordml" w:rsidR="00BE04BB" w:rsidRDefault="00BE04BB" w14:paraId="394C2C63" w14:textId="77777777">
      <w:pPr>
        <w:spacing w:before="0" w:after="0" w:line="240" w:lineRule="auto"/>
        <w:rPr>
          <w:rFonts w:ascii="Arial" w:hAnsi="Arial" w:cs="Arial"/>
          <w:lang w:val="en-PH"/>
        </w:rPr>
      </w:pPr>
    </w:p>
    <w:p xmlns:w14="http://schemas.microsoft.com/office/word/2010/wordml" w14:paraId="7A017F0C" w14:textId="77777777">
      <w:pPr>
        <w:spacing w:before="0" w:after="0" w:line="240" w:lineRule="auto"/>
      </w:pPr>
      <w:r>
        <w:t/>
      </w:r>
    </w:p>
    <w:p xmlns:w14="http://schemas.microsoft.com/office/word/2010/wordml" w:rsidR="00BE04BB" w:rsidRDefault="00BE04BB" w14:paraId="4107026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39-82-100. South Carolina-Bahamas Trade Commission.</w:t>
      </w:r>
      <w:r>
        <w:rPr>
          <w:rFonts w:ascii="Times New Roman" w:hAnsi="Times New Roman" w:eastAsia="Times New Roman" w:cs="Times New Roman"/>
          <w:b w:val="true"/>
          <w:sz w:val="22"/>
          <w:szCs w:val="22"/>
          <w:lang w:val="en-PH"/>
        </w:rPr>
      </w:r>
    </w:p>
    <w:p xmlns:w14="http://schemas.microsoft.com/office/word/2010/wordml" w:rsidR="00BE04BB" w:rsidRDefault="00BE04BB" w14:paraId="6E6664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There is established the "South Carolina-Bahamas Trade Commission" to advance bilateral trade and investment between South Carolina and The Bahamas. The commission consists of fifteen members appointed as follows:</w:t>
      </w:r>
      <w:r>
        <w:rPr>
          <w:rFonts w:ascii="Times New Roman" w:hAnsi="Times New Roman" w:eastAsia="Times New Roman" w:cs="Times New Roman"/>
          <w:sz w:val="22"/>
          <w:szCs w:val="22"/>
          <w:lang w:val="en-PH"/>
        </w:rPr>
      </w:r>
    </w:p>
    <w:p xmlns:w14="http://schemas.microsoft.com/office/word/2010/wordml" w:rsidR="00BE04BB" w:rsidRDefault="00BE04BB" w14:paraId="02A450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four members appointed by the Speaker of the House of Representatives, two of whom must be members of the House of Representatives;</w:t>
      </w:r>
      <w:r>
        <w:rPr>
          <w:rFonts w:ascii="Times New Roman" w:hAnsi="Times New Roman" w:eastAsia="Times New Roman" w:cs="Times New Roman"/>
          <w:sz w:val="22"/>
          <w:szCs w:val="22"/>
          <w:lang w:val="en-PH"/>
        </w:rPr>
      </w:r>
    </w:p>
    <w:p xmlns:w14="http://schemas.microsoft.com/office/word/2010/wordml" w:rsidR="00BE04BB" w:rsidRDefault="00BE04BB" w14:paraId="2121D4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four members appointed by the President of the Senate, two of whom must be members of the Senate; and</w:t>
      </w:r>
      <w:r>
        <w:rPr>
          <w:rFonts w:ascii="Times New Roman" w:hAnsi="Times New Roman" w:eastAsia="Times New Roman" w:cs="Times New Roman"/>
          <w:sz w:val="22"/>
          <w:szCs w:val="22"/>
          <w:lang w:val="en-PH"/>
        </w:rPr>
      </w:r>
    </w:p>
    <w:p xmlns:w14="http://schemas.microsoft.com/office/word/2010/wordml" w:rsidR="00BE04BB" w:rsidRDefault="00BE04BB" w14:paraId="3BF2C8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seven members appointed by the Governor:</w:t>
      </w:r>
      <w:r>
        <w:rPr>
          <w:rFonts w:ascii="Times New Roman" w:hAnsi="Times New Roman" w:eastAsia="Times New Roman" w:cs="Times New Roman"/>
          <w:sz w:val="22"/>
          <w:szCs w:val="22"/>
          <w:lang w:val="en-PH"/>
        </w:rPr>
      </w:r>
    </w:p>
    <w:p xmlns:w14="http://schemas.microsoft.com/office/word/2010/wordml" w:rsidR="00BE04BB" w:rsidRDefault="00BE04BB" w14:paraId="764F85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Secretary of the Department of Commerce or his designee;</w:t>
      </w:r>
      <w:r>
        <w:rPr>
          <w:rFonts w:ascii="Times New Roman" w:hAnsi="Times New Roman" w:eastAsia="Times New Roman" w:cs="Times New Roman"/>
          <w:sz w:val="22"/>
          <w:szCs w:val="22"/>
          <w:lang w:val="en-PH"/>
        </w:rPr>
      </w:r>
    </w:p>
    <w:p xmlns:w14="http://schemas.microsoft.com/office/word/2010/wordml" w:rsidR="00BE04BB" w:rsidRDefault="00BE04BB" w14:paraId="54A684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Commissioner of Agriculture or his designee;</w:t>
      </w:r>
      <w:r>
        <w:rPr>
          <w:rFonts w:ascii="Times New Roman" w:hAnsi="Times New Roman" w:eastAsia="Times New Roman" w:cs="Times New Roman"/>
          <w:sz w:val="22"/>
          <w:szCs w:val="22"/>
          <w:lang w:val="en-PH"/>
        </w:rPr>
      </w:r>
    </w:p>
    <w:p xmlns:w14="http://schemas.microsoft.com/office/word/2010/wordml" w:rsidR="00BE04BB" w:rsidRDefault="00BE04BB" w14:paraId="03A6CB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two representatives from state institutions of higher education;</w:t>
      </w:r>
      <w:r>
        <w:rPr>
          <w:rFonts w:ascii="Times New Roman" w:hAnsi="Times New Roman" w:eastAsia="Times New Roman" w:cs="Times New Roman"/>
          <w:sz w:val="22"/>
          <w:szCs w:val="22"/>
          <w:lang w:val="en-PH"/>
        </w:rPr>
      </w:r>
    </w:p>
    <w:p xmlns:w14="http://schemas.microsoft.com/office/word/2010/wordml" w:rsidR="00BE04BB" w:rsidRDefault="00BE04BB" w14:paraId="2DD7BF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two members representing Bahamian Americans in South Carolina or Bahamian-American communities; and</w:t>
      </w:r>
      <w:r>
        <w:rPr>
          <w:rFonts w:ascii="Times New Roman" w:hAnsi="Times New Roman" w:eastAsia="Times New Roman" w:cs="Times New Roman"/>
          <w:sz w:val="22"/>
          <w:szCs w:val="22"/>
          <w:lang w:val="en-PH"/>
        </w:rPr>
      </w:r>
    </w:p>
    <w:p xmlns:w14="http://schemas.microsoft.com/office/word/2010/wordml" w:rsidR="00BE04BB" w:rsidRDefault="00BE04BB" w14:paraId="1AB95F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one representative from a South Carolina business organization or trade organization.</w:t>
      </w:r>
      <w:r>
        <w:rPr>
          <w:rFonts w:ascii="Times New Roman" w:hAnsi="Times New Roman" w:eastAsia="Times New Roman" w:cs="Times New Roman"/>
          <w:sz w:val="22"/>
          <w:szCs w:val="22"/>
          <w:lang w:val="en-PH"/>
        </w:rPr>
      </w:r>
    </w:p>
    <w:p xmlns:w14="http://schemas.microsoft.com/office/word/2010/wordml" w:rsidR="00BE04BB" w:rsidRDefault="00BE04BB" w14:paraId="09EE4F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members of the commission must be appointed for terms of four years each and until their successors are appointed and qualify, except that the seven members appointed by the Governor shall serve initial terms of two years each, the four members appointed by the President of the Senate shall serve initial terms of three years each, and the four members appointed by the Speaker shall serve initial terms of four years each. Members may be reappointed.</w:t>
      </w:r>
      <w:r>
        <w:rPr>
          <w:rFonts w:ascii="Times New Roman" w:hAnsi="Times New Roman" w:eastAsia="Times New Roman" w:cs="Times New Roman"/>
          <w:sz w:val="22"/>
          <w:szCs w:val="22"/>
          <w:lang w:val="en-PH"/>
        </w:rPr>
      </w:r>
    </w:p>
    <w:p xmlns:w14="http://schemas.microsoft.com/office/word/2010/wordml" w:rsidR="00BE04BB" w:rsidRDefault="00BE04BB" w14:paraId="390C7C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Appointments must be made within ninety days following the enactment of this act. Vacancies shall be filled in the same manner as the original appointments.</w:t>
      </w:r>
      <w:r>
        <w:rPr>
          <w:rFonts w:ascii="Times New Roman" w:hAnsi="Times New Roman" w:eastAsia="Times New Roman" w:cs="Times New Roman"/>
          <w:sz w:val="22"/>
          <w:szCs w:val="22"/>
          <w:lang w:val="en-PH"/>
        </w:rPr>
      </w:r>
    </w:p>
    <w:p xmlns:w14="http://schemas.microsoft.com/office/word/2010/wordml" w:rsidR="00BE04BB" w:rsidRDefault="00BE04BB" w14:paraId="444484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Members shall serve without compensation but may be reimbursed for expenses incurred in the performance of their duties, within the limits of funds available to the commission.</w:t>
      </w:r>
      <w:r>
        <w:rPr>
          <w:rFonts w:ascii="Times New Roman" w:hAnsi="Times New Roman" w:eastAsia="Times New Roman" w:cs="Times New Roman"/>
          <w:sz w:val="22"/>
          <w:szCs w:val="22"/>
          <w:lang w:val="en-PH"/>
        </w:rPr>
      </w:r>
    </w:p>
    <w:p xmlns:w14="http://schemas.microsoft.com/office/word/2010/wordml" w:rsidR="00BE04BB" w:rsidRDefault="00BE04BB" w14:paraId="316431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commission shall meet and hold hearings at designated places.</w:t>
      </w:r>
      <w:r>
        <w:rPr>
          <w:rFonts w:ascii="Times New Roman" w:hAnsi="Times New Roman" w:eastAsia="Times New Roman" w:cs="Times New Roman"/>
          <w:sz w:val="22"/>
          <w:szCs w:val="22"/>
          <w:lang w:val="en-PH"/>
        </w:rPr>
      </w:r>
    </w:p>
    <w:p xmlns:w14="http://schemas.microsoft.com/office/word/2010/wordml" w:rsidR="00BE04BB" w:rsidRDefault="00BE04BB" w14:paraId="504AC5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Governor shall designate a chairperson or co-chairpersons from among the commission members, serving at the Governor's pleasure. The chairperson may appoint subcommittees and its chairpersons as deemed necessary. A majority of the commission members constitutes a quorum for conducting business.</w:t>
      </w:r>
      <w:r>
        <w:rPr>
          <w:rFonts w:ascii="Times New Roman" w:hAnsi="Times New Roman" w:eastAsia="Times New Roman" w:cs="Times New Roman"/>
          <w:sz w:val="22"/>
          <w:szCs w:val="22"/>
          <w:lang w:val="en-PH"/>
        </w:rPr>
      </w:r>
    </w:p>
    <w:p xmlns:w14="http://schemas.microsoft.com/office/word/2010/wordml" w:rsidR="00BE04BB" w:rsidRDefault="00BE04BB" w14:paraId="6736C1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The commission's purposes include:</w:t>
      </w:r>
      <w:r>
        <w:rPr>
          <w:rFonts w:ascii="Times New Roman" w:hAnsi="Times New Roman" w:eastAsia="Times New Roman" w:cs="Times New Roman"/>
          <w:sz w:val="22"/>
          <w:szCs w:val="22"/>
          <w:lang w:val="en-PH"/>
        </w:rPr>
      </w:r>
    </w:p>
    <w:p xmlns:w14="http://schemas.microsoft.com/office/word/2010/wordml" w:rsidR="00BE04BB" w:rsidRDefault="00BE04BB" w14:paraId="735929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advancing bilateral trade and investment between South Carolina and The Bahamas;</w:t>
      </w:r>
      <w:r>
        <w:rPr>
          <w:rFonts w:ascii="Times New Roman" w:hAnsi="Times New Roman" w:eastAsia="Times New Roman" w:cs="Times New Roman"/>
          <w:sz w:val="22"/>
          <w:szCs w:val="22"/>
          <w:lang w:val="en-PH"/>
        </w:rPr>
      </w:r>
    </w:p>
    <w:p xmlns:w14="http://schemas.microsoft.com/office/word/2010/wordml" w:rsidR="00BE04BB" w:rsidRDefault="00BE04BB" w14:paraId="4FA00E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initiating joint action on policy issues of mutual interest;</w:t>
      </w:r>
      <w:r>
        <w:rPr>
          <w:rFonts w:ascii="Times New Roman" w:hAnsi="Times New Roman" w:eastAsia="Times New Roman" w:cs="Times New Roman"/>
          <w:sz w:val="22"/>
          <w:szCs w:val="22"/>
          <w:lang w:val="en-PH"/>
        </w:rPr>
      </w:r>
    </w:p>
    <w:p xmlns:w14="http://schemas.microsoft.com/office/word/2010/wordml" w:rsidR="00BE04BB" w:rsidRDefault="00BE04BB" w14:paraId="279A4A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promoting business and academic exchanges;</w:t>
      </w:r>
      <w:r>
        <w:rPr>
          <w:rFonts w:ascii="Times New Roman" w:hAnsi="Times New Roman" w:eastAsia="Times New Roman" w:cs="Times New Roman"/>
          <w:sz w:val="22"/>
          <w:szCs w:val="22"/>
          <w:lang w:val="en-PH"/>
        </w:rPr>
      </w:r>
    </w:p>
    <w:p xmlns:w14="http://schemas.microsoft.com/office/word/2010/wordml" w:rsidR="00BE04BB" w:rsidRDefault="00BE04BB" w14:paraId="3E73D6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encouraging mutual economic support;</w:t>
      </w:r>
      <w:r>
        <w:rPr>
          <w:rFonts w:ascii="Times New Roman" w:hAnsi="Times New Roman" w:eastAsia="Times New Roman" w:cs="Times New Roman"/>
          <w:sz w:val="22"/>
          <w:szCs w:val="22"/>
          <w:lang w:val="en-PH"/>
        </w:rPr>
      </w:r>
    </w:p>
    <w:p xmlns:w14="http://schemas.microsoft.com/office/word/2010/wordml" w:rsidR="00BE04BB" w:rsidRDefault="00BE04BB" w14:paraId="3C84A0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encouraging mutual investment in infrastructure; and</w:t>
      </w:r>
      <w:r>
        <w:rPr>
          <w:rFonts w:ascii="Times New Roman" w:hAnsi="Times New Roman" w:eastAsia="Times New Roman" w:cs="Times New Roman"/>
          <w:sz w:val="22"/>
          <w:szCs w:val="22"/>
          <w:lang w:val="en-PH"/>
        </w:rPr>
      </w:r>
    </w:p>
    <w:p xmlns:w14="http://schemas.microsoft.com/office/word/2010/wordml" w:rsidR="00BE04BB" w:rsidRDefault="00BE04BB" w14:paraId="59AC34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addressing other issues as determined by the commission.</w:t>
      </w:r>
      <w:r>
        <w:rPr>
          <w:rFonts w:ascii="Times New Roman" w:hAnsi="Times New Roman" w:eastAsia="Times New Roman" w:cs="Times New Roman"/>
          <w:sz w:val="22"/>
          <w:szCs w:val="22"/>
          <w:lang w:val="en-PH"/>
        </w:rPr>
      </w:r>
    </w:p>
    <w:p xmlns:w14="http://schemas.microsoft.com/office/word/2010/wordml" w:rsidR="00BE04BB" w:rsidRDefault="00BE04BB" w14:paraId="6D5102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The commission shall report its findings and recommendations to the Governor and the General Assembly within one year of its initial meeting and by February first annually thereafter. The report must include recommendations to effectuate its purposes.</w:t>
      </w:r>
      <w:r>
        <w:rPr>
          <w:rFonts w:ascii="Times New Roman" w:hAnsi="Times New Roman" w:eastAsia="Times New Roman" w:cs="Times New Roman"/>
          <w:sz w:val="22"/>
          <w:szCs w:val="22"/>
          <w:lang w:val="en-PH"/>
        </w:rPr>
      </w:r>
    </w:p>
    <w:p xmlns:w14="http://schemas.microsoft.com/office/word/2010/wordml" w:rsidR="00BE04BB" w:rsidRDefault="00BE04BB" w14:paraId="0B45B1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The commission is authorized to raise funds through direct solicitation or fundraising events, alone or with other groups, and accept gifts, grants, and bequests to defray administrative expenses and carry out its purposes. No general fund appropriations shall be used to support commission operations or administration. Funds received shall be deposited with the State Treasurer and allocated to the Department of Commerce for these purposes. Expenditures for administering the commission and fulfilling its</w:t>
      </w:r>
      <w:r>
        <w:rPr>
          <w:rFonts w:ascii="Times New Roman" w:hAnsi="Times New Roman" w:eastAsia="Times New Roman" w:cs="Times New Roman"/>
          <w:sz w:val="22"/>
          <w:szCs w:val="22"/>
          <w:lang w:val="en-PH"/>
        </w:rPr>
        <w:t xml:space="preserve"> purposes are exempt from the provisions of Chapter 35, Title 11 of the S.C. Code.</w:t>
      </w:r>
      <w:r>
        <w:rPr>
          <w:rFonts w:ascii="Times New Roman" w:hAnsi="Times New Roman" w:eastAsia="Times New Roman" w:cs="Times New Roman"/>
          <w:sz w:val="22"/>
          <w:szCs w:val="22"/>
          <w:lang w:val="en-PH"/>
        </w:rPr>
      </w:r>
    </w:p>
    <w:p xmlns:w14="http://schemas.microsoft.com/office/word/2010/wordml" w14:paraId="14D05DF6" w14:textId="77777777">
      <w:pPr>
        <w:spacing w:before="0" w:after="0" w:line="240" w:lineRule="auto"/>
      </w:pPr>
      <w:r>
        <w:t/>
      </w:r>
    </w:p>
    <w:p xmlns:w14="http://schemas.microsoft.com/office/word/2010/wordml" w:rsidR="00BE04BB" w:rsidRDefault="00BE04BB" w14:paraId="0800CA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236 (H.4476), § 1, eff May 19, 2026.</w:t>
      </w:r>
      <w:r>
        <w:rPr>
          <w:rFonts w:ascii="Times New Roman" w:hAnsi="Times New Roman" w:eastAsia="Times New Roman" w:cs="Times New Roman"/>
          <w:sz w:val="22"/>
          <w:szCs w:val="22"/>
          <w:lang w:val="en-PH"/>
        </w:rPr>
      </w:r>
    </w:p>
    <w:p xmlns:w14="http://schemas.microsoft.com/office/word/2010/wordml" w:rsidR="00BE04BB" w:rsidRDefault="00BE04BB" w14:paraId="1C97A6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BE04BB" w:rsidRDefault="00BE04BB" w14:paraId="33C231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this section, as added by 2026 Act No. 236, was redesignated from § 39-80-100 to § 39-82-100, to avoid a conflict with 2026 Act No. 96.</w:t>
      </w:r>
      <w:r>
        <w:rPr>
          <w:rFonts w:ascii="Times New Roman" w:hAnsi="Times New Roman" w:eastAsia="Times New Roman" w:cs="Times New Roman"/>
          <w:sz w:val="22"/>
          <w:szCs w:val="22"/>
          <w:lang w:val="en-PH"/>
        </w:rPr>
      </w:r>
    </w:p>
    <w:sectPr w:rsidR="00BE04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