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7c1842a1474526" /><Relationship Type="http://schemas.openxmlformats.org/package/2006/relationships/metadata/core-properties" Target="/package/services/metadata/core-properties/2527ce6a7ee14b75b7e61515e3a46995.psmdcp" Id="R1c895f24449d495b" /></Relationships>
</file>

<file path=word/document.xml><?xml version="1.0" encoding="utf-8"?>
<w:document xmlns:w="http://schemas.openxmlformats.org/wordprocessingml/2006/main">
  <w:body>
    <w:p xmlns:w14="http://schemas.microsoft.com/office/word/2010/wordml" w:rsidR="005040EF" w:rsidRDefault="005040EF" w14:paraId="2A3C66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5040EF" w:rsidRDefault="005040EF" w14:paraId="6ECC96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Party Organization</w:t>
      </w:r>
      <w:r>
        <w:rPr>
          <w:rFonts w:ascii="Times New Roman" w:hAnsi="Times New Roman" w:eastAsia="Times New Roman" w:cs="Times New Roman"/>
          <w:sz w:val="22"/>
          <w:szCs w:val="22"/>
          <w:lang w:val="en-PH"/>
        </w:rPr>
      </w:r>
    </w:p>
    <w:p xmlns:w14="http://schemas.microsoft.com/office/word/2010/wordml" w:rsidR="005040EF" w:rsidRDefault="005040EF" w14:paraId="0BB3D2E3" w14:textId="77777777">
      <w:pPr>
        <w:spacing w:before="0" w:after="0" w:line="240" w:lineRule="auto"/>
        <w:rPr>
          <w:rFonts w:ascii="Arial" w:hAnsi="Arial" w:cs="Arial"/>
          <w:lang w:val="en-PH"/>
        </w:rPr>
      </w:pPr>
    </w:p>
    <w:p xmlns:w14="http://schemas.microsoft.com/office/word/2010/wordml" w:rsidR="005040EF" w:rsidRDefault="005040EF" w14:paraId="2E4826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7-9-10. Certification and decertification of political parties.</w:t>
      </w:r>
      <w:r>
        <w:rPr>
          <w:rFonts w:ascii="Times New Roman" w:hAnsi="Times New Roman" w:eastAsia="Times New Roman" w:cs="Times New Roman"/>
          <w:b w:val="true"/>
          <w:sz w:val="22"/>
          <w:szCs w:val="22"/>
          <w:lang w:val="en-PH"/>
        </w:rPr>
      </w:r>
    </w:p>
    <w:p xmlns:w14="http://schemas.microsoft.com/office/word/2010/wordml" w:rsidR="005040EF" w:rsidRDefault="005040EF" w14:paraId="37F39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Political parties desiring to nominate candidates for offices to be voted on in a general or special election shall, before doing so, have applied to the State Election Commission (Commission) for certification as such. Parties shall nominate candidates of that party on a regular basis, as provided in this title, in order to remain certified. Any certified political party that fails to organize on the precinct level as provided by law, hold county conventions as provided by Sections 7-9-70 and 7-9-80, and </w:t>
      </w:r>
      <w:r>
        <w:rPr>
          <w:rFonts w:ascii="Times New Roman" w:hAnsi="Times New Roman" w:eastAsia="Times New Roman" w:cs="Times New Roman"/>
          <w:sz w:val="22"/>
          <w:szCs w:val="22"/>
          <w:lang w:val="en-PH"/>
        </w:rPr>
        <w:t>hold a state convention as provided by Section 7-9-100; that fails to nominate candidates for national, state, multi-county district, countywide, or less than countywide office by convention or party primary as provided by Sections 7-11-20, 7-11-30, and 7-13-40; and that fails to certify the candidates as provided by Section 7-13-350 in at least one of two consecutive general elections held on the first Tuesday following the first Monday in November of an even-numbered year, or that fails to nominate and ce</w:t>
      </w:r>
      <w:r>
        <w:rPr>
          <w:rFonts w:ascii="Times New Roman" w:hAnsi="Times New Roman" w:eastAsia="Times New Roman" w:cs="Times New Roman"/>
          <w:sz w:val="22"/>
          <w:szCs w:val="22"/>
          <w:lang w:val="en-PH"/>
        </w:rPr>
        <w:t>rtify candidates in any other election which might be held within the period of time intervening between the two general elections, must be decertified by the State Election Commission. The party must be notified in writing of its decertification at the last address of record. If the notification of decertification is returned as undeliverable, it must be placed on file in the office of the State Election Commission and with the Secretary of State.</w:t>
      </w:r>
      <w:r>
        <w:rPr>
          <w:rFonts w:ascii="Times New Roman" w:hAnsi="Times New Roman" w:eastAsia="Times New Roman" w:cs="Times New Roman"/>
          <w:sz w:val="22"/>
          <w:szCs w:val="22"/>
          <w:lang w:val="en-PH"/>
        </w:rPr>
      </w:r>
    </w:p>
    <w:p xmlns:w14="http://schemas.microsoft.com/office/word/2010/wordml" w:rsidR="005040EF" w:rsidRDefault="005040EF" w14:paraId="6E1ED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decertified party or any noncertified party, organization, or association may obtain certification as a political party at any time by filing with the Commission a petition for the certification signed by ten thousand or more registered electors residing in this State, giving the name of the party, which must be substantially different from the name of any other party previously certified.</w:t>
      </w:r>
      <w:r>
        <w:rPr>
          <w:rFonts w:ascii="Times New Roman" w:hAnsi="Times New Roman" w:eastAsia="Times New Roman" w:cs="Times New Roman"/>
          <w:sz w:val="22"/>
          <w:szCs w:val="22"/>
          <w:lang w:val="en-PH"/>
        </w:rPr>
      </w:r>
    </w:p>
    <w:p xmlns:w14="http://schemas.microsoft.com/office/word/2010/wordml" w:rsidR="005040EF" w:rsidRDefault="005040EF" w14:paraId="1FF71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petition for certification may be submitted to the Commission later than six months prior to any election in which the political party seeking certification wishes to nominate candidates for public office.</w:t>
      </w:r>
      <w:r>
        <w:rPr>
          <w:rFonts w:ascii="Times New Roman" w:hAnsi="Times New Roman" w:eastAsia="Times New Roman" w:cs="Times New Roman"/>
          <w:sz w:val="22"/>
          <w:szCs w:val="22"/>
          <w:lang w:val="en-PH"/>
        </w:rPr>
      </w:r>
    </w:p>
    <w:p xmlns:w14="http://schemas.microsoft.com/office/word/2010/wordml" w:rsidR="005040EF" w:rsidRDefault="005040EF" w14:paraId="0757A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a petition is submitted to the Commission for certification, the Commission shall issue a receipt to the person submitting the petition which reflects the date the petition was submitted and the total number of signatures contained therein. Once the petition is received by the Commission, the person submitting the petition shall not submit or add additional signatures.</w:t>
      </w:r>
      <w:r>
        <w:rPr>
          <w:rFonts w:ascii="Times New Roman" w:hAnsi="Times New Roman" w:eastAsia="Times New Roman" w:cs="Times New Roman"/>
          <w:sz w:val="22"/>
          <w:szCs w:val="22"/>
          <w:lang w:val="en-PH"/>
        </w:rPr>
      </w:r>
    </w:p>
    <w:p xmlns:w14="http://schemas.microsoft.com/office/word/2010/wordml" w:rsidR="005040EF" w:rsidRDefault="005040EF" w14:paraId="29131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Commission determines, after checking the validity of the signatures in the petition, that it does not contain the required signatures of registered electors, the person submitting the petition must be notified and shall not submit any new petition seeking certification as a political party under the same name for one year from the date the petition was rejected.</w:t>
      </w:r>
      <w:r>
        <w:rPr>
          <w:rFonts w:ascii="Times New Roman" w:hAnsi="Times New Roman" w:eastAsia="Times New Roman" w:cs="Times New Roman"/>
          <w:sz w:val="22"/>
          <w:szCs w:val="22"/>
          <w:lang w:val="en-PH"/>
        </w:rPr>
      </w:r>
    </w:p>
    <w:p xmlns:w14="http://schemas.microsoft.com/office/word/2010/wordml" w:rsidR="005040EF" w:rsidRDefault="005040EF" w14:paraId="540BB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a petition for certification has been submitted and rejected by the Commission, the same signatures may not be submitted in any subsequent petition to certify a new political party.</w:t>
      </w:r>
      <w:r>
        <w:rPr>
          <w:rFonts w:ascii="Times New Roman" w:hAnsi="Times New Roman" w:eastAsia="Times New Roman" w:cs="Times New Roman"/>
          <w:sz w:val="22"/>
          <w:szCs w:val="22"/>
          <w:lang w:val="en-PH"/>
        </w:rPr>
      </w:r>
    </w:p>
    <w:p xmlns:w14="http://schemas.microsoft.com/office/word/2010/wordml" w:rsidR="005040EF" w:rsidRDefault="005040EF" w14:paraId="2B9C4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Once submitted for verification, a petition for certification may not be returned to the political party, organization, or association seeking certification, but shall become a part of the permanent records of the Commission.</w:t>
      </w:r>
      <w:r>
        <w:rPr>
          <w:rFonts w:ascii="Times New Roman" w:hAnsi="Times New Roman" w:eastAsia="Times New Roman" w:cs="Times New Roman"/>
          <w:sz w:val="22"/>
          <w:szCs w:val="22"/>
          <w:lang w:val="en-PH"/>
        </w:rPr>
      </w:r>
    </w:p>
    <w:p xmlns:w14="http://schemas.microsoft.com/office/word/2010/wordml" w14:paraId="6029DB27" w14:textId="77777777">
      <w:pPr>
        <w:spacing w:before="0" w:after="0" w:line="240" w:lineRule="auto"/>
      </w:pPr>
      <w:r>
        <w:t/>
      </w:r>
    </w:p>
    <w:p xmlns:w14="http://schemas.microsoft.com/office/word/2010/wordml" w:rsidR="005040EF" w:rsidRDefault="005040EF" w14:paraId="05626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23-251; 1952 Code § 23-251; 1950 (46) 2059; 1974 (58) 2866; 1984 Act No. 263, § 1, eff January 27, 1984; 1986 Act No. 346, § 2, eff March 7, 1986.</w:t>
      </w:r>
      <w:r>
        <w:rPr>
          <w:rFonts w:ascii="Times New Roman" w:hAnsi="Times New Roman" w:eastAsia="Times New Roman" w:cs="Times New Roman"/>
          <w:sz w:val="22"/>
          <w:szCs w:val="22"/>
          <w:lang w:val="en-PH"/>
        </w:rPr>
      </w:r>
    </w:p>
    <w:p xmlns:w14="http://schemas.microsoft.com/office/word/2010/wordml" w14:paraId="26321029" w14:textId="77777777">
      <w:pPr>
        <w:spacing w:before="0" w:after="0" w:line="240" w:lineRule="auto"/>
      </w:pPr>
      <w:r>
        <w:t/>
      </w:r>
    </w:p>
    <w:p xmlns:w14="http://schemas.microsoft.com/office/word/2010/wordml" w:rsidR="005040EF" w:rsidRDefault="005040EF" w14:paraId="2514FC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7-9-20. Qualifications for party membership and voting in primary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5D7B4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qualifications for membership in a certified party and for voting at a party primary election include the following: the applicant for membership, or voter, must be at least eighteen years of age or become so before the succeeding general election, and must be a registered elector and a citizen of the United States and of this State. A person may not vote in a primary unless he is a registered elector. The state convention of any political party, organization, or association in this State may add by pa</w:t>
      </w:r>
      <w:r>
        <w:rPr>
          <w:rFonts w:ascii="Times New Roman" w:hAnsi="Times New Roman" w:eastAsia="Times New Roman" w:cs="Times New Roman"/>
          <w:sz w:val="22"/>
          <w:szCs w:val="22"/>
          <w:lang w:val="en-PH"/>
        </w:rPr>
        <w:t>rty rules to the qualifications for membership in the party, organization, or association and for voting at the primary elections if the qualifications do not conflict with the provisions of this section or with the Constitution and laws of this State or of the United States.</w:t>
      </w:r>
      <w:r>
        <w:rPr>
          <w:rFonts w:ascii="Times New Roman" w:hAnsi="Times New Roman" w:eastAsia="Times New Roman" w:cs="Times New Roman"/>
          <w:sz w:val="22"/>
          <w:szCs w:val="22"/>
          <w:lang w:val="en-PH"/>
        </w:rPr>
      </w:r>
    </w:p>
    <w:p xmlns:w14="http://schemas.microsoft.com/office/word/2010/wordml" w14:paraId="789EF6DD" w14:textId="77777777">
      <w:pPr>
        <w:spacing w:before="0" w:after="0" w:line="240" w:lineRule="auto"/>
      </w:pPr>
      <w:r>
        <w:t/>
      </w:r>
    </w:p>
    <w:p xmlns:w14="http://schemas.microsoft.com/office/word/2010/wordml" w:rsidR="005040EF" w:rsidRDefault="005040EF" w14:paraId="7A31D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23-253; 1952 Code § 23-253; 1950 (46) 2059; 1970 (56) 1899; 1974 (58) 2866; 1984 Act No. 510, § 14, eff June 28, 1984; 2010 Act No. 245, § 3, eff June 2, 2010.</w:t>
      </w:r>
      <w:r>
        <w:rPr>
          <w:rFonts w:ascii="Times New Roman" w:hAnsi="Times New Roman" w:eastAsia="Times New Roman" w:cs="Times New Roman"/>
          <w:sz w:val="22"/>
          <w:szCs w:val="22"/>
          <w:lang w:val="en-PH"/>
        </w:rPr>
      </w:r>
    </w:p>
    <w:p xmlns:w14="http://schemas.microsoft.com/office/word/2010/wordml" w14:paraId="1158C4FE" w14:textId="77777777">
      <w:pPr>
        <w:spacing w:before="0" w:after="0" w:line="240" w:lineRule="auto"/>
      </w:pPr>
      <w:r>
        <w:t/>
      </w:r>
    </w:p>
    <w:p xmlns:w14="http://schemas.microsoft.com/office/word/2010/wordml" w:rsidR="005040EF" w:rsidRDefault="005040EF" w14:paraId="38A74E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7-9-70. County conventions.</w:t>
      </w:r>
      <w:r>
        <w:rPr>
          <w:rFonts w:ascii="Times New Roman" w:hAnsi="Times New Roman" w:eastAsia="Times New Roman" w:cs="Times New Roman"/>
          <w:b w:val="true"/>
          <w:sz w:val="22"/>
          <w:szCs w:val="22"/>
          <w:lang w:val="en-PH"/>
        </w:rPr>
      </w:r>
    </w:p>
    <w:p xmlns:w14="http://schemas.microsoft.com/office/word/2010/wordml" w:rsidR="005040EF" w:rsidRDefault="005040EF" w14:paraId="07B51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convention must be held during a twelve-month period ending March thirty-first of each general election year during a month determined by the state committee as provided in Section 7-9-100. The county committee shall set the date, time, and location during the month designated by the state committee for the county convention to be held. The date set by the county committee for the county convention must be at least two weeks before the state convention. When a month in a nongeneral election year i</w:t>
      </w:r>
      <w:r>
        <w:rPr>
          <w:rFonts w:ascii="Times New Roman" w:hAnsi="Times New Roman" w:eastAsia="Times New Roman" w:cs="Times New Roman"/>
          <w:sz w:val="22"/>
          <w:szCs w:val="22"/>
          <w:lang w:val="en-PH"/>
        </w:rPr>
        <w:t>s chosen for the county convention, it must be held for the purpose of reorganization only. The date, time, and location that the county convention must be reconvened during the general election year to nominate candidates for public office to be filled in the general election must be set by county committee.</w:t>
      </w:r>
      <w:r>
        <w:rPr>
          <w:rFonts w:ascii="Times New Roman" w:hAnsi="Times New Roman" w:eastAsia="Times New Roman" w:cs="Times New Roman"/>
          <w:sz w:val="22"/>
          <w:szCs w:val="22"/>
          <w:lang w:val="en-PH"/>
        </w:rPr>
      </w:r>
    </w:p>
    <w:p xmlns:w14="http://schemas.microsoft.com/office/word/2010/wordml" w14:paraId="3D36E27F" w14:textId="77777777">
      <w:pPr>
        <w:spacing w:before="0" w:after="0" w:line="240" w:lineRule="auto"/>
      </w:pPr>
      <w:r>
        <w:t/>
      </w:r>
    </w:p>
    <w:p xmlns:w14="http://schemas.microsoft.com/office/word/2010/wordml" w:rsidR="005040EF" w:rsidRDefault="005040EF" w14:paraId="4F869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23-259; 1952 Code § 23-259; 1950 (46) 2059; 1954 (48) 1447; 1964 (53) 1831; 1968 (55) 2349; 1974 (58) 2866; 1976 Act No. 479 § 1; 1977 Act No. 133 § 1; 1979 Act No. 173 § 1, eff July 25, 1979; 1986 Act No. 327, § 2, eff February 20, 1986; 2010 Act No. 245, § 4, eff June 2, 2010; 2021 Act No. 10 (H.3264), § 1, eff April 12, 2021.</w:t>
      </w:r>
      <w:r>
        <w:rPr>
          <w:rFonts w:ascii="Times New Roman" w:hAnsi="Times New Roman" w:eastAsia="Times New Roman" w:cs="Times New Roman"/>
          <w:sz w:val="22"/>
          <w:szCs w:val="22"/>
          <w:lang w:val="en-PH"/>
        </w:rPr>
      </w:r>
    </w:p>
    <w:p xmlns:w14="http://schemas.microsoft.com/office/word/2010/wordml" w:rsidR="005040EF" w:rsidRDefault="005040EF" w14:paraId="56D5F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29EF0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10, § 1, deleted the sixth sentence, which required publication of notices for county conventions for reorganization and reconvened county conventions to nominate candidates.</w:t>
      </w:r>
      <w:r>
        <w:rPr>
          <w:rFonts w:ascii="Times New Roman" w:hAnsi="Times New Roman" w:eastAsia="Times New Roman" w:cs="Times New Roman"/>
          <w:sz w:val="22"/>
          <w:szCs w:val="22"/>
          <w:lang w:val="en-PH"/>
        </w:rPr>
      </w:r>
    </w:p>
    <w:p xmlns:w14="http://schemas.microsoft.com/office/word/2010/wordml" w14:paraId="20A041C4" w14:textId="77777777">
      <w:pPr>
        <w:spacing w:before="0" w:after="0" w:line="240" w:lineRule="auto"/>
      </w:pPr>
      <w:r>
        <w:t/>
      </w:r>
    </w:p>
    <w:p xmlns:w14="http://schemas.microsoft.com/office/word/2010/wordml" w:rsidR="005040EF" w:rsidRDefault="005040EF" w14:paraId="03030A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7-9-80. County conventions; organization and conduct of business.</w:t>
      </w:r>
      <w:r>
        <w:rPr>
          <w:rFonts w:ascii="Times New Roman" w:hAnsi="Times New Roman" w:eastAsia="Times New Roman" w:cs="Times New Roman"/>
          <w:b w:val="true"/>
          <w:sz w:val="22"/>
          <w:szCs w:val="22"/>
          <w:lang w:val="en-PH"/>
        </w:rPr>
      </w:r>
    </w:p>
    <w:p xmlns:w14="http://schemas.microsoft.com/office/word/2010/wordml" w:rsidR="005040EF" w:rsidRDefault="005040EF" w14:paraId="02E2C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county convention shall be called to order by the county chairman and shall proceed to elect a temporary president, a temporary secretary and a committee on credentials for the purpose of organizing. When organized, it shall elect a permanent president, a secretary and treasurer. It shall also elect the county chairman, the county vice-chairman and a member of the state committee from the county and as many delegates to the state convention as triple the number of members from the county in the House </w:t>
      </w:r>
      <w:r>
        <w:rPr>
          <w:rFonts w:ascii="Times New Roman" w:hAnsi="Times New Roman" w:eastAsia="Times New Roman" w:cs="Times New Roman"/>
          <w:sz w:val="22"/>
          <w:szCs w:val="22"/>
          <w:lang w:val="en-PH"/>
        </w:rPr>
        <w:t>of Representatives, plus one. But county conventions at their discretion may elect double the number of delegates in which case each delegate shall have one-half vote. The secretary of the convention shall keep a record of the proceedings in the minute book.</w:t>
      </w:r>
      <w:r>
        <w:rPr>
          <w:rFonts w:ascii="Times New Roman" w:hAnsi="Times New Roman" w:eastAsia="Times New Roman" w:cs="Times New Roman"/>
          <w:sz w:val="22"/>
          <w:szCs w:val="22"/>
          <w:lang w:val="en-PH"/>
        </w:rPr>
      </w:r>
    </w:p>
    <w:p xmlns:w14="http://schemas.microsoft.com/office/word/2010/wordml" w:rsidR="005040EF" w:rsidRDefault="005040EF" w14:paraId="2281D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officers except delegates shall be reported to the clerk of court of the county and to the Secretary of State prior to the state convention. The reports shall be public record.</w:t>
      </w:r>
      <w:r>
        <w:rPr>
          <w:rFonts w:ascii="Times New Roman" w:hAnsi="Times New Roman" w:eastAsia="Times New Roman" w:cs="Times New Roman"/>
          <w:sz w:val="22"/>
          <w:szCs w:val="22"/>
          <w:lang w:val="en-PH"/>
        </w:rPr>
      </w:r>
    </w:p>
    <w:p xmlns:w14="http://schemas.microsoft.com/office/word/2010/wordml" w14:paraId="40CAEDF2" w14:textId="77777777">
      <w:pPr>
        <w:spacing w:before="0" w:after="0" w:line="240" w:lineRule="auto"/>
      </w:pPr>
      <w:r>
        <w:t/>
      </w:r>
    </w:p>
    <w:p xmlns:w14="http://schemas.microsoft.com/office/word/2010/wordml" w:rsidR="005040EF" w:rsidRDefault="005040EF" w14:paraId="24E18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23-260; 1952 Code § 23-260; 1950 (46) 2059; 1964 (53) 1831; 1968 (55) 2349.</w:t>
      </w:r>
      <w:r>
        <w:rPr>
          <w:rFonts w:ascii="Times New Roman" w:hAnsi="Times New Roman" w:eastAsia="Times New Roman" w:cs="Times New Roman"/>
          <w:sz w:val="22"/>
          <w:szCs w:val="22"/>
          <w:lang w:val="en-PH"/>
        </w:rPr>
      </w:r>
    </w:p>
    <w:p xmlns:w14="http://schemas.microsoft.com/office/word/2010/wordml" w14:paraId="58CE7E6C" w14:textId="77777777">
      <w:pPr>
        <w:spacing w:before="0" w:after="0" w:line="240" w:lineRule="auto"/>
      </w:pPr>
      <w:r>
        <w:t/>
      </w:r>
    </w:p>
    <w:p xmlns:w14="http://schemas.microsoft.com/office/word/2010/wordml" w:rsidR="005040EF" w:rsidRDefault="005040EF" w14:paraId="4CDBC7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7-9-90. State committee.</w:t>
      </w:r>
      <w:r>
        <w:rPr>
          <w:rFonts w:ascii="Times New Roman" w:hAnsi="Times New Roman" w:eastAsia="Times New Roman" w:cs="Times New Roman"/>
          <w:b w:val="true"/>
          <w:sz w:val="22"/>
          <w:szCs w:val="22"/>
          <w:lang w:val="en-PH"/>
        </w:rPr>
      </w:r>
    </w:p>
    <w:p xmlns:w14="http://schemas.microsoft.com/office/word/2010/wordml" w:rsidR="005040EF" w:rsidRDefault="005040EF" w14:paraId="32A82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committee is composed of one member from each county, elected by the county conventions, the state chairman and state vice-chairman, elected by the state convention; and for the Republican and Democratic party state committees, the president of the South Carolina Federation of Republican Women and the president of the South Carolina Federation of Democratic Women ex officio are members of their respective state committees. Those persons named as members of the national executive committee of a nat</w:t>
      </w:r>
      <w:r>
        <w:rPr>
          <w:rFonts w:ascii="Times New Roman" w:hAnsi="Times New Roman" w:eastAsia="Times New Roman" w:cs="Times New Roman"/>
          <w:sz w:val="22"/>
          <w:szCs w:val="22"/>
          <w:lang w:val="en-PH"/>
        </w:rPr>
        <w:t>ional party are ex officio members of the state committee. If the office of state chairman or state vice-chairman becomes vacant, the state committee may fill the vacancy by electing a chairman or vice-chairman to serve until the organization of the next regular state convention. The state committee shall choose its other officers, not necessarily from the membership. The state chairman may vote only in case of a tie. The state committee shall meet at the call of the state chairman or any five members and a</w:t>
      </w:r>
      <w:r>
        <w:rPr>
          <w:rFonts w:ascii="Times New Roman" w:hAnsi="Times New Roman" w:eastAsia="Times New Roman" w:cs="Times New Roman"/>
          <w:sz w:val="22"/>
          <w:szCs w:val="22"/>
          <w:lang w:val="en-PH"/>
        </w:rPr>
        <w:t>t a time and place as he may appoint. Vacancies on the state committee, other than in the offices of state chairman and state vice-chairman, and the presidents of the women's federations must be filled by the respective county committees. The members of the state committee shall continue in office for two years from the time of their election, and until their successors are elected. The state committee shall nominate presidential electors and a vacancy in the state ticket of electors or in the national comm</w:t>
      </w:r>
      <w:r>
        <w:rPr>
          <w:rFonts w:ascii="Times New Roman" w:hAnsi="Times New Roman" w:eastAsia="Times New Roman" w:cs="Times New Roman"/>
          <w:sz w:val="22"/>
          <w:szCs w:val="22"/>
          <w:lang w:val="en-PH"/>
        </w:rPr>
        <w:t>ittee of a party must be filled by the state committee by a majority of the whole committee.</w:t>
      </w:r>
      <w:r>
        <w:rPr>
          <w:rFonts w:ascii="Times New Roman" w:hAnsi="Times New Roman" w:eastAsia="Times New Roman" w:cs="Times New Roman"/>
          <w:sz w:val="22"/>
          <w:szCs w:val="22"/>
          <w:lang w:val="en-PH"/>
        </w:rPr>
      </w:r>
    </w:p>
    <w:p xmlns:w14="http://schemas.microsoft.com/office/word/2010/wordml" w14:paraId="77DD880D" w14:textId="77777777">
      <w:pPr>
        <w:spacing w:before="0" w:after="0" w:line="240" w:lineRule="auto"/>
      </w:pPr>
      <w:r>
        <w:t/>
      </w:r>
    </w:p>
    <w:p xmlns:w14="http://schemas.microsoft.com/office/word/2010/wordml" w:rsidR="005040EF" w:rsidRDefault="005040EF" w14:paraId="4DBDF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23-261; 1952 Code § 23-261; 1950 (46) 2059; 1960 (51) 1612; 1992 Act No. 254, § 1, eff February 18, 1992.</w:t>
      </w:r>
      <w:r>
        <w:rPr>
          <w:rFonts w:ascii="Times New Roman" w:hAnsi="Times New Roman" w:eastAsia="Times New Roman" w:cs="Times New Roman"/>
          <w:sz w:val="22"/>
          <w:szCs w:val="22"/>
          <w:lang w:val="en-PH"/>
        </w:rPr>
      </w:r>
    </w:p>
    <w:p xmlns:w14="http://schemas.microsoft.com/office/word/2010/wordml" w14:paraId="330A847E" w14:textId="77777777">
      <w:pPr>
        <w:spacing w:before="0" w:after="0" w:line="240" w:lineRule="auto"/>
      </w:pPr>
      <w:r>
        <w:t/>
      </w:r>
    </w:p>
    <w:p xmlns:w14="http://schemas.microsoft.com/office/word/2010/wordml" w:rsidR="005040EF" w:rsidRDefault="005040EF" w14:paraId="0213D6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7-9-100. State convention.</w:t>
      </w:r>
      <w:r>
        <w:rPr>
          <w:rFonts w:ascii="Times New Roman" w:hAnsi="Times New Roman" w:eastAsia="Times New Roman" w:cs="Times New Roman"/>
          <w:b w:val="true"/>
          <w:sz w:val="22"/>
          <w:szCs w:val="22"/>
          <w:lang w:val="en-PH"/>
        </w:rPr>
      </w:r>
    </w:p>
    <w:p xmlns:w14="http://schemas.microsoft.com/office/word/2010/wordml" w:rsidR="005040EF" w:rsidRDefault="005040EF" w14:paraId="15198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convention shall meet at a location in this state determined by the state committee to have adequate facilities during a thirteen-month period ending May fifteenth of every general election year on a day and at a time fixed by the state committee and announced publicly at least ten days before the meeting. The state committee shall notify the delegates to the state convention of the accommodations that are available for the delegates during the convention. This listing must be as complete as prac</w:t>
      </w:r>
      <w:r>
        <w:rPr>
          <w:rFonts w:ascii="Times New Roman" w:hAnsi="Times New Roman" w:eastAsia="Times New Roman" w:cs="Times New Roman"/>
          <w:sz w:val="22"/>
          <w:szCs w:val="22"/>
          <w:lang w:val="en-PH"/>
        </w:rPr>
        <w:t xml:space="preserve">ticable and must include the accommodations in close proximity to the convention site as well as any other accommodations that are chosen by the state committee. This notice must include the name and location of the accommodations, the cost per day, and any discounts or surcharges that are applicable during the period of the convention. Should the state committee fix the date for the state convention in a nongeneral election year, it must be held for the purpose of reorganization only. The convention to be </w:t>
      </w:r>
      <w:r>
        <w:rPr>
          <w:rFonts w:ascii="Times New Roman" w:hAnsi="Times New Roman" w:eastAsia="Times New Roman" w:cs="Times New Roman"/>
          <w:sz w:val="22"/>
          <w:szCs w:val="22"/>
          <w:lang w:val="en-PH"/>
        </w:rPr>
        <w:t>held for the purpose of nominating candidates for public office to be filled in the general election must be held in the general election year. At the time that the state committee sets the date for the state convention it shall set what month during the twelve-month period ending March thirty-first of every general election year that the county convention must be held. If it sets a month in a nongeneral election year for the county conventions to be held for the purpose of reorganization, it must set a mon</w:t>
      </w:r>
      <w:r>
        <w:rPr>
          <w:rFonts w:ascii="Times New Roman" w:hAnsi="Times New Roman" w:eastAsia="Times New Roman" w:cs="Times New Roman"/>
          <w:sz w:val="22"/>
          <w:szCs w:val="22"/>
          <w:lang w:val="en-PH"/>
        </w:rPr>
        <w:t>th during the general election year for the county convention to be reconvened for the purpose of nominating candidates for public office to be filled in the general election. Sufficient advance notice of the month set for county conventions must be given to county executive committees so that the public notices required by law may be met. The convention must be composed of delegates elected by the county conventions. Each county is entitled to one delegate for each six thousand residents of the county, acc</w:t>
      </w:r>
      <w:r>
        <w:rPr>
          <w:rFonts w:ascii="Times New Roman" w:hAnsi="Times New Roman" w:eastAsia="Times New Roman" w:cs="Times New Roman"/>
          <w:sz w:val="22"/>
          <w:szCs w:val="22"/>
          <w:lang w:val="en-PH"/>
        </w:rPr>
        <w:t>ording to the latest official United States Census, plus two additional members. If a county has a fractional portion of population of at least three thousand residents above its last six thousand resident figure it is entitled to an additional delegate. When the state convention assembles, it must be called to order by the chairman of the state committee. A temporary president must be nominated and elected by the convention, and after its organization the convention shall proceed immediately to the electio</w:t>
      </w:r>
      <w:r>
        <w:rPr>
          <w:rFonts w:ascii="Times New Roman" w:hAnsi="Times New Roman" w:eastAsia="Times New Roman" w:cs="Times New Roman"/>
          <w:sz w:val="22"/>
          <w:szCs w:val="22"/>
          <w:lang w:val="en-PH"/>
        </w:rPr>
        <w:t>n of permanent officers and to the transaction of business. When the business has concluded it shall adjourn sine die, or may recess. The state chairman may recall the state convention into special session at any time he determines appropriate.</w:t>
      </w:r>
      <w:r>
        <w:rPr>
          <w:rFonts w:ascii="Times New Roman" w:hAnsi="Times New Roman" w:eastAsia="Times New Roman" w:cs="Times New Roman"/>
          <w:sz w:val="22"/>
          <w:szCs w:val="22"/>
          <w:lang w:val="en-PH"/>
        </w:rPr>
      </w:r>
    </w:p>
    <w:p xmlns:w14="http://schemas.microsoft.com/office/word/2010/wordml" w:rsidR="005040EF" w:rsidRDefault="005040EF" w14:paraId="11971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officers of the state convention must be a president, vice president, two secretaries, and a treasurer. Each county delegation to a state convention may fill any vacancies therein. Any county failing or refusing to organize under the provisions of this title may not have representation in the state convention. The state officers must be reported to the Secretary of State and to the State Election Commission within fifteen days of their election and the reports must be public record.</w:t>
      </w:r>
      <w:r>
        <w:rPr>
          <w:rFonts w:ascii="Times New Roman" w:hAnsi="Times New Roman" w:eastAsia="Times New Roman" w:cs="Times New Roman"/>
          <w:sz w:val="22"/>
          <w:szCs w:val="22"/>
          <w:lang w:val="en-PH"/>
        </w:rPr>
      </w:r>
    </w:p>
    <w:p xmlns:w14="http://schemas.microsoft.com/office/word/2010/wordml" w14:paraId="1D7BD8D4" w14:textId="77777777">
      <w:pPr>
        <w:spacing w:before="0" w:after="0" w:line="240" w:lineRule="auto"/>
      </w:pPr>
      <w:r>
        <w:t/>
      </w:r>
    </w:p>
    <w:p xmlns:w14="http://schemas.microsoft.com/office/word/2010/wordml" w:rsidR="005040EF" w:rsidRDefault="005040EF" w14:paraId="2DBA3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23-262; 1952 Code § 23-262; 1950 (46) 2059; 1954 (48) 1447; 1964 (53) 1831; 1974 (58) 2866; 1976 Act No. 459; 1977 Act No. 133 § 2; 1986 Act No. 327, § 3, eff February 20, 1986; 1988 Act No. 423, § 1, eff April 5, 1988; 1989 Act No. 136, § 1, eff June 5, 1989.</w:t>
      </w:r>
      <w:r>
        <w:rPr>
          <w:rFonts w:ascii="Times New Roman" w:hAnsi="Times New Roman" w:eastAsia="Times New Roman" w:cs="Times New Roman"/>
          <w:sz w:val="22"/>
          <w:szCs w:val="22"/>
          <w:lang w:val="en-PH"/>
        </w:rPr>
      </w:r>
    </w:p>
    <w:p xmlns:w14="http://schemas.microsoft.com/office/word/2010/wordml" w14:paraId="6F6D38BF" w14:textId="77777777">
      <w:pPr>
        <w:spacing w:before="0" w:after="0" w:line="240" w:lineRule="auto"/>
      </w:pPr>
      <w:r>
        <w:t/>
      </w:r>
    </w:p>
    <w:p xmlns:w14="http://schemas.microsoft.com/office/word/2010/wordml" w:rsidR="005040EF" w:rsidRDefault="005040EF" w14:paraId="32FBEE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7-9-105. Use of state funds for state conventions prohibited.</w:t>
      </w:r>
      <w:r>
        <w:rPr>
          <w:rFonts w:ascii="Times New Roman" w:hAnsi="Times New Roman" w:eastAsia="Times New Roman" w:cs="Times New Roman"/>
          <w:b w:val="true"/>
          <w:sz w:val="22"/>
          <w:szCs w:val="22"/>
          <w:lang w:val="en-PH"/>
        </w:rPr>
      </w:r>
    </w:p>
    <w:p xmlns:w14="http://schemas.microsoft.com/office/word/2010/wordml" w:rsidR="005040EF" w:rsidRDefault="005040EF" w14:paraId="4531E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state funds shall in any manner be used for the purpose of holding conventions pursuant to the provisions of Section 7-9-100.</w:t>
      </w:r>
      <w:r>
        <w:rPr>
          <w:rFonts w:ascii="Times New Roman" w:hAnsi="Times New Roman" w:eastAsia="Times New Roman" w:cs="Times New Roman"/>
          <w:sz w:val="22"/>
          <w:szCs w:val="22"/>
          <w:lang w:val="en-PH"/>
        </w:rPr>
      </w:r>
    </w:p>
    <w:p xmlns:w14="http://schemas.microsoft.com/office/word/2010/wordml" w14:paraId="5FC7B4DF" w14:textId="77777777">
      <w:pPr>
        <w:spacing w:before="0" w:after="0" w:line="240" w:lineRule="auto"/>
      </w:pPr>
      <w:r>
        <w:t/>
      </w:r>
    </w:p>
    <w:p xmlns:w14="http://schemas.microsoft.com/office/word/2010/wordml" w:rsidR="005040EF" w:rsidRDefault="005040EF" w14:paraId="489B6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423, § 2, eff April 5, 1988.</w:t>
      </w:r>
      <w:r>
        <w:rPr>
          <w:rFonts w:ascii="Times New Roman" w:hAnsi="Times New Roman" w:eastAsia="Times New Roman" w:cs="Times New Roman"/>
          <w:sz w:val="22"/>
          <w:szCs w:val="22"/>
          <w:lang w:val="en-PH"/>
        </w:rPr>
      </w:r>
    </w:p>
    <w:p xmlns:w14="http://schemas.microsoft.com/office/word/2010/wordml" w14:paraId="13F50E81" w14:textId="77777777">
      <w:pPr>
        <w:spacing w:before="0" w:after="0" w:line="240" w:lineRule="auto"/>
      </w:pPr>
      <w:r>
        <w:t/>
      </w:r>
    </w:p>
    <w:p xmlns:w14="http://schemas.microsoft.com/office/word/2010/wordml" w:rsidR="005040EF" w:rsidRDefault="005040EF" w14:paraId="5D222B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7-9-110. Conducting elections or primaries in facilities receiving state funds.</w:t>
      </w:r>
      <w:r>
        <w:rPr>
          <w:rFonts w:ascii="Times New Roman" w:hAnsi="Times New Roman" w:eastAsia="Times New Roman" w:cs="Times New Roman"/>
          <w:b w:val="true"/>
          <w:sz w:val="22"/>
          <w:szCs w:val="22"/>
          <w:lang w:val="en-PH"/>
        </w:rPr>
      </w:r>
    </w:p>
    <w:p xmlns:w14="http://schemas.microsoft.com/office/word/2010/wordml" w:rsidR="005040EF" w:rsidRDefault="005040EF" w14:paraId="0766B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political party or the State Election Commission may conduct a primary or election, without charge, in any facility that receives state funds for support or operation. The use of the facility, pursuant to the provisions of this section, is subject to the availability of the facility as determined by the facility's governing entity.</w:t>
      </w:r>
      <w:r>
        <w:rPr>
          <w:rFonts w:ascii="Times New Roman" w:hAnsi="Times New Roman" w:eastAsia="Times New Roman" w:cs="Times New Roman"/>
          <w:sz w:val="22"/>
          <w:szCs w:val="22"/>
          <w:lang w:val="en-PH"/>
        </w:rPr>
      </w:r>
    </w:p>
    <w:p xmlns:w14="http://schemas.microsoft.com/office/word/2010/wordml" w14:paraId="1689C652" w14:textId="77777777">
      <w:pPr>
        <w:spacing w:before="0" w:after="0" w:line="240" w:lineRule="auto"/>
      </w:pPr>
      <w:r>
        <w:t/>
      </w:r>
    </w:p>
    <w:p xmlns:w14="http://schemas.microsoft.com/office/word/2010/wordml" w:rsidR="005040EF" w:rsidRDefault="005040EF" w14:paraId="43467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81, § 4, eff June 19, 2007.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