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50FE5">
        <w:t>CHAPTER 43</w:t>
      </w:r>
    </w:p>
    <w:p w:rsidR="00A50FE5" w:rsidRP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0FE5">
        <w:t xml:space="preserve">South Carolina Jobs </w:t>
      </w:r>
      <w:r w:rsidR="00A50FE5" w:rsidRPr="00A50FE5">
        <w:noBreakHyphen/>
      </w:r>
      <w:r w:rsidRPr="00A50FE5">
        <w:t xml:space="preserve"> Economic Development Fund Act</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10.</w:t>
      </w:r>
      <w:r w:rsidR="008046FF" w:rsidRPr="00A50FE5">
        <w:t xml:space="preserve"> Citation of chapter.</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 xml:space="preserve">This chapter may be cited as the South Carolina Jobs </w:t>
      </w:r>
      <w:r w:rsidR="00A50FE5" w:rsidRPr="00A50FE5">
        <w:noBreakHyphen/>
      </w:r>
      <w:r w:rsidRPr="00A50FE5">
        <w:t xml:space="preserve"> Economic Development Fund Act.</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46FF" w:rsidRPr="00A50FE5">
        <w:t xml:space="preserve">: 1983 Act No. 145 </w:t>
      </w:r>
      <w:r w:rsidRPr="00A50FE5">
        <w:t xml:space="preserve">Section </w:t>
      </w:r>
      <w:r w:rsidR="008046FF" w:rsidRPr="00A50FE5">
        <w:t>2.</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20.</w:t>
      </w:r>
      <w:r w:rsidR="008046FF" w:rsidRPr="00A50FE5">
        <w:t xml:space="preserve"> Definitions.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As used in this chapter unless the context otherwise requires: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 xml:space="preserve">(A) "Act" means the South Carolina Jobs </w:t>
      </w:r>
      <w:r w:rsidR="00A50FE5" w:rsidRPr="00A50FE5">
        <w:noBreakHyphen/>
      </w:r>
      <w:r w:rsidRPr="00A50FE5">
        <w:t xml:space="preserve"> Economic Development Fund Act.</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 xml:space="preserve">(B) "Authority" means the South Carolina Jobs </w:t>
      </w:r>
      <w:r w:rsidR="00A50FE5" w:rsidRPr="00A50FE5">
        <w:noBreakHyphen/>
      </w:r>
      <w:r w:rsidRPr="00A50FE5">
        <w:t xml:space="preserve"> Economic Development Authority, which is a state</w:t>
      </w:r>
      <w:r w:rsidR="00A50FE5" w:rsidRPr="00A50FE5">
        <w:noBreakHyphen/>
      </w:r>
      <w:r w:rsidRPr="00A50FE5">
        <w:t>owned enterprise.</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(C) "Administrative funds" means all monies, received by the authority from the general fund of the State or from the exercise of the power of taxation by the State or any of its political subdivisions which are designated specifically to be used for the payment of administrative expenses, and the earnings on the funds.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(D) "Bonds" means any evidence of indebtedness of the authority in any form including, but not limited to, notes, warrants, bonds, or any similar obligation evidenced in written, printed, or electronic means.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(E) "Program funds" means any monies, including, but not limited to, the proceeds from bond sales, the sale or disposition of any assets, or any other source available to the authority, other than administrative funds and the earnings on the funds.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(F) "Banks" means financial organizations organized, chartered, or holding an authorization certificate and subject to supervision by an agency or official of South Carolina or of the United States and authorized to make loans and receive deposits. It includes but is not limited to savings and loan associations and savings banks.</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46FF" w:rsidRPr="00A50FE5">
        <w:t xml:space="preserve">: 1983 Act No. 145 </w:t>
      </w:r>
      <w:r w:rsidRPr="00A50FE5">
        <w:t xml:space="preserve">Section </w:t>
      </w:r>
      <w:r w:rsidR="008046FF" w:rsidRPr="00A50FE5">
        <w:t xml:space="preserve">3; 1992 Act No. 404, </w:t>
      </w:r>
      <w:r w:rsidRPr="00A50FE5">
        <w:t xml:space="preserve">Section </w:t>
      </w:r>
      <w:r w:rsidR="008046FF" w:rsidRPr="00A50FE5">
        <w:t>1, eff July 1, 1992.</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Effect of Amendment</w:t>
      </w:r>
    </w:p>
    <w:p w:rsidR="00A50FE5" w:rsidRP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0FE5">
        <w:t>The 1992 amendment, in item (C) added "which are designated specifically to be used . . . . funds."; and in item (E) added "and the earnings on the funds."</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30.</w:t>
      </w:r>
      <w:r w:rsidR="008046FF" w:rsidRPr="00A50FE5">
        <w:t xml:space="preserve"> South Carolina Jobs</w:t>
      </w:r>
      <w:r w:rsidRPr="00A50FE5">
        <w:noBreakHyphen/>
      </w:r>
      <w:r w:rsidR="008046FF" w:rsidRPr="00A50FE5">
        <w:t>Economic Development Authority created; status; governance by Board of Directors; composition of board.</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There is created the South Carolina Jobs</w:t>
      </w:r>
      <w:r w:rsidR="00A50FE5" w:rsidRPr="00A50FE5">
        <w:noBreakHyphen/>
      </w:r>
      <w:r w:rsidRPr="00A50FE5">
        <w:t>Economic Development Authority, a public body corporate and politic and an agency of the State, with the responsibility of effecting the public purposes of this act. The authority is governed by a Board of Directors (board) which consists of ten members.</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46FF" w:rsidRPr="00A50FE5">
        <w:t xml:space="preserve">: 1983 Act No. 145 </w:t>
      </w:r>
      <w:r w:rsidRPr="00A50FE5">
        <w:t xml:space="preserve">Section </w:t>
      </w:r>
      <w:r w:rsidR="008046FF" w:rsidRPr="00A50FE5">
        <w:t xml:space="preserve">4; 1991 Act No. 248, </w:t>
      </w:r>
      <w:r w:rsidRPr="00A50FE5">
        <w:t xml:space="preserve">Section </w:t>
      </w:r>
      <w:r w:rsidR="008046FF" w:rsidRPr="00A50FE5">
        <w:t xml:space="preserve">6, effective January 1, 1992; 2012 Act No. 279, </w:t>
      </w:r>
      <w:r w:rsidRPr="00A50FE5">
        <w:t xml:space="preserve">Section </w:t>
      </w:r>
      <w:r w:rsidR="008046FF" w:rsidRPr="00A50FE5">
        <w:t>14, eff June 26, 2012.</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Effect of Amendment</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The 1991 amendment decreased the number of members on the Board from eleven to nine.</w:t>
      </w:r>
    </w:p>
    <w:p w:rsidR="00A50FE5" w:rsidRP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0FE5">
        <w:t>The 2012 amendment substituted "ten" for "nine".</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40.</w:t>
      </w:r>
      <w:r w:rsidR="008046FF" w:rsidRPr="00A50FE5">
        <w:t xml:space="preserve"> Appointment and qualifications of directors; ex officio members; terms.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The Governor shall appoint, upon the advice and consent of the Senate, one director from each congressional district and one from the State at large, who serves as chairman. Directors must have experience in the fields of business, commerce, finance, banking, real estate, or foreign trade. At least two directors must have direct commercial lending experience. The Governor and the Chairman of the State Development Board shall serve ex officio and may designate persons to represent them at meetings of the authority.</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lastRenderedPageBreak/>
        <w:tab/>
        <w:t>Directors serve for terms of three years; however, directors initially appointed from the first and sixth congressional districts and the State at large serve for three years; directors initially appointed from the second and fifth congressional districts serve for two years; and directors initially appointed from the third and fourth congressional districts serve for one year. Thereafter, all directors serve for a term of three years and until their successors are appointed and qualify. All vacancies must be filled for the unexpired term in the manner of the original appointment. Directors are not personally liable for losses unless the losses are occasioned by the wilful misconduct of the directors. Directors may be removed by the Governor for cause or at will. A certificate of the appointment or reappointment of any director must be filed in the offices of the Secretary of State and the authority. The certificate is conclusive evidence of the due and proper appointment of a director.</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46FF" w:rsidRPr="00A50FE5">
        <w:t xml:space="preserve">: 1983 Act No. 145 </w:t>
      </w:r>
      <w:r w:rsidRPr="00A50FE5">
        <w:t xml:space="preserve">Section </w:t>
      </w:r>
      <w:r w:rsidR="008046FF" w:rsidRPr="00A50FE5">
        <w:t xml:space="preserve">5; 1991 Act No. 248, </w:t>
      </w:r>
      <w:r w:rsidRPr="00A50FE5">
        <w:t xml:space="preserve">Section </w:t>
      </w:r>
      <w:r w:rsidR="008046FF" w:rsidRPr="00A50FE5">
        <w:t>6, effective January 1, 1992.</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Effect of Amendment</w:t>
      </w:r>
    </w:p>
    <w:p w:rsidR="00A50FE5" w:rsidRP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0FE5">
        <w:t>The 1991 amendment in the first paragraph, deleted all references to legislative members serving on the authority.</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50.</w:t>
      </w:r>
      <w:r w:rsidR="008046FF" w:rsidRPr="00A50FE5">
        <w:t xml:space="preserve"> Organization of board; disposition of net earnings; state to retain residual interest; retention of unexpended funds for subsequent years.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As soon as practicable after appointment, the board shall organize by choosing a vice</w:t>
      </w:r>
      <w:r w:rsidR="00A50FE5" w:rsidRPr="00A50FE5">
        <w:noBreakHyphen/>
      </w:r>
      <w:r w:rsidRPr="00A50FE5">
        <w:t>chairman, secretary, and such other officers as considered necessary.</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 xml:space="preserve">The net earnings of the authority, beyond that necessary for retirement of its bonds or other obligations or to implement the purposes of this act, shall not inure to the benefit of any person other than </w:t>
      </w:r>
      <w:r w:rsidRPr="00A50FE5">
        <w:lastRenderedPageBreak/>
        <w:t>the authority. Upon termination of the existence of the authority, title to all property, real and personal, owned by it, including net earnings, must vest in the State.</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The authority shall retain unexpended funds at the close of the state fiscal year regardless of the source of the funds and expend the funds in subsequent fiscal years. Nothing contained in this chapter may be construed to imply that the authority may not receive state general appropriation funds or state general obligation bond proceeds.</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46FF" w:rsidRPr="00A50FE5">
        <w:t xml:space="preserve">: 1983 Act No. 145 </w:t>
      </w:r>
      <w:r w:rsidRPr="00A50FE5">
        <w:t xml:space="preserve">Section </w:t>
      </w:r>
      <w:r w:rsidR="008046FF" w:rsidRPr="00A50FE5">
        <w:t xml:space="preserve">6; 1992 Act No. 404, </w:t>
      </w:r>
      <w:r w:rsidRPr="00A50FE5">
        <w:t xml:space="preserve">Section </w:t>
      </w:r>
      <w:r w:rsidR="008046FF" w:rsidRPr="00A50FE5">
        <w:t>2, eff July 1, 1992.</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Effect of Amendment</w:t>
      </w:r>
    </w:p>
    <w:p w:rsidR="00A50FE5" w:rsidRP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0FE5">
        <w:t>The 1992 amendment added the third paragraph.</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60.</w:t>
      </w:r>
      <w:r w:rsidR="008046FF" w:rsidRPr="00A50FE5">
        <w:t xml:space="preserve"> Meetings of the board; telephonic meetings; quorum; majority vote required for action.</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Meetings of the board shall be held at times and in places as the board determines. The board must meet at least one time in each calendar quarter. Meetings of the board may be held by means of conference telephone or any means of communication by which all persons participating in the meeting can hear each other at the same time and participation by such means constitutes presence in person at the meetings. A majority of the board then in office constitutes a quorum at any meeting. Approval of a majority of the board then in office is required to take action.</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46FF" w:rsidRPr="00A50FE5">
        <w:t xml:space="preserve">: 1983 Act No. 145 </w:t>
      </w:r>
      <w:r w:rsidRPr="00A50FE5">
        <w:t xml:space="preserve">Section </w:t>
      </w:r>
      <w:r w:rsidR="008046FF" w:rsidRPr="00A50FE5">
        <w:t>7.</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70.</w:t>
      </w:r>
      <w:r w:rsidR="008046FF" w:rsidRPr="00A50FE5">
        <w:t xml:space="preserve"> Functions and duties of the authority generally.</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 xml:space="preserve">The authority shall 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w:t>
      </w:r>
      <w:r w:rsidRPr="00A50FE5">
        <w:lastRenderedPageBreak/>
        <w:t>the State, and act in conjunction with other persons and organizations, public or private, in the promotion and advancement of industrial, commercial, agricultural, and recreational development in this State. In the promotion, development, and advancement of these programs, the authority must give consideration to the development of and assistance to small businesses in this State as may be defined by regulation of the authority.</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46FF" w:rsidRPr="00A50FE5">
        <w:t xml:space="preserve">: 1983 Act No. 145 </w:t>
      </w:r>
      <w:r w:rsidRPr="00A50FE5">
        <w:t xml:space="preserve">Section </w:t>
      </w:r>
      <w:r w:rsidR="008046FF" w:rsidRPr="00A50FE5">
        <w:t>8.</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80.</w:t>
      </w:r>
      <w:r w:rsidR="008046FF" w:rsidRPr="00A50FE5">
        <w:t xml:space="preserve"> Implementation of programs; delegation of authority; responsibility for programs.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The authority must implement the programs of this act as soon as practicable. The authority must exercise care in the performance of its duties and the selection of specific programs and business enterprises to receive its assistance. The authority may delegate its authority to implement the programs authorized to any governmental agency or financial institution. The authority must retain ultimate responsibility and provide proper oversight for the implementation.</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46FF" w:rsidRPr="00A50FE5">
        <w:t xml:space="preserve">: 1983 Act No. 145 </w:t>
      </w:r>
      <w:r w:rsidRPr="00A50FE5">
        <w:t xml:space="preserve">Section </w:t>
      </w:r>
      <w:r w:rsidR="008046FF" w:rsidRPr="00A50FE5">
        <w:t>9.</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90.</w:t>
      </w:r>
      <w:r w:rsidR="008046FF" w:rsidRPr="00A50FE5">
        <w:t xml:space="preserve"> Corporate and other powers of the authority.</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The authority has the rights and powers of a body politic and corporate and body corporate of this State, including without limitation all the rights and powers necessary or convenient to manage the business and affairs of the authority and to take action it considers advisable, necessary, or convenient in carrying out its powers, including, but not limited to, the following rights and powers: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(A) Adopt bylaws, procedures, and regulations for the directors, officers, and employees and for the implementation and operation of the programs authorized by this act.</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(B) Adopt and use a seal.</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(C) Sue and be sued in its own name.</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(D) Enter into such contracts, agreements, and instruments and make such offers to contract with such persons, partnerships, firms, corporations, agencies, or entities, whether public or private, considered desirable in furtherance of its purposes. With respect to any contract or agreement where the liability of the authority is limited to program funds, the authority may require public notice or bidding.</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(E) Notwithstanding any provision of law or regulation to the contrary, and in accordance with its own procurement procedures and regulations as approved by the State Fiscal Accountability Authority, which must, at a minimum, incorporate the provisions of Sections 11</w:t>
      </w:r>
      <w:r w:rsidR="00A50FE5" w:rsidRPr="00A50FE5">
        <w:noBreakHyphen/>
      </w:r>
      <w:r w:rsidRPr="00A50FE5">
        <w:t>35</w:t>
      </w:r>
      <w:r w:rsidR="00A50FE5" w:rsidRPr="00A50FE5">
        <w:noBreakHyphen/>
      </w:r>
      <w:r w:rsidRPr="00A50FE5">
        <w:t>5210 through 11</w:t>
      </w:r>
      <w:r w:rsidR="00A50FE5" w:rsidRPr="00A50FE5">
        <w:noBreakHyphen/>
      </w:r>
      <w:r w:rsidRPr="00A50FE5">
        <w:t>35</w:t>
      </w:r>
      <w:r w:rsidR="00A50FE5" w:rsidRPr="00A50FE5">
        <w:noBreakHyphen/>
      </w:r>
      <w:r w:rsidRPr="00A50FE5">
        <w:t>5270, inclusive,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A50FE5" w:rsidRPr="00A50FE5">
        <w:noBreakHyphen/>
      </w:r>
      <w:r w:rsidRPr="00A50FE5">
        <w:t>35</w:t>
      </w:r>
      <w:r w:rsidR="00A50FE5" w:rsidRPr="00A50FE5">
        <w:noBreakHyphen/>
      </w:r>
      <w:r w:rsidRPr="00A50FE5">
        <w:t>5210 through 11</w:t>
      </w:r>
      <w:r w:rsidR="00A50FE5" w:rsidRPr="00A50FE5">
        <w:noBreakHyphen/>
      </w:r>
      <w:r w:rsidRPr="00A50FE5">
        <w:t>35</w:t>
      </w:r>
      <w:r w:rsidR="00A50FE5" w:rsidRPr="00A50FE5">
        <w:noBreakHyphen/>
      </w:r>
      <w:r w:rsidRPr="00A50FE5">
        <w:t>5270, inclusive, in exercising the powers authorized in this chapter the authority is exempt from Title 11, Chapter 35. The authority has no power to pledge the credit and the taxing power of the State or any of its political subdivisions.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(F) Accept appropriations, gifts, grants, loans, or other aid from persons, partnerships, firms, corporations, agencies, or entities, whether public or private.</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(G) Apply for and hold patents and collect royalties under such terms and conditions as the authority considers appropriate.</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(H) Incur debt, including but not limited to the issuance of bonds, for any authorized purpose of the authority under the terms and conditions specified in this act.</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(I) Reserved.</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(J) Make commitments, guarantees, grants, or loans utilizing any of its program funds to or on behalf of persons, partnerships, firms, corporations, agencies, or entities, whether public or private, in accordance with the provisions of this chapter and under terms as are not inconsistent with any existing obligation, including any obligation imposed as a condition of the receipt of any such program funds.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(K) Create and establish funds, including reserve funds, and accounts as necessary in connection with the issuance of bonds or for any of its authorized purposes.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(L) Use program funds to purchase or provide for insurance as additional security for any bonds issued by the authority.</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(M) Initiate counseling and management programs for business enterprises and provide business enterprises with technical assistance, advice, and information respecting development opportunities and programs and, in conjunction therewith, collect, maintain, and disseminate data and information.</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(N) Employ and dismiss, at the will and pleasure of the authority, officers, agents, employees, consultants, and other providers of services as the authority considers necessary and appropriate and to fix and to pay their compensation. Employees of the authority or an entity established pursuant to Section 41</w:t>
      </w:r>
      <w:r w:rsidR="00A50FE5" w:rsidRPr="00A50FE5">
        <w:noBreakHyphen/>
      </w:r>
      <w:r w:rsidRPr="00A50FE5">
        <w:t>43</w:t>
      </w:r>
      <w:r w:rsidR="00A50FE5" w:rsidRPr="00A50FE5">
        <w:noBreakHyphen/>
      </w:r>
      <w:r w:rsidRPr="00A50FE5">
        <w:t>240 are not considered state employees except for eligibility for participation in the South Carolina Retirement System and the State Health Insurance Group Plans and pursuant to Chapter 78 of Title 15. The provisions of Article 5, Chapter 17 of Title 8, and Chapter 35 of Title 11 do not apply to the authority. The authority is responsible for complying with other state and federal laws covering employers. The authority may contract with the Division of Human Resource Management of the Department of Administration to establish a comprehensive human resource management program.</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(O) Fix, alter, charge, and collect reasonable tolls, fees, rents, charges, and assessments for the use of the facilities of, or for the services rendered by, the authority the rates to be at least sufficient to provide for payment of all expenses of the authority.</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(P) Participate in and cooperate with any agency or instrumentality of the United States and with any agency or political subdivision of this State in the administration of any of the programs authorized by this act.</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In exercising its powers, the authority shall operate in an economical and prudent manner and any powers granted by this act may be exercised by the adoption of a resolution at any regular or special meeting. A copy of any resolution certified by the chairman, vice</w:t>
      </w:r>
      <w:r w:rsidR="00A50FE5" w:rsidRPr="00A50FE5">
        <w:noBreakHyphen/>
      </w:r>
      <w:r w:rsidRPr="00A50FE5">
        <w:t>chairman, or secretary is conclusive evidence of the exercise of powers in accordance with this act.</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46FF" w:rsidRPr="00A50FE5">
        <w:t xml:space="preserve">: 1983 Act No. 145 </w:t>
      </w:r>
      <w:r w:rsidRPr="00A50FE5">
        <w:t xml:space="preserve">Section </w:t>
      </w:r>
      <w:r w:rsidR="008046FF" w:rsidRPr="00A50FE5">
        <w:t xml:space="preserve">10; 1992 Act No. 404, </w:t>
      </w:r>
      <w:r w:rsidRPr="00A50FE5">
        <w:t xml:space="preserve">Section </w:t>
      </w:r>
      <w:r w:rsidR="008046FF" w:rsidRPr="00A50FE5">
        <w:t>3, eff July 1, 1992.</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Effect of Amendment</w:t>
      </w:r>
    </w:p>
    <w:p w:rsidR="00A50FE5" w:rsidRP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0FE5">
        <w:t>The 1992 amendment revised the initial paragraph and items (E), (I), (J), (N) and (O).</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100.</w:t>
      </w:r>
      <w:r w:rsidR="008046FF" w:rsidRPr="00A50FE5">
        <w:t xml:space="preserve"> Industrial development projects.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In addition to other powers vested in the authority by existing laws, the authority has all powers granted the counties and municipalities of this State pursuant to the provisions of Chapter 29, Title 4, including the issuance of bonds by the authority and the refunding of bonds issued under that chapter. The authority may issue bonds pursuant to this section after a public hearing is held as required by federal law to enable interest on such bonds to be excluded from gross income for federal tax purposes. Notice of any required public hearing must be provided to the public and to the clerk of the county council or clerk of the municipal council in the county or municipality in which the project is or will be located at the times and in the manner permitted or required by federal tax law. Additionally, a copy of the public hearing notice must be published by the authority in a newspaper of general circulation in the county in which the project is located before the date of the public hearing, if such public hearing is required by federal law; provided, however, the notice posted by the authority as required by federal law shall control for the purpose of compliance with any federal law and not the notice published in the newspaper where the project is located. The authority may combine for the purposes of a single offering bonds to finance more than one project. The interest rate of bonds issued pursuant to this section is not subject to approval by the South Carolina Coordinating Council for Economic Development.</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46FF" w:rsidRPr="00A50FE5">
        <w:t xml:space="preserve">: 1983 Act No. 145 </w:t>
      </w:r>
      <w:r w:rsidRPr="00A50FE5">
        <w:t xml:space="preserve">Section </w:t>
      </w:r>
      <w:r w:rsidR="008046FF" w:rsidRPr="00A50FE5">
        <w:t xml:space="preserve">11; 1992 Act No. 404, </w:t>
      </w:r>
      <w:r w:rsidRPr="00A50FE5">
        <w:t xml:space="preserve">Section </w:t>
      </w:r>
      <w:r w:rsidR="008046FF" w:rsidRPr="00A50FE5">
        <w:t xml:space="preserve">4, eff July 1, 1992; 2014 Act No. 121 (S.22), Pt VIII, </w:t>
      </w:r>
      <w:r w:rsidRPr="00A50FE5">
        <w:t xml:space="preserve">Section </w:t>
      </w:r>
      <w:r w:rsidR="008046FF" w:rsidRPr="00A50FE5">
        <w:t xml:space="preserve">24.A, eff July 1, 2015; 2017 Act No. 80 (H.3927), </w:t>
      </w:r>
      <w:r w:rsidRPr="00A50FE5">
        <w:t xml:space="preserve">Section </w:t>
      </w:r>
      <w:r w:rsidR="008046FF" w:rsidRPr="00A50FE5">
        <w:t xml:space="preserve">1, eff June 1, 2017; 2019 Act No. 53 (S.621), </w:t>
      </w:r>
      <w:r w:rsidRPr="00A50FE5">
        <w:t xml:space="preserve">Section </w:t>
      </w:r>
      <w:r w:rsidR="008046FF" w:rsidRPr="00A50FE5">
        <w:t>1, eff May 16, 2019.</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Effect of Amendment</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The 1992 amendment revised this section.</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 xml:space="preserve">2014 Act No. 121, </w:t>
      </w:r>
      <w:r w:rsidR="00A50FE5" w:rsidRPr="00A50FE5">
        <w:t xml:space="preserve">Section </w:t>
      </w:r>
      <w:r w:rsidRPr="00A50FE5">
        <w:t>24.A, substituted "Fiscal Accountability Authority" for "Budget and Control Board", and made other nonsubstantive changes.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 xml:space="preserve">2017 Act No. 80, </w:t>
      </w:r>
      <w:r w:rsidR="00A50FE5" w:rsidRPr="00A50FE5">
        <w:t xml:space="preserve">Section </w:t>
      </w:r>
      <w:r w:rsidRPr="00A50FE5">
        <w:t>1, substituted "not subject to approval by the South Carolina Coordinating Council for Economic Development" for "subject to approval by the State Fiscal Accountability Authority".</w:t>
      </w:r>
    </w:p>
    <w:p w:rsidR="00A50FE5" w:rsidRP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0FE5">
        <w:t xml:space="preserve">2019 Act No. 53, </w:t>
      </w:r>
      <w:r w:rsidR="00A50FE5" w:rsidRPr="00A50FE5">
        <w:t xml:space="preserve">Section </w:t>
      </w:r>
      <w:r w:rsidRPr="00A50FE5">
        <w:t>1, rewrote the second sentence and inserted the third and fourth sentences, providing for certain notice requirements before bonds may be issued.</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110.</w:t>
      </w:r>
      <w:r w:rsidR="008046FF" w:rsidRPr="00A50FE5">
        <w:t xml:space="preserve"> Issuance of bonds; utilization of proceeds.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 xml:space="preserve">(A) The authority may issue bonds to provide funds for any program authorized by this chapter. The bonds authorized by this chapter are limited obligations of the authority. The principal and interest are payable solely out of the revenues derived by the authority. The bonds issued do not constitute an indebtedness of the State or the authority within the meaning of any state constitutional provision or statutory limitation. They are an indebtedness payable solely from a revenue producing source or from a special source that does not include revenues from any tax or license. The bonds do not constitute nor give rise to a pecuniary liability of the State or the authority or a charge against the general credit of the authority or the State or taxing powers of the State and this fact must be plainly stated on the face of each bond. The bonds may be executed and delivered at any time as a single issue or from time to time as several issues, may be in such form and denominations, may be of such tenor, may be in coupon or registered form, may be payable in such installments and at such time, may be subject to terms of redemption, may be payable at such place, may bear interest at such rate payable at such place and evidenced in such manner, and may contain such provisions not inconsistent herewith, all of which are provided in the resolution of the authority authorizing the bonds. Subject to approval by the South Carolina Coordinating Council for Economic Development as to their issuance and sale, any bonds issued under this section may be sold at public or private sale as may be determined to be most advantageous. The bonds may be sold at public or private sale and, if by private sale, the authority shall designate the syndicate manager or managers. The authority may pay all expenses, premiums, insurance premiums, and commissions which it considers necessary from proceeds of the bonds or program funds in connection with the sale of bonds. The interest rate of bonds issued pursuant to this section is not subject to approval by the South Carolina Coordinating Council for Economic Development. The authority shall report its activities undertaken pursuant to this subsection to the Joint Bond Review Committee. The report shall be </w:t>
      </w:r>
      <w:r w:rsidRPr="00A50FE5">
        <w:lastRenderedPageBreak/>
        <w:t>due annually on July thirty</w:t>
      </w:r>
      <w:r w:rsidR="00A50FE5" w:rsidRPr="00A50FE5">
        <w:noBreakHyphen/>
      </w:r>
      <w:r w:rsidRPr="00A50FE5">
        <w:t>first. The authority also shall publish on its website a complete list of bonds authorized by the authority pursuant to this subsection. The list shall include information concerning the authorized bonds that the authority deems relevant.</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(B) The resolution under which the bonds are authorized to be issued or any security agreement, including an indenture or trust indenture to be entered into in connection therewith, may contain any agreements and provisions customarily contained in instruments securing bonds, including, without limiting, provisions respecting the fixing and collection of obligations, the creation and maintenance of special funds, and the rights and remedies available, in the event of default, to the bondholders or to the trustee under such security agreement as the authority considers advisable. In making such agreements the authority does not have the power to obligate itself except with respect to program funds and cannot incur a pecuniary liability or a charge upon the general credit of the authority or of the State or against the taxing powers of the State. The resolution of the authority authorizing any bonds and any security agreement securing bonds may provide that, in the event of default in payment of the principal of or the interest on such bonds or in the performance of any agreement contained in such proceedings or security agreement, the payment and performance may be enforced by mandamus or by the appointment of a receiver in equity with power to charge and collect any obligations and to apply any revenues pledged in accordance with such proceedings or the provisions of the security agreement. Any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may impose any pecuniary liability upon the State or the authority or any charge upon the general credit of the authority or of the State or against the taxing power of the State.</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Subject to the approval of the State Treasurer, the trustee under any security agreement, or any depository specified by the security agreement, may be such person or corporation as the authority may designate, notwithstanding that he may be a nonresident of South Carolina or incorporated under the laws of the United States or any of the states. Monies in the funds and accounts held by the trustee shall be invested or deposited by the trustee.</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 xml:space="preserve">(C) Any bonds that are outstanding may at any time be refunded by the authority by the issuance of its refunding bonds in an amount as the authority considers necessary but not to exceed an amount sufficient to refund the principal of the bonds to be refunded, together with any unpaid interest thereon and any premiums, expenses, and commissions necessary to be paid. The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 holders of any bonds to be refunded cannot be compelled to surrender their bonds for payment or exchange prior to the date on which they are payable </w:t>
      </w:r>
      <w:r w:rsidRPr="00A50FE5">
        <w:lastRenderedPageBreak/>
        <w:t>or, if they are called for redemption, prior to the date on which they are by their terms subject to redemption. All refunding bonds issued under this section are payable in the same manner and under the same terms and conditions as are provided for the issuance of bonds.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(D) The proceeds from the sale of any bonds must be applied only for the purpose for which the bonds were issued. Any accrued interest received in any such sale must be applied to the payment of the interest on the bonds sold. If for any reason any portion of the proceeds is not needed for the purpose for which the bonds were issued, the unneeded portion of the proceeds must be applied to the payment of the principal of or the interest on the bonds.</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46FF" w:rsidRPr="00A50FE5">
        <w:t xml:space="preserve">: 1983 Act No. 145 </w:t>
      </w:r>
      <w:r w:rsidRPr="00A50FE5">
        <w:t xml:space="preserve">Section </w:t>
      </w:r>
      <w:r w:rsidR="008046FF" w:rsidRPr="00A50FE5">
        <w:t xml:space="preserve">12; 1992 Act No. 404, </w:t>
      </w:r>
      <w:r w:rsidRPr="00A50FE5">
        <w:t xml:space="preserve">Section </w:t>
      </w:r>
      <w:r w:rsidR="008046FF" w:rsidRPr="00A50FE5">
        <w:t xml:space="preserve">5, eff July 1, 1992; 2004 Act No. 184, </w:t>
      </w:r>
      <w:r w:rsidRPr="00A50FE5">
        <w:t xml:space="preserve">Section </w:t>
      </w:r>
      <w:r w:rsidR="008046FF" w:rsidRPr="00A50FE5">
        <w:t xml:space="preserve">4, eff March 15, 2004; 2014 Act No. 121 (S.22), Pt VIII, </w:t>
      </w:r>
      <w:r w:rsidRPr="00A50FE5">
        <w:t xml:space="preserve">Section </w:t>
      </w:r>
      <w:r w:rsidR="008046FF" w:rsidRPr="00A50FE5">
        <w:t xml:space="preserve">24.B, eff July 1, 2015; 2017 Act No. 80 (H.3927), </w:t>
      </w:r>
      <w:r w:rsidRPr="00A50FE5">
        <w:t xml:space="preserve">Section </w:t>
      </w:r>
      <w:r w:rsidR="008046FF" w:rsidRPr="00A50FE5">
        <w:t>2, eff June 1, 2017.</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Effect of Amendment</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 xml:space="preserve">The 1992 amendment in subsection (A), in the first two sentences changed "this act" to "this chapter"; from the end of the last sentence deleted "under </w:t>
      </w:r>
      <w:r w:rsidR="00A50FE5" w:rsidRPr="00A50FE5">
        <w:t xml:space="preserve">Section </w:t>
      </w:r>
      <w:r w:rsidRPr="00A50FE5">
        <w:t>11</w:t>
      </w:r>
      <w:r w:rsidR="00A50FE5" w:rsidRPr="00A50FE5">
        <w:noBreakHyphen/>
      </w:r>
      <w:r w:rsidRPr="00A50FE5">
        <w:t>9</w:t>
      </w:r>
      <w:r w:rsidR="00A50FE5" w:rsidRPr="00A50FE5">
        <w:noBreakHyphen/>
      </w:r>
      <w:r w:rsidRPr="00A50FE5">
        <w:t>350 of the 1976 Code"; and made grammatical changes.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The 2004 amendment, in subsection (D), in the second sentence deleted "premium and" preceding "accrued interested" and deleted "principal of or the" preceding "interest on the bonds sold".</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 xml:space="preserve">2014 Act No. 121, </w:t>
      </w:r>
      <w:r w:rsidR="00A50FE5" w:rsidRPr="00A50FE5">
        <w:t xml:space="preserve">Section </w:t>
      </w:r>
      <w:r w:rsidRPr="00A50FE5">
        <w:t>24.B, in subsection (A), substituted "approval by the State Fiscal Accountability Authority as to their issuance and sale" for "Budget and Control Board approval" in the eight sentence; and in the last sentence, deleted "not" before "subject to approval" and substituted "Fiscal Accountability Authority" for "Budget and Control Board".</w:t>
      </w:r>
    </w:p>
    <w:p w:rsidR="00A50FE5" w:rsidRP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0FE5">
        <w:t xml:space="preserve">2017 Act No. 80, </w:t>
      </w:r>
      <w:r w:rsidR="00A50FE5" w:rsidRPr="00A50FE5">
        <w:t xml:space="preserve">Section </w:t>
      </w:r>
      <w:r w:rsidRPr="00A50FE5">
        <w:t>2, in (A), substituted "Subject to approval by the South Carolina Coordinating Council for Economic Development" for "Subject to approval by the State Fiscal Accountability Authority" and "interest rate of bonds issued pursuant to this section is not subject to approval by the South Carolina Coordinating Council for Economic Development" for "interest rate of bonds issued pursuant to this section is subject to approval by the State Fiscal Accountability Authority", and added provisions requiring the authority to annually report related activities to the Joint Bond Review Committee and publish on its website a complete list of bonds authorized.</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120.</w:t>
      </w:r>
      <w:r w:rsidR="008046FF" w:rsidRPr="00A50FE5">
        <w:t xml:space="preserve"> Authority bonds to constitute lawful fiduciary investment.</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It is lawful for executors, administrators, guardians, committees, and other fiduciaries to invest any monies in their hands in bonds issued pursuant to this act. Nothing contained in this section is construed as relieving any person from the duty of exercising reasonable care in selecting securities.</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46FF" w:rsidRPr="00A50FE5">
        <w:t xml:space="preserve">: 1983 Act No. 145 </w:t>
      </w:r>
      <w:r w:rsidRPr="00A50FE5">
        <w:t xml:space="preserve">Section </w:t>
      </w:r>
      <w:r w:rsidR="008046FF" w:rsidRPr="00A50FE5">
        <w:t>13.</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130.</w:t>
      </w:r>
      <w:r w:rsidR="008046FF" w:rsidRPr="00A50FE5">
        <w:t xml:space="preserve"> Bonds and income exempt from certain taxes; exemption of documents from transfer and stamp taxes.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The bonds and the income therefrom are exempt from all taxation in the State except for inheritance, estate, or transfer taxes. All security agreements and financing agreements made pursuant to this act are exempt from stamp and transfer taxes.</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46FF" w:rsidRPr="00A50FE5">
        <w:t xml:space="preserve">: 1983 Act No. 145 </w:t>
      </w:r>
      <w:r w:rsidRPr="00A50FE5">
        <w:t xml:space="preserve">Section </w:t>
      </w:r>
      <w:r w:rsidR="008046FF" w:rsidRPr="00A50FE5">
        <w:t>14.</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140.</w:t>
      </w:r>
      <w:r w:rsidR="008046FF" w:rsidRPr="00A50FE5">
        <w:t xml:space="preserve"> Insurance fund; use as security for holders of bonds.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The authority may create an insurance fund consisting solely of program funds which must be held as security for the holders of bonds issued under this act. Such funds shall be held in the custody of the State Treasurer, or with his approval may be held in the custody of one or more commercial banks or trust companies having a principal place of business in this State. The authority also may use program funds to purchase insurance to be pledged for the security of the holders of any bonds issued under this act.</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In any case in which insurance is pledged as security, whether obtained through the insurance funds authorized to be created under this section or purchased with program funds, it must expressly state the limitation of the liability of the authority and further that neither the credit nor taxing power of the State or any political subdivision thereof is available to satisfy any obligations with respect thereto.</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46FF" w:rsidRPr="00A50FE5">
        <w:t xml:space="preserve">: 1983 Act No. 145 </w:t>
      </w:r>
      <w:r w:rsidRPr="00A50FE5">
        <w:t xml:space="preserve">Section </w:t>
      </w:r>
      <w:r w:rsidR="008046FF" w:rsidRPr="00A50FE5">
        <w:t>15.</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150.</w:t>
      </w:r>
      <w:r w:rsidR="008046FF" w:rsidRPr="00A50FE5">
        <w:t xml:space="preserve"> Antidiscrimination in administration of programs; persons and projects eligible for assistance.</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(A) The programs established by this act are administered so as to ensure that each application for assistance is evaluated without regard to race, creed, sex, or national origin and that no person, firm, association, partnership, corporation, agency, or entity, or group thereof, receives disproportionate benefits from the programs.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(B) To qualify for assistance under the programs established pursuant to Sections 41</w:t>
      </w:r>
      <w:r w:rsidR="00A50FE5" w:rsidRPr="00A50FE5">
        <w:noBreakHyphen/>
      </w:r>
      <w:r w:rsidRPr="00A50FE5">
        <w:t>43</w:t>
      </w:r>
      <w:r w:rsidR="00A50FE5" w:rsidRPr="00A50FE5">
        <w:noBreakHyphen/>
      </w:r>
      <w:r w:rsidRPr="00A50FE5">
        <w:t>160, 41</w:t>
      </w:r>
      <w:r w:rsidR="00A50FE5" w:rsidRPr="00A50FE5">
        <w:noBreakHyphen/>
      </w:r>
      <w:r w:rsidRPr="00A50FE5">
        <w:t>43</w:t>
      </w:r>
      <w:r w:rsidR="00A50FE5" w:rsidRPr="00A50FE5">
        <w:noBreakHyphen/>
      </w:r>
      <w:r w:rsidRPr="00A50FE5">
        <w:t>170 and 41</w:t>
      </w:r>
      <w:r w:rsidR="00A50FE5" w:rsidRPr="00A50FE5">
        <w:noBreakHyphen/>
      </w:r>
      <w:r w:rsidRPr="00A50FE5">
        <w:t>43</w:t>
      </w:r>
      <w:r w:rsidR="00A50FE5" w:rsidRPr="00A50FE5">
        <w:noBreakHyphen/>
      </w:r>
      <w:r w:rsidRPr="00A50FE5">
        <w:t>190 the following conditions must be met:</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t>(1) The recipient must be a person, firm, association, partnership, corporation, or other entity engaged in business.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t>(2) The assistance must be requested for use by a business enterprise located within the State.</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t>(3) The recipient must be able to demonstrate to the authority that the assistance will result in creation or maintenance of employment within the State.</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t>(4) The recipient and the project must meet any further requirements for eligibility as are set forth in this act with respect to the specific program under which assistance is requested.</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t>(5) The recipient and the project must satisfy any applicable requirements set forth by the authority in its regulations.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(C) The authority may authorize assistance to an eligible recipient under the programs established pursuant to Sections 41</w:t>
      </w:r>
      <w:r w:rsidR="00A50FE5" w:rsidRPr="00A50FE5">
        <w:noBreakHyphen/>
      </w:r>
      <w:r w:rsidRPr="00A50FE5">
        <w:t>43</w:t>
      </w:r>
      <w:r w:rsidR="00A50FE5" w:rsidRPr="00A50FE5">
        <w:noBreakHyphen/>
      </w:r>
      <w:r w:rsidRPr="00A50FE5">
        <w:t>160, 41</w:t>
      </w:r>
      <w:r w:rsidR="00A50FE5" w:rsidRPr="00A50FE5">
        <w:noBreakHyphen/>
      </w:r>
      <w:r w:rsidRPr="00A50FE5">
        <w:t>43</w:t>
      </w:r>
      <w:r w:rsidR="00A50FE5" w:rsidRPr="00A50FE5">
        <w:noBreakHyphen/>
      </w:r>
      <w:r w:rsidRPr="00A50FE5">
        <w:t>170 and 41</w:t>
      </w:r>
      <w:r w:rsidR="00A50FE5" w:rsidRPr="00A50FE5">
        <w:noBreakHyphen/>
      </w:r>
      <w:r w:rsidRPr="00A50FE5">
        <w:t>43</w:t>
      </w:r>
      <w:r w:rsidR="00A50FE5" w:rsidRPr="00A50FE5">
        <w:noBreakHyphen/>
      </w:r>
      <w:r w:rsidRPr="00A50FE5">
        <w:t>190 only after it has made the following findings: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t>(1) The recipient is a responsible party.</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t>(2) The number of jobs resulting from the assistance bears a reasonable relationship to the amount of program funds committed, taking into account factors such as the amount of dollars invested per employee at comparable facilities.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t>(3) The amount of program funds committed bears a reasonable relationship to the amount of private funds committed.</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t>(4) The size and scope of the business being assisted is such that a definite benefit to the economy of the State may reasonably be expected to result from the project being financed.</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t>(5) The terms of the agreements to be entered into in connection with the transaction are reasonable and proper, taking into account such factors as the type of program involved, the amount of program funds involved, and the number and type of jobs involved.</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t>(6) The public interest is adequately protected by the terms of the agreements to be entered into in connection with the transaction.</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In making its findings, the authority is entitled to rely upon its own investigation or upon such information and evidence furnished to it by recipient businesses or by lending institutions participating in programs established pursuant to the provisions of this act as the authority considers appropriate. Compliance by a recipient or any lending institution participating in any of the authority's programs under the provisions of this act with the terms of any agreement may be enforced by decree of a circuit court of this State. The authority may require as a condition of any loan to, or purchase of loans from, any national banking association or federally chartered savings and loan association or any nonresident seller, consent to the jurisdiction of the circuit courts of this State over any enforcement proceeding.</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46FF" w:rsidRPr="00A50FE5">
        <w:t xml:space="preserve">: 1983 Act No. 145 </w:t>
      </w:r>
      <w:r w:rsidRPr="00A50FE5">
        <w:t xml:space="preserve">Section </w:t>
      </w:r>
      <w:r w:rsidR="008046FF" w:rsidRPr="00A50FE5">
        <w:t>16.</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160.</w:t>
      </w:r>
      <w:r w:rsidR="008046FF" w:rsidRPr="00A50FE5">
        <w:t xml:space="preserve"> Loan programs; authorized purposes; authority's powers as to loans.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The authority may utilize any of its program funds to establish loan programs pursuant to this section for the purpose of reducing the cost of capital to business enterprises which meet the eligibility requirements of Section 41</w:t>
      </w:r>
      <w:r w:rsidR="00A50FE5" w:rsidRPr="00A50FE5">
        <w:noBreakHyphen/>
      </w:r>
      <w:r w:rsidRPr="00A50FE5">
        <w:t>43</w:t>
      </w:r>
      <w:r w:rsidR="00A50FE5" w:rsidRPr="00A50FE5">
        <w:noBreakHyphen/>
      </w:r>
      <w:r w:rsidRPr="00A50FE5">
        <w:t>150. Proceeds of loans under this section are utilized: (i) to acquire, by construction or purchase, land and buildings or other improvements thereon, machinery, equipment, office furnishings or other depreciable assets, or for research and design costs, legal and accounting fees, or other expenses in connection with the acquisition or construction thereof; or (ii) for the research, testing, and developing of new products, machinery, equipment, and industrial or commercial processes, and the initial marketing thereof. Loan proceeds also may be used to finance working capital. The authority shall require as a condition of each loan made pursuant to this section that the loan must be serviced by a loan administrator which meets criteria established by the authority.</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The authority may make direct loans to any eligible business enterprises upon terms which require the proceeds of the loan to be used for qualified purposes and upon such other terms and conditions as the authority may require.</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The authority may make loans to lending institutions upon terms and conditions which require each lending institution to disburse the loan proceeds for new loans to eligible businesses for qualified purposes in an aggregate principal amount of not less than the amount of the loan. The authority must require of each lender to which it has made a loan evidence satisfactory to it of the making of new loans which satisfy the requirements of this item and of the regulations of the authority. In this connection, the authority, through its agents, may inspect the books and records of such lender to verify that the requirements are being met.</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The authority must require that each lender receiving a loan pursuant to this section issue and deliver to the authority evidence of its indebtedness to the authority which constitutes a general obligation of the lender. The evidence of indebtedness must bear a date, time of maturity, be subject to prepayment, and contain any other provisions consistent with this section and related to protecting the security of the authority's investment and the bonds issued by the authority in connection with such loan.</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 xml:space="preserve">The authority may purchase, and make advance commitments to purchase, from lending institutions loans to eligible business enterprises. The purchase price for each loan which the authority purchases pursuant to this paragraph is not to exceed the total of the unpaid principal balance of the loan purchased plus accrued interest. The authority must require each lender from which the authority purchases, or commits to purchase, a loan to submit evidence satisfactory to the authority that the loan satisfies the conditions of this section and of the regulations of the authority. In this connection, the </w:t>
      </w:r>
      <w:r w:rsidRPr="00A50FE5">
        <w:lastRenderedPageBreak/>
        <w:t>authority, through its agents, may inspect the books and records of a lender to verify that the conditions have been met.</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The authority must require the recording of an assignment of each mortgage or secured loan purchased by it from a lender and need not notify the borrower of its purchase of the mortgage or secured loan. The authority is not required to inspect or take possession of the loan documents if the lender from which the loan document is purchased enters into a contract to service the loan and account for it to the authority.</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The authority may: (i) renegotiate a loan in default, waive a default, or consent to the modification of the terms of a loan; (ii) forgive or forbear all or part of a loan; (iii) prosecute and enforce a judgment in any action, including but not limited to a foreclosure action; (iv) protect or enforce any right conferred upon it by law, or by any loan, contract, or other agreement. In connection with any action, the authority may bid for and purchase collateral or take possession of it, administer it, or pay the principal of and interest on any obligation incurred in connection with the collateral and dispose of and otherwise deal with the property securing the loan in default.</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46FF" w:rsidRPr="00A50FE5">
        <w:t xml:space="preserve">: 1983 Act No. 145 </w:t>
      </w:r>
      <w:r w:rsidRPr="00A50FE5">
        <w:t xml:space="preserve">Section </w:t>
      </w:r>
      <w:r w:rsidR="008046FF" w:rsidRPr="00A50FE5">
        <w:t xml:space="preserve">17; 1992 Act No. 404, </w:t>
      </w:r>
      <w:r w:rsidRPr="00A50FE5">
        <w:t xml:space="preserve">Section </w:t>
      </w:r>
      <w:r w:rsidR="008046FF" w:rsidRPr="00A50FE5">
        <w:t>6, eff July 1, 1992.</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Effect of Amendment</w:t>
      </w:r>
    </w:p>
    <w:p w:rsidR="00A50FE5" w:rsidRP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0FE5">
        <w:t>The 1992 amendment, in the next</w:t>
      </w:r>
      <w:r w:rsidR="00A50FE5" w:rsidRPr="00A50FE5">
        <w:noBreakHyphen/>
      </w:r>
      <w:r w:rsidRPr="00A50FE5">
        <w:t>to</w:t>
      </w:r>
      <w:r w:rsidR="00A50FE5" w:rsidRPr="00A50FE5">
        <w:noBreakHyphen/>
      </w:r>
      <w:r w:rsidRPr="00A50FE5">
        <w:t>last sentence of the first paragraph, deleted the condition, for loan proceeds to be used to finance working capital, that the business be located in a distressed area or that the proceeds be intended to finance the sale of certain exports; and added the last sentence of the first paragraph.</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170.</w:t>
      </w:r>
      <w:r w:rsidR="008046FF" w:rsidRPr="00A50FE5">
        <w:t xml:space="preserve"> Guaranty fund authorized; purposes.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The authority is authorized to create a guaranty fund, consisting solely of program funds, which may be used to guarantee or insure or purchase insurance for loans of financial institutions to business enterprises which meet the eligibility requirements of Section 41</w:t>
      </w:r>
      <w:r w:rsidR="00A50FE5" w:rsidRPr="00A50FE5">
        <w:noBreakHyphen/>
      </w:r>
      <w:r w:rsidRPr="00A50FE5">
        <w:t>43</w:t>
      </w:r>
      <w:r w:rsidR="00A50FE5" w:rsidRPr="00A50FE5">
        <w:noBreakHyphen/>
      </w:r>
      <w:r w:rsidRPr="00A50FE5">
        <w:t>150. Such funds shall be held in the custody of the State Treasurer, or with his approval may be held in the custody of one or more commercial banks or trust companies having a principal place of business in this State.</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Loans which qualify for a guaranty or insurance under this section must consist of:</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t>(1) Loans to eligible business enterprises located in distressed areas as defined in Section 41</w:t>
      </w:r>
      <w:r w:rsidR="00A50FE5" w:rsidRPr="00A50FE5">
        <w:noBreakHyphen/>
      </w:r>
      <w:r w:rsidRPr="00A50FE5">
        <w:t>43</w:t>
      </w:r>
      <w:r w:rsidR="00A50FE5" w:rsidRPr="00A50FE5">
        <w:noBreakHyphen/>
      </w:r>
      <w:r w:rsidRPr="00A50FE5">
        <w:t>180 for any purpose for which a loan may be made pursuant to Section 41</w:t>
      </w:r>
      <w:r w:rsidR="00A50FE5" w:rsidRPr="00A50FE5">
        <w:noBreakHyphen/>
      </w:r>
      <w:r w:rsidRPr="00A50FE5">
        <w:t>43</w:t>
      </w:r>
      <w:r w:rsidR="00A50FE5" w:rsidRPr="00A50FE5">
        <w:noBreakHyphen/>
      </w:r>
      <w:r w:rsidRPr="00A50FE5">
        <w:t>160, including the provision of working capital;</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t>(2) Loans used to finance export sales or production for export by eligible business enterprises as provided in Section 41</w:t>
      </w:r>
      <w:r w:rsidR="00A50FE5" w:rsidRPr="00A50FE5">
        <w:noBreakHyphen/>
      </w:r>
      <w:r w:rsidRPr="00A50FE5">
        <w:t>43</w:t>
      </w:r>
      <w:r w:rsidR="00A50FE5" w:rsidRPr="00A50FE5">
        <w:noBreakHyphen/>
      </w:r>
      <w:r w:rsidRPr="00A50FE5">
        <w:t>190.</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46FF" w:rsidRPr="00A50FE5">
        <w:t xml:space="preserve">: 1983 Act No. 145 </w:t>
      </w:r>
      <w:r w:rsidRPr="00A50FE5">
        <w:t xml:space="preserve">Section </w:t>
      </w:r>
      <w:r w:rsidR="008046FF" w:rsidRPr="00A50FE5">
        <w:t>18.</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180.</w:t>
      </w:r>
      <w:r w:rsidR="008046FF" w:rsidRPr="00A50FE5">
        <w:t xml:space="preserve"> Determination of economically distressed areas; criteria.</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The authority must maintain a list of the most economically distressed areas of the State. Each area must be within or coexistent with the boundaries of one of the forty</w:t>
      </w:r>
      <w:r w:rsidR="00A50FE5" w:rsidRPr="00A50FE5">
        <w:noBreakHyphen/>
      </w:r>
      <w:r w:rsidRPr="00A50FE5">
        <w:t>six counties. The list must be determined in accordance with criteria set forth in the regulations of the authority. In formulating criteria, the authority must consider, but not be limited to, the following factors: rate of unemployment, per capita income, average wage rate, and chronic nature of economic problems.</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46FF" w:rsidRPr="00A50FE5">
        <w:t xml:space="preserve">: 1983 Act No. 145 </w:t>
      </w:r>
      <w:r w:rsidRPr="00A50FE5">
        <w:t xml:space="preserve">Section </w:t>
      </w:r>
      <w:r w:rsidR="008046FF" w:rsidRPr="00A50FE5">
        <w:t>19.</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190.</w:t>
      </w:r>
      <w:r w:rsidR="008046FF" w:rsidRPr="00A50FE5">
        <w:t xml:space="preserve"> Expert programs; purposes; criteria for assistance.</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(A) Upon securing sufficient funds, the authority is directed to develop programs to encourage the export of goods, services, commodities, machinery, equipment, or other personal property to which value is added within the State. So as to assist the exporters in competing for international sales, the authority may use any of its program funds to provide low interest loans, including fixed rate loans, guarantees, insurance, including insurance against political and commercial risks, or other commitments for the benefit of eligible exporters. In furtherance of this direction, the authority may:</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t>(1) Issue (a) direct loans, to eligible exporters and (b) loans to lending institutions in accordance with the provisions of Sections 41</w:t>
      </w:r>
      <w:r w:rsidR="00A50FE5" w:rsidRPr="00A50FE5">
        <w:noBreakHyphen/>
      </w:r>
      <w:r w:rsidRPr="00A50FE5">
        <w:t>43</w:t>
      </w:r>
      <w:r w:rsidR="00A50FE5" w:rsidRPr="00A50FE5">
        <w:noBreakHyphen/>
      </w:r>
      <w:r w:rsidRPr="00A50FE5">
        <w:t>160 and 41</w:t>
      </w:r>
      <w:r w:rsidR="00A50FE5" w:rsidRPr="00A50FE5">
        <w:noBreakHyphen/>
      </w:r>
      <w:r w:rsidRPr="00A50FE5">
        <w:t>43</w:t>
      </w:r>
      <w:r w:rsidR="00A50FE5" w:rsidRPr="00A50FE5">
        <w:noBreakHyphen/>
      </w:r>
      <w:r w:rsidRPr="00A50FE5">
        <w:t>170.</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t>(2) Provide guarantees or insurance of up to ninety percent for:</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r>
      <w:r w:rsidRPr="00A50FE5">
        <w:tab/>
        <w:t>(a) Line of credit extended by lending institutions to eligible exporters with specific unfilled orders from foreign buyers.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r>
      <w:r w:rsidRPr="00A50FE5">
        <w:tab/>
        <w:t>(b) Political and commercial risk on loans extended by lending institutions to foreign buyers for the purchase of property or services supplied by eligible exporters from this State.</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r>
      <w:r w:rsidRPr="00A50FE5">
        <w:tab/>
        <w:t>(c) Loans extended by lending institutions to eligible exporters with specific unfilled orders from foreign buyers.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t>(3) Obtain guarantees and direct loans as the Export</w:t>
      </w:r>
      <w:r w:rsidR="00A50FE5" w:rsidRPr="00A50FE5">
        <w:noBreakHyphen/>
      </w:r>
      <w:r w:rsidRPr="00A50FE5">
        <w:t>Import Bank of the United States may make available for the purpose of facilitating programs authorized under this section.</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t>(4) Allocate funds to administer the programs authorized under this section.</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t>(5) Develop and implement other programs as it determines are necessary to improve the export potential for business enterprises located in the State.</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In developing and implementing the programs described in this section, the authority may consider the advice and counsel of the Governor's Export Advisory Committee, created by executive order as an adjunct to the State Development Board, or any successor thereto, and allocate available resources in a manner as will ensure that priority consideration is given to the needs of small and medium size businesses.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(B) In addition to the findings and considerations required under Section 41</w:t>
      </w:r>
      <w:r w:rsidR="00A50FE5" w:rsidRPr="00A50FE5">
        <w:noBreakHyphen/>
      </w:r>
      <w:r w:rsidRPr="00A50FE5">
        <w:t>43</w:t>
      </w:r>
      <w:r w:rsidR="00A50FE5" w:rsidRPr="00A50FE5">
        <w:noBreakHyphen/>
      </w:r>
      <w:r w:rsidRPr="00A50FE5">
        <w:t>150, the following conditions must be met before an export transaction qualifies for assistance under this section:</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t>(1) The goods, services, commodities, machinery, equipment, or other personal property must have value added to it in South Carolina.</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t>(2) The exporter must be able to demonstrate to the satisfaction of the authority that the transaction complies with the applicable laws of this State, the United States, and the country of destination.</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t xml:space="preserve">(3) The exporter and the foreign purchaser must not be related persons as determined pursuant to the provisions of Sections 267(b) and (c) and 707(b) of the Internal Revenue Code, as </w:t>
      </w:r>
      <w:r w:rsidRPr="00A50FE5">
        <w:lastRenderedPageBreak/>
        <w:t>amended, nor members of the same controlled group of corporations, as defined in Section 1563(a) of the Internal Revenue Code, as amended, (except that "more than 50 percent" may be substituted for "at least 80 percent" each place it appears therein), nor may either the exporter or the foreign purchaser otherwise indirectly or constructively own or control the other.</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r>
      <w:r w:rsidRPr="00A50FE5">
        <w:tab/>
        <w:t>(4) The foreign purchaser and the country in which it is located must otherwise be acceptable to the authority, taking into account factors such as the history of the trade relationship between the firms in this State and the purchaser or country of destination.</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46FF" w:rsidRPr="00A50FE5">
        <w:t xml:space="preserve">: 1983 Act No. 145 </w:t>
      </w:r>
      <w:r w:rsidRPr="00A50FE5">
        <w:t xml:space="preserve">Section </w:t>
      </w:r>
      <w:r w:rsidR="008046FF" w:rsidRPr="00A50FE5">
        <w:t>20.</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200.</w:t>
      </w:r>
      <w:r w:rsidR="008046FF" w:rsidRPr="00A50FE5">
        <w:t xml:space="preserve"> Collection and dissemination of information and data.</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The authority is authorized to implement such programs as may be consistent with its purposes for the collection and dissemination of information and data useful to business enterprises in this State. The authority may collect and maintain information and undertake such studies and research programs as it deems necessary to facilitate the economic development and creation of jobs in this State. In connection with these programs, the authority must consult and coordinate its programs with those existing federal and state agencies and private economic development organizations.</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46FF" w:rsidRPr="00A50FE5">
        <w:t xml:space="preserve">: 1983 Act No. 145 </w:t>
      </w:r>
      <w:r w:rsidRPr="00A50FE5">
        <w:t xml:space="preserve">Section </w:t>
      </w:r>
      <w:r w:rsidR="008046FF" w:rsidRPr="00A50FE5">
        <w:t>21.</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210.</w:t>
      </w:r>
      <w:r w:rsidR="008046FF" w:rsidRPr="00A50FE5">
        <w:t xml:space="preserve"> Funds for administrative purposes.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All funds of the authority must be segregated or otherwise accounted for as administrative or program funds and deposited by the authority in a financial institution or institutions to be designated by the State Treasurer in accordance with policies established by the board of the authority. Funds of the authority must be paid out only upon warrants issued in accordance with policies established by the board of the authority. No warrants may be drawn or issued disbursing any of the funds of the authority except for a purpose authorized by this chapter.</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46FF" w:rsidRPr="00A50FE5">
        <w:t xml:space="preserve">: 1983 Act No. 145 </w:t>
      </w:r>
      <w:r w:rsidRPr="00A50FE5">
        <w:t xml:space="preserve">Section </w:t>
      </w:r>
      <w:r w:rsidR="008046FF" w:rsidRPr="00A50FE5">
        <w:t xml:space="preserve">22; 1992 Act No. 404, </w:t>
      </w:r>
      <w:r w:rsidRPr="00A50FE5">
        <w:t xml:space="preserve">Section </w:t>
      </w:r>
      <w:r w:rsidR="008046FF" w:rsidRPr="00A50FE5">
        <w:t>7, eff July 1, 1992.</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Effect of Amendment</w:t>
      </w:r>
    </w:p>
    <w:p w:rsidR="00A50FE5" w:rsidRP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0FE5">
        <w:t>The 1992 amendment revised this section.</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220.</w:t>
      </w:r>
      <w:r w:rsidR="008046FF" w:rsidRPr="00A50FE5">
        <w:t xml:space="preserve"> Administrative funds not to be obligated except for administrative expenses.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The authority must not incur any obligations, other than obligations related to administrative expenses, payable out of administrative funds. All other obligations are payable solely from program funds which limitation is clearly stated on the face of any bonds and in the text of any other obligation or contract. However, program funds may be used to pay administrative expenses.</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46FF" w:rsidRPr="00A50FE5">
        <w:t xml:space="preserve">: 1983 Act No. 145 </w:t>
      </w:r>
      <w:r w:rsidRPr="00A50FE5">
        <w:t xml:space="preserve">Section </w:t>
      </w:r>
      <w:r w:rsidR="008046FF" w:rsidRPr="00A50FE5">
        <w:t xml:space="preserve">23; 1992 Act No. 404, </w:t>
      </w:r>
      <w:r w:rsidRPr="00A50FE5">
        <w:t xml:space="preserve">Section </w:t>
      </w:r>
      <w:r w:rsidR="008046FF" w:rsidRPr="00A50FE5">
        <w:t>8, eff July 1, 1992.</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Effect of Amendment</w:t>
      </w:r>
    </w:p>
    <w:p w:rsidR="00A50FE5" w:rsidRP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0FE5">
        <w:t>The 1992 amendment added the last sentence.</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230.</w:t>
      </w:r>
      <w:r w:rsidR="008046FF" w:rsidRPr="00A50FE5">
        <w:t xml:space="preserve"> Disposition of property; authority not required to advertise or take bids.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The authority may dispose of any property acquired by it on terms and conditions considered appropriate. The authority is not required to advertise property or take bids thereon.</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46FF" w:rsidRPr="00A50FE5">
        <w:t xml:space="preserve">: 1983 Act No. 145 </w:t>
      </w:r>
      <w:r w:rsidRPr="00A50FE5">
        <w:t xml:space="preserve">Section </w:t>
      </w:r>
      <w:r w:rsidR="008046FF" w:rsidRPr="00A50FE5">
        <w:t xml:space="preserve">24; 1992 Act No. 404, </w:t>
      </w:r>
      <w:r w:rsidRPr="00A50FE5">
        <w:t xml:space="preserve">Section </w:t>
      </w:r>
      <w:r w:rsidR="008046FF" w:rsidRPr="00A50FE5">
        <w:t>9, eff July 1, 1992.</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Effect of Amendment</w:t>
      </w:r>
    </w:p>
    <w:p w:rsidR="00A50FE5" w:rsidRP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0FE5">
        <w:t>The 1992 amendment in the first sentence deleted "otherwise than with administrative funds" between "it" and "on"; and deleted a sentence providing that in evaluating the consideration received for property or its use the authority must consider nonpecuniary benefits and benefits to the citizenry.</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240.</w:t>
      </w:r>
      <w:r w:rsidR="008046FF" w:rsidRPr="00A50FE5">
        <w:t xml:space="preserve"> Creation of other corporations.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The authority is authorized to establish profit or not</w:t>
      </w:r>
      <w:r w:rsidR="00A50FE5" w:rsidRPr="00A50FE5">
        <w:noBreakHyphen/>
      </w:r>
      <w:r w:rsidRPr="00A50FE5">
        <w:t>for</w:t>
      </w:r>
      <w:r w:rsidR="00A50FE5" w:rsidRPr="00A50FE5">
        <w:noBreakHyphen/>
      </w:r>
      <w:r w:rsidRPr="00A50FE5">
        <w:t>profit corporations as it considers necessary to carry out the purposes of this chapter. Officials or employees of the authority may act as officials or employees without additional compensation of a corporation created pursuant to this section. A corporation established pursuant to this section is considered a "public procurement unit" for purposes of Article 19, Chapter 35 of Title 11.</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The authority may make grants or loans to, or make guarantees for, the benefit of any not</w:t>
      </w:r>
      <w:r w:rsidR="00A50FE5" w:rsidRPr="00A50FE5">
        <w:noBreakHyphen/>
      </w:r>
      <w:r w:rsidRPr="00A50FE5">
        <w:t>for</w:t>
      </w:r>
      <w:r w:rsidR="00A50FE5" w:rsidRPr="00A50FE5">
        <w:noBreakHyphen/>
      </w:r>
      <w:r w:rsidRPr="00A50FE5">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the State of South Carolina.</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These grants, loans, or guarantees may be made upon a determination by the authority that the receiving not</w:t>
      </w:r>
      <w:r w:rsidR="00A50FE5" w:rsidRPr="00A50FE5">
        <w:noBreakHyphen/>
      </w:r>
      <w:r w:rsidRPr="00A50FE5">
        <w:t>for</w:t>
      </w:r>
      <w:r w:rsidR="00A50FE5" w:rsidRPr="00A50FE5">
        <w:noBreakHyphen/>
      </w:r>
      <w:r w:rsidRPr="00A50FE5">
        <w:t>profit corporation is able to carry out the purposes of this act and on the terms and conditions imposed by the authority.</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Any guarantee made by the authority shall not create an obligation of the State or its political subdivisions or be a grant or loan of the credit of the State or any political subdivision. Any guarantee issued by the authority must be a special obligation of it. Neither the State nor any political subdivision is liable on any guarantee nor may they be payable out of any funds other than those of the authority and any guarantee issued by the authority shall contain on its face a statement to that effect.</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46FF" w:rsidRPr="00A50FE5">
        <w:t xml:space="preserve">: 1983 Act No. 145 </w:t>
      </w:r>
      <w:r w:rsidRPr="00A50FE5">
        <w:t xml:space="preserve">Section </w:t>
      </w:r>
      <w:r w:rsidR="008046FF" w:rsidRPr="00A50FE5">
        <w:t xml:space="preserve">25; 1985 Act No. 201, Part II, </w:t>
      </w:r>
      <w:r w:rsidRPr="00A50FE5">
        <w:t xml:space="preserve">Section </w:t>
      </w:r>
      <w:r w:rsidR="008046FF" w:rsidRPr="00A50FE5">
        <w:t xml:space="preserve">60; 1992 Act No. 404, </w:t>
      </w:r>
      <w:r w:rsidRPr="00A50FE5">
        <w:t xml:space="preserve">Section </w:t>
      </w:r>
      <w:r w:rsidR="008046FF" w:rsidRPr="00A50FE5">
        <w:t>10, eff July 1, 1992.</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Effect of Amendment</w:t>
      </w:r>
    </w:p>
    <w:p w:rsidR="00A50FE5" w:rsidRP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0FE5">
        <w:t>The 1992 amendment in the first paragraph, in the first sentence substituted "chapter" for "act" and added the second and third sentences.</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250.</w:t>
      </w:r>
      <w:r w:rsidR="008046FF" w:rsidRPr="00A50FE5">
        <w:t xml:space="preserve"> Protection of confidential information.</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Any information submitted to or compiled by the authority in connection with the identity, background, finances, marketing plans, trade secrets, or any other commercially sensitive information of persons, firms, associations, partnerships, agencies, corporations, or other entities, is confidential, except to the extent that the person or entity consents to disclosure.</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46FF" w:rsidRPr="00A50FE5">
        <w:t xml:space="preserve">: 1983 Act No. 145 </w:t>
      </w:r>
      <w:r w:rsidRPr="00A50FE5">
        <w:t xml:space="preserve">Section </w:t>
      </w:r>
      <w:r w:rsidR="008046FF" w:rsidRPr="00A50FE5">
        <w:t>26.</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260.</w:t>
      </w:r>
      <w:r w:rsidR="008046FF" w:rsidRPr="00A50FE5">
        <w:t xml:space="preserve"> Annual audit and report.</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The authority must be audited annually by the State Auditor or, upon his approval, may execute contracts with an independent certified public accounting firm. The authority must make an annual report to the State Fiscal Accountability Authority, Revenue and Fiscal Affairs Office, and the Executive Budget Office, and the General Assembly on its programs and operations. The report must include information regarding the size of the businesses that have received assistance based on the number of employees employed and the amount of gross revenues generated during the preceding year. The report also must include the names of businesses that have received assistance and a good faith estimate of the number of jobs retained or created as a result of the authority's assistance.</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46FF" w:rsidRPr="00A50FE5">
        <w:t xml:space="preserve">: 1983 Act No. 145 </w:t>
      </w:r>
      <w:r w:rsidRPr="00A50FE5">
        <w:t xml:space="preserve">Section </w:t>
      </w:r>
      <w:r w:rsidR="008046FF" w:rsidRPr="00A50FE5">
        <w:t>27.</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270.</w:t>
      </w:r>
      <w:r w:rsidR="008046FF" w:rsidRPr="00A50FE5">
        <w:t xml:space="preserve"> Application of Administrative Procedures Act.</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The authority must implement its programs in accordance with regulations promulgated under the provisions of Act 176 of 1977.</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46FF" w:rsidRPr="00A50FE5">
        <w:t xml:space="preserve">: 1983 Act No. 145 </w:t>
      </w:r>
      <w:r w:rsidRPr="00A50FE5">
        <w:t xml:space="preserve">Section </w:t>
      </w:r>
      <w:r w:rsidR="008046FF" w:rsidRPr="00A50FE5">
        <w:t>28.</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280.</w:t>
      </w:r>
      <w:r w:rsidR="008046FF" w:rsidRPr="00A50FE5">
        <w:t xml:space="preserve"> Chapter not to affect other provisions as to authority; when authority considered "agency," "state agency", or other form of state institution.</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Neither this chapter nor anything contained in this chapter is construed as a restriction or limitation upon any powers which the authority might otherwise have under any laws of this State, but is construed as cumulative.</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Notwithstanding any provision of law or regulation to the contrary, the authority shall continue to be an "agency" for purposes of Chapter 78 of Title 15, but the authority is not considered an "agency" or "state agency" or any other form of state institution for purposes of Sections 2</w:t>
      </w:r>
      <w:r w:rsidR="00A50FE5" w:rsidRPr="00A50FE5">
        <w:noBreakHyphen/>
      </w:r>
      <w:r w:rsidRPr="00A50FE5">
        <w:t>7</w:t>
      </w:r>
      <w:r w:rsidR="00A50FE5" w:rsidRPr="00A50FE5">
        <w:noBreakHyphen/>
      </w:r>
      <w:r w:rsidRPr="00A50FE5">
        <w:t>65 and 2</w:t>
      </w:r>
      <w:r w:rsidR="00A50FE5" w:rsidRPr="00A50FE5">
        <w:noBreakHyphen/>
      </w:r>
      <w:r w:rsidRPr="00A50FE5">
        <w:t>57</w:t>
      </w:r>
      <w:r w:rsidR="00A50FE5" w:rsidRPr="00A50FE5">
        <w:noBreakHyphen/>
      </w:r>
      <w:r w:rsidRPr="00A50FE5">
        <w:t>60.</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46FF" w:rsidRPr="00A50FE5">
        <w:t xml:space="preserve">: 1983 Act No. 145 </w:t>
      </w:r>
      <w:r w:rsidRPr="00A50FE5">
        <w:t xml:space="preserve">Section </w:t>
      </w:r>
      <w:r w:rsidR="008046FF" w:rsidRPr="00A50FE5">
        <w:t xml:space="preserve">29; 1992 Act No. 404, </w:t>
      </w:r>
      <w:r w:rsidRPr="00A50FE5">
        <w:t xml:space="preserve">Section </w:t>
      </w:r>
      <w:r w:rsidR="008046FF" w:rsidRPr="00A50FE5">
        <w:t>11, eff July 1, 1992.</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Effect of Amendment</w:t>
      </w:r>
    </w:p>
    <w:p w:rsidR="00A50FE5" w:rsidRP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0FE5">
        <w:t>The 1992 amendment, in the first sentence substituted "contained in this chapter" for "herein contained"; and added the second paragraph.</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290.</w:t>
      </w:r>
      <w:r w:rsidR="008046FF" w:rsidRPr="00A50FE5">
        <w:t xml:space="preserve"> Severability provision.</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46FF" w:rsidRPr="00A50FE5">
        <w:t xml:space="preserve">: 1992 Act No. 404, </w:t>
      </w:r>
      <w:r w:rsidRPr="00A50FE5">
        <w:t xml:space="preserve">Section </w:t>
      </w:r>
      <w:r w:rsidR="008046FF" w:rsidRPr="00A50FE5">
        <w:t>12, eff July 1, 1992.</w:t>
      </w:r>
    </w:p>
    <w:p w:rsidR="00A50FE5" w:rsidRP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rPr>
          <w:b/>
        </w:rPr>
        <w:t xml:space="preserve">SECTION </w:t>
      </w:r>
      <w:r w:rsidR="008046FF" w:rsidRPr="00A50FE5">
        <w:rPr>
          <w:b/>
        </w:rPr>
        <w:t>41</w:t>
      </w:r>
      <w:r w:rsidRPr="00A50FE5">
        <w:rPr>
          <w:b/>
        </w:rPr>
        <w:noBreakHyphen/>
      </w:r>
      <w:r w:rsidR="008046FF" w:rsidRPr="00A50FE5">
        <w:rPr>
          <w:b/>
        </w:rPr>
        <w:t>43</w:t>
      </w:r>
      <w:r w:rsidRPr="00A50FE5">
        <w:rPr>
          <w:b/>
        </w:rPr>
        <w:noBreakHyphen/>
      </w:r>
      <w:r w:rsidR="008046FF" w:rsidRPr="00A50FE5">
        <w:rPr>
          <w:b/>
        </w:rPr>
        <w:t>300.</w:t>
      </w:r>
      <w:r w:rsidR="008046FF" w:rsidRPr="00A50FE5">
        <w:t xml:space="preserve"> South Carolina Jobs</w:t>
      </w:r>
      <w:r w:rsidRPr="00A50FE5">
        <w:noBreakHyphen/>
      </w:r>
      <w:r w:rsidR="008046FF" w:rsidRPr="00A50FE5">
        <w:t>Economic Development Authority; implementation of State Small Business Credit Initiative; capital assistance programs and other credit support programs; contracts with Business Development Corporation; designation of officer.</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(A) The South Carolina Jobs</w:t>
      </w:r>
      <w:r w:rsidR="00A50FE5" w:rsidRPr="00A50FE5">
        <w:noBreakHyphen/>
      </w:r>
      <w:r w:rsidRPr="00A50FE5">
        <w:t>Economic Development Authority is designated, authorized, and directed to implement the State Small Business Credit Initiative within the State. The South Carolina Jobs</w:t>
      </w:r>
      <w:r w:rsidR="00A50FE5" w:rsidRPr="00A50FE5">
        <w:noBreakHyphen/>
      </w:r>
      <w:r w:rsidRPr="00A50FE5">
        <w:t>Economic Development Authority is authorized to apply for and receive the South Carolina Small Business Credit Initiative Allocation; to execute and deliver the requisite application, the State Small Business Credit Initiative Allocation Agreement for Participating States, and all other agreements, documents, certificates, and undertakings related thereto, on behalf of the State; to implement one or more Capital Assistance Programs and/or Other Credit Support Programs as permitted under and supported by the State Small Business Credit Initiative; and to contract with the Business Development Corporation of South Carolina in order to administer such programs.</w:t>
      </w:r>
    </w:p>
    <w:p w:rsidR="00A50FE5" w:rsidRDefault="008046FF"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0FE5">
        <w:tab/>
        <w:t>(B) The Board of Directors of the South Carolina Jobs</w:t>
      </w:r>
      <w:r w:rsidR="00A50FE5" w:rsidRPr="00A50FE5">
        <w:noBreakHyphen/>
      </w:r>
      <w:r w:rsidRPr="00A50FE5">
        <w:t>Economic Development Authority may designate by resolution the appropriate officer, including, if so determined, the Executive Director of the South Carolina Jobs</w:t>
      </w:r>
      <w:r w:rsidR="00A50FE5" w:rsidRPr="00A50FE5">
        <w:noBreakHyphen/>
      </w:r>
      <w:r w:rsidRPr="00A50FE5">
        <w:t>Economic Development Authority, to execute and deliver, on behalf of the State, the application, the State Small Business Credit Initiative Allocation Agreement, and all other agreements, documents, certificates, and undertakings related thereto.</w:t>
      </w: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0FE5" w:rsidRDefault="00A50FE5"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46FF" w:rsidRPr="00A50FE5">
        <w:t xml:space="preserve">: 2011 Act No. 30, </w:t>
      </w:r>
      <w:r w:rsidRPr="00A50FE5">
        <w:t xml:space="preserve">Sections </w:t>
      </w:r>
      <w:r w:rsidR="008046FF" w:rsidRPr="00A50FE5">
        <w:t xml:space="preserve"> 2, 3, eff May 23, 2011.</w:t>
      </w:r>
    </w:p>
    <w:p w:rsidR="003C285A" w:rsidRPr="00A50FE5" w:rsidRDefault="003C285A" w:rsidP="00A50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50FE5" w:rsidSect="00A50F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0FE5" w:rsidRDefault="00A50FE5" w:rsidP="00A50FE5">
      <w:pPr>
        <w:spacing w:after="0" w:line="240" w:lineRule="auto"/>
      </w:pPr>
      <w:r>
        <w:separator/>
      </w:r>
    </w:p>
  </w:endnote>
  <w:endnote w:type="continuationSeparator" w:id="0">
    <w:p w:rsidR="00A50FE5" w:rsidRDefault="00A50FE5" w:rsidP="00A5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0FE5" w:rsidRPr="00A50FE5" w:rsidRDefault="00A50FE5" w:rsidP="00A50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0FE5" w:rsidRPr="00A50FE5" w:rsidRDefault="00A50FE5" w:rsidP="00A50F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0FE5" w:rsidRPr="00A50FE5" w:rsidRDefault="00A50FE5" w:rsidP="00A50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0FE5" w:rsidRDefault="00A50FE5" w:rsidP="00A50FE5">
      <w:pPr>
        <w:spacing w:after="0" w:line="240" w:lineRule="auto"/>
      </w:pPr>
      <w:r>
        <w:separator/>
      </w:r>
    </w:p>
  </w:footnote>
  <w:footnote w:type="continuationSeparator" w:id="0">
    <w:p w:rsidR="00A50FE5" w:rsidRDefault="00A50FE5" w:rsidP="00A50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0FE5" w:rsidRPr="00A50FE5" w:rsidRDefault="00A50FE5" w:rsidP="00A50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0FE5" w:rsidRPr="00A50FE5" w:rsidRDefault="00A50FE5" w:rsidP="00A50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0FE5" w:rsidRPr="00A50FE5" w:rsidRDefault="00A50FE5" w:rsidP="00A50F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FF"/>
    <w:rsid w:val="000929E5"/>
    <w:rsid w:val="00197975"/>
    <w:rsid w:val="002C68C1"/>
    <w:rsid w:val="003C285A"/>
    <w:rsid w:val="00514D67"/>
    <w:rsid w:val="00700E5B"/>
    <w:rsid w:val="007248EF"/>
    <w:rsid w:val="008046FF"/>
    <w:rsid w:val="00892412"/>
    <w:rsid w:val="00984CB8"/>
    <w:rsid w:val="009B3280"/>
    <w:rsid w:val="00A115C1"/>
    <w:rsid w:val="00A50FE5"/>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B05C0-4DCD-4DCD-BFD3-5484E298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04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6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6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6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6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6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6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6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6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6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6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6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6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6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6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6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6FF"/>
    <w:rPr>
      <w:rFonts w:eastAsiaTheme="majorEastAsia" w:cstheme="majorBidi"/>
      <w:color w:val="272727" w:themeColor="text1" w:themeTint="D8"/>
    </w:rPr>
  </w:style>
  <w:style w:type="paragraph" w:styleId="Title">
    <w:name w:val="Title"/>
    <w:basedOn w:val="Normal"/>
    <w:next w:val="Normal"/>
    <w:link w:val="TitleChar"/>
    <w:uiPriority w:val="10"/>
    <w:qFormat/>
    <w:rsid w:val="00804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6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6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6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6FF"/>
    <w:pPr>
      <w:spacing w:before="160"/>
      <w:jc w:val="center"/>
    </w:pPr>
    <w:rPr>
      <w:i/>
      <w:iCs/>
      <w:color w:val="404040" w:themeColor="text1" w:themeTint="BF"/>
    </w:rPr>
  </w:style>
  <w:style w:type="character" w:customStyle="1" w:styleId="QuoteChar">
    <w:name w:val="Quote Char"/>
    <w:basedOn w:val="DefaultParagraphFont"/>
    <w:link w:val="Quote"/>
    <w:uiPriority w:val="29"/>
    <w:rsid w:val="008046FF"/>
    <w:rPr>
      <w:i/>
      <w:iCs/>
      <w:color w:val="404040" w:themeColor="text1" w:themeTint="BF"/>
    </w:rPr>
  </w:style>
  <w:style w:type="paragraph" w:styleId="ListParagraph">
    <w:name w:val="List Paragraph"/>
    <w:basedOn w:val="Normal"/>
    <w:uiPriority w:val="34"/>
    <w:qFormat/>
    <w:rsid w:val="008046FF"/>
    <w:pPr>
      <w:ind w:left="720"/>
      <w:contextualSpacing/>
    </w:pPr>
  </w:style>
  <w:style w:type="character" w:styleId="IntenseEmphasis">
    <w:name w:val="Intense Emphasis"/>
    <w:basedOn w:val="DefaultParagraphFont"/>
    <w:uiPriority w:val="21"/>
    <w:qFormat/>
    <w:rsid w:val="008046FF"/>
    <w:rPr>
      <w:i/>
      <w:iCs/>
      <w:color w:val="0F4761" w:themeColor="accent1" w:themeShade="BF"/>
    </w:rPr>
  </w:style>
  <w:style w:type="paragraph" w:styleId="IntenseQuote">
    <w:name w:val="Intense Quote"/>
    <w:basedOn w:val="Normal"/>
    <w:next w:val="Normal"/>
    <w:link w:val="IntenseQuoteChar"/>
    <w:uiPriority w:val="30"/>
    <w:qFormat/>
    <w:rsid w:val="00804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6FF"/>
    <w:rPr>
      <w:i/>
      <w:iCs/>
      <w:color w:val="0F4761" w:themeColor="accent1" w:themeShade="BF"/>
    </w:rPr>
  </w:style>
  <w:style w:type="character" w:styleId="IntenseReference">
    <w:name w:val="Intense Reference"/>
    <w:basedOn w:val="DefaultParagraphFont"/>
    <w:uiPriority w:val="32"/>
    <w:qFormat/>
    <w:rsid w:val="008046F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0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46F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50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FE5"/>
    <w:rPr>
      <w:rFonts w:ascii="Times New Roman" w:hAnsi="Times New Roman" w:cs="Times New Roman"/>
      <w:kern w:val="0"/>
      <w14:ligatures w14:val="none"/>
    </w:rPr>
  </w:style>
  <w:style w:type="paragraph" w:styleId="Footer">
    <w:name w:val="footer"/>
    <w:basedOn w:val="Normal"/>
    <w:link w:val="FooterChar"/>
    <w:uiPriority w:val="99"/>
    <w:unhideWhenUsed/>
    <w:rsid w:val="00A50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FE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7279</Words>
  <Characters>41495</Characters>
  <Application>Microsoft Office Word</Application>
  <DocSecurity>0</DocSecurity>
  <Lines>345</Lines>
  <Paragraphs>97</Paragraphs>
  <ScaleCrop>false</ScaleCrop>
  <Company>Legislative Services Agency</Company>
  <LinksUpToDate>false</LinksUpToDate>
  <CharactersWithSpaces>48677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2024-09-18T19:40:00Z</dcterms:created>
  <dcterms:modified xsi:type="dcterms:W3CDTF">2024-09-18T19:40:00Z</dcterms:modified>
</cp:coreProperties>
</file>