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941A49">
      <w:pPr>
        <w:rPr>
          <w:sz w:val="22"/>
        </w:rPr>
      </w:pPr>
      <w:r>
        <w:rPr>
          <w:sz w:val="22"/>
        </w:rPr>
        <w:t>Agency Name: Department of Transportation</w:t>
      </w:r>
    </w:p>
    <w:p w:rsidR="00000000" w:rsidRDefault="00941A49">
      <w:pPr>
        <w:rPr>
          <w:sz w:val="22"/>
        </w:rPr>
      </w:pPr>
      <w:r>
        <w:rPr>
          <w:sz w:val="22"/>
        </w:rPr>
        <w:t>Statutory Authority: 57-1-360</w:t>
      </w:r>
    </w:p>
    <w:p w:rsidR="00000000" w:rsidRDefault="00941A49">
      <w:pPr>
        <w:rPr>
          <w:sz w:val="22"/>
        </w:rPr>
      </w:pPr>
      <w:r>
        <w:rPr>
          <w:sz w:val="22"/>
        </w:rPr>
        <w:t>Document Number: 3166</w:t>
      </w:r>
    </w:p>
    <w:p w:rsidR="00000000" w:rsidRDefault="00941A49">
      <w:pPr>
        <w:rPr>
          <w:sz w:val="22"/>
        </w:rPr>
      </w:pPr>
      <w:r>
        <w:rPr>
          <w:sz w:val="22"/>
        </w:rPr>
        <w:t>Proposed in State Register Volume and Issue: 31/10</w:t>
      </w:r>
    </w:p>
    <w:p w:rsidR="00000000" w:rsidRDefault="00941A49">
      <w:pPr>
        <w:rPr>
          <w:sz w:val="22"/>
        </w:rPr>
      </w:pPr>
      <w:r>
        <w:rPr>
          <w:sz w:val="22"/>
        </w:rPr>
        <w:t>House Committee: Education and Public Works Committee</w:t>
      </w:r>
    </w:p>
    <w:p w:rsidR="00000000" w:rsidRDefault="00941A49">
      <w:pPr>
        <w:rPr>
          <w:sz w:val="22"/>
        </w:rPr>
      </w:pPr>
      <w:r>
        <w:rPr>
          <w:sz w:val="22"/>
        </w:rPr>
        <w:t>Senate Committee: Transportation Committee</w:t>
      </w:r>
    </w:p>
    <w:p w:rsidR="00000000" w:rsidRDefault="00941A49">
      <w:pPr>
        <w:rPr>
          <w:sz w:val="22"/>
        </w:rPr>
      </w:pPr>
      <w:r>
        <w:rPr>
          <w:sz w:val="22"/>
        </w:rPr>
        <w:t>Status: Pendin</w:t>
      </w:r>
      <w:r>
        <w:rPr>
          <w:sz w:val="22"/>
        </w:rPr>
        <w:t>g</w:t>
      </w:r>
    </w:p>
    <w:p w:rsidR="00000000" w:rsidRDefault="00941A49">
      <w:pPr>
        <w:rPr>
          <w:sz w:val="22"/>
        </w:rPr>
      </w:pPr>
      <w:r>
        <w:rPr>
          <w:sz w:val="22"/>
        </w:rPr>
        <w:t xml:space="preserve">Subject: </w:t>
      </w:r>
      <w:proofErr w:type="spellStart"/>
      <w:r>
        <w:rPr>
          <w:sz w:val="22"/>
        </w:rPr>
        <w:t>SCDOT</w:t>
      </w:r>
      <w:proofErr w:type="spellEnd"/>
      <w:r>
        <w:rPr>
          <w:sz w:val="22"/>
        </w:rPr>
        <w:t xml:space="preserve"> Chief Internal Auditor</w:t>
      </w:r>
    </w:p>
    <w:p w:rsidR="00000000" w:rsidRDefault="00941A49">
      <w:pPr>
        <w:rPr>
          <w:sz w:val="22"/>
        </w:rPr>
      </w:pPr>
    </w:p>
    <w:p w:rsidR="00000000" w:rsidRDefault="00941A49">
      <w:pPr>
        <w:rPr>
          <w:sz w:val="22"/>
        </w:rPr>
      </w:pPr>
    </w:p>
    <w:p w:rsidR="00000000" w:rsidRDefault="00941A49">
      <w:pPr>
        <w:rPr>
          <w:sz w:val="22"/>
        </w:rPr>
      </w:pPr>
      <w:r>
        <w:rPr>
          <w:sz w:val="22"/>
        </w:rPr>
        <w:t>History: 3166</w:t>
      </w:r>
    </w:p>
    <w:p w:rsidR="00000000" w:rsidRDefault="00941A49">
      <w:pPr>
        <w:rPr>
          <w:sz w:val="22"/>
        </w:rPr>
      </w:pPr>
    </w:p>
    <w:p w:rsidR="00000000" w:rsidRDefault="00941A49">
      <w:pPr>
        <w:tabs>
          <w:tab w:val="left" w:pos="475"/>
          <w:tab w:val="left" w:pos="2304"/>
          <w:tab w:val="center" w:pos="6494"/>
          <w:tab w:val="left" w:pos="7373"/>
          <w:tab w:val="left" w:pos="8554"/>
        </w:tabs>
        <w:rPr>
          <w:sz w:val="22"/>
        </w:rPr>
      </w:pPr>
      <w:proofErr w:type="gramStart"/>
      <w:r>
        <w:rPr>
          <w:sz w:val="22"/>
          <w:u w:val="single"/>
        </w:rPr>
        <w:t>By</w:t>
      </w:r>
      <w:r>
        <w:rPr>
          <w:sz w:val="22"/>
          <w:u w:val="single"/>
        </w:rPr>
        <w:tab/>
        <w:t>Date</w:t>
      </w:r>
      <w:r>
        <w:rPr>
          <w:sz w:val="22"/>
          <w:u w:val="single"/>
        </w:rPr>
        <w:tab/>
        <w:t>Action Description</w:t>
      </w:r>
      <w:r>
        <w:rPr>
          <w:sz w:val="22"/>
          <w:u w:val="single"/>
        </w:rPr>
        <w:tab/>
        <w:t>Jt. Res. No.</w:t>
      </w:r>
      <w:proofErr w:type="gramEnd"/>
      <w:r>
        <w:rPr>
          <w:sz w:val="22"/>
          <w:u w:val="single"/>
        </w:rPr>
        <w:tab/>
        <w:t>Expiration Date</w:t>
      </w:r>
    </w:p>
    <w:p w:rsidR="00000000" w:rsidRDefault="00941A49">
      <w:pPr>
        <w:tabs>
          <w:tab w:val="left" w:pos="475"/>
          <w:tab w:val="left" w:pos="2304"/>
          <w:tab w:val="center" w:pos="6494"/>
          <w:tab w:val="left" w:pos="7373"/>
          <w:tab w:val="left" w:pos="8554"/>
        </w:tabs>
        <w:rPr>
          <w:sz w:val="22"/>
        </w:rPr>
      </w:pPr>
      <w:r>
        <w:rPr>
          <w:sz w:val="22"/>
        </w:rPr>
        <w:t>-</w:t>
      </w:r>
      <w:r>
        <w:rPr>
          <w:sz w:val="22"/>
        </w:rPr>
        <w:tab/>
        <w:t>10/26/2007</w:t>
      </w:r>
      <w:r>
        <w:rPr>
          <w:sz w:val="22"/>
        </w:rPr>
        <w:tab/>
        <w:t xml:space="preserve">Proposed </w:t>
      </w:r>
      <w:proofErr w:type="spellStart"/>
      <w:r>
        <w:rPr>
          <w:sz w:val="22"/>
        </w:rPr>
        <w:t>Reg</w:t>
      </w:r>
      <w:proofErr w:type="spellEnd"/>
      <w:r>
        <w:rPr>
          <w:sz w:val="22"/>
        </w:rPr>
        <w:t xml:space="preserve"> Published in SR</w:t>
      </w:r>
      <w:r>
        <w:rPr>
          <w:sz w:val="22"/>
        </w:rPr>
        <w:tab/>
      </w:r>
    </w:p>
    <w:p w:rsidR="00000000" w:rsidRDefault="00941A49">
      <w:pPr>
        <w:tabs>
          <w:tab w:val="left" w:pos="475"/>
          <w:tab w:val="left" w:pos="2304"/>
          <w:tab w:val="center" w:pos="6494"/>
          <w:tab w:val="left" w:pos="7373"/>
          <w:tab w:val="left" w:pos="8554"/>
        </w:tabs>
        <w:rPr>
          <w:sz w:val="22"/>
        </w:rPr>
      </w:pPr>
      <w:r>
        <w:rPr>
          <w:sz w:val="22"/>
        </w:rPr>
        <w:t>-</w:t>
      </w:r>
      <w:r>
        <w:rPr>
          <w:sz w:val="22"/>
        </w:rPr>
        <w:tab/>
        <w:t>01/14/2008</w:t>
      </w:r>
      <w:r>
        <w:rPr>
          <w:sz w:val="22"/>
        </w:rPr>
        <w:tab/>
        <w:t>Received by Lt. Gov &amp; Speaker</w:t>
      </w:r>
      <w:r>
        <w:rPr>
          <w:sz w:val="22"/>
        </w:rPr>
        <w:tab/>
      </w:r>
      <w:r>
        <w:rPr>
          <w:sz w:val="22"/>
        </w:rPr>
        <w:tab/>
        <w:t>05/13/2008</w:t>
      </w:r>
    </w:p>
    <w:p w:rsidR="00000000" w:rsidRDefault="00941A49">
      <w:pPr>
        <w:tabs>
          <w:tab w:val="left" w:pos="475"/>
          <w:tab w:val="left" w:pos="2304"/>
          <w:tab w:val="center" w:pos="6494"/>
          <w:tab w:val="left" w:pos="7373"/>
          <w:tab w:val="left" w:pos="8554"/>
        </w:tabs>
        <w:rPr>
          <w:sz w:val="22"/>
        </w:rPr>
      </w:pPr>
      <w:r>
        <w:rPr>
          <w:sz w:val="22"/>
        </w:rPr>
        <w:t>H</w:t>
      </w:r>
      <w:r>
        <w:rPr>
          <w:sz w:val="22"/>
        </w:rPr>
        <w:tab/>
        <w:t>01/15/2008</w:t>
      </w:r>
      <w:r>
        <w:rPr>
          <w:sz w:val="22"/>
        </w:rPr>
        <w:tab/>
        <w:t>Referred to Committee</w:t>
      </w:r>
      <w:r>
        <w:rPr>
          <w:sz w:val="22"/>
        </w:rPr>
        <w:tab/>
      </w:r>
    </w:p>
    <w:p w:rsidR="00000000" w:rsidRDefault="00941A49">
      <w:pPr>
        <w:tabs>
          <w:tab w:val="left" w:pos="475"/>
          <w:tab w:val="left" w:pos="2304"/>
          <w:tab w:val="center" w:pos="6494"/>
          <w:tab w:val="left" w:pos="7373"/>
          <w:tab w:val="left" w:pos="8554"/>
        </w:tabs>
        <w:rPr>
          <w:sz w:val="22"/>
        </w:rPr>
      </w:pPr>
      <w:r>
        <w:rPr>
          <w:sz w:val="22"/>
        </w:rPr>
        <w:t>S</w:t>
      </w:r>
      <w:r>
        <w:rPr>
          <w:sz w:val="22"/>
        </w:rPr>
        <w:tab/>
        <w:t>01/15/2</w:t>
      </w:r>
      <w:r>
        <w:rPr>
          <w:sz w:val="22"/>
        </w:rPr>
        <w:t>008</w:t>
      </w:r>
      <w:r>
        <w:rPr>
          <w:sz w:val="22"/>
        </w:rPr>
        <w:tab/>
        <w:t>Referred to Committee</w:t>
      </w:r>
      <w:r>
        <w:rPr>
          <w:sz w:val="22"/>
        </w:rPr>
        <w:tab/>
      </w:r>
    </w:p>
    <w:p w:rsidR="00000000" w:rsidRDefault="00941A49">
      <w:pPr>
        <w:tabs>
          <w:tab w:val="left" w:pos="475"/>
          <w:tab w:val="left" w:pos="2304"/>
          <w:tab w:val="center" w:pos="6494"/>
          <w:tab w:val="left" w:pos="7373"/>
          <w:tab w:val="left" w:pos="8554"/>
        </w:tabs>
        <w:rPr>
          <w:sz w:val="22"/>
        </w:rPr>
      </w:pPr>
      <w:r>
        <w:rPr>
          <w:sz w:val="22"/>
        </w:rPr>
        <w:t>S</w:t>
      </w:r>
      <w:r>
        <w:rPr>
          <w:sz w:val="22"/>
        </w:rPr>
        <w:tab/>
        <w:t>04/08/2008</w:t>
      </w:r>
      <w:r>
        <w:rPr>
          <w:sz w:val="22"/>
        </w:rPr>
        <w:tab/>
        <w:t>Resolution Introduced to Approve</w:t>
      </w:r>
      <w:r>
        <w:rPr>
          <w:sz w:val="22"/>
        </w:rPr>
        <w:tab/>
        <w:t>1264</w:t>
      </w:r>
    </w:p>
    <w:p w:rsidR="00000000" w:rsidRDefault="00941A49">
      <w:pPr>
        <w:tabs>
          <w:tab w:val="left" w:pos="475"/>
          <w:tab w:val="left" w:pos="2304"/>
          <w:tab w:val="center" w:pos="6494"/>
          <w:tab w:val="left" w:pos="7373"/>
          <w:tab w:val="left" w:pos="8554"/>
        </w:tabs>
        <w:rPr>
          <w:sz w:val="22"/>
        </w:rPr>
      </w:pPr>
      <w:r>
        <w:rPr>
          <w:sz w:val="22"/>
        </w:rPr>
        <w:t>H</w:t>
      </w:r>
      <w:r>
        <w:rPr>
          <w:sz w:val="22"/>
        </w:rPr>
        <w:tab/>
        <w:t>04/16/2008</w:t>
      </w:r>
      <w:r>
        <w:rPr>
          <w:sz w:val="22"/>
        </w:rPr>
        <w:tab/>
        <w:t>Committee Requested Withdrawal</w:t>
      </w:r>
    </w:p>
    <w:p w:rsidR="00000000" w:rsidRDefault="00941A49">
      <w:pPr>
        <w:tabs>
          <w:tab w:val="left" w:pos="475"/>
          <w:tab w:val="left" w:pos="2304"/>
          <w:tab w:val="center" w:pos="6494"/>
          <w:tab w:val="left" w:pos="7373"/>
          <w:tab w:val="left" w:pos="8554"/>
        </w:tabs>
        <w:rPr>
          <w:sz w:val="22"/>
        </w:rPr>
      </w:pPr>
      <w:r>
        <w:rPr>
          <w:sz w:val="22"/>
        </w:rPr>
        <w:tab/>
      </w:r>
      <w:r>
        <w:rPr>
          <w:sz w:val="22"/>
        </w:rPr>
        <w:tab/>
        <w:t>120 Day Period Tolled</w:t>
      </w:r>
    </w:p>
    <w:p w:rsidR="00000000" w:rsidRDefault="00A6526E" w:rsidP="00A6526E">
      <w:pPr>
        <w:tabs>
          <w:tab w:val="left" w:pos="475"/>
          <w:tab w:val="left" w:pos="2304"/>
          <w:tab w:val="center" w:pos="6494"/>
          <w:tab w:val="left" w:pos="7373"/>
          <w:tab w:val="left" w:pos="8554"/>
        </w:tabs>
        <w:rPr>
          <w:sz w:val="22"/>
        </w:rPr>
      </w:pPr>
      <w:r w:rsidRPr="00A6526E">
        <w:rPr>
          <w:sz w:val="22"/>
        </w:rPr>
        <w:t>-</w:t>
      </w:r>
      <w:r>
        <w:rPr>
          <w:sz w:val="22"/>
        </w:rPr>
        <w:tab/>
        <w:t>11/05/2008</w:t>
      </w:r>
      <w:r>
        <w:rPr>
          <w:sz w:val="22"/>
        </w:rPr>
        <w:tab/>
        <w:t>Permanently Withdrawn</w:t>
      </w:r>
    </w:p>
    <w:p w:rsidR="00000000" w:rsidRDefault="00941A49">
      <w:pPr>
        <w:jc w:val="center"/>
        <w:rPr>
          <w:sz w:val="22"/>
        </w:rPr>
      </w:pPr>
      <w:r>
        <w:br w:type="page"/>
      </w:r>
      <w:r>
        <w:rPr>
          <w:sz w:val="22"/>
        </w:rPr>
        <w:lastRenderedPageBreak/>
        <w:t>Document No. 3166</w:t>
      </w:r>
    </w:p>
    <w:p w:rsidR="00000000" w:rsidRDefault="00941A49">
      <w:pPr>
        <w:jc w:val="center"/>
        <w:rPr>
          <w:b/>
          <w:bCs/>
          <w:sz w:val="22"/>
        </w:rPr>
      </w:pPr>
      <w:r>
        <w:rPr>
          <w:b/>
          <w:bCs/>
          <w:sz w:val="22"/>
        </w:rPr>
        <w:t>DEPARTMENT OF TRANSPORTATION</w:t>
      </w:r>
    </w:p>
    <w:p w:rsidR="00000000" w:rsidRDefault="00941A4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s>
        <w:jc w:val="center"/>
        <w:rPr>
          <w:sz w:val="22"/>
          <w:szCs w:val="22"/>
        </w:rPr>
      </w:pPr>
      <w:r>
        <w:rPr>
          <w:sz w:val="22"/>
          <w:szCs w:val="22"/>
        </w:rPr>
        <w:t>CHAPTER 63</w:t>
      </w:r>
    </w:p>
    <w:p w:rsidR="00000000" w:rsidRDefault="00941A4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s>
        <w:jc w:val="center"/>
        <w:rPr>
          <w:sz w:val="22"/>
          <w:szCs w:val="22"/>
        </w:rPr>
      </w:pPr>
      <w:r>
        <w:rPr>
          <w:sz w:val="22"/>
          <w:szCs w:val="22"/>
        </w:rPr>
        <w:t>Statutory Authority: 1976 Code Section 57-1-360</w:t>
      </w:r>
    </w:p>
    <w:p w:rsidR="00000000" w:rsidRDefault="00941A4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s>
        <w:jc w:val="center"/>
        <w:rPr>
          <w:sz w:val="22"/>
          <w:szCs w:val="22"/>
        </w:rPr>
      </w:pPr>
    </w:p>
    <w:p w:rsidR="00000000" w:rsidRDefault="00941A4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s>
        <w:rPr>
          <w:sz w:val="22"/>
          <w:szCs w:val="22"/>
        </w:rPr>
      </w:pPr>
      <w:r>
        <w:rPr>
          <w:sz w:val="22"/>
          <w:szCs w:val="22"/>
        </w:rPr>
        <w:t>6</w:t>
      </w:r>
      <w:r>
        <w:rPr>
          <w:sz w:val="22"/>
          <w:szCs w:val="22"/>
        </w:rPr>
        <w:t>3-20</w:t>
      </w:r>
      <w:proofErr w:type="gramStart"/>
      <w:r>
        <w:rPr>
          <w:sz w:val="22"/>
          <w:szCs w:val="22"/>
        </w:rPr>
        <w:t xml:space="preserve">.  </w:t>
      </w:r>
      <w:proofErr w:type="spellStart"/>
      <w:r>
        <w:rPr>
          <w:sz w:val="22"/>
          <w:szCs w:val="22"/>
        </w:rPr>
        <w:t>SCDOT</w:t>
      </w:r>
      <w:proofErr w:type="spellEnd"/>
      <w:proofErr w:type="gramEnd"/>
      <w:r>
        <w:rPr>
          <w:sz w:val="22"/>
          <w:szCs w:val="22"/>
        </w:rPr>
        <w:t xml:space="preserve"> Chief Internal Auditor</w:t>
      </w:r>
    </w:p>
    <w:p w:rsidR="00000000" w:rsidRDefault="00941A4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s>
        <w:rPr>
          <w:b/>
          <w:sz w:val="22"/>
          <w:szCs w:val="22"/>
        </w:rPr>
      </w:pPr>
    </w:p>
    <w:p w:rsidR="00000000" w:rsidRDefault="00941A4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s>
        <w:rPr>
          <w:b/>
          <w:sz w:val="22"/>
          <w:szCs w:val="22"/>
        </w:rPr>
      </w:pPr>
      <w:r>
        <w:rPr>
          <w:b/>
          <w:sz w:val="22"/>
          <w:szCs w:val="22"/>
        </w:rPr>
        <w:t>Synopsis:</w:t>
      </w:r>
    </w:p>
    <w:p w:rsidR="00000000" w:rsidRDefault="00941A4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s>
        <w:rPr>
          <w:bCs/>
          <w:sz w:val="22"/>
          <w:szCs w:val="22"/>
        </w:rPr>
      </w:pPr>
    </w:p>
    <w:p w:rsidR="00000000" w:rsidRDefault="00941A49">
      <w:pPr>
        <w:tabs>
          <w:tab w:val="left" w:pos="187"/>
        </w:tabs>
        <w:jc w:val="both"/>
        <w:rPr>
          <w:sz w:val="22"/>
        </w:rPr>
      </w:pPr>
      <w:r>
        <w:rPr>
          <w:sz w:val="22"/>
        </w:rPr>
        <w:t>The South Carolina Department of Transportation proposes to promulgate a new regulation numbered 63-20 setting forth the mission, functions, responsibilities, authorizations and standards of the Chief Interna</w:t>
      </w:r>
      <w:r>
        <w:rPr>
          <w:sz w:val="22"/>
        </w:rPr>
        <w:t>l Auditor.  The promulgation of Regulation 63-20 will notify the public of the procedures already being implemented as required by Act 114 of 2007.</w:t>
      </w:r>
    </w:p>
    <w:p w:rsidR="00000000" w:rsidRDefault="00941A4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s>
        <w:jc w:val="both"/>
        <w:rPr>
          <w:sz w:val="22"/>
          <w:szCs w:val="22"/>
        </w:rPr>
      </w:pPr>
    </w:p>
    <w:p w:rsidR="00000000" w:rsidRDefault="00941A4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s>
        <w:jc w:val="both"/>
        <w:rPr>
          <w:sz w:val="22"/>
          <w:szCs w:val="22"/>
        </w:rPr>
      </w:pPr>
      <w:r>
        <w:rPr>
          <w:sz w:val="22"/>
          <w:szCs w:val="22"/>
        </w:rPr>
        <w:t xml:space="preserve">A Notice of Drafting and the Proposed Regulation were published in the </w:t>
      </w:r>
      <w:r>
        <w:rPr>
          <w:sz w:val="22"/>
          <w:szCs w:val="22"/>
          <w:u w:val="single"/>
        </w:rPr>
        <w:t>State Register</w:t>
      </w:r>
      <w:r>
        <w:rPr>
          <w:sz w:val="22"/>
          <w:szCs w:val="22"/>
        </w:rPr>
        <w:t xml:space="preserve"> on July 27, 2007, and</w:t>
      </w:r>
      <w:r>
        <w:rPr>
          <w:sz w:val="22"/>
          <w:szCs w:val="22"/>
        </w:rPr>
        <w:t xml:space="preserve"> October 26, 2007, respectively.  No public hearing was required pursuant to S.C. Code Section 1-23-110(b) and none was held.</w:t>
      </w:r>
    </w:p>
    <w:p w:rsidR="00000000" w:rsidRDefault="00941A49">
      <w:pPr>
        <w:rPr>
          <w:sz w:val="22"/>
        </w:rPr>
      </w:pPr>
    </w:p>
    <w:p w:rsidR="00000000" w:rsidRDefault="00941A49">
      <w:pPr>
        <w:jc w:val="both"/>
        <w:rPr>
          <w:b/>
          <w:sz w:val="22"/>
        </w:rPr>
      </w:pPr>
      <w:r>
        <w:rPr>
          <w:sz w:val="22"/>
        </w:rPr>
        <w:t>Section-By-Section Discussion:</w:t>
      </w:r>
    </w:p>
    <w:p w:rsidR="00000000" w:rsidRDefault="00941A4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s>
        <w:jc w:val="both"/>
        <w:rPr>
          <w:bCs/>
          <w:sz w:val="22"/>
          <w:szCs w:val="22"/>
        </w:rPr>
      </w:pPr>
    </w:p>
    <w:p w:rsidR="00000000" w:rsidRDefault="00941A4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s>
        <w:ind w:left="2519" w:hangingChars="1145" w:hanging="2519"/>
        <w:jc w:val="both"/>
        <w:rPr>
          <w:b/>
          <w:sz w:val="22"/>
          <w:szCs w:val="22"/>
        </w:rPr>
      </w:pPr>
      <w:r>
        <w:rPr>
          <w:sz w:val="22"/>
          <w:szCs w:val="22"/>
        </w:rPr>
        <w:t>SECTION CITATION:</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EXPLANATION OF CHANGE:</w:t>
      </w:r>
    </w:p>
    <w:p w:rsidR="00000000" w:rsidRDefault="00941A49">
      <w:pPr>
        <w:rPr>
          <w:sz w:val="22"/>
        </w:rPr>
      </w:pPr>
    </w:p>
    <w:p w:rsidR="00000000" w:rsidRDefault="00941A49">
      <w:pPr>
        <w:rPr>
          <w:sz w:val="22"/>
        </w:rPr>
      </w:pPr>
      <w:r>
        <w:rPr>
          <w:sz w:val="22"/>
        </w:rPr>
        <w:t>63-20A.</w:t>
      </w:r>
      <w:r>
        <w:rPr>
          <w:sz w:val="22"/>
        </w:rPr>
        <w:tab/>
        <w:t>This section defines the mission and fun</w:t>
      </w:r>
      <w:r>
        <w:rPr>
          <w:sz w:val="22"/>
        </w:rPr>
        <w:t xml:space="preserve">ctions of </w:t>
      </w:r>
      <w:proofErr w:type="spellStart"/>
      <w:r>
        <w:rPr>
          <w:sz w:val="22"/>
        </w:rPr>
        <w:t>SCDOT’s</w:t>
      </w:r>
      <w:proofErr w:type="spellEnd"/>
      <w:r>
        <w:rPr>
          <w:sz w:val="22"/>
        </w:rPr>
        <w:t xml:space="preserve"> Chief </w:t>
      </w:r>
      <w:r>
        <w:rPr>
          <w:sz w:val="22"/>
        </w:rPr>
        <w:tab/>
        <w:t>Internal Auditor.</w:t>
      </w:r>
    </w:p>
    <w:p w:rsidR="00000000" w:rsidRDefault="00941A49">
      <w:pPr>
        <w:rPr>
          <w:sz w:val="22"/>
        </w:rPr>
      </w:pPr>
    </w:p>
    <w:p w:rsidR="00000000" w:rsidRDefault="00941A49">
      <w:pPr>
        <w:rPr>
          <w:sz w:val="22"/>
        </w:rPr>
      </w:pPr>
      <w:r>
        <w:rPr>
          <w:sz w:val="22"/>
        </w:rPr>
        <w:t>63-20B.</w:t>
      </w:r>
      <w:r>
        <w:rPr>
          <w:sz w:val="22"/>
        </w:rPr>
        <w:tab/>
        <w:t xml:space="preserve">This section requires that the Chief Internal Auditor report directly to </w:t>
      </w:r>
      <w:r>
        <w:rPr>
          <w:sz w:val="22"/>
        </w:rPr>
        <w:tab/>
        <w:t xml:space="preserve">the </w:t>
      </w:r>
      <w:proofErr w:type="spellStart"/>
      <w:r>
        <w:rPr>
          <w:sz w:val="22"/>
        </w:rPr>
        <w:t>SCDOT</w:t>
      </w:r>
      <w:proofErr w:type="spellEnd"/>
      <w:r>
        <w:rPr>
          <w:sz w:val="22"/>
        </w:rPr>
        <w:t xml:space="preserve"> Commission.</w:t>
      </w:r>
    </w:p>
    <w:p w:rsidR="00000000" w:rsidRDefault="00941A49">
      <w:pPr>
        <w:rPr>
          <w:sz w:val="22"/>
        </w:rPr>
      </w:pPr>
    </w:p>
    <w:p w:rsidR="00000000" w:rsidRDefault="00941A49">
      <w:pPr>
        <w:rPr>
          <w:sz w:val="22"/>
        </w:rPr>
      </w:pPr>
      <w:r>
        <w:rPr>
          <w:sz w:val="22"/>
        </w:rPr>
        <w:t>63-20C.</w:t>
      </w:r>
      <w:r>
        <w:rPr>
          <w:sz w:val="22"/>
        </w:rPr>
        <w:tab/>
      </w:r>
      <w:proofErr w:type="gramStart"/>
      <w:r>
        <w:rPr>
          <w:sz w:val="22"/>
        </w:rPr>
        <w:t>This</w:t>
      </w:r>
      <w:proofErr w:type="gramEnd"/>
      <w:r>
        <w:rPr>
          <w:sz w:val="22"/>
        </w:rPr>
        <w:t xml:space="preserve"> section defines the responsibilities of the Chief Internal Auditor.</w:t>
      </w:r>
    </w:p>
    <w:p w:rsidR="00000000" w:rsidRDefault="00941A49">
      <w:pPr>
        <w:rPr>
          <w:sz w:val="22"/>
        </w:rPr>
      </w:pPr>
    </w:p>
    <w:p w:rsidR="00000000" w:rsidRDefault="00941A49">
      <w:pPr>
        <w:rPr>
          <w:sz w:val="22"/>
        </w:rPr>
      </w:pPr>
      <w:r>
        <w:rPr>
          <w:sz w:val="22"/>
        </w:rPr>
        <w:t>63-20D.-E.</w:t>
      </w:r>
      <w:r>
        <w:rPr>
          <w:sz w:val="22"/>
        </w:rPr>
        <w:tab/>
        <w:t>These sections</w:t>
      </w:r>
      <w:r>
        <w:rPr>
          <w:sz w:val="22"/>
        </w:rPr>
        <w:t xml:space="preserve"> define the authority of the Chief Internal Auditor.</w:t>
      </w:r>
    </w:p>
    <w:p w:rsidR="00000000" w:rsidRDefault="00941A49">
      <w:pPr>
        <w:rPr>
          <w:sz w:val="22"/>
        </w:rPr>
      </w:pPr>
    </w:p>
    <w:p w:rsidR="00000000" w:rsidRDefault="00941A49">
      <w:pPr>
        <w:rPr>
          <w:sz w:val="22"/>
        </w:rPr>
      </w:pPr>
      <w:r>
        <w:rPr>
          <w:sz w:val="22"/>
        </w:rPr>
        <w:t>63-20F.</w:t>
      </w:r>
      <w:r>
        <w:rPr>
          <w:sz w:val="22"/>
        </w:rPr>
        <w:tab/>
        <w:t xml:space="preserve">This section provides that the Chief Internal Auditor will meet or </w:t>
      </w:r>
      <w:r>
        <w:rPr>
          <w:sz w:val="22"/>
        </w:rPr>
        <w:tab/>
        <w:t xml:space="preserve">exceed the </w:t>
      </w:r>
      <w:r>
        <w:rPr>
          <w:i/>
          <w:sz w:val="22"/>
        </w:rPr>
        <w:t>Government Auditing Standards</w:t>
      </w:r>
      <w:r>
        <w:rPr>
          <w:sz w:val="22"/>
        </w:rPr>
        <w:t xml:space="preserve"> issued by the United </w:t>
      </w:r>
      <w:r>
        <w:rPr>
          <w:sz w:val="22"/>
        </w:rPr>
        <w:tab/>
        <w:t>States Government Accountability Office.</w:t>
      </w:r>
    </w:p>
    <w:p w:rsidR="00000000" w:rsidRDefault="00941A49">
      <w:pPr>
        <w:rPr>
          <w:sz w:val="22"/>
        </w:rPr>
      </w:pPr>
    </w:p>
    <w:p w:rsidR="00000000" w:rsidRDefault="00941A49">
      <w:pPr>
        <w:rPr>
          <w:b/>
          <w:bCs/>
          <w:sz w:val="22"/>
        </w:rPr>
      </w:pPr>
      <w:r>
        <w:rPr>
          <w:b/>
          <w:bCs/>
          <w:sz w:val="22"/>
        </w:rPr>
        <w:t>Instructions:</w:t>
      </w:r>
    </w:p>
    <w:p w:rsidR="00000000" w:rsidRDefault="00941A49">
      <w:pPr>
        <w:rPr>
          <w:sz w:val="22"/>
        </w:rPr>
      </w:pPr>
    </w:p>
    <w:p w:rsidR="00000000" w:rsidRDefault="00941A4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s>
        <w:jc w:val="both"/>
        <w:rPr>
          <w:sz w:val="22"/>
          <w:szCs w:val="22"/>
        </w:rPr>
      </w:pPr>
      <w:r>
        <w:rPr>
          <w:sz w:val="22"/>
          <w:szCs w:val="22"/>
        </w:rPr>
        <w:t>Insert</w:t>
      </w:r>
      <w:r>
        <w:rPr>
          <w:sz w:val="22"/>
          <w:szCs w:val="22"/>
        </w:rPr>
        <w:t xml:space="preserve"> a new regulation in S.C. Code of Regulations numbered 63-20 which reads as follows:</w:t>
      </w:r>
    </w:p>
    <w:p w:rsidR="00000000" w:rsidRDefault="00941A4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s>
        <w:jc w:val="both"/>
        <w:rPr>
          <w:sz w:val="22"/>
          <w:szCs w:val="22"/>
        </w:rPr>
      </w:pPr>
    </w:p>
    <w:p w:rsidR="00000000" w:rsidRDefault="00941A49">
      <w:pPr>
        <w:jc w:val="both"/>
        <w:rPr>
          <w:b/>
          <w:bCs/>
          <w:sz w:val="22"/>
        </w:rPr>
      </w:pPr>
      <w:r>
        <w:rPr>
          <w:b/>
          <w:bCs/>
          <w:sz w:val="22"/>
        </w:rPr>
        <w:t>Text:</w:t>
      </w:r>
    </w:p>
    <w:p w:rsidR="00000000" w:rsidRDefault="00941A49">
      <w:pPr>
        <w:jc w:val="both"/>
        <w:rPr>
          <w:sz w:val="22"/>
        </w:rPr>
      </w:pPr>
    </w:p>
    <w:p w:rsidR="00000000" w:rsidRDefault="00941A49">
      <w:pPr>
        <w:jc w:val="both"/>
        <w:rPr>
          <w:sz w:val="22"/>
        </w:rPr>
      </w:pPr>
      <w:r>
        <w:rPr>
          <w:sz w:val="22"/>
        </w:rPr>
        <w:t>63-20</w:t>
      </w:r>
      <w:proofErr w:type="gramStart"/>
      <w:r>
        <w:rPr>
          <w:sz w:val="22"/>
        </w:rPr>
        <w:t>.  Chief</w:t>
      </w:r>
      <w:proofErr w:type="gramEnd"/>
      <w:r>
        <w:rPr>
          <w:sz w:val="22"/>
        </w:rPr>
        <w:t xml:space="preserve"> Internal Auditor.</w:t>
      </w:r>
    </w:p>
    <w:p w:rsidR="00000000" w:rsidRDefault="00941A4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s>
        <w:rPr>
          <w:b/>
          <w:sz w:val="22"/>
          <w:szCs w:val="22"/>
        </w:rPr>
      </w:pPr>
    </w:p>
    <w:p w:rsidR="00000000" w:rsidRDefault="00941A4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s>
        <w:jc w:val="both"/>
        <w:rPr>
          <w:sz w:val="22"/>
          <w:szCs w:val="22"/>
        </w:rPr>
      </w:pPr>
      <w:r>
        <w:rPr>
          <w:sz w:val="22"/>
          <w:szCs w:val="22"/>
        </w:rPr>
        <w:t>A.</w:t>
      </w:r>
      <w:r>
        <w:rPr>
          <w:sz w:val="22"/>
          <w:szCs w:val="22"/>
        </w:rPr>
        <w:tab/>
        <w:t>The SCDOT Chief Internal Auditor’s mission is to promote good management, enhance program effectiveness, and improve accountabi</w:t>
      </w:r>
      <w:r>
        <w:rPr>
          <w:sz w:val="22"/>
          <w:szCs w:val="22"/>
        </w:rPr>
        <w:t>lity within SCDOT.  In order to carry out this mission, the functions of SCDOT’s Chief Internal Auditor shall include, but not be limited to, the following:</w:t>
      </w:r>
    </w:p>
    <w:p w:rsidR="00000000" w:rsidRDefault="00941A4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s>
        <w:jc w:val="both"/>
        <w:rPr>
          <w:sz w:val="22"/>
          <w:szCs w:val="22"/>
        </w:rPr>
      </w:pPr>
    </w:p>
    <w:p w:rsidR="00000000" w:rsidRDefault="00941A4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s>
        <w:jc w:val="both"/>
        <w:rPr>
          <w:sz w:val="22"/>
          <w:szCs w:val="22"/>
        </w:rPr>
      </w:pPr>
      <w:r>
        <w:rPr>
          <w:sz w:val="22"/>
          <w:szCs w:val="22"/>
        </w:rPr>
        <w:tab/>
        <w:t>1.</w:t>
      </w:r>
      <w:r>
        <w:rPr>
          <w:sz w:val="22"/>
          <w:szCs w:val="22"/>
        </w:rPr>
        <w:tab/>
      </w:r>
      <w:r>
        <w:rPr>
          <w:sz w:val="22"/>
          <w:szCs w:val="22"/>
        </w:rPr>
        <w:tab/>
        <w:t>Conduct internal audits and reviews of SCDOT operations.  The audits and reviews will provide</w:t>
      </w:r>
      <w:r>
        <w:rPr>
          <w:sz w:val="22"/>
          <w:szCs w:val="22"/>
        </w:rPr>
        <w:t xml:space="preserve"> objective appraisals concerning department programs and functions and shall include recommendations for necessary improvements.  </w:t>
      </w:r>
      <w:r>
        <w:rPr>
          <w:sz w:val="22"/>
          <w:szCs w:val="22"/>
        </w:rPr>
        <w:tab/>
        <w:t>These audits and reviews will be designed to ensure:</w:t>
      </w:r>
    </w:p>
    <w:p w:rsidR="00000000" w:rsidRDefault="00941A4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s>
        <w:ind w:leftChars="-1" w:left="-2" w:firstLine="1"/>
        <w:jc w:val="both"/>
        <w:rPr>
          <w:sz w:val="22"/>
          <w:szCs w:val="22"/>
        </w:rPr>
      </w:pPr>
      <w:r>
        <w:rPr>
          <w:sz w:val="22"/>
          <w:szCs w:val="22"/>
        </w:rPr>
        <w:tab/>
      </w:r>
      <w:r>
        <w:rPr>
          <w:sz w:val="22"/>
          <w:szCs w:val="22"/>
        </w:rPr>
        <w:tab/>
        <w:t>a.</w:t>
      </w:r>
      <w:r>
        <w:rPr>
          <w:sz w:val="22"/>
          <w:szCs w:val="22"/>
        </w:rPr>
        <w:tab/>
      </w:r>
      <w:r>
        <w:rPr>
          <w:sz w:val="22"/>
          <w:szCs w:val="22"/>
        </w:rPr>
        <w:tab/>
        <w:t>Risks are appropriately identified and managed;</w:t>
      </w:r>
    </w:p>
    <w:p w:rsidR="00000000" w:rsidRDefault="00941A4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s>
        <w:ind w:leftChars="-1" w:left="-2" w:firstLine="1"/>
        <w:jc w:val="both"/>
        <w:rPr>
          <w:sz w:val="22"/>
          <w:szCs w:val="22"/>
        </w:rPr>
      </w:pPr>
      <w:r>
        <w:rPr>
          <w:sz w:val="22"/>
          <w:szCs w:val="22"/>
        </w:rPr>
        <w:tab/>
      </w:r>
      <w:r>
        <w:rPr>
          <w:sz w:val="22"/>
          <w:szCs w:val="22"/>
        </w:rPr>
        <w:tab/>
        <w:t>b.</w:t>
      </w:r>
      <w:r>
        <w:rPr>
          <w:sz w:val="22"/>
          <w:szCs w:val="22"/>
        </w:rPr>
        <w:tab/>
      </w:r>
      <w:r>
        <w:rPr>
          <w:sz w:val="22"/>
          <w:szCs w:val="22"/>
        </w:rPr>
        <w:tab/>
        <w:t xml:space="preserve">Interaction </w:t>
      </w:r>
      <w:r>
        <w:rPr>
          <w:sz w:val="22"/>
          <w:szCs w:val="22"/>
        </w:rPr>
        <w:t>with the various regulatory groups occurs as required;</w:t>
      </w:r>
    </w:p>
    <w:p w:rsidR="00000000" w:rsidRDefault="00941A4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s>
        <w:ind w:leftChars="-1" w:left="-2" w:firstLine="1"/>
        <w:jc w:val="both"/>
        <w:rPr>
          <w:sz w:val="22"/>
          <w:szCs w:val="22"/>
        </w:rPr>
      </w:pPr>
      <w:r>
        <w:rPr>
          <w:sz w:val="22"/>
          <w:szCs w:val="22"/>
        </w:rPr>
        <w:lastRenderedPageBreak/>
        <w:tab/>
      </w:r>
      <w:r>
        <w:rPr>
          <w:sz w:val="22"/>
          <w:szCs w:val="22"/>
        </w:rPr>
        <w:tab/>
        <w:t>c.</w:t>
      </w:r>
      <w:r>
        <w:rPr>
          <w:sz w:val="22"/>
          <w:szCs w:val="22"/>
        </w:rPr>
        <w:tab/>
      </w:r>
      <w:r>
        <w:rPr>
          <w:sz w:val="22"/>
          <w:szCs w:val="22"/>
        </w:rPr>
        <w:tab/>
        <w:t>Significant financial, managerial, and operating information is accurate, reliable, and timely;</w:t>
      </w:r>
    </w:p>
    <w:p w:rsidR="00000000" w:rsidRDefault="00941A4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s>
        <w:ind w:left="1"/>
        <w:jc w:val="both"/>
        <w:rPr>
          <w:sz w:val="22"/>
          <w:szCs w:val="22"/>
        </w:rPr>
      </w:pPr>
      <w:r>
        <w:rPr>
          <w:sz w:val="22"/>
          <w:szCs w:val="22"/>
        </w:rPr>
        <w:tab/>
      </w:r>
      <w:r>
        <w:rPr>
          <w:sz w:val="22"/>
          <w:szCs w:val="22"/>
        </w:rPr>
        <w:tab/>
        <w:t>d.</w:t>
      </w:r>
      <w:r>
        <w:rPr>
          <w:sz w:val="22"/>
          <w:szCs w:val="22"/>
        </w:rPr>
        <w:tab/>
      </w:r>
      <w:r>
        <w:rPr>
          <w:sz w:val="22"/>
          <w:szCs w:val="22"/>
        </w:rPr>
        <w:tab/>
        <w:t>Employees’ actions are in compliance with policies, standards, procedures, and all applicable</w:t>
      </w:r>
      <w:r>
        <w:rPr>
          <w:sz w:val="22"/>
          <w:szCs w:val="22"/>
        </w:rPr>
        <w:t xml:space="preserve"> laws and regulations;</w:t>
      </w:r>
    </w:p>
    <w:p w:rsidR="00000000" w:rsidRDefault="00941A4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s>
        <w:ind w:leftChars="-1" w:left="-2" w:firstLine="2"/>
        <w:jc w:val="both"/>
        <w:rPr>
          <w:sz w:val="22"/>
          <w:szCs w:val="22"/>
        </w:rPr>
      </w:pPr>
      <w:r>
        <w:rPr>
          <w:sz w:val="22"/>
          <w:szCs w:val="22"/>
        </w:rPr>
        <w:tab/>
      </w:r>
      <w:r>
        <w:rPr>
          <w:sz w:val="22"/>
          <w:szCs w:val="22"/>
        </w:rPr>
        <w:tab/>
        <w:t>e.</w:t>
      </w:r>
      <w:r>
        <w:rPr>
          <w:sz w:val="22"/>
          <w:szCs w:val="22"/>
        </w:rPr>
        <w:tab/>
      </w:r>
      <w:r>
        <w:rPr>
          <w:sz w:val="22"/>
          <w:szCs w:val="22"/>
        </w:rPr>
        <w:tab/>
        <w:t>Resources are acquired economically, used efficiently, and adequately protected;</w:t>
      </w:r>
    </w:p>
    <w:p w:rsidR="00000000" w:rsidRDefault="00941A4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s>
        <w:ind w:leftChars="-1" w:left="-2" w:firstLine="2"/>
        <w:jc w:val="both"/>
        <w:rPr>
          <w:sz w:val="22"/>
          <w:szCs w:val="22"/>
        </w:rPr>
      </w:pPr>
      <w:r>
        <w:rPr>
          <w:sz w:val="22"/>
          <w:szCs w:val="22"/>
        </w:rPr>
        <w:tab/>
      </w:r>
      <w:r>
        <w:rPr>
          <w:sz w:val="22"/>
          <w:szCs w:val="22"/>
        </w:rPr>
        <w:tab/>
        <w:t>f.</w:t>
      </w:r>
      <w:r>
        <w:rPr>
          <w:sz w:val="22"/>
          <w:szCs w:val="22"/>
        </w:rPr>
        <w:tab/>
      </w:r>
      <w:r>
        <w:rPr>
          <w:sz w:val="22"/>
          <w:szCs w:val="22"/>
        </w:rPr>
        <w:tab/>
        <w:t>Programs, plans, and objectives are achieved;</w:t>
      </w:r>
    </w:p>
    <w:p w:rsidR="00000000" w:rsidRDefault="00941A4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s>
        <w:ind w:leftChars="-1" w:left="-2" w:firstLine="2"/>
        <w:jc w:val="both"/>
        <w:rPr>
          <w:sz w:val="22"/>
          <w:szCs w:val="22"/>
        </w:rPr>
      </w:pPr>
      <w:r>
        <w:rPr>
          <w:sz w:val="22"/>
          <w:szCs w:val="22"/>
        </w:rPr>
        <w:tab/>
      </w:r>
      <w:r>
        <w:rPr>
          <w:sz w:val="22"/>
          <w:szCs w:val="22"/>
        </w:rPr>
        <w:tab/>
        <w:t>g.</w:t>
      </w:r>
      <w:r>
        <w:rPr>
          <w:sz w:val="22"/>
          <w:szCs w:val="22"/>
        </w:rPr>
        <w:tab/>
      </w:r>
      <w:r>
        <w:rPr>
          <w:sz w:val="22"/>
          <w:szCs w:val="22"/>
        </w:rPr>
        <w:tab/>
        <w:t>Quality and continuous improvement are fostered in the SCDOT control process; and</w:t>
      </w:r>
    </w:p>
    <w:p w:rsidR="00000000" w:rsidRDefault="00941A4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s>
        <w:jc w:val="both"/>
        <w:rPr>
          <w:sz w:val="22"/>
          <w:szCs w:val="22"/>
        </w:rPr>
      </w:pPr>
      <w:r>
        <w:rPr>
          <w:sz w:val="22"/>
          <w:szCs w:val="22"/>
        </w:rPr>
        <w:tab/>
      </w:r>
      <w:r>
        <w:rPr>
          <w:sz w:val="22"/>
          <w:szCs w:val="22"/>
        </w:rPr>
        <w:tab/>
        <w:t>h.</w:t>
      </w:r>
      <w:r>
        <w:rPr>
          <w:sz w:val="22"/>
          <w:szCs w:val="22"/>
        </w:rPr>
        <w:tab/>
      </w:r>
      <w:r>
        <w:rPr>
          <w:sz w:val="22"/>
          <w:szCs w:val="22"/>
        </w:rPr>
        <w:tab/>
      </w:r>
      <w:r>
        <w:rPr>
          <w:sz w:val="22"/>
          <w:szCs w:val="22"/>
        </w:rPr>
        <w:t>Significant legislative or regulatory issues impacting the SCDOT are recognized and addressed appropriately.</w:t>
      </w:r>
    </w:p>
    <w:p w:rsidR="00000000" w:rsidRDefault="00941A4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s>
        <w:ind w:left="180" w:hanging="180"/>
        <w:jc w:val="both"/>
        <w:rPr>
          <w:sz w:val="22"/>
          <w:szCs w:val="22"/>
        </w:rPr>
      </w:pPr>
    </w:p>
    <w:p w:rsidR="00000000" w:rsidRDefault="00941A4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s>
        <w:jc w:val="both"/>
        <w:rPr>
          <w:sz w:val="22"/>
          <w:szCs w:val="22"/>
        </w:rPr>
      </w:pPr>
      <w:r>
        <w:rPr>
          <w:sz w:val="22"/>
          <w:szCs w:val="22"/>
        </w:rPr>
        <w:tab/>
        <w:t>2.</w:t>
      </w:r>
      <w:r>
        <w:rPr>
          <w:sz w:val="22"/>
          <w:szCs w:val="22"/>
        </w:rPr>
        <w:tab/>
      </w:r>
      <w:r>
        <w:rPr>
          <w:sz w:val="22"/>
          <w:szCs w:val="22"/>
        </w:rPr>
        <w:tab/>
        <w:t>Notify the Secretary of Transportation and appropriate department staff of any and all opportunities for improving efficiency, effectiveness,</w:t>
      </w:r>
      <w:r>
        <w:rPr>
          <w:sz w:val="22"/>
          <w:szCs w:val="22"/>
        </w:rPr>
        <w:t xml:space="preserve"> operations, and management control identified during audits.</w:t>
      </w:r>
    </w:p>
    <w:p w:rsidR="00000000" w:rsidRDefault="00941A4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s>
        <w:ind w:left="180" w:hanging="180"/>
        <w:jc w:val="both"/>
        <w:rPr>
          <w:sz w:val="22"/>
          <w:szCs w:val="22"/>
        </w:rPr>
      </w:pPr>
    </w:p>
    <w:p w:rsidR="00000000" w:rsidRDefault="00941A4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s>
        <w:ind w:left="180" w:hanging="180"/>
        <w:jc w:val="both"/>
        <w:rPr>
          <w:sz w:val="22"/>
          <w:szCs w:val="22"/>
        </w:rPr>
      </w:pPr>
      <w:r>
        <w:rPr>
          <w:sz w:val="22"/>
          <w:szCs w:val="22"/>
        </w:rPr>
        <w:tab/>
        <w:t>3.</w:t>
      </w:r>
      <w:r>
        <w:rPr>
          <w:sz w:val="22"/>
          <w:szCs w:val="22"/>
        </w:rPr>
        <w:tab/>
      </w:r>
      <w:r>
        <w:rPr>
          <w:sz w:val="22"/>
          <w:szCs w:val="22"/>
        </w:rPr>
        <w:tab/>
        <w:t>Perform special reviews as requested by the SCDOT Commission.</w:t>
      </w:r>
    </w:p>
    <w:p w:rsidR="00000000" w:rsidRDefault="00941A4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s>
        <w:ind w:left="180" w:hanging="180"/>
        <w:jc w:val="both"/>
        <w:rPr>
          <w:sz w:val="22"/>
          <w:szCs w:val="22"/>
        </w:rPr>
      </w:pPr>
    </w:p>
    <w:p w:rsidR="00000000" w:rsidRDefault="00941A4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s>
        <w:jc w:val="both"/>
        <w:rPr>
          <w:sz w:val="22"/>
          <w:szCs w:val="22"/>
        </w:rPr>
      </w:pPr>
      <w:r>
        <w:rPr>
          <w:sz w:val="22"/>
          <w:szCs w:val="22"/>
        </w:rPr>
        <w:t>B.</w:t>
      </w:r>
      <w:r>
        <w:rPr>
          <w:sz w:val="22"/>
          <w:szCs w:val="22"/>
        </w:rPr>
        <w:tab/>
        <w:t>The Chief Internal Auditor, in the discharge of his or her duties, will report directly to the SCDOT Commission.</w:t>
      </w:r>
    </w:p>
    <w:p w:rsidR="00000000" w:rsidRDefault="00941A4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s>
        <w:jc w:val="both"/>
        <w:rPr>
          <w:sz w:val="22"/>
          <w:szCs w:val="22"/>
        </w:rPr>
      </w:pPr>
    </w:p>
    <w:p w:rsidR="00000000" w:rsidRDefault="00941A4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s>
        <w:jc w:val="both"/>
        <w:rPr>
          <w:sz w:val="22"/>
          <w:szCs w:val="22"/>
        </w:rPr>
      </w:pPr>
      <w:r>
        <w:rPr>
          <w:sz w:val="22"/>
          <w:szCs w:val="22"/>
        </w:rPr>
        <w:t>C.</w:t>
      </w:r>
      <w:r>
        <w:rPr>
          <w:sz w:val="22"/>
          <w:szCs w:val="22"/>
        </w:rPr>
        <w:tab/>
        <w:t>The C</w:t>
      </w:r>
      <w:r>
        <w:rPr>
          <w:sz w:val="22"/>
          <w:szCs w:val="22"/>
        </w:rPr>
        <w:t>hief Internal Auditor has the responsibility to:</w:t>
      </w:r>
    </w:p>
    <w:p w:rsidR="00000000" w:rsidRDefault="00941A4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s>
        <w:jc w:val="both"/>
        <w:rPr>
          <w:sz w:val="22"/>
          <w:szCs w:val="22"/>
        </w:rPr>
      </w:pPr>
    </w:p>
    <w:p w:rsidR="00000000" w:rsidRDefault="00941A4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s>
        <w:jc w:val="both"/>
        <w:rPr>
          <w:sz w:val="22"/>
          <w:szCs w:val="22"/>
        </w:rPr>
      </w:pPr>
      <w:r>
        <w:rPr>
          <w:sz w:val="22"/>
          <w:szCs w:val="22"/>
        </w:rPr>
        <w:tab/>
        <w:t>1.</w:t>
      </w:r>
      <w:r>
        <w:rPr>
          <w:sz w:val="22"/>
          <w:szCs w:val="22"/>
        </w:rPr>
        <w:tab/>
      </w:r>
      <w:r>
        <w:rPr>
          <w:sz w:val="22"/>
          <w:szCs w:val="22"/>
        </w:rPr>
        <w:tab/>
        <w:t>Develop a flexible annual audit plan using an appropriate risk-based methodology, including any risks or control concerns identified by management, and submit that plan to the SCDOT Commission for revi</w:t>
      </w:r>
      <w:r>
        <w:rPr>
          <w:sz w:val="22"/>
          <w:szCs w:val="22"/>
        </w:rPr>
        <w:t>ew and approval;</w:t>
      </w:r>
    </w:p>
    <w:p w:rsidR="00000000" w:rsidRDefault="00941A4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s>
        <w:ind w:left="178" w:hangingChars="81" w:hanging="178"/>
        <w:jc w:val="both"/>
        <w:rPr>
          <w:sz w:val="22"/>
          <w:szCs w:val="22"/>
        </w:rPr>
      </w:pPr>
    </w:p>
    <w:p w:rsidR="00000000" w:rsidRDefault="00941A4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s>
        <w:ind w:left="178" w:hangingChars="81" w:hanging="178"/>
        <w:jc w:val="both"/>
        <w:rPr>
          <w:sz w:val="22"/>
          <w:szCs w:val="22"/>
        </w:rPr>
      </w:pPr>
      <w:r>
        <w:rPr>
          <w:sz w:val="22"/>
          <w:szCs w:val="22"/>
        </w:rPr>
        <w:tab/>
      </w:r>
      <w:r>
        <w:rPr>
          <w:sz w:val="22"/>
          <w:szCs w:val="22"/>
        </w:rPr>
        <w:tab/>
        <w:t>2.</w:t>
      </w:r>
      <w:r>
        <w:rPr>
          <w:sz w:val="22"/>
          <w:szCs w:val="22"/>
        </w:rPr>
        <w:tab/>
      </w:r>
      <w:r>
        <w:rPr>
          <w:sz w:val="22"/>
          <w:szCs w:val="22"/>
        </w:rPr>
        <w:tab/>
        <w:t>Implement the annual audit plan, approved by the Commission, including any special tasks or projects requested by the Secretary of Transportation and approved by SCDOT Commission;</w:t>
      </w:r>
    </w:p>
    <w:p w:rsidR="00000000" w:rsidRDefault="00941A4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s>
        <w:ind w:left="178" w:hangingChars="81" w:hanging="178"/>
        <w:jc w:val="both"/>
        <w:rPr>
          <w:sz w:val="22"/>
          <w:szCs w:val="22"/>
        </w:rPr>
      </w:pPr>
    </w:p>
    <w:p w:rsidR="00000000" w:rsidRDefault="00941A4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s>
        <w:ind w:left="178" w:hangingChars="81" w:hanging="178"/>
        <w:jc w:val="both"/>
        <w:rPr>
          <w:sz w:val="22"/>
          <w:szCs w:val="22"/>
        </w:rPr>
      </w:pPr>
      <w:r>
        <w:rPr>
          <w:sz w:val="22"/>
          <w:szCs w:val="22"/>
        </w:rPr>
        <w:tab/>
      </w:r>
      <w:r>
        <w:rPr>
          <w:sz w:val="22"/>
          <w:szCs w:val="22"/>
        </w:rPr>
        <w:tab/>
        <w:t>3.</w:t>
      </w:r>
      <w:r>
        <w:rPr>
          <w:sz w:val="22"/>
          <w:szCs w:val="22"/>
        </w:rPr>
        <w:tab/>
      </w:r>
      <w:r>
        <w:rPr>
          <w:sz w:val="22"/>
          <w:szCs w:val="22"/>
        </w:rPr>
        <w:tab/>
        <w:t>Maintain a professional audit staff with suff</w:t>
      </w:r>
      <w:r>
        <w:rPr>
          <w:sz w:val="22"/>
          <w:szCs w:val="22"/>
        </w:rPr>
        <w:t>icient knowledge, skills, experience, and professional certifications;</w:t>
      </w:r>
    </w:p>
    <w:p w:rsidR="00000000" w:rsidRDefault="00941A4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s>
        <w:ind w:left="178" w:hangingChars="81" w:hanging="178"/>
        <w:jc w:val="both"/>
        <w:rPr>
          <w:sz w:val="22"/>
          <w:szCs w:val="22"/>
        </w:rPr>
      </w:pPr>
    </w:p>
    <w:p w:rsidR="00000000" w:rsidRDefault="00941A4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s>
        <w:jc w:val="both"/>
        <w:rPr>
          <w:sz w:val="22"/>
          <w:szCs w:val="22"/>
        </w:rPr>
      </w:pPr>
      <w:r>
        <w:rPr>
          <w:sz w:val="22"/>
          <w:szCs w:val="22"/>
        </w:rPr>
        <w:tab/>
        <w:t>4.</w:t>
      </w:r>
      <w:r>
        <w:rPr>
          <w:sz w:val="22"/>
          <w:szCs w:val="22"/>
        </w:rPr>
        <w:tab/>
      </w:r>
      <w:r>
        <w:rPr>
          <w:sz w:val="22"/>
          <w:szCs w:val="22"/>
        </w:rPr>
        <w:tab/>
        <w:t>Provide information to the SCDOT Commission on the status and results of audits and the sufficiency of the Chief Internal Auditor’s resources;</w:t>
      </w:r>
    </w:p>
    <w:p w:rsidR="00000000" w:rsidRDefault="00941A4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s>
        <w:ind w:left="178" w:hangingChars="81" w:hanging="178"/>
        <w:jc w:val="both"/>
        <w:rPr>
          <w:sz w:val="22"/>
          <w:szCs w:val="22"/>
        </w:rPr>
      </w:pPr>
    </w:p>
    <w:p w:rsidR="00000000" w:rsidRDefault="00941A4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s>
        <w:jc w:val="both"/>
        <w:rPr>
          <w:sz w:val="22"/>
          <w:szCs w:val="22"/>
        </w:rPr>
      </w:pPr>
      <w:r>
        <w:rPr>
          <w:sz w:val="22"/>
          <w:szCs w:val="22"/>
        </w:rPr>
        <w:tab/>
        <w:t>5.</w:t>
      </w:r>
      <w:r>
        <w:rPr>
          <w:sz w:val="22"/>
          <w:szCs w:val="22"/>
        </w:rPr>
        <w:tab/>
      </w:r>
      <w:r>
        <w:rPr>
          <w:sz w:val="22"/>
          <w:szCs w:val="22"/>
        </w:rPr>
        <w:tab/>
        <w:t>Issue all final internal audit</w:t>
      </w:r>
      <w:r>
        <w:rPr>
          <w:sz w:val="22"/>
          <w:szCs w:val="22"/>
        </w:rPr>
        <w:t xml:space="preserve"> reports to the SCDOT Commission, the Secretary of Transportation, and others as required by law;</w:t>
      </w:r>
    </w:p>
    <w:p w:rsidR="00000000" w:rsidRDefault="00941A4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s>
        <w:ind w:left="178" w:hangingChars="81" w:hanging="178"/>
        <w:jc w:val="both"/>
        <w:rPr>
          <w:sz w:val="22"/>
          <w:szCs w:val="22"/>
        </w:rPr>
      </w:pPr>
    </w:p>
    <w:p w:rsidR="00000000" w:rsidRDefault="00941A4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s>
        <w:jc w:val="both"/>
        <w:rPr>
          <w:sz w:val="22"/>
          <w:szCs w:val="22"/>
        </w:rPr>
      </w:pPr>
      <w:r>
        <w:rPr>
          <w:sz w:val="22"/>
          <w:szCs w:val="22"/>
        </w:rPr>
        <w:tab/>
        <w:t>6.</w:t>
      </w:r>
      <w:r>
        <w:rPr>
          <w:sz w:val="22"/>
          <w:szCs w:val="22"/>
        </w:rPr>
        <w:tab/>
      </w:r>
      <w:r>
        <w:rPr>
          <w:sz w:val="22"/>
          <w:szCs w:val="22"/>
        </w:rPr>
        <w:tab/>
        <w:t>Consider the scope of work of other auditors and regulators, as appropriate, for the purpose of providing optimal audit coverage to SCDOT at a reasonabl</w:t>
      </w:r>
      <w:r>
        <w:rPr>
          <w:sz w:val="22"/>
          <w:szCs w:val="22"/>
        </w:rPr>
        <w:t>e overall cost; and</w:t>
      </w:r>
    </w:p>
    <w:p w:rsidR="00000000" w:rsidRDefault="00941A4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s>
        <w:ind w:left="178" w:hangingChars="81" w:hanging="178"/>
        <w:jc w:val="both"/>
        <w:rPr>
          <w:sz w:val="22"/>
          <w:szCs w:val="22"/>
        </w:rPr>
      </w:pPr>
    </w:p>
    <w:p w:rsidR="00000000" w:rsidRDefault="00941A4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s>
        <w:ind w:left="178" w:hangingChars="81" w:hanging="178"/>
        <w:jc w:val="both"/>
        <w:rPr>
          <w:sz w:val="22"/>
          <w:szCs w:val="22"/>
        </w:rPr>
      </w:pPr>
      <w:r>
        <w:rPr>
          <w:sz w:val="22"/>
          <w:szCs w:val="22"/>
        </w:rPr>
        <w:tab/>
      </w:r>
      <w:r>
        <w:rPr>
          <w:sz w:val="22"/>
          <w:szCs w:val="22"/>
        </w:rPr>
        <w:tab/>
        <w:t>7.</w:t>
      </w:r>
      <w:r>
        <w:rPr>
          <w:sz w:val="22"/>
          <w:szCs w:val="22"/>
        </w:rPr>
        <w:tab/>
      </w:r>
      <w:r>
        <w:rPr>
          <w:sz w:val="22"/>
          <w:szCs w:val="22"/>
        </w:rPr>
        <w:tab/>
        <w:t xml:space="preserve">Maintain confidentiality of information obtained during audits. </w:t>
      </w:r>
    </w:p>
    <w:p w:rsidR="00000000" w:rsidRDefault="00941A4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s>
        <w:jc w:val="both"/>
        <w:rPr>
          <w:sz w:val="22"/>
          <w:szCs w:val="22"/>
        </w:rPr>
      </w:pPr>
    </w:p>
    <w:p w:rsidR="00000000" w:rsidRDefault="00941A4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s>
        <w:jc w:val="both"/>
        <w:rPr>
          <w:sz w:val="22"/>
          <w:szCs w:val="22"/>
        </w:rPr>
      </w:pPr>
      <w:r>
        <w:rPr>
          <w:sz w:val="22"/>
          <w:szCs w:val="22"/>
        </w:rPr>
        <w:t>D.</w:t>
      </w:r>
      <w:r>
        <w:rPr>
          <w:sz w:val="22"/>
          <w:szCs w:val="22"/>
        </w:rPr>
        <w:tab/>
        <w:t>The Chief Internal Auditor and those acting on his or her behalf are authorized to:</w:t>
      </w:r>
    </w:p>
    <w:p w:rsidR="00000000" w:rsidRDefault="00941A4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s>
        <w:jc w:val="both"/>
        <w:rPr>
          <w:sz w:val="22"/>
          <w:szCs w:val="22"/>
        </w:rPr>
      </w:pPr>
    </w:p>
    <w:p w:rsidR="00000000" w:rsidRDefault="00941A4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s>
        <w:jc w:val="both"/>
        <w:rPr>
          <w:sz w:val="22"/>
          <w:szCs w:val="22"/>
        </w:rPr>
      </w:pPr>
      <w:r>
        <w:rPr>
          <w:sz w:val="22"/>
          <w:szCs w:val="22"/>
        </w:rPr>
        <w:tab/>
        <w:t>1.</w:t>
      </w:r>
      <w:r>
        <w:rPr>
          <w:sz w:val="22"/>
          <w:szCs w:val="22"/>
        </w:rPr>
        <w:tab/>
      </w:r>
      <w:r>
        <w:rPr>
          <w:sz w:val="22"/>
          <w:szCs w:val="22"/>
        </w:rPr>
        <w:tab/>
        <w:t>Have unrestricted access to all SCDOT functions, records, property and</w:t>
      </w:r>
      <w:r>
        <w:rPr>
          <w:sz w:val="22"/>
          <w:szCs w:val="22"/>
        </w:rPr>
        <w:t xml:space="preserve"> personnel;</w:t>
      </w:r>
    </w:p>
    <w:p w:rsidR="00000000" w:rsidRDefault="00941A4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s>
        <w:jc w:val="both"/>
        <w:rPr>
          <w:sz w:val="22"/>
          <w:szCs w:val="22"/>
        </w:rPr>
      </w:pPr>
    </w:p>
    <w:p w:rsidR="00000000" w:rsidRDefault="00941A4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s>
        <w:jc w:val="both"/>
        <w:rPr>
          <w:sz w:val="22"/>
          <w:szCs w:val="22"/>
        </w:rPr>
      </w:pPr>
      <w:r>
        <w:rPr>
          <w:sz w:val="22"/>
          <w:szCs w:val="22"/>
        </w:rPr>
        <w:tab/>
        <w:t>2.</w:t>
      </w:r>
      <w:r>
        <w:rPr>
          <w:sz w:val="22"/>
          <w:szCs w:val="22"/>
        </w:rPr>
        <w:tab/>
      </w:r>
      <w:r>
        <w:rPr>
          <w:sz w:val="22"/>
          <w:szCs w:val="22"/>
        </w:rPr>
        <w:tab/>
        <w:t>Allocate resources, set frequencies, select subjects, determine scopes of work, and apply the techniques required to accomplish audit objectives; and</w:t>
      </w:r>
    </w:p>
    <w:p w:rsidR="00000000" w:rsidRDefault="00941A4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s>
        <w:ind w:left="178" w:hangingChars="81" w:hanging="178"/>
        <w:jc w:val="both"/>
        <w:rPr>
          <w:sz w:val="22"/>
          <w:szCs w:val="22"/>
        </w:rPr>
      </w:pPr>
    </w:p>
    <w:p w:rsidR="00000000" w:rsidRDefault="00941A4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s>
        <w:jc w:val="both"/>
        <w:rPr>
          <w:sz w:val="22"/>
          <w:szCs w:val="22"/>
        </w:rPr>
      </w:pPr>
      <w:r>
        <w:rPr>
          <w:sz w:val="22"/>
          <w:szCs w:val="22"/>
        </w:rPr>
        <w:tab/>
        <w:t>3.</w:t>
      </w:r>
      <w:r>
        <w:rPr>
          <w:sz w:val="22"/>
          <w:szCs w:val="22"/>
        </w:rPr>
        <w:tab/>
      </w:r>
      <w:r>
        <w:rPr>
          <w:sz w:val="22"/>
          <w:szCs w:val="22"/>
        </w:rPr>
        <w:tab/>
        <w:t>Obtain the necessary assistance of personnel in units of the SCDOT where audits ar</w:t>
      </w:r>
      <w:r>
        <w:rPr>
          <w:sz w:val="22"/>
          <w:szCs w:val="22"/>
        </w:rPr>
        <w:t>e being performed, as well as other specialized services from within or outside SCDOT.</w:t>
      </w:r>
    </w:p>
    <w:p w:rsidR="00000000" w:rsidRDefault="00941A4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s>
        <w:jc w:val="both"/>
        <w:rPr>
          <w:sz w:val="22"/>
          <w:szCs w:val="22"/>
        </w:rPr>
      </w:pPr>
    </w:p>
    <w:p w:rsidR="00000000" w:rsidRDefault="00941A4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s>
        <w:jc w:val="both"/>
        <w:rPr>
          <w:sz w:val="22"/>
          <w:szCs w:val="22"/>
        </w:rPr>
      </w:pPr>
      <w:r>
        <w:rPr>
          <w:sz w:val="22"/>
          <w:szCs w:val="22"/>
        </w:rPr>
        <w:t>E.</w:t>
      </w:r>
      <w:r>
        <w:rPr>
          <w:sz w:val="22"/>
          <w:szCs w:val="22"/>
        </w:rPr>
        <w:tab/>
        <w:t>The Chief Internal Auditor is not authorized to:</w:t>
      </w:r>
    </w:p>
    <w:p w:rsidR="00000000" w:rsidRDefault="00941A4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s>
        <w:jc w:val="both"/>
        <w:rPr>
          <w:sz w:val="22"/>
          <w:szCs w:val="22"/>
        </w:rPr>
      </w:pPr>
    </w:p>
    <w:p w:rsidR="00000000" w:rsidRDefault="00941A4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s>
        <w:jc w:val="both"/>
        <w:rPr>
          <w:sz w:val="22"/>
          <w:szCs w:val="22"/>
        </w:rPr>
      </w:pPr>
      <w:r>
        <w:rPr>
          <w:sz w:val="22"/>
          <w:szCs w:val="22"/>
        </w:rPr>
        <w:tab/>
        <w:t>1.</w:t>
      </w:r>
      <w:r>
        <w:rPr>
          <w:sz w:val="22"/>
          <w:szCs w:val="22"/>
        </w:rPr>
        <w:tab/>
      </w:r>
      <w:r>
        <w:rPr>
          <w:sz w:val="22"/>
          <w:szCs w:val="22"/>
        </w:rPr>
        <w:tab/>
        <w:t>Perform any operational duties for SCDOT or its affiliates;</w:t>
      </w:r>
    </w:p>
    <w:p w:rsidR="00000000" w:rsidRDefault="00941A4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s>
        <w:jc w:val="both"/>
        <w:rPr>
          <w:sz w:val="22"/>
          <w:szCs w:val="22"/>
        </w:rPr>
      </w:pPr>
    </w:p>
    <w:p w:rsidR="00000000" w:rsidRDefault="00941A4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s>
        <w:jc w:val="both"/>
        <w:rPr>
          <w:sz w:val="22"/>
          <w:szCs w:val="22"/>
        </w:rPr>
      </w:pPr>
      <w:r>
        <w:rPr>
          <w:sz w:val="22"/>
          <w:szCs w:val="22"/>
        </w:rPr>
        <w:tab/>
        <w:t>2.</w:t>
      </w:r>
      <w:r>
        <w:rPr>
          <w:sz w:val="22"/>
          <w:szCs w:val="22"/>
        </w:rPr>
        <w:tab/>
      </w:r>
      <w:r>
        <w:rPr>
          <w:sz w:val="22"/>
          <w:szCs w:val="22"/>
        </w:rPr>
        <w:tab/>
        <w:t xml:space="preserve">Initiate or approve accounting transactions </w:t>
      </w:r>
      <w:r>
        <w:rPr>
          <w:sz w:val="22"/>
          <w:szCs w:val="22"/>
        </w:rPr>
        <w:t>external to the Chief Internal Auditor; or</w:t>
      </w:r>
    </w:p>
    <w:p w:rsidR="00000000" w:rsidRDefault="00941A4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s>
        <w:jc w:val="both"/>
        <w:rPr>
          <w:sz w:val="22"/>
          <w:szCs w:val="22"/>
        </w:rPr>
      </w:pPr>
    </w:p>
    <w:p w:rsidR="00000000" w:rsidRDefault="00941A4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s>
        <w:jc w:val="both"/>
        <w:rPr>
          <w:sz w:val="22"/>
          <w:szCs w:val="22"/>
        </w:rPr>
      </w:pPr>
      <w:r>
        <w:rPr>
          <w:sz w:val="22"/>
          <w:szCs w:val="22"/>
        </w:rPr>
        <w:tab/>
        <w:t>3.</w:t>
      </w:r>
      <w:r>
        <w:rPr>
          <w:sz w:val="22"/>
          <w:szCs w:val="22"/>
        </w:rPr>
        <w:tab/>
      </w:r>
      <w:r>
        <w:rPr>
          <w:sz w:val="22"/>
          <w:szCs w:val="22"/>
        </w:rPr>
        <w:tab/>
        <w:t>Direct the activities of any SCDOT employee not employed by the Chief Internal Auditor, except to the extent such employees have been appropriately assigned to the Auditor or to otherwise assist the Auditor.</w:t>
      </w:r>
    </w:p>
    <w:p w:rsidR="00000000" w:rsidRDefault="00941A4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s>
        <w:jc w:val="both"/>
        <w:rPr>
          <w:sz w:val="22"/>
          <w:szCs w:val="22"/>
        </w:rPr>
      </w:pPr>
    </w:p>
    <w:p w:rsidR="00000000" w:rsidRDefault="00941A4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s>
        <w:jc w:val="both"/>
        <w:rPr>
          <w:sz w:val="22"/>
          <w:szCs w:val="22"/>
        </w:rPr>
      </w:pPr>
      <w:r>
        <w:rPr>
          <w:sz w:val="22"/>
          <w:szCs w:val="22"/>
        </w:rPr>
        <w:t>F.</w:t>
      </w:r>
      <w:r>
        <w:rPr>
          <w:sz w:val="22"/>
          <w:szCs w:val="22"/>
        </w:rPr>
        <w:tab/>
      </w:r>
      <w:r>
        <w:rPr>
          <w:sz w:val="22"/>
          <w:szCs w:val="22"/>
        </w:rPr>
        <w:tab/>
        <w:t xml:space="preserve">The Chief Internal Auditor will meet or exceed the </w:t>
      </w:r>
      <w:r>
        <w:rPr>
          <w:i/>
          <w:iCs/>
          <w:sz w:val="22"/>
          <w:szCs w:val="22"/>
        </w:rPr>
        <w:t>Government Auditing Standards</w:t>
      </w:r>
      <w:r>
        <w:rPr>
          <w:sz w:val="22"/>
          <w:szCs w:val="22"/>
        </w:rPr>
        <w:t xml:space="preserve"> issued by the United States Government Accountability Office.</w:t>
      </w:r>
    </w:p>
    <w:p w:rsidR="00000000" w:rsidRDefault="00941A4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s>
        <w:jc w:val="both"/>
        <w:rPr>
          <w:sz w:val="22"/>
          <w:szCs w:val="22"/>
        </w:rPr>
      </w:pPr>
    </w:p>
    <w:p w:rsidR="00000000" w:rsidRDefault="00941A49">
      <w:pPr>
        <w:jc w:val="both"/>
        <w:rPr>
          <w:b/>
          <w:bCs/>
          <w:sz w:val="22"/>
        </w:rPr>
      </w:pPr>
      <w:r>
        <w:rPr>
          <w:b/>
          <w:bCs/>
          <w:sz w:val="22"/>
        </w:rPr>
        <w:t>Fiscal Impact Statement:</w:t>
      </w:r>
    </w:p>
    <w:p w:rsidR="00000000" w:rsidRDefault="00941A4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s>
        <w:jc w:val="both"/>
        <w:rPr>
          <w:sz w:val="22"/>
          <w:szCs w:val="22"/>
        </w:rPr>
      </w:pPr>
    </w:p>
    <w:p w:rsidR="00000000" w:rsidRDefault="00941A49">
      <w:pPr>
        <w:tabs>
          <w:tab w:val="left" w:pos="187"/>
        </w:tabs>
        <w:jc w:val="both"/>
        <w:rPr>
          <w:sz w:val="22"/>
        </w:rPr>
      </w:pPr>
      <w:r>
        <w:rPr>
          <w:sz w:val="22"/>
        </w:rPr>
        <w:t>The costs associated with the office and duties described in this regulation are</w:t>
      </w:r>
      <w:r>
        <w:rPr>
          <w:sz w:val="22"/>
        </w:rPr>
        <w:t xml:space="preserve"> required by Act 114 of 2007.</w:t>
      </w:r>
      <w:r>
        <w:rPr>
          <w:b/>
          <w:sz w:val="22"/>
        </w:rPr>
        <w:t xml:space="preserve"> </w:t>
      </w:r>
      <w:r>
        <w:rPr>
          <w:sz w:val="22"/>
        </w:rPr>
        <w:t>The South Carolina Department of Transportation estimates that there will be no additional costs incurred by the State or its political subdivisions in complying with the proposed regulations.</w:t>
      </w:r>
    </w:p>
    <w:p w:rsidR="00000000" w:rsidRDefault="00941A49">
      <w:pPr>
        <w:jc w:val="both"/>
        <w:rPr>
          <w:sz w:val="22"/>
        </w:rPr>
      </w:pPr>
    </w:p>
    <w:p w:rsidR="00000000" w:rsidRDefault="00941A49">
      <w:pPr>
        <w:rPr>
          <w:b/>
          <w:sz w:val="22"/>
        </w:rPr>
      </w:pPr>
      <w:r>
        <w:rPr>
          <w:b/>
          <w:sz w:val="22"/>
        </w:rPr>
        <w:t>Statement of Rationale:</w:t>
      </w:r>
    </w:p>
    <w:p w:rsidR="00000000" w:rsidRDefault="00941A49">
      <w:pPr>
        <w:rPr>
          <w:sz w:val="22"/>
        </w:rPr>
      </w:pPr>
    </w:p>
    <w:p w:rsidR="00000000" w:rsidRDefault="00941A4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s>
        <w:jc w:val="both"/>
      </w:pPr>
      <w:r>
        <w:rPr>
          <w:sz w:val="22"/>
        </w:rPr>
        <w:t>The pur</w:t>
      </w:r>
      <w:r>
        <w:rPr>
          <w:sz w:val="22"/>
        </w:rPr>
        <w:t xml:space="preserve">pose of this regulation is to </w:t>
      </w:r>
      <w:r>
        <w:rPr>
          <w:sz w:val="22"/>
          <w:szCs w:val="22"/>
        </w:rPr>
        <w:t>set forth the mission, functions, responsibilities, authorizations and standards of the Chief Internal Auditor of the South Carolina Department of Transportation.  The promulgation of these regulations is required by Act 114 o</w:t>
      </w:r>
      <w:r>
        <w:rPr>
          <w:sz w:val="22"/>
          <w:szCs w:val="22"/>
        </w:rPr>
        <w:t>f 2007.  There are no scientific or technical studies necessary to promulgate these regulations.</w:t>
      </w:r>
    </w:p>
    <w:sectPr w:rsidR="000000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C33BFA"/>
    <w:multiLevelType w:val="hybridMultilevel"/>
    <w:tmpl w:val="E4C2A362"/>
    <w:lvl w:ilvl="0" w:tplc="674C3216">
      <w:start w:val="1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216"/>
  <w:drawingGridHorizontalSpacing w:val="120"/>
  <w:displayHorizontalDrawingGridEvery w:val="2"/>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6526E"/>
    <w:rsid w:val="00941A49"/>
    <w:rsid w:val="00A6526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964</Words>
  <Characters>5823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Document Number: 3166</vt:lpstr>
    </vt:vector>
  </TitlesOfParts>
  <Company>LPITR</Company>
  <LinksUpToDate>false</LinksUpToDate>
  <CharactersWithSpaces>6774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Number: 3166</dc:title>
  <dc:subject/>
  <dc:creator>DBS</dc:creator>
  <cp:keywords/>
  <dc:description/>
  <cp:lastModifiedBy>DIEDRE BREVARD-SMITH</cp:lastModifiedBy>
  <cp:revision>2</cp:revision>
  <cp:lastPrinted>2008-04-16T19:33:00Z</cp:lastPrinted>
  <dcterms:created xsi:type="dcterms:W3CDTF">2008-11-12T19:13:00Z</dcterms:created>
  <dcterms:modified xsi:type="dcterms:W3CDTF">2008-11-12T19:13:00Z</dcterms:modified>
</cp:coreProperties>
</file>