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EB" w:rsidRDefault="00130AEB" w:rsidP="009A155E">
      <w:r>
        <w:t xml:space="preserve">Agency Name: </w:t>
      </w:r>
      <w:r w:rsidR="00A66979">
        <w:t>Department of Insurance</w:t>
      </w:r>
    </w:p>
    <w:p w:rsidR="00130AEB" w:rsidRDefault="00130AEB" w:rsidP="009A155E">
      <w:r>
        <w:t>Statutory Authority: 1-23-110 et seq., 38-3-110, 38-72-60 and 38-72-70</w:t>
      </w:r>
    </w:p>
    <w:p w:rsidR="009A155E" w:rsidRDefault="009A155E" w:rsidP="009A155E">
      <w:r>
        <w:t>Document Number: 4066</w:t>
      </w:r>
    </w:p>
    <w:p w:rsidR="00130AEB" w:rsidRDefault="00130AEB" w:rsidP="009A155E">
      <w:r>
        <w:t>Proposed in State Register Volume and Issue: 33/3</w:t>
      </w:r>
    </w:p>
    <w:p w:rsidR="00F3476D" w:rsidRDefault="003A0880" w:rsidP="009A155E">
      <w:r>
        <w:t>House Committee: Labor, Commerce and Industry Committee</w:t>
      </w:r>
    </w:p>
    <w:p w:rsidR="003A0880" w:rsidRDefault="00F3476D" w:rsidP="009A155E">
      <w:r>
        <w:t>Senate Committee: Banking and Insurance Committee</w:t>
      </w:r>
    </w:p>
    <w:p w:rsidR="00AD17A8" w:rsidRDefault="00561F04" w:rsidP="009A155E">
      <w:r>
        <w:t xml:space="preserve">120 Day Review Expiration Date for Automatic Approval: </w:t>
      </w:r>
      <w:r w:rsidR="00AD17A8">
        <w:t>04/21/2010</w:t>
      </w:r>
    </w:p>
    <w:p w:rsidR="0082729E" w:rsidRDefault="0082729E" w:rsidP="009A155E">
      <w:r>
        <w:t>Final in State Register Volume and Issue: 34/5</w:t>
      </w:r>
    </w:p>
    <w:p w:rsidR="0082729E" w:rsidRDefault="00130AEB" w:rsidP="009A155E">
      <w:r>
        <w:t xml:space="preserve">Status: </w:t>
      </w:r>
      <w:r w:rsidR="0082729E">
        <w:t>Final</w:t>
      </w:r>
    </w:p>
    <w:p w:rsidR="00130AEB" w:rsidRDefault="00130AEB" w:rsidP="009A155E">
      <w:r>
        <w:t>Subject: Long Term Care Insurance</w:t>
      </w:r>
    </w:p>
    <w:p w:rsidR="009A155E" w:rsidRDefault="009A155E" w:rsidP="009A155E"/>
    <w:p w:rsidR="009A155E" w:rsidRDefault="009A155E" w:rsidP="009A155E">
      <w:r>
        <w:t>History: 4066</w:t>
      </w:r>
    </w:p>
    <w:p w:rsidR="009A155E" w:rsidRDefault="009A155E" w:rsidP="009A155E"/>
    <w:p w:rsidR="009A155E" w:rsidRDefault="009A155E" w:rsidP="009A155E">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30AEB" w:rsidRDefault="00130AEB" w:rsidP="009A155E">
      <w:pPr>
        <w:tabs>
          <w:tab w:val="left" w:pos="475"/>
          <w:tab w:val="left" w:pos="2304"/>
          <w:tab w:val="center" w:pos="6494"/>
          <w:tab w:val="left" w:pos="7373"/>
          <w:tab w:val="left" w:pos="8554"/>
        </w:tabs>
      </w:pPr>
      <w:r>
        <w:t>-</w:t>
      </w:r>
      <w:r>
        <w:tab/>
        <w:t>03/27/2009</w:t>
      </w:r>
      <w:r>
        <w:tab/>
        <w:t xml:space="preserve">Proposed </w:t>
      </w:r>
      <w:proofErr w:type="spellStart"/>
      <w:r>
        <w:t>Reg</w:t>
      </w:r>
      <w:proofErr w:type="spellEnd"/>
      <w:r>
        <w:t xml:space="preserve"> Published in SR</w:t>
      </w:r>
      <w:r>
        <w:tab/>
      </w:r>
    </w:p>
    <w:p w:rsidR="00561F04" w:rsidRDefault="00561F04" w:rsidP="009A155E">
      <w:pPr>
        <w:tabs>
          <w:tab w:val="left" w:pos="475"/>
          <w:tab w:val="left" w:pos="2304"/>
          <w:tab w:val="center" w:pos="6494"/>
          <w:tab w:val="left" w:pos="7373"/>
          <w:tab w:val="left" w:pos="8554"/>
        </w:tabs>
      </w:pPr>
      <w:r>
        <w:t>-</w:t>
      </w:r>
      <w:r>
        <w:tab/>
        <w:t>05/27/2009</w:t>
      </w:r>
      <w:r>
        <w:tab/>
        <w:t>Received by Lt. Gov &amp; Speaker</w:t>
      </w:r>
      <w:r>
        <w:tab/>
      </w:r>
      <w:r>
        <w:tab/>
        <w:t>05/03/2010</w:t>
      </w:r>
    </w:p>
    <w:p w:rsidR="003A0880" w:rsidRDefault="003A0880" w:rsidP="009A155E">
      <w:pPr>
        <w:tabs>
          <w:tab w:val="left" w:pos="475"/>
          <w:tab w:val="left" w:pos="2304"/>
          <w:tab w:val="center" w:pos="6494"/>
          <w:tab w:val="left" w:pos="7373"/>
          <w:tab w:val="left" w:pos="8554"/>
        </w:tabs>
      </w:pPr>
      <w:r>
        <w:t>H</w:t>
      </w:r>
      <w:r>
        <w:tab/>
        <w:t>06/16/2009</w:t>
      </w:r>
      <w:r>
        <w:tab/>
        <w:t>Referred to Committee</w:t>
      </w:r>
      <w:r>
        <w:tab/>
      </w:r>
    </w:p>
    <w:p w:rsidR="00AD17A8" w:rsidRDefault="00AD17A8" w:rsidP="009A155E">
      <w:pPr>
        <w:tabs>
          <w:tab w:val="left" w:pos="475"/>
          <w:tab w:val="left" w:pos="2304"/>
          <w:tab w:val="center" w:pos="6494"/>
          <w:tab w:val="left" w:pos="7373"/>
          <w:tab w:val="left" w:pos="8554"/>
        </w:tabs>
      </w:pPr>
      <w:r>
        <w:t>-</w:t>
      </w:r>
      <w:r>
        <w:tab/>
        <w:t>06/16/2009</w:t>
      </w:r>
      <w:r>
        <w:tab/>
        <w:t>Revised 120 Day Review Expiration Date</w:t>
      </w:r>
    </w:p>
    <w:p w:rsidR="00AD17A8" w:rsidRDefault="00AD17A8" w:rsidP="009A155E">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04/21/2010</w:t>
      </w:r>
    </w:p>
    <w:p w:rsidR="00F3476D" w:rsidRDefault="00F3476D" w:rsidP="009A155E">
      <w:pPr>
        <w:tabs>
          <w:tab w:val="left" w:pos="475"/>
          <w:tab w:val="left" w:pos="2304"/>
          <w:tab w:val="center" w:pos="6494"/>
          <w:tab w:val="left" w:pos="7373"/>
          <w:tab w:val="left" w:pos="8554"/>
        </w:tabs>
      </w:pPr>
      <w:r>
        <w:t>S</w:t>
      </w:r>
      <w:r>
        <w:tab/>
        <w:t>01/12/2010</w:t>
      </w:r>
      <w:r>
        <w:tab/>
        <w:t>Referred to Committee</w:t>
      </w:r>
      <w:r>
        <w:tab/>
      </w:r>
    </w:p>
    <w:p w:rsidR="0082729E" w:rsidRDefault="0082729E" w:rsidP="009A155E">
      <w:pPr>
        <w:tabs>
          <w:tab w:val="left" w:pos="475"/>
          <w:tab w:val="left" w:pos="2304"/>
          <w:tab w:val="center" w:pos="6494"/>
          <w:tab w:val="left" w:pos="7373"/>
          <w:tab w:val="left" w:pos="8554"/>
        </w:tabs>
      </w:pPr>
      <w:r>
        <w:t>-</w:t>
      </w:r>
      <w:r>
        <w:tab/>
        <w:t>04/21/2010</w:t>
      </w:r>
      <w:r>
        <w:tab/>
        <w:t>Approved by:  Expiration Date</w:t>
      </w:r>
    </w:p>
    <w:p w:rsidR="0082729E" w:rsidRDefault="0082729E" w:rsidP="009A155E">
      <w:pPr>
        <w:tabs>
          <w:tab w:val="left" w:pos="475"/>
          <w:tab w:val="left" w:pos="2304"/>
          <w:tab w:val="center" w:pos="6494"/>
          <w:tab w:val="left" w:pos="7373"/>
          <w:tab w:val="left" w:pos="8554"/>
        </w:tabs>
      </w:pPr>
      <w:r>
        <w:t>-</w:t>
      </w:r>
      <w:r>
        <w:tab/>
        <w:t>05/28/2010</w:t>
      </w:r>
      <w:r>
        <w:tab/>
        <w:t>Effective Date unless otherwise</w:t>
      </w:r>
    </w:p>
    <w:p w:rsidR="0082729E" w:rsidRDefault="0082729E" w:rsidP="009A155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A155E" w:rsidRPr="0082729E" w:rsidRDefault="009A155E" w:rsidP="009A155E">
      <w:pPr>
        <w:tabs>
          <w:tab w:val="left" w:pos="475"/>
          <w:tab w:val="left" w:pos="2304"/>
          <w:tab w:val="center" w:pos="6494"/>
          <w:tab w:val="left" w:pos="7373"/>
          <w:tab w:val="left" w:pos="8554"/>
        </w:tabs>
      </w:pPr>
    </w:p>
    <w:p w:rsidR="00E86FEA" w:rsidRPr="003C596B" w:rsidRDefault="009A155E" w:rsidP="009A247A">
      <w:pPr>
        <w:jc w:val="center"/>
        <w:rPr>
          <w:b/>
        </w:rPr>
      </w:pPr>
      <w:r>
        <w:br w:type="page"/>
      </w:r>
      <w:r w:rsidR="00E86FEA" w:rsidRPr="003C596B">
        <w:lastRenderedPageBreak/>
        <w:t>Document No.</w:t>
      </w:r>
      <w:r w:rsidR="00E86FEA">
        <w:t xml:space="preserve"> 4066</w:t>
      </w:r>
    </w:p>
    <w:p w:rsidR="00E86FEA" w:rsidRPr="003C596B" w:rsidRDefault="00E86FEA" w:rsidP="009A247A">
      <w:pPr>
        <w:jc w:val="center"/>
        <w:rPr>
          <w:b/>
        </w:rPr>
      </w:pPr>
      <w:r w:rsidRPr="003C596B">
        <w:rPr>
          <w:b/>
        </w:rPr>
        <w:t>DEPARTMENT OF INSURANCE</w:t>
      </w:r>
    </w:p>
    <w:p w:rsidR="00E86FEA" w:rsidRPr="003C596B" w:rsidRDefault="00E86FEA" w:rsidP="009A247A">
      <w:pPr>
        <w:jc w:val="center"/>
      </w:pPr>
      <w:r w:rsidRPr="003C596B">
        <w:t>CHAPTER 69</w:t>
      </w:r>
    </w:p>
    <w:p w:rsidR="00E86FEA" w:rsidRPr="003C596B" w:rsidRDefault="00E86FEA" w:rsidP="009A247A">
      <w:r w:rsidRPr="003C596B">
        <w:t>Statutory Authority: 1976 Code Sections 1-23-110</w:t>
      </w:r>
      <w:r w:rsidRPr="009D5C6E">
        <w:t xml:space="preserve"> et seq., </w:t>
      </w:r>
      <w:r w:rsidRPr="003C596B">
        <w:t>38-3-110, 38-72-60 and 38-72-70</w:t>
      </w:r>
    </w:p>
    <w:p w:rsidR="00E86FEA" w:rsidRPr="003C596B" w:rsidRDefault="00E86FEA" w:rsidP="009A247A"/>
    <w:p w:rsidR="00E86FEA" w:rsidRPr="003C596B" w:rsidRDefault="00E86FEA" w:rsidP="009A247A">
      <w:pPr>
        <w:rPr>
          <w:color w:val="000000"/>
        </w:rPr>
      </w:pPr>
      <w:r w:rsidRPr="003C596B">
        <w:t>69-44</w:t>
      </w:r>
      <w:r>
        <w:t>.</w:t>
      </w:r>
      <w:r w:rsidRPr="003C596B">
        <w:t xml:space="preserve"> </w:t>
      </w:r>
      <w:r>
        <w:rPr>
          <w:color w:val="000000"/>
        </w:rPr>
        <w:t>Long Term</w:t>
      </w:r>
      <w:r w:rsidRPr="003C596B">
        <w:rPr>
          <w:color w:val="000000"/>
        </w:rPr>
        <w:t xml:space="preserve"> Care Insurance</w:t>
      </w:r>
    </w:p>
    <w:p w:rsidR="00E86FEA" w:rsidRPr="003C596B" w:rsidRDefault="00E86FEA" w:rsidP="009A247A"/>
    <w:p w:rsidR="00E86FEA" w:rsidRPr="009D5C6E" w:rsidRDefault="00E86FEA" w:rsidP="009A247A">
      <w:pPr>
        <w:rPr>
          <w:b/>
        </w:rPr>
      </w:pPr>
      <w:r>
        <w:rPr>
          <w:b/>
        </w:rPr>
        <w:t>Synopsis</w:t>
      </w:r>
      <w:r w:rsidRPr="009D5C6E">
        <w:rPr>
          <w:b/>
        </w:rPr>
        <w:t>:</w:t>
      </w:r>
    </w:p>
    <w:p w:rsidR="00E86FEA" w:rsidRPr="003C596B" w:rsidRDefault="00E86FEA" w:rsidP="009A247A"/>
    <w:p w:rsidR="00E86FEA" w:rsidRPr="003C596B" w:rsidRDefault="00E86FEA" w:rsidP="009A247A">
      <w:r w:rsidRPr="003C596B">
        <w:t>The South Carolina Department of Insurance proposes to amend Regulation 69-44, Long Term Care Insurance. The Long Term Care Insurance Model Regulation was recently updated by the National Association of Insurance Commissioners (</w:t>
      </w:r>
      <w:proofErr w:type="spellStart"/>
      <w:r w:rsidRPr="003C596B">
        <w:t>NAIC</w:t>
      </w:r>
      <w:proofErr w:type="spellEnd"/>
      <w:r w:rsidRPr="003C596B">
        <w:t xml:space="preserve">). The model regulation implements additional safeguards designed to promote the availability of </w:t>
      </w:r>
      <w:r>
        <w:t>long term</w:t>
      </w:r>
      <w:r w:rsidRPr="003C596B">
        <w:t xml:space="preserve"> care insurance coverage and to protect applicants for </w:t>
      </w:r>
      <w:r>
        <w:t>long term</w:t>
      </w:r>
      <w:r w:rsidRPr="003C596B">
        <w:t xml:space="preserve"> care insurance from unfair or deceptive sales or enrollment practices. </w:t>
      </w:r>
      <w:r>
        <w:t>The regulation provides for certain disclosures and notices to consumers who purchase long term care insurance policies and long term care qualified partnership program insurance policies and will facilitate comparisons between various long term care insurance products.</w:t>
      </w:r>
      <w:r w:rsidRPr="007A2A7E">
        <w:t xml:space="preserve"> </w:t>
      </w:r>
      <w:r w:rsidRPr="00A00A97">
        <w:t>Additional record keeping requirements have been included to ensure that insurers and producers comply with the requirements of the regulation</w:t>
      </w:r>
      <w:r>
        <w:t xml:space="preserve">.   </w:t>
      </w:r>
      <w:r w:rsidRPr="003C596B">
        <w:t>The amendments to Regulation 69-44 bring the long term care regulation into compliance with Federal law and will provide uniformity of regulation with other states who have adopted the model regulation</w:t>
      </w:r>
      <w:r>
        <w:t xml:space="preserve">. </w:t>
      </w:r>
    </w:p>
    <w:p w:rsidR="00E86FEA" w:rsidRPr="003C596B" w:rsidRDefault="00E86FEA" w:rsidP="009A247A"/>
    <w:p w:rsidR="00E86FEA" w:rsidRPr="003C596B" w:rsidRDefault="00E86FEA" w:rsidP="009A247A">
      <w:r w:rsidRPr="003C596B">
        <w:t>Notice of drafting for the proposed regulation was published in the State Register on September 26, 2008</w:t>
      </w:r>
      <w:r>
        <w:t xml:space="preserve">. </w:t>
      </w:r>
    </w:p>
    <w:p w:rsidR="00E86FEA" w:rsidRPr="003C596B" w:rsidRDefault="00E86FEA" w:rsidP="009A247A"/>
    <w:p w:rsidR="00E86FEA" w:rsidRPr="007A2A7E" w:rsidRDefault="00E86FEA" w:rsidP="009A247A">
      <w:pPr>
        <w:rPr>
          <w:b/>
        </w:rPr>
      </w:pPr>
      <w:r w:rsidRPr="007A2A7E">
        <w:rPr>
          <w:b/>
        </w:rPr>
        <w:t>Instructions:</w:t>
      </w:r>
    </w:p>
    <w:p w:rsidR="00E86FEA" w:rsidRPr="00A00A97" w:rsidRDefault="00E86FEA" w:rsidP="009A247A"/>
    <w:p w:rsidR="00E86FEA" w:rsidRPr="00A00A97" w:rsidRDefault="00E86FEA" w:rsidP="009A247A">
      <w:r>
        <w:t>Amend Regulation 69-44 by striking the existing regulation in its entirety and inserting the language below.</w:t>
      </w:r>
    </w:p>
    <w:p w:rsidR="00E86FEA" w:rsidRPr="00AA5603" w:rsidRDefault="00E86FEA" w:rsidP="009A247A"/>
    <w:p w:rsidR="00E86FEA" w:rsidRPr="00EA49FA" w:rsidRDefault="00E86FEA" w:rsidP="009A247A">
      <w:pPr>
        <w:rPr>
          <w:b/>
        </w:rPr>
      </w:pPr>
      <w:r w:rsidRPr="00EA49FA">
        <w:rPr>
          <w:b/>
        </w:rPr>
        <w:t>Text:</w:t>
      </w:r>
    </w:p>
    <w:p w:rsidR="00E86FEA" w:rsidRPr="0082729E" w:rsidRDefault="00E86FEA" w:rsidP="009A247A">
      <w:pPr>
        <w:rPr>
          <w:color w:val="000000"/>
        </w:rPr>
      </w:pPr>
    </w:p>
    <w:p w:rsidR="00E86FEA" w:rsidRPr="0082729E" w:rsidRDefault="00E86FEA" w:rsidP="009A247A">
      <w:pPr>
        <w:rPr>
          <w:color w:val="000000"/>
        </w:rPr>
      </w:pPr>
      <w:r w:rsidRPr="0082729E">
        <w:rPr>
          <w:color w:val="000000"/>
        </w:rPr>
        <w:t>69-44. Long Term Care Insurance</w:t>
      </w:r>
    </w:p>
    <w:p w:rsidR="00E86FEA" w:rsidRPr="0082729E" w:rsidRDefault="00E86FEA" w:rsidP="009A247A">
      <w:pPr>
        <w:rPr>
          <w:color w:val="000000"/>
        </w:rPr>
      </w:pPr>
    </w:p>
    <w:p w:rsidR="00E86FEA" w:rsidRPr="0082729E" w:rsidRDefault="00E86FEA" w:rsidP="009A247A">
      <w:r w:rsidRPr="0082729E">
        <w:t>Table of Contents</w:t>
      </w:r>
    </w:p>
    <w:p w:rsidR="00E86FEA" w:rsidRPr="0082729E" w:rsidRDefault="00E86FEA" w:rsidP="009A247A"/>
    <w:p w:rsidR="00E86FEA" w:rsidRPr="0082729E" w:rsidRDefault="00E86FEA" w:rsidP="009A247A">
      <w:proofErr w:type="gramStart"/>
      <w:r w:rsidRPr="0082729E">
        <w:t>Section 1.</w:t>
      </w:r>
      <w:proofErr w:type="gramEnd"/>
      <w:r w:rsidRPr="0082729E">
        <w:tab/>
        <w:t>Purpose</w:t>
      </w:r>
    </w:p>
    <w:p w:rsidR="00E86FEA" w:rsidRPr="0082729E" w:rsidRDefault="00E86FEA" w:rsidP="009A247A">
      <w:proofErr w:type="gramStart"/>
      <w:r w:rsidRPr="0082729E">
        <w:t>Section 2.</w:t>
      </w:r>
      <w:proofErr w:type="gramEnd"/>
      <w:r w:rsidRPr="0082729E">
        <w:tab/>
        <w:t>Authority</w:t>
      </w:r>
    </w:p>
    <w:p w:rsidR="00E86FEA" w:rsidRPr="0082729E" w:rsidRDefault="00E86FEA" w:rsidP="009A247A">
      <w:proofErr w:type="gramStart"/>
      <w:r w:rsidRPr="0082729E">
        <w:t>Section 3.</w:t>
      </w:r>
      <w:proofErr w:type="gramEnd"/>
      <w:r w:rsidRPr="0082729E">
        <w:tab/>
        <w:t>Applicability and Scope</w:t>
      </w:r>
    </w:p>
    <w:p w:rsidR="00E86FEA" w:rsidRPr="0082729E" w:rsidRDefault="00E86FEA" w:rsidP="009A247A">
      <w:proofErr w:type="gramStart"/>
      <w:r w:rsidRPr="0082729E">
        <w:t>Section 4.</w:t>
      </w:r>
      <w:proofErr w:type="gramEnd"/>
      <w:r w:rsidRPr="0082729E">
        <w:tab/>
        <w:t>Definitions</w:t>
      </w:r>
    </w:p>
    <w:p w:rsidR="00E86FEA" w:rsidRPr="0082729E" w:rsidRDefault="00E86FEA" w:rsidP="009A247A">
      <w:proofErr w:type="gramStart"/>
      <w:r w:rsidRPr="0082729E">
        <w:t>Section 5.</w:t>
      </w:r>
      <w:proofErr w:type="gramEnd"/>
      <w:r w:rsidRPr="0082729E">
        <w:tab/>
        <w:t>Policy Definitions</w:t>
      </w:r>
    </w:p>
    <w:p w:rsidR="00E86FEA" w:rsidRPr="0082729E" w:rsidRDefault="00E86FEA" w:rsidP="009A247A">
      <w:proofErr w:type="gramStart"/>
      <w:r w:rsidRPr="0082729E">
        <w:t>Section 6.</w:t>
      </w:r>
      <w:proofErr w:type="gramEnd"/>
      <w:r w:rsidRPr="0082729E">
        <w:tab/>
        <w:t>Policy Practices and Provisions</w:t>
      </w:r>
    </w:p>
    <w:p w:rsidR="00E86FEA" w:rsidRPr="0082729E" w:rsidRDefault="00E86FEA" w:rsidP="009A247A">
      <w:proofErr w:type="gramStart"/>
      <w:r w:rsidRPr="0082729E">
        <w:t>Section 7.</w:t>
      </w:r>
      <w:proofErr w:type="gramEnd"/>
      <w:r w:rsidRPr="0082729E">
        <w:tab/>
        <w:t>Unintentional Lapse</w:t>
      </w:r>
    </w:p>
    <w:p w:rsidR="00E86FEA" w:rsidRPr="0082729E" w:rsidRDefault="00E86FEA" w:rsidP="009A247A">
      <w:proofErr w:type="gramStart"/>
      <w:r w:rsidRPr="0082729E">
        <w:t>Section 8.</w:t>
      </w:r>
      <w:proofErr w:type="gramEnd"/>
      <w:r w:rsidRPr="0082729E">
        <w:tab/>
        <w:t>Required Disclosure Provisions</w:t>
      </w:r>
    </w:p>
    <w:p w:rsidR="00E86FEA" w:rsidRPr="0082729E" w:rsidRDefault="00E86FEA" w:rsidP="009A247A">
      <w:proofErr w:type="gramStart"/>
      <w:r w:rsidRPr="0082729E">
        <w:t>Section 9.</w:t>
      </w:r>
      <w:proofErr w:type="gramEnd"/>
      <w:r w:rsidRPr="0082729E">
        <w:tab/>
        <w:t>Required Disclosure of Rating Practices to Consumer</w:t>
      </w:r>
      <w:r w:rsidR="009A247A" w:rsidRPr="0082729E">
        <w:t>s</w:t>
      </w:r>
    </w:p>
    <w:p w:rsidR="00E86FEA" w:rsidRPr="0082729E" w:rsidRDefault="00E86FEA" w:rsidP="009A247A">
      <w:proofErr w:type="gramStart"/>
      <w:r w:rsidRPr="0082729E">
        <w:t>Section 10.</w:t>
      </w:r>
      <w:proofErr w:type="gramEnd"/>
      <w:r w:rsidRPr="0082729E">
        <w:tab/>
        <w:t xml:space="preserve">Initial Filing Requirements </w:t>
      </w:r>
    </w:p>
    <w:p w:rsidR="00E86FEA" w:rsidRPr="0082729E" w:rsidRDefault="00E86FEA" w:rsidP="009A247A">
      <w:proofErr w:type="gramStart"/>
      <w:r w:rsidRPr="0082729E">
        <w:t>Section 11.</w:t>
      </w:r>
      <w:proofErr w:type="gramEnd"/>
      <w:r w:rsidRPr="0082729E">
        <w:tab/>
        <w:t xml:space="preserve">Prohibition </w:t>
      </w:r>
      <w:proofErr w:type="gramStart"/>
      <w:r w:rsidRPr="0082729E">
        <w:t>Against</w:t>
      </w:r>
      <w:proofErr w:type="gramEnd"/>
      <w:r w:rsidRPr="0082729E">
        <w:t xml:space="preserve"> Post</w:t>
      </w:r>
      <w:r w:rsidR="009A247A" w:rsidRPr="0082729E">
        <w:t>-</w:t>
      </w:r>
      <w:r w:rsidRPr="0082729E">
        <w:t>Claims Underwriting</w:t>
      </w:r>
    </w:p>
    <w:p w:rsidR="00E86FEA" w:rsidRPr="0082729E" w:rsidRDefault="00E86FEA" w:rsidP="009A247A">
      <w:proofErr w:type="gramStart"/>
      <w:r w:rsidRPr="0082729E">
        <w:t>Section 12.</w:t>
      </w:r>
      <w:proofErr w:type="gramEnd"/>
      <w:r w:rsidRPr="0082729E">
        <w:tab/>
        <w:t xml:space="preserve">Minimum Standards for Home Health and Community Care Benefits in Long Term Care </w:t>
      </w:r>
      <w:r w:rsidRPr="0082729E">
        <w:tab/>
      </w:r>
      <w:r w:rsidRPr="0082729E">
        <w:tab/>
      </w:r>
      <w:r w:rsidRPr="0082729E">
        <w:tab/>
        <w:t>Insurance Policies</w:t>
      </w:r>
    </w:p>
    <w:p w:rsidR="00E86FEA" w:rsidRPr="0082729E" w:rsidRDefault="00E86FEA" w:rsidP="009A247A">
      <w:proofErr w:type="gramStart"/>
      <w:r w:rsidRPr="0082729E">
        <w:t>Section 13.</w:t>
      </w:r>
      <w:proofErr w:type="gramEnd"/>
      <w:r w:rsidRPr="0082729E">
        <w:tab/>
        <w:t>Requirement to Offer Inflation Protection</w:t>
      </w:r>
    </w:p>
    <w:p w:rsidR="00E86FEA" w:rsidRPr="0082729E" w:rsidRDefault="00E86FEA" w:rsidP="009A247A">
      <w:proofErr w:type="gramStart"/>
      <w:r w:rsidRPr="0082729E">
        <w:t>Section 14.</w:t>
      </w:r>
      <w:proofErr w:type="gramEnd"/>
      <w:r w:rsidRPr="0082729E">
        <w:tab/>
        <w:t>Requirements for Application Forms and Replacement Coverage</w:t>
      </w:r>
    </w:p>
    <w:p w:rsidR="00E86FEA" w:rsidRPr="0082729E" w:rsidRDefault="00E86FEA" w:rsidP="009A247A">
      <w:proofErr w:type="gramStart"/>
      <w:r w:rsidRPr="0082729E">
        <w:t>Section 15.</w:t>
      </w:r>
      <w:proofErr w:type="gramEnd"/>
      <w:r w:rsidRPr="0082729E">
        <w:tab/>
        <w:t>Reporting Requirements</w:t>
      </w:r>
    </w:p>
    <w:p w:rsidR="00E86FEA" w:rsidRPr="0082729E" w:rsidRDefault="00E86FEA" w:rsidP="009A247A">
      <w:proofErr w:type="gramStart"/>
      <w:r w:rsidRPr="0082729E">
        <w:t>Section 16.</w:t>
      </w:r>
      <w:proofErr w:type="gramEnd"/>
      <w:r w:rsidRPr="0082729E">
        <w:tab/>
        <w:t xml:space="preserve">Licensing </w:t>
      </w:r>
    </w:p>
    <w:p w:rsidR="00E86FEA" w:rsidRPr="0082729E" w:rsidRDefault="00E86FEA" w:rsidP="009A247A">
      <w:proofErr w:type="gramStart"/>
      <w:r w:rsidRPr="0082729E">
        <w:lastRenderedPageBreak/>
        <w:t>Section 17.</w:t>
      </w:r>
      <w:proofErr w:type="gramEnd"/>
      <w:r w:rsidRPr="0082729E">
        <w:tab/>
        <w:t>Powers of Director</w:t>
      </w:r>
    </w:p>
    <w:p w:rsidR="00E86FEA" w:rsidRPr="0082729E" w:rsidRDefault="00E86FEA" w:rsidP="009A247A">
      <w:proofErr w:type="gramStart"/>
      <w:r w:rsidRPr="0082729E">
        <w:t>Section 18.</w:t>
      </w:r>
      <w:proofErr w:type="gramEnd"/>
      <w:r w:rsidRPr="0082729E">
        <w:tab/>
        <w:t>Reserve Standards</w:t>
      </w:r>
    </w:p>
    <w:p w:rsidR="00E86FEA" w:rsidRPr="0082729E" w:rsidRDefault="00E86FEA" w:rsidP="009A247A">
      <w:proofErr w:type="gramStart"/>
      <w:r w:rsidRPr="0082729E">
        <w:t>Section 19.</w:t>
      </w:r>
      <w:proofErr w:type="gramEnd"/>
      <w:r w:rsidRPr="0082729E">
        <w:tab/>
        <w:t>Loss Ratio</w:t>
      </w:r>
    </w:p>
    <w:p w:rsidR="00E86FEA" w:rsidRPr="0082729E" w:rsidRDefault="00E86FEA" w:rsidP="009A247A">
      <w:proofErr w:type="gramStart"/>
      <w:r w:rsidRPr="0082729E">
        <w:t>Section 20.</w:t>
      </w:r>
      <w:proofErr w:type="gramEnd"/>
      <w:r w:rsidRPr="0082729E">
        <w:tab/>
        <w:t>Premium Rate Schedule Increases</w:t>
      </w:r>
    </w:p>
    <w:p w:rsidR="00E86FEA" w:rsidRPr="0082729E" w:rsidRDefault="00E86FEA" w:rsidP="009A247A">
      <w:proofErr w:type="gramStart"/>
      <w:r w:rsidRPr="0082729E">
        <w:t>Section 21.</w:t>
      </w:r>
      <w:proofErr w:type="gramEnd"/>
      <w:r w:rsidRPr="0082729E">
        <w:tab/>
        <w:t>Filing Requirement</w:t>
      </w:r>
    </w:p>
    <w:p w:rsidR="00E86FEA" w:rsidRPr="0082729E" w:rsidRDefault="00E86FEA" w:rsidP="009A247A">
      <w:proofErr w:type="gramStart"/>
      <w:r w:rsidRPr="0082729E">
        <w:t>Section 22.</w:t>
      </w:r>
      <w:proofErr w:type="gramEnd"/>
      <w:r w:rsidRPr="0082729E">
        <w:tab/>
        <w:t>Filing Requirements for Advertising</w:t>
      </w:r>
    </w:p>
    <w:p w:rsidR="00E86FEA" w:rsidRPr="0082729E" w:rsidRDefault="00E86FEA" w:rsidP="009A247A">
      <w:proofErr w:type="gramStart"/>
      <w:r w:rsidRPr="0082729E">
        <w:t>Section 23.</w:t>
      </w:r>
      <w:proofErr w:type="gramEnd"/>
      <w:r w:rsidRPr="0082729E">
        <w:tab/>
        <w:t>Standards for Marketing</w:t>
      </w:r>
    </w:p>
    <w:p w:rsidR="00E86FEA" w:rsidRPr="0082729E" w:rsidRDefault="00E86FEA" w:rsidP="009A247A">
      <w:proofErr w:type="gramStart"/>
      <w:r w:rsidRPr="0082729E">
        <w:t>Section 24.</w:t>
      </w:r>
      <w:proofErr w:type="gramEnd"/>
      <w:r w:rsidRPr="0082729E">
        <w:tab/>
        <w:t>Suitability</w:t>
      </w:r>
    </w:p>
    <w:p w:rsidR="00E86FEA" w:rsidRPr="0082729E" w:rsidRDefault="00E86FEA" w:rsidP="009A247A">
      <w:proofErr w:type="gramStart"/>
      <w:r w:rsidRPr="0082729E">
        <w:t>Section 25.</w:t>
      </w:r>
      <w:proofErr w:type="gramEnd"/>
      <w:r w:rsidRPr="0082729E">
        <w:tab/>
        <w:t xml:space="preserve">Prohibition </w:t>
      </w:r>
      <w:proofErr w:type="gramStart"/>
      <w:r w:rsidRPr="0082729E">
        <w:t>Against</w:t>
      </w:r>
      <w:proofErr w:type="gramEnd"/>
      <w:r w:rsidRPr="0082729E">
        <w:t xml:space="preserve"> Preexisting Conditions and Probationary Periods in Replacement </w:t>
      </w:r>
      <w:r w:rsidRPr="0082729E">
        <w:tab/>
      </w:r>
      <w:r w:rsidRPr="0082729E">
        <w:tab/>
      </w:r>
      <w:r w:rsidRPr="0082729E">
        <w:tab/>
        <w:t>Policies or Certificates</w:t>
      </w:r>
    </w:p>
    <w:p w:rsidR="00E86FEA" w:rsidRPr="0082729E" w:rsidRDefault="00E86FEA" w:rsidP="009A247A">
      <w:proofErr w:type="gramStart"/>
      <w:r w:rsidRPr="0082729E">
        <w:t>Section 26.</w:t>
      </w:r>
      <w:proofErr w:type="gramEnd"/>
      <w:r w:rsidRPr="0082729E">
        <w:tab/>
        <w:t>Availability of New Services or Providers</w:t>
      </w:r>
    </w:p>
    <w:p w:rsidR="00E86FEA" w:rsidRPr="0082729E" w:rsidRDefault="00E86FEA" w:rsidP="009A247A">
      <w:proofErr w:type="gramStart"/>
      <w:r w:rsidRPr="0082729E">
        <w:t>Section 27.</w:t>
      </w:r>
      <w:proofErr w:type="gramEnd"/>
      <w:r w:rsidRPr="0082729E">
        <w:tab/>
        <w:t>Right to Reduce Coverage and Lower Premiums</w:t>
      </w:r>
    </w:p>
    <w:p w:rsidR="00E86FEA" w:rsidRPr="0082729E" w:rsidRDefault="00E86FEA" w:rsidP="009A247A">
      <w:proofErr w:type="gramStart"/>
      <w:r w:rsidRPr="0082729E">
        <w:t>Section 28.</w:t>
      </w:r>
      <w:proofErr w:type="gramEnd"/>
      <w:r w:rsidRPr="0082729E">
        <w:tab/>
      </w:r>
      <w:proofErr w:type="spellStart"/>
      <w:r w:rsidRPr="0082729E">
        <w:t>Nonforfeiture</w:t>
      </w:r>
      <w:proofErr w:type="spellEnd"/>
      <w:r w:rsidRPr="0082729E">
        <w:t xml:space="preserve"> Benefit Requirement</w:t>
      </w:r>
    </w:p>
    <w:p w:rsidR="00E86FEA" w:rsidRPr="0082729E" w:rsidRDefault="00E86FEA" w:rsidP="009A247A">
      <w:proofErr w:type="gramStart"/>
      <w:r w:rsidRPr="0082729E">
        <w:t>Section 29.</w:t>
      </w:r>
      <w:proofErr w:type="gramEnd"/>
      <w:r w:rsidRPr="0082729E">
        <w:tab/>
        <w:t>Standards for Benefit Triggers</w:t>
      </w:r>
    </w:p>
    <w:p w:rsidR="00E86FEA" w:rsidRPr="0082729E" w:rsidRDefault="00E86FEA" w:rsidP="009A247A">
      <w:proofErr w:type="gramStart"/>
      <w:r w:rsidRPr="0082729E">
        <w:t>Section 30.</w:t>
      </w:r>
      <w:proofErr w:type="gramEnd"/>
      <w:r w:rsidRPr="0082729E">
        <w:tab/>
        <w:t xml:space="preserve">Additional Standards for Benefit Triggers for Qualified Long Term Care Insurance </w:t>
      </w:r>
      <w:r w:rsidRPr="0082729E">
        <w:tab/>
      </w:r>
      <w:r w:rsidRPr="0082729E">
        <w:tab/>
      </w:r>
      <w:r w:rsidRPr="0082729E">
        <w:tab/>
        <w:t>Contracts</w:t>
      </w:r>
    </w:p>
    <w:p w:rsidR="00E86FEA" w:rsidRPr="0082729E" w:rsidRDefault="00E86FEA" w:rsidP="009A247A">
      <w:proofErr w:type="gramStart"/>
      <w:r w:rsidRPr="0082729E">
        <w:t>Section 31.</w:t>
      </w:r>
      <w:proofErr w:type="gramEnd"/>
      <w:r w:rsidRPr="0082729E">
        <w:tab/>
        <w:t>Standard Format Outline of Coverage</w:t>
      </w:r>
    </w:p>
    <w:p w:rsidR="00E86FEA" w:rsidRPr="0082729E" w:rsidRDefault="00E86FEA" w:rsidP="009A247A">
      <w:proofErr w:type="gramStart"/>
      <w:r w:rsidRPr="0082729E">
        <w:t>Section 32.</w:t>
      </w:r>
      <w:proofErr w:type="gramEnd"/>
      <w:r w:rsidRPr="0082729E">
        <w:tab/>
        <w:t>Requirement to Deliver Shopper’s Guide</w:t>
      </w:r>
    </w:p>
    <w:p w:rsidR="00E86FEA" w:rsidRPr="0082729E" w:rsidRDefault="00E86FEA" w:rsidP="009A247A">
      <w:proofErr w:type="gramStart"/>
      <w:r w:rsidRPr="0082729E">
        <w:t>Section 33.</w:t>
      </w:r>
      <w:proofErr w:type="gramEnd"/>
      <w:r w:rsidRPr="0082729E">
        <w:tab/>
        <w:t>Penalties</w:t>
      </w:r>
    </w:p>
    <w:p w:rsidR="00E86FEA" w:rsidRPr="0082729E" w:rsidRDefault="00E86FEA" w:rsidP="009A247A">
      <w:proofErr w:type="gramStart"/>
      <w:r w:rsidRPr="0082729E">
        <w:t>Section 34.</w:t>
      </w:r>
      <w:proofErr w:type="gramEnd"/>
      <w:r w:rsidRPr="0082729E">
        <w:tab/>
        <w:t xml:space="preserve">Effective Date </w:t>
      </w:r>
    </w:p>
    <w:p w:rsidR="00E86FEA" w:rsidRPr="0082729E" w:rsidRDefault="00E86FEA" w:rsidP="009A247A">
      <w:r w:rsidRPr="0082729E">
        <w:t>Appendix A.</w:t>
      </w:r>
      <w:r w:rsidRPr="0082729E">
        <w:tab/>
      </w:r>
      <w:proofErr w:type="spellStart"/>
      <w:r w:rsidRPr="0082729E">
        <w:t>Recission</w:t>
      </w:r>
      <w:proofErr w:type="spellEnd"/>
      <w:r w:rsidRPr="0082729E">
        <w:t xml:space="preserve"> Reporting Form </w:t>
      </w:r>
    </w:p>
    <w:p w:rsidR="00E86FEA" w:rsidRPr="0082729E" w:rsidRDefault="00E86FEA" w:rsidP="009A247A">
      <w:r w:rsidRPr="0082729E">
        <w:t>Appendix B.</w:t>
      </w:r>
      <w:r w:rsidRPr="0082729E">
        <w:tab/>
        <w:t>Personal Worksheet</w:t>
      </w:r>
    </w:p>
    <w:p w:rsidR="00E86FEA" w:rsidRPr="0082729E" w:rsidRDefault="00E86FEA" w:rsidP="009A247A">
      <w:r w:rsidRPr="0082729E">
        <w:t>Appendix C.</w:t>
      </w:r>
      <w:r w:rsidRPr="0082729E">
        <w:tab/>
        <w:t>Disclosure Form</w:t>
      </w:r>
    </w:p>
    <w:p w:rsidR="00E86FEA" w:rsidRPr="0082729E" w:rsidRDefault="00E86FEA" w:rsidP="009A247A">
      <w:r w:rsidRPr="0082729E">
        <w:t>Appendix D.</w:t>
      </w:r>
      <w:r w:rsidRPr="0082729E">
        <w:tab/>
        <w:t>Response Letter</w:t>
      </w:r>
    </w:p>
    <w:p w:rsidR="00E86FEA" w:rsidRPr="0082729E" w:rsidRDefault="00E86FEA" w:rsidP="009A247A">
      <w:r w:rsidRPr="0082729E">
        <w:t>Appendix E.</w:t>
      </w:r>
      <w:r w:rsidRPr="0082729E">
        <w:tab/>
        <w:t>Sample Claims Denial Format</w:t>
      </w:r>
    </w:p>
    <w:p w:rsidR="00E86FEA" w:rsidRPr="0082729E" w:rsidRDefault="00E86FEA" w:rsidP="009A247A">
      <w:r w:rsidRPr="0082729E">
        <w:t>Appendix F.</w:t>
      </w:r>
      <w:r w:rsidRPr="0082729E">
        <w:tab/>
        <w:t>Potential Rate Increase Disclosure Form</w:t>
      </w:r>
    </w:p>
    <w:p w:rsidR="0082729E" w:rsidRDefault="00E86FEA" w:rsidP="009A247A">
      <w:r w:rsidRPr="0082729E">
        <w:t>Appendix G.</w:t>
      </w:r>
      <w:r w:rsidRPr="0082729E">
        <w:tab/>
        <w:t>Replacement and Lapse Reporting Form</w:t>
      </w:r>
    </w:p>
    <w:p w:rsidR="0082729E" w:rsidRDefault="0082729E" w:rsidP="009A247A"/>
    <w:p w:rsidR="00E86FEA" w:rsidRPr="0082729E" w:rsidRDefault="00E86FEA" w:rsidP="009A247A">
      <w:pPr>
        <w:tabs>
          <w:tab w:val="left" w:pos="216"/>
          <w:tab w:val="left" w:pos="432"/>
          <w:tab w:val="left" w:pos="648"/>
          <w:tab w:val="left" w:pos="864"/>
          <w:tab w:val="left" w:pos="1080"/>
        </w:tabs>
      </w:pPr>
      <w:proofErr w:type="gramStart"/>
      <w:r w:rsidRPr="0082729E">
        <w:t>Section 1.</w:t>
      </w:r>
      <w:proofErr w:type="gramEnd"/>
      <w:r w:rsidRPr="0082729E">
        <w:tab/>
        <w:t>Purpose</w:t>
      </w:r>
    </w:p>
    <w:p w:rsidR="00E86FEA" w:rsidRPr="0082729E" w:rsidRDefault="00E86FEA" w:rsidP="009A247A">
      <w:pPr>
        <w:tabs>
          <w:tab w:val="left" w:pos="216"/>
          <w:tab w:val="left" w:pos="432"/>
          <w:tab w:val="left" w:pos="648"/>
          <w:tab w:val="left" w:pos="864"/>
          <w:tab w:val="left" w:pos="1080"/>
        </w:tabs>
      </w:pPr>
      <w:r w:rsidRPr="0082729E">
        <w:tab/>
        <w:t xml:space="preserve">The purpose of this regulation is to implement S.C. Code Section 38-72-10 et seq., to promote the public interest, to promote the availability of long term care insurance coverage, to protect applicants for long term care insurance, as defined, from unfair or deceptive sales or enrollment practices, to facilitate public understanding and comparison of long term care insurance </w:t>
      </w:r>
      <w:proofErr w:type="spellStart"/>
      <w:r w:rsidRPr="0082729E">
        <w:t>coverages</w:t>
      </w:r>
      <w:proofErr w:type="spellEnd"/>
      <w:r w:rsidRPr="0082729E">
        <w:t>, and to facilitate flexibility and innovation in the development of long term care insurance.</w:t>
      </w:r>
    </w:p>
    <w:p w:rsidR="00E86FEA" w:rsidRPr="0082729E" w:rsidRDefault="00E86FEA" w:rsidP="009A247A">
      <w:pPr>
        <w:tabs>
          <w:tab w:val="left" w:pos="216"/>
          <w:tab w:val="left" w:pos="432"/>
          <w:tab w:val="left" w:pos="648"/>
          <w:tab w:val="left" w:pos="864"/>
          <w:tab w:val="left" w:pos="1080"/>
        </w:tabs>
      </w:pPr>
      <w:proofErr w:type="gramStart"/>
      <w:r w:rsidRPr="0082729E">
        <w:t>Section 2.</w:t>
      </w:r>
      <w:proofErr w:type="gramEnd"/>
      <w:r w:rsidRPr="0082729E">
        <w:tab/>
        <w:t>Authority</w:t>
      </w:r>
    </w:p>
    <w:p w:rsidR="00E86FEA" w:rsidRPr="0082729E" w:rsidRDefault="00E86FEA" w:rsidP="009A247A">
      <w:pPr>
        <w:tabs>
          <w:tab w:val="left" w:pos="216"/>
          <w:tab w:val="left" w:pos="432"/>
          <w:tab w:val="left" w:pos="648"/>
          <w:tab w:val="left" w:pos="864"/>
          <w:tab w:val="left" w:pos="1080"/>
        </w:tabs>
      </w:pPr>
      <w:r w:rsidRPr="0082729E">
        <w:tab/>
        <w:t xml:space="preserve">This regulation is issued pursuant to the authority vested in the Director under S.C. Code Sections 38-72-60 and 38-72-70.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3.</w:t>
      </w:r>
      <w:proofErr w:type="gramEnd"/>
      <w:r w:rsidRPr="0082729E">
        <w:tab/>
        <w:t>Applicability and Scope</w:t>
      </w:r>
    </w:p>
    <w:p w:rsidR="00E86FEA" w:rsidRPr="0082729E" w:rsidRDefault="00E86FEA" w:rsidP="009A247A">
      <w:pPr>
        <w:tabs>
          <w:tab w:val="left" w:pos="216"/>
          <w:tab w:val="left" w:pos="432"/>
          <w:tab w:val="left" w:pos="648"/>
          <w:tab w:val="left" w:pos="864"/>
          <w:tab w:val="left" w:pos="1080"/>
        </w:tabs>
      </w:pPr>
      <w:r w:rsidRPr="0082729E">
        <w:tab/>
        <w:t>Except as otherwise specifically provided, this regulation applies to all long term care insurance policies, including qualified long term care contracts and life insurance policies that accelerate benefits for long term care delivered or issued for delivery in this state on or after the effective date by insurers; fraternal benefit societies; nonprofit health, hospital and medical service corporations; prepaid health plans; health maintenance organizations and all similar organizations. Certain provisions of this regulation apply only to qualified long term care insurance contracts as noted. Additionally, this regulation is intended to apply to policies having indemnity benefits that are triggered by activities of daily living and sold as disability income insurance, if:</w:t>
      </w:r>
    </w:p>
    <w:p w:rsidR="00E86FEA" w:rsidRPr="0082729E" w:rsidRDefault="00E86FEA" w:rsidP="009A247A">
      <w:pPr>
        <w:tabs>
          <w:tab w:val="left" w:pos="216"/>
          <w:tab w:val="left" w:pos="432"/>
          <w:tab w:val="left" w:pos="648"/>
          <w:tab w:val="left" w:pos="864"/>
          <w:tab w:val="left" w:pos="1080"/>
        </w:tabs>
      </w:pPr>
      <w:r w:rsidRPr="0082729E">
        <w:tab/>
      </w:r>
      <w:r w:rsidRPr="0082729E">
        <w:tab/>
        <w:t>1. The benefits of the disability income policy are dependent upon or vary in amount based on the receipt of long term care services;</w:t>
      </w:r>
    </w:p>
    <w:p w:rsidR="00E86FEA" w:rsidRPr="0082729E" w:rsidRDefault="00E86FEA" w:rsidP="009A247A">
      <w:pPr>
        <w:tabs>
          <w:tab w:val="left" w:pos="216"/>
          <w:tab w:val="left" w:pos="432"/>
          <w:tab w:val="left" w:pos="648"/>
          <w:tab w:val="left" w:pos="864"/>
          <w:tab w:val="left" w:pos="1080"/>
        </w:tabs>
      </w:pPr>
      <w:r w:rsidRPr="0082729E">
        <w:tab/>
      </w:r>
      <w:r w:rsidRPr="0082729E">
        <w:tab/>
        <w:t>2. The disability income policy is advertised, marketed or offered as insurance for long term care services; or</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Benefits under the policy may commence after the policyholder has reached Social Security’s normal retirement age unless benefits are designed to replace lost income or pay for specific expenses other than long term care services.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4.</w:t>
      </w:r>
      <w:proofErr w:type="gramEnd"/>
      <w:r w:rsidRPr="0082729E">
        <w:tab/>
        <w:t>Definitions</w:t>
      </w:r>
    </w:p>
    <w:p w:rsidR="00E86FEA" w:rsidRPr="0082729E" w:rsidRDefault="00E86FEA" w:rsidP="009A247A">
      <w:pPr>
        <w:tabs>
          <w:tab w:val="left" w:pos="216"/>
          <w:tab w:val="left" w:pos="432"/>
          <w:tab w:val="left" w:pos="648"/>
          <w:tab w:val="left" w:pos="864"/>
          <w:tab w:val="left" w:pos="1080"/>
        </w:tabs>
      </w:pPr>
      <w:r w:rsidRPr="0082729E">
        <w:tab/>
        <w:t>For the purpose of this regulation, the following definitions apply.</w:t>
      </w:r>
    </w:p>
    <w:p w:rsidR="00E86FEA" w:rsidRPr="0082729E" w:rsidRDefault="00E86FEA" w:rsidP="009A247A">
      <w:pPr>
        <w:tabs>
          <w:tab w:val="left" w:pos="216"/>
          <w:tab w:val="left" w:pos="432"/>
          <w:tab w:val="left" w:pos="648"/>
          <w:tab w:val="left" w:pos="864"/>
          <w:tab w:val="left" w:pos="1080"/>
        </w:tabs>
      </w:pPr>
      <w:r w:rsidRPr="0082729E">
        <w:tab/>
        <w:t>A. “Applicant” means:</w:t>
      </w:r>
    </w:p>
    <w:p w:rsidR="00E86FEA" w:rsidRPr="0082729E" w:rsidRDefault="00E86FEA" w:rsidP="009A247A">
      <w:pPr>
        <w:tabs>
          <w:tab w:val="left" w:pos="216"/>
          <w:tab w:val="left" w:pos="432"/>
          <w:tab w:val="left" w:pos="648"/>
          <w:tab w:val="left" w:pos="864"/>
          <w:tab w:val="left" w:pos="1080"/>
        </w:tabs>
      </w:pPr>
      <w:r w:rsidRPr="0082729E">
        <w:tab/>
      </w:r>
      <w:r w:rsidRPr="0082729E">
        <w:tab/>
        <w:t>(1) In the case of an individual long term care insurance policy, the person who seeks to contract for benefits; and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In the case of a group long term care insurance policy, the proposed certificate holder. </w:t>
      </w:r>
    </w:p>
    <w:p w:rsidR="00E86FEA" w:rsidRPr="0082729E" w:rsidRDefault="00E86FEA" w:rsidP="009A247A">
      <w:pPr>
        <w:tabs>
          <w:tab w:val="left" w:pos="216"/>
          <w:tab w:val="left" w:pos="432"/>
          <w:tab w:val="left" w:pos="648"/>
          <w:tab w:val="left" w:pos="864"/>
          <w:tab w:val="left" w:pos="1080"/>
        </w:tabs>
      </w:pPr>
      <w:r w:rsidRPr="0082729E">
        <w:tab/>
        <w:t xml:space="preserve">B. “Certificate” means, for the purpose of this regulation, any certificate issued under a group long term care insurance policy, which policy has been delivered or issued for delivery in this state. </w:t>
      </w:r>
    </w:p>
    <w:p w:rsidR="00E86FEA" w:rsidRPr="0082729E" w:rsidRDefault="00E86FEA" w:rsidP="009A247A">
      <w:pPr>
        <w:tabs>
          <w:tab w:val="left" w:pos="216"/>
          <w:tab w:val="left" w:pos="432"/>
          <w:tab w:val="left" w:pos="648"/>
          <w:tab w:val="left" w:pos="864"/>
          <w:tab w:val="left" w:pos="1080"/>
        </w:tabs>
      </w:pPr>
      <w:r w:rsidRPr="0082729E">
        <w:tab/>
        <w:t>C.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D.(</w:t>
      </w:r>
      <w:proofErr w:type="gramEnd"/>
      <w:r w:rsidRPr="0082729E">
        <w:t>1) “Exceptional increase” means only those increases filed by an insurer as exceptional for which the Director determines the need for the premium rate increase is justified: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Due to changes in laws or regulations applicable to long term care coverage in this state;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Due to increased and unexpected utilization that affects the majority of insurers of similar products.</w:t>
      </w:r>
    </w:p>
    <w:p w:rsidR="00E86FEA" w:rsidRPr="0082729E" w:rsidRDefault="00E86FEA" w:rsidP="009A247A">
      <w:pPr>
        <w:tabs>
          <w:tab w:val="left" w:pos="216"/>
          <w:tab w:val="left" w:pos="432"/>
          <w:tab w:val="left" w:pos="648"/>
          <w:tab w:val="left" w:pos="864"/>
          <w:tab w:val="left" w:pos="1080"/>
        </w:tabs>
      </w:pPr>
      <w:r w:rsidRPr="0082729E">
        <w:tab/>
      </w:r>
      <w:r w:rsidRPr="0082729E">
        <w:tab/>
        <w:t>(2) Except as provided in Section 20 of this Regulation, exceptional increases are subject to the same requirements as other premium rate schedule increases.</w:t>
      </w:r>
    </w:p>
    <w:p w:rsidR="00E86FEA" w:rsidRPr="0082729E" w:rsidRDefault="00E86FEA" w:rsidP="009A247A">
      <w:pPr>
        <w:tabs>
          <w:tab w:val="left" w:pos="216"/>
          <w:tab w:val="left" w:pos="432"/>
          <w:tab w:val="left" w:pos="648"/>
          <w:tab w:val="left" w:pos="864"/>
          <w:tab w:val="left" w:pos="1080"/>
        </w:tabs>
      </w:pPr>
      <w:r w:rsidRPr="0082729E">
        <w:tab/>
      </w:r>
      <w:r w:rsidRPr="0082729E">
        <w:tab/>
        <w:t>(3) The Director may request a review by an independent actuary or a professional actuarial body of the basis for a request that an increase be considered an exceptional increase.</w:t>
      </w:r>
    </w:p>
    <w:p w:rsidR="00E86FEA" w:rsidRPr="0082729E" w:rsidRDefault="00E86FEA" w:rsidP="009A247A">
      <w:pPr>
        <w:tabs>
          <w:tab w:val="left" w:pos="216"/>
          <w:tab w:val="left" w:pos="432"/>
          <w:tab w:val="left" w:pos="648"/>
          <w:tab w:val="left" w:pos="864"/>
          <w:tab w:val="left" w:pos="1080"/>
        </w:tabs>
      </w:pPr>
      <w:r w:rsidRPr="0082729E">
        <w:tab/>
      </w:r>
      <w:r w:rsidRPr="0082729E">
        <w:tab/>
        <w:t>(4) The Director, in determining that the necessary basis for an exceptional increase exists, shall also determine any potential offsets to higher claims costs.</w:t>
      </w:r>
    </w:p>
    <w:p w:rsidR="00E86FEA" w:rsidRPr="0082729E" w:rsidRDefault="00E86FEA" w:rsidP="009A247A">
      <w:pPr>
        <w:tabs>
          <w:tab w:val="left" w:pos="216"/>
          <w:tab w:val="left" w:pos="432"/>
          <w:tab w:val="left" w:pos="648"/>
          <w:tab w:val="left" w:pos="864"/>
          <w:tab w:val="left" w:pos="1080"/>
        </w:tabs>
      </w:pPr>
      <w:r w:rsidRPr="0082729E">
        <w:tab/>
        <w:t xml:space="preserve">E. “Group long term care insurance” means a long term care insurance policy which is delivered or issued for delivery in this State and issued to: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w:t>
      </w:r>
      <w:proofErr w:type="gramStart"/>
      <w:r w:rsidRPr="0082729E">
        <w:t>any</w:t>
      </w:r>
      <w:proofErr w:type="gramEnd"/>
      <w:r w:rsidRPr="0082729E">
        <w:t xml:space="preserve"> professional, trade, or occupational association for its members or former or retired members or combination thereof if such association: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(a) </w:t>
      </w:r>
      <w:proofErr w:type="gramStart"/>
      <w:r w:rsidRPr="0082729E">
        <w:t>is</w:t>
      </w:r>
      <w:proofErr w:type="gramEnd"/>
      <w:r w:rsidRPr="0082729E">
        <w:t xml:space="preserve"> composed of individuals all of whom are or were actively engaged in the same profession, trade, or occupation; and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w:t>
      </w:r>
      <w:proofErr w:type="gramStart"/>
      <w:r w:rsidRPr="0082729E">
        <w:t>has</w:t>
      </w:r>
      <w:proofErr w:type="gramEnd"/>
      <w:r w:rsidRPr="0082729E">
        <w:t xml:space="preserve"> been maintained in good faith for purposes other than obtaining insurance; or </w:t>
      </w:r>
    </w:p>
    <w:p w:rsidR="00E86FEA" w:rsidRPr="0082729E" w:rsidRDefault="00E86FEA" w:rsidP="009A247A">
      <w:pPr>
        <w:tabs>
          <w:tab w:val="left" w:pos="216"/>
          <w:tab w:val="left" w:pos="432"/>
          <w:tab w:val="left" w:pos="648"/>
          <w:tab w:val="left" w:pos="864"/>
          <w:tab w:val="left" w:pos="1080"/>
        </w:tabs>
      </w:pPr>
      <w:r w:rsidRPr="0082729E">
        <w:tab/>
      </w:r>
      <w:r w:rsidRPr="0082729E">
        <w:tab/>
        <w:t>(3)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w:t>
      </w:r>
      <w:r w:rsidR="009A247A" w:rsidRPr="0082729E">
        <w:t>;</w:t>
      </w:r>
      <w:r w:rsidRPr="0082729E">
        <w:t xml:space="preserve"> </w:t>
      </w:r>
    </w:p>
    <w:p w:rsidR="00E86FEA" w:rsidRPr="0082729E" w:rsidRDefault="00E86FEA" w:rsidP="009A247A">
      <w:pPr>
        <w:tabs>
          <w:tab w:val="left" w:pos="216"/>
          <w:tab w:val="left" w:pos="432"/>
          <w:tab w:val="left" w:pos="648"/>
          <w:tab w:val="left" w:pos="864"/>
          <w:tab w:val="left" w:pos="1080"/>
        </w:tabs>
      </w:pPr>
      <w:r w:rsidRPr="0082729E">
        <w:tab/>
      </w:r>
      <w:r w:rsidRPr="0082729E">
        <w:tab/>
        <w:t>(4) a group other than as described in items (E</w:t>
      </w:r>
      <w:proofErr w:type="gramStart"/>
      <w:r w:rsidRPr="0082729E">
        <w:t>)(</w:t>
      </w:r>
      <w:proofErr w:type="gramEnd"/>
      <w:r w:rsidRPr="0082729E">
        <w:t xml:space="preserve">1), (E)(2), and (E)(3),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 </w:t>
      </w:r>
    </w:p>
    <w:p w:rsidR="00E86FEA" w:rsidRPr="0082729E" w:rsidRDefault="00E86FEA" w:rsidP="009A247A">
      <w:pPr>
        <w:tabs>
          <w:tab w:val="left" w:pos="216"/>
          <w:tab w:val="left" w:pos="432"/>
          <w:tab w:val="left" w:pos="648"/>
          <w:tab w:val="left" w:pos="864"/>
          <w:tab w:val="left" w:pos="1080"/>
        </w:tabs>
      </w:pPr>
      <w:r w:rsidRPr="0082729E">
        <w:tab/>
        <w:t>F. “Incidental,” as used in Section 20(J) of this Regulation, means that the value of the long term care benefits provided is less than ten percent (10%) of the total value of the benefits provided over the life of the policy. These values shall be measured as of the date of issue.</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G .“</w:t>
      </w:r>
      <w:proofErr w:type="gramEnd"/>
      <w:r w:rsidRPr="0082729E">
        <w:t xml:space="preserve">Long-term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w:t>
      </w:r>
      <w:proofErr w:type="spellStart"/>
      <w:r w:rsidRPr="0082729E">
        <w:t>medical</w:t>
      </w:r>
      <w:r w:rsidRPr="0082729E">
        <w:noBreakHyphen/>
        <w:t>surgical</w:t>
      </w:r>
      <w:proofErr w:type="spellEnd"/>
      <w:r w:rsidRPr="0082729E">
        <w:t xml:space="preserve"> expense coverage, hospital confinement indemnity coverage, major medical expense coverage, disability income or related asset protection coverage, accident only coverage, specified disease or specified accident coverage, or limited benefit health coverage. With regard to life insurance, this term does not include life insurance policies </w:t>
      </w:r>
      <w:r w:rsidRPr="0082729E">
        <w:tab/>
        <w:t xml:space="preserve">that accelerate the death benefit specifically for one or more of the qualifying events of terminal illness, medical conditions requiring extraordinary medical intervention, or permanent institutional confinement, and that provide the option of a </w:t>
      </w:r>
      <w:proofErr w:type="spellStart"/>
      <w:r w:rsidRPr="0082729E">
        <w:t>lump</w:t>
      </w:r>
      <w:r w:rsidRPr="0082729E">
        <w:noBreakHyphen/>
        <w:t>sum</w:t>
      </w:r>
      <w:proofErr w:type="spellEnd"/>
      <w:r w:rsidRPr="0082729E">
        <w:t xml:space="preserve"> payment for those benefits and where neither the benefits nor the eligibility for the benefits is conditioned upon the receipt of long term care. Notwithstanding another provision of this regulation, a product advertised, marketed, or offered as long term care insurance is subject to the provisions of this regulation. </w:t>
      </w:r>
    </w:p>
    <w:p w:rsidR="00E86FEA" w:rsidRPr="0082729E" w:rsidRDefault="00E86FEA" w:rsidP="009A247A">
      <w:pPr>
        <w:tabs>
          <w:tab w:val="left" w:pos="216"/>
          <w:tab w:val="left" w:pos="432"/>
          <w:tab w:val="left" w:pos="648"/>
          <w:tab w:val="left" w:pos="864"/>
          <w:tab w:val="left" w:pos="1080"/>
        </w:tabs>
      </w:pPr>
      <w:r w:rsidRPr="0082729E">
        <w:tab/>
        <w:t>H. “Partnership policies</w:t>
      </w:r>
      <w:r w:rsidR="009A247A" w:rsidRPr="0082729E">
        <w:t>”</w:t>
      </w:r>
      <w:r w:rsidRPr="0082729E">
        <w:t xml:space="preserve"> or </w:t>
      </w:r>
      <w:r w:rsidR="009A247A" w:rsidRPr="0082729E">
        <w:t>“</w:t>
      </w:r>
      <w:r w:rsidRPr="0082729E">
        <w:t>Partnership program” means those long term care insurance policies that meet the requirements of the Federal Long Term Care Partnership Program as authorized under the Deficit Reduction Act of 2005, Section 6021.</w:t>
      </w:r>
    </w:p>
    <w:p w:rsidR="00E86FEA" w:rsidRPr="0082729E" w:rsidRDefault="00E86FEA" w:rsidP="009A247A">
      <w:pPr>
        <w:tabs>
          <w:tab w:val="left" w:pos="216"/>
          <w:tab w:val="left" w:pos="432"/>
          <w:tab w:val="left" w:pos="648"/>
          <w:tab w:val="left" w:pos="864"/>
          <w:tab w:val="left" w:pos="1080"/>
        </w:tabs>
      </w:pPr>
      <w:r w:rsidRPr="0082729E">
        <w:tab/>
        <w:t>I.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E86FEA" w:rsidRPr="0082729E" w:rsidRDefault="00E86FEA" w:rsidP="009A247A">
      <w:pPr>
        <w:tabs>
          <w:tab w:val="left" w:pos="216"/>
          <w:tab w:val="left" w:pos="432"/>
          <w:tab w:val="left" w:pos="648"/>
          <w:tab w:val="left" w:pos="864"/>
          <w:tab w:val="left" w:pos="1080"/>
        </w:tabs>
      </w:pPr>
      <w:r w:rsidRPr="0082729E">
        <w:tab/>
        <w:t>J. “Qualified actuary” means a member in good standing of the American Academy of Actuaries.</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K.(</w:t>
      </w:r>
      <w:proofErr w:type="gramEnd"/>
      <w:r w:rsidRPr="0082729E">
        <w:t xml:space="preserve">1) “Qualified long term care insurance contract” or “federally </w:t>
      </w:r>
      <w:proofErr w:type="spellStart"/>
      <w:r w:rsidRPr="0082729E">
        <w:t>tax</w:t>
      </w:r>
      <w:r w:rsidRPr="0082729E">
        <w:noBreakHyphen/>
        <w:t>qualified</w:t>
      </w:r>
      <w:proofErr w:type="spellEnd"/>
      <w:r w:rsidRPr="0082729E">
        <w:t xml:space="preserve"> long term care insurance contract” means an individual or a group insurance contract that meets the requirements of Section </w:t>
      </w:r>
      <w:proofErr w:type="spellStart"/>
      <w:r w:rsidRPr="0082729E">
        <w:t>7702B</w:t>
      </w:r>
      <w:proofErr w:type="spellEnd"/>
      <w:r w:rsidRPr="0082729E">
        <w:t xml:space="preserve">(b) of the Internal Revenue Code of 1986, as amended, as follows: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(a) </w:t>
      </w:r>
      <w:proofErr w:type="gramStart"/>
      <w:r w:rsidRPr="0082729E">
        <w:t>the</w:t>
      </w:r>
      <w:proofErr w:type="gramEnd"/>
      <w:r w:rsidRPr="0082729E">
        <w:t xml:space="preserv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 item do not apply to expenses that are reimbursable under Title XVIII of the Social Security Act only as a secondary </w:t>
      </w:r>
      <w:proofErr w:type="spellStart"/>
      <w:r w:rsidRPr="0082729E">
        <w:t>payor</w:t>
      </w:r>
      <w:proofErr w:type="spellEnd"/>
      <w:r w:rsidRPr="0082729E">
        <w:t xml:space="preserve">. A contract does not fail to satisfy the requirements of this </w:t>
      </w:r>
      <w:proofErr w:type="spellStart"/>
      <w:r w:rsidRPr="0082729E">
        <w:t>subitem</w:t>
      </w:r>
      <w:proofErr w:type="spellEnd"/>
      <w:r w:rsidRPr="0082729E">
        <w:t xml:space="preserve"> by reason of payments being made on a per diem or other periodic basis without regard to the expenses incurred during the period to which payments relate;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(c) </w:t>
      </w:r>
      <w:proofErr w:type="gramStart"/>
      <w:r w:rsidRPr="0082729E">
        <w:t>the</w:t>
      </w:r>
      <w:proofErr w:type="gramEnd"/>
      <w:r w:rsidRPr="0082729E">
        <w:t xml:space="preserve"> contract is guaranteed renewable, within the meaning of Section </w:t>
      </w:r>
      <w:proofErr w:type="spellStart"/>
      <w:r w:rsidRPr="0082729E">
        <w:t>7702B</w:t>
      </w:r>
      <w:proofErr w:type="spellEnd"/>
      <w:r w:rsidRPr="0082729E">
        <w:t xml:space="preserve">(b)(1)(C) of the Internal Revenue Code of 1986, as amended;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(d) the contract does not provide for a cash surrender value or other money that can be paid, assigned, pledged as collateral for a loan, or borrowed except as provided in </w:t>
      </w:r>
      <w:proofErr w:type="spellStart"/>
      <w:r w:rsidRPr="0082729E">
        <w:t>subsubitem</w:t>
      </w:r>
      <w:proofErr w:type="spellEnd"/>
      <w:r w:rsidRPr="0082729E">
        <w:t xml:space="preserve"> (e);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(e)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(f) </w:t>
      </w:r>
      <w:proofErr w:type="gramStart"/>
      <w:r w:rsidRPr="0082729E">
        <w:t>the</w:t>
      </w:r>
      <w:proofErr w:type="gramEnd"/>
      <w:r w:rsidRPr="0082729E">
        <w:t xml:space="preserve"> contract meets the consumer protection provisions provided in Section </w:t>
      </w:r>
      <w:proofErr w:type="spellStart"/>
      <w:r w:rsidRPr="0082729E">
        <w:t>7702B</w:t>
      </w:r>
      <w:proofErr w:type="spellEnd"/>
      <w:r w:rsidRPr="0082729E">
        <w:t xml:space="preserve">(g) of the Internal Revenue Code of 1986, as amended.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(2)“Qualified long term care insurance contract” or “federally </w:t>
      </w:r>
      <w:proofErr w:type="spellStart"/>
      <w:r w:rsidRPr="0082729E">
        <w:t>tax</w:t>
      </w:r>
      <w:r w:rsidRPr="0082729E">
        <w:noBreakHyphen/>
        <w:t>qualified</w:t>
      </w:r>
      <w:proofErr w:type="spellEnd"/>
      <w:r w:rsidRPr="0082729E">
        <w:t xml:space="preserve"> long term care insurance contract” also means the portion of a life insurance contract that provides long term care insurance coverage by rider or as part of the contract and that satisfies the requirements of Section </w:t>
      </w:r>
      <w:proofErr w:type="spellStart"/>
      <w:r w:rsidRPr="0082729E">
        <w:t>7702B</w:t>
      </w:r>
      <w:proofErr w:type="spellEnd"/>
      <w:r w:rsidRPr="0082729E">
        <w:t xml:space="preserve">(b) and (e) of the Internal Revenue Code of 1986, as amended. </w:t>
      </w:r>
    </w:p>
    <w:p w:rsidR="00E86FEA" w:rsidRPr="0082729E" w:rsidRDefault="00E86FEA" w:rsidP="009A247A">
      <w:pPr>
        <w:tabs>
          <w:tab w:val="left" w:pos="216"/>
          <w:tab w:val="left" w:pos="432"/>
          <w:tab w:val="left" w:pos="648"/>
          <w:tab w:val="left" w:pos="864"/>
          <w:tab w:val="left" w:pos="1080"/>
        </w:tabs>
      </w:pPr>
      <w:r w:rsidRPr="0082729E">
        <w:tab/>
        <w:t xml:space="preserve">L. “Similar policy forms” means all of the long term care insurance policies and certificates issued by an insurer in the same long term care benefit classification as the policy form being considered. Certificates of groups that meet the definition in Section </w:t>
      </w:r>
      <w:proofErr w:type="spellStart"/>
      <w:r w:rsidRPr="0082729E">
        <w:t>4E</w:t>
      </w:r>
      <w:proofErr w:type="spellEnd"/>
      <w:r w:rsidRPr="0082729E">
        <w:t xml:space="preserve">(1) of this Regulation are not considered similar to certificates or policies otherwise issued as long term care insurance, but are similar to other comparable certificates with the same long term care benefit classifications. For purposes of determining similar policy forms, long term care benefit classifications are defined as follows: institutional long term care benefits only, non-institutional long term care benefits only, or comprehensive long term care benefits.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5.</w:t>
      </w:r>
      <w:proofErr w:type="gramEnd"/>
      <w:r w:rsidRPr="0082729E">
        <w:tab/>
      </w:r>
      <w:proofErr w:type="gramStart"/>
      <w:r w:rsidRPr="0082729E">
        <w:t>Policy Definitions.</w:t>
      </w:r>
      <w:proofErr w:type="gramEnd"/>
      <w:r w:rsidRPr="0082729E">
        <w:t xml:space="preserve"> </w:t>
      </w:r>
    </w:p>
    <w:p w:rsidR="00E86FEA" w:rsidRPr="0082729E" w:rsidRDefault="00E86FEA" w:rsidP="009A247A">
      <w:pPr>
        <w:tabs>
          <w:tab w:val="left" w:pos="216"/>
          <w:tab w:val="left" w:pos="432"/>
          <w:tab w:val="left" w:pos="648"/>
          <w:tab w:val="left" w:pos="864"/>
          <w:tab w:val="left" w:pos="1080"/>
        </w:tabs>
      </w:pPr>
      <w:r w:rsidRPr="0082729E">
        <w:tab/>
        <w:t>No long term care insurance policy delivered or issued for delivery in this state shall use the terms set forth below, unless the terms are defined in the policy and the definitions satisfy the following requirements:</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A. “Activities of daily living” means at least bathing, continence, dressing, eating, toileting and transferring.</w:t>
      </w:r>
      <w:proofErr w:type="gramEnd"/>
    </w:p>
    <w:p w:rsidR="00E86FEA" w:rsidRPr="0082729E" w:rsidRDefault="00E86FEA" w:rsidP="009A247A">
      <w:pPr>
        <w:tabs>
          <w:tab w:val="left" w:pos="216"/>
          <w:tab w:val="left" w:pos="432"/>
          <w:tab w:val="left" w:pos="648"/>
          <w:tab w:val="left" w:pos="864"/>
          <w:tab w:val="left" w:pos="1080"/>
        </w:tabs>
      </w:pPr>
      <w:r w:rsidRPr="0082729E">
        <w:tab/>
        <w:t>B.</w:t>
      </w:r>
      <w:r w:rsidR="009A247A" w:rsidRPr="0082729E">
        <w:t xml:space="preserve"> </w:t>
      </w:r>
      <w:r w:rsidRPr="0082729E">
        <w:t>“Acute condition” means that the individual is medically unstable. Such an individual requires frequent monitoring by medical professionals, such as physicians and registered nurses, in order to maintain his or her health status.</w:t>
      </w:r>
    </w:p>
    <w:p w:rsidR="00E86FEA" w:rsidRPr="0082729E" w:rsidRDefault="00E86FEA" w:rsidP="009A247A">
      <w:pPr>
        <w:tabs>
          <w:tab w:val="left" w:pos="216"/>
          <w:tab w:val="left" w:pos="432"/>
          <w:tab w:val="left" w:pos="648"/>
          <w:tab w:val="left" w:pos="864"/>
          <w:tab w:val="left" w:pos="1080"/>
        </w:tabs>
      </w:pPr>
      <w:r w:rsidRPr="0082729E">
        <w:tab/>
        <w:t>C. “Adult day care” means a program for six (6) or more individuals, of social and health-related services provided during the day in a community group setting for the purpose of supporting frail, impaired elderly or other disabled adults who can benefit from care in a group setting outside the home.</w:t>
      </w:r>
    </w:p>
    <w:p w:rsidR="00E86FEA" w:rsidRPr="0082729E" w:rsidRDefault="00E86FEA" w:rsidP="009A247A">
      <w:pPr>
        <w:tabs>
          <w:tab w:val="left" w:pos="216"/>
          <w:tab w:val="left" w:pos="432"/>
          <w:tab w:val="left" w:pos="648"/>
          <w:tab w:val="left" w:pos="864"/>
          <w:tab w:val="left" w:pos="1080"/>
        </w:tabs>
      </w:pPr>
      <w:r w:rsidRPr="0082729E">
        <w:tab/>
        <w:t>D. “Bathing” means washing oneself by sponge bath; or in either a tub or shower, including the task of getting into or out of the tub or shower.</w:t>
      </w:r>
    </w:p>
    <w:p w:rsidR="00E86FEA" w:rsidRPr="0082729E" w:rsidRDefault="00E86FEA" w:rsidP="009A247A">
      <w:pPr>
        <w:tabs>
          <w:tab w:val="left" w:pos="216"/>
          <w:tab w:val="left" w:pos="432"/>
          <w:tab w:val="left" w:pos="648"/>
          <w:tab w:val="left" w:pos="864"/>
          <w:tab w:val="left" w:pos="1080"/>
        </w:tabs>
      </w:pPr>
      <w:r w:rsidRPr="0082729E">
        <w:tab/>
        <w:t>E. “Cognitive impairment” means a deficiency in a person’s short or long term memory, orientation as to person, place and time, deductive or abstract reasoning, or judgment as it relates to safety awareness.</w:t>
      </w:r>
    </w:p>
    <w:p w:rsidR="00E86FEA" w:rsidRPr="0082729E" w:rsidRDefault="00E86FEA" w:rsidP="009A247A">
      <w:pPr>
        <w:tabs>
          <w:tab w:val="left" w:pos="216"/>
          <w:tab w:val="left" w:pos="432"/>
          <w:tab w:val="left" w:pos="648"/>
          <w:tab w:val="left" w:pos="864"/>
          <w:tab w:val="left" w:pos="1080"/>
        </w:tabs>
      </w:pPr>
      <w:r w:rsidRPr="0082729E">
        <w:tab/>
        <w:t>F. “Continence” means the ability to maintain control of bowel and bladder function; or, when unable to maintain control of bowel or bladder function, the ability to perform associated personal hygiene (including caring for catheter or colostomy bag).</w:t>
      </w:r>
    </w:p>
    <w:p w:rsidR="00E86FEA" w:rsidRPr="0082729E" w:rsidRDefault="00E86FEA" w:rsidP="009A247A">
      <w:pPr>
        <w:tabs>
          <w:tab w:val="left" w:pos="216"/>
          <w:tab w:val="left" w:pos="432"/>
          <w:tab w:val="left" w:pos="648"/>
          <w:tab w:val="left" w:pos="864"/>
          <w:tab w:val="left" w:pos="1080"/>
        </w:tabs>
      </w:pPr>
      <w:r w:rsidRPr="0082729E">
        <w:tab/>
        <w:t>G. “Dressing” means putting on and taking off all items of clothing and any necessary braces, fasteners or artificial limbs.</w:t>
      </w:r>
    </w:p>
    <w:p w:rsidR="00E86FEA" w:rsidRPr="0082729E" w:rsidRDefault="00E86FEA" w:rsidP="009A247A">
      <w:pPr>
        <w:tabs>
          <w:tab w:val="left" w:pos="216"/>
          <w:tab w:val="left" w:pos="432"/>
          <w:tab w:val="left" w:pos="648"/>
          <w:tab w:val="left" w:pos="864"/>
          <w:tab w:val="left" w:pos="1080"/>
        </w:tabs>
      </w:pPr>
      <w:r w:rsidRPr="0082729E">
        <w:tab/>
        <w:t>H. “Eating” means feeding oneself by getting food into the body from a receptacle (such as a plate, cup or table) or by a feeding tube or intravenously.</w:t>
      </w:r>
    </w:p>
    <w:p w:rsidR="00E86FEA" w:rsidRPr="0082729E" w:rsidRDefault="00E86FEA" w:rsidP="009A247A">
      <w:pPr>
        <w:tabs>
          <w:tab w:val="left" w:pos="216"/>
          <w:tab w:val="left" w:pos="432"/>
          <w:tab w:val="left" w:pos="648"/>
          <w:tab w:val="left" w:pos="864"/>
          <w:tab w:val="left" w:pos="1080"/>
        </w:tabs>
      </w:pPr>
      <w:r w:rsidRPr="0082729E">
        <w:tab/>
        <w:t>I. “Hands-on assistance” means physical assistance (minimal, moderate or maximal) without which the individual would not be able to perform the activity of daily living.</w:t>
      </w:r>
    </w:p>
    <w:p w:rsidR="00E86FEA" w:rsidRPr="0082729E" w:rsidRDefault="00E86FEA" w:rsidP="009A247A">
      <w:pPr>
        <w:tabs>
          <w:tab w:val="left" w:pos="216"/>
          <w:tab w:val="left" w:pos="432"/>
          <w:tab w:val="left" w:pos="648"/>
          <w:tab w:val="left" w:pos="864"/>
          <w:tab w:val="left" w:pos="1080"/>
        </w:tabs>
      </w:pPr>
      <w:r w:rsidRPr="0082729E">
        <w:tab/>
        <w:t xml:space="preserve">J. “Home health care services” means medical and nonmedical services, provided to ill, disabled or infirm persons in their residences. Such services may include homemaker services, assistance with activities of daily living and respite care services. </w:t>
      </w:r>
    </w:p>
    <w:p w:rsidR="00E86FEA" w:rsidRPr="0082729E" w:rsidRDefault="00E86FEA" w:rsidP="009A247A">
      <w:pPr>
        <w:tabs>
          <w:tab w:val="left" w:pos="216"/>
          <w:tab w:val="left" w:pos="432"/>
          <w:tab w:val="left" w:pos="648"/>
          <w:tab w:val="left" w:pos="864"/>
          <w:tab w:val="left" w:pos="1080"/>
        </w:tabs>
      </w:pPr>
      <w:r w:rsidRPr="0082729E">
        <w:tab/>
        <w:t>K. “Medicare” means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rsidR="00E86FEA" w:rsidRPr="0082729E" w:rsidRDefault="00E86FEA" w:rsidP="009A247A">
      <w:pPr>
        <w:tabs>
          <w:tab w:val="left" w:pos="216"/>
          <w:tab w:val="left" w:pos="432"/>
          <w:tab w:val="left" w:pos="648"/>
          <w:tab w:val="left" w:pos="864"/>
          <w:tab w:val="left" w:pos="1080"/>
        </w:tabs>
      </w:pPr>
      <w:r w:rsidRPr="0082729E">
        <w:tab/>
        <w:t xml:space="preserve">L “Mental or nervous disorder” shall not be defined to include more than neurosis, psychoneurosis, </w:t>
      </w:r>
      <w:proofErr w:type="spellStart"/>
      <w:r w:rsidRPr="0082729E">
        <w:t>psychopathy</w:t>
      </w:r>
      <w:proofErr w:type="spellEnd"/>
      <w:r w:rsidRPr="0082729E">
        <w:t>, psychosis, or mental or emotional disease or disorder.</w:t>
      </w:r>
    </w:p>
    <w:p w:rsidR="00E86FEA" w:rsidRPr="0082729E" w:rsidRDefault="00E86FEA" w:rsidP="009A247A">
      <w:pPr>
        <w:tabs>
          <w:tab w:val="left" w:pos="216"/>
          <w:tab w:val="left" w:pos="432"/>
          <w:tab w:val="left" w:pos="648"/>
          <w:tab w:val="left" w:pos="864"/>
          <w:tab w:val="left" w:pos="1080"/>
        </w:tabs>
      </w:pPr>
      <w:r w:rsidRPr="0082729E">
        <w:tab/>
        <w:t xml:space="preserve">M. “Personal care” means the provision of hands-on services to assist an individual with activities of daily living. </w:t>
      </w:r>
    </w:p>
    <w:p w:rsidR="00E86FEA" w:rsidRPr="0082729E" w:rsidRDefault="00E86FEA" w:rsidP="009A247A">
      <w:pPr>
        <w:tabs>
          <w:tab w:val="left" w:pos="216"/>
          <w:tab w:val="left" w:pos="432"/>
          <w:tab w:val="left" w:pos="648"/>
          <w:tab w:val="left" w:pos="864"/>
          <w:tab w:val="left" w:pos="1080"/>
        </w:tabs>
      </w:pPr>
      <w:r w:rsidRPr="0082729E">
        <w:tab/>
        <w:t>N. “Skilled nursing care,” “personal care,” “home care,” “specialized care,” “assisted living care” and other services shall be defined in relation to the level of skill required, the nature of the care and the setting in which care must be delivered.</w:t>
      </w:r>
    </w:p>
    <w:p w:rsidR="00E86FEA" w:rsidRPr="0082729E" w:rsidRDefault="00E86FEA" w:rsidP="009A247A">
      <w:pPr>
        <w:tabs>
          <w:tab w:val="left" w:pos="216"/>
          <w:tab w:val="left" w:pos="432"/>
          <w:tab w:val="left" w:pos="648"/>
          <w:tab w:val="left" w:pos="864"/>
          <w:tab w:val="left" w:pos="1080"/>
        </w:tabs>
      </w:pPr>
      <w:r w:rsidRPr="0082729E">
        <w:tab/>
        <w:t xml:space="preserve">O. “Toileting” means getting to and from the toilet, getting on and off the toilet, and performing associated personal hygiene. </w:t>
      </w:r>
    </w:p>
    <w:p w:rsidR="00E86FEA" w:rsidRPr="0082729E" w:rsidRDefault="00E86FEA" w:rsidP="009A247A">
      <w:pPr>
        <w:tabs>
          <w:tab w:val="left" w:pos="216"/>
          <w:tab w:val="left" w:pos="432"/>
          <w:tab w:val="left" w:pos="648"/>
          <w:tab w:val="left" w:pos="864"/>
          <w:tab w:val="left" w:pos="1080"/>
        </w:tabs>
      </w:pPr>
      <w:r w:rsidRPr="0082729E">
        <w:tab/>
        <w:t xml:space="preserve">P. “Transferring” means moving into or out of a bed, chair or wheelchair. </w:t>
      </w:r>
    </w:p>
    <w:p w:rsidR="00E86FEA" w:rsidRPr="0082729E" w:rsidRDefault="00E86FEA" w:rsidP="009A247A">
      <w:pPr>
        <w:tabs>
          <w:tab w:val="left" w:pos="216"/>
          <w:tab w:val="left" w:pos="432"/>
          <w:tab w:val="left" w:pos="648"/>
          <w:tab w:val="left" w:pos="864"/>
          <w:tab w:val="left" w:pos="1080"/>
        </w:tabs>
      </w:pPr>
      <w:r w:rsidRPr="0082729E">
        <w:tab/>
        <w:t>Q. All providers of services, including but not limited to “skilled nursing facility,” “extended care facility,” “convalescent nursing home,” “personal care facility,” “specialized care providers,” “assisted living facility,” and “home care agency” shall be defined in relation to the services and facilities required to be available and the licensure, certification, registration or degree status of those providing or supervising the services. When the definition requires that the provider be appropriately licensed, certified or registered, it shall also state what requirements a provider must meet in lieu of licensure, certification or registration when the state in which the service is to be furnished does not require a provider of these services to be licensed, certified or registered, or when the state licenses, certifies or registers the provider of services under another name.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6.</w:t>
      </w:r>
      <w:proofErr w:type="gramEnd"/>
      <w:r w:rsidRPr="0082729E">
        <w:tab/>
        <w:t>Policy Practices and Provisions</w:t>
      </w:r>
    </w:p>
    <w:p w:rsidR="00E86FEA" w:rsidRPr="0082729E" w:rsidRDefault="00E86FEA" w:rsidP="009A247A">
      <w:pPr>
        <w:tabs>
          <w:tab w:val="left" w:pos="216"/>
          <w:tab w:val="left" w:pos="432"/>
          <w:tab w:val="left" w:pos="648"/>
          <w:tab w:val="left" w:pos="864"/>
          <w:tab w:val="left" w:pos="1080"/>
        </w:tabs>
      </w:pPr>
      <w:r w:rsidRPr="0082729E">
        <w:tab/>
        <w:t>A. Renewability. The terms “guaranteed renewable” and “</w:t>
      </w:r>
      <w:proofErr w:type="spellStart"/>
      <w:r w:rsidRPr="0082729E">
        <w:t>noncancellable</w:t>
      </w:r>
      <w:proofErr w:type="spellEnd"/>
      <w:r w:rsidRPr="0082729E">
        <w:t xml:space="preserve">” shall not be used in any individual long term care insurance policy without further explanatory language in accordance with the disclosure requirements of Section 9 of this Regulation. </w:t>
      </w:r>
    </w:p>
    <w:p w:rsidR="00E86FEA" w:rsidRPr="0082729E" w:rsidRDefault="00E86FEA" w:rsidP="009A247A">
      <w:pPr>
        <w:tabs>
          <w:tab w:val="left" w:pos="216"/>
          <w:tab w:val="left" w:pos="432"/>
          <w:tab w:val="left" w:pos="648"/>
          <w:tab w:val="left" w:pos="864"/>
          <w:tab w:val="left" w:pos="1080"/>
        </w:tabs>
      </w:pPr>
      <w:r w:rsidRPr="0082729E">
        <w:tab/>
      </w:r>
      <w:r w:rsidRPr="0082729E">
        <w:tab/>
        <w:t>(1) A policy issued to an individual shall not contain renewal provisions other than “guaranteed renewable” or “</w:t>
      </w:r>
      <w:proofErr w:type="spellStart"/>
      <w:r w:rsidRPr="0082729E">
        <w:t>noncancellable</w:t>
      </w:r>
      <w:proofErr w:type="spellEnd"/>
      <w:r w:rsidRPr="0082729E">
        <w:t xml:space="preserve">.” </w:t>
      </w:r>
    </w:p>
    <w:p w:rsidR="00E86FEA" w:rsidRPr="0082729E" w:rsidRDefault="00E86FEA" w:rsidP="009A247A">
      <w:pPr>
        <w:tabs>
          <w:tab w:val="left" w:pos="216"/>
          <w:tab w:val="left" w:pos="432"/>
          <w:tab w:val="left" w:pos="648"/>
          <w:tab w:val="left" w:pos="864"/>
          <w:tab w:val="left" w:pos="1080"/>
        </w:tabs>
      </w:pPr>
      <w:r w:rsidRPr="0082729E">
        <w:tab/>
      </w:r>
      <w:r w:rsidRPr="0082729E">
        <w:tab/>
        <w:t>(2) The term “guaranteed renewable” may be used only when the insured has the right to continue the long term care insurance in force by the timely payment of premiums and when the insurer has no unilateral right to make any change in any provision of the policy or rider while the insurance is in force, and cannot decline to renew, except that rates may be revised by the insurer on a class basis.</w:t>
      </w:r>
    </w:p>
    <w:p w:rsidR="00E86FEA" w:rsidRPr="0082729E" w:rsidRDefault="00E86FEA" w:rsidP="009A247A">
      <w:pPr>
        <w:tabs>
          <w:tab w:val="left" w:pos="216"/>
          <w:tab w:val="left" w:pos="432"/>
          <w:tab w:val="left" w:pos="648"/>
          <w:tab w:val="left" w:pos="864"/>
          <w:tab w:val="left" w:pos="1080"/>
        </w:tabs>
      </w:pPr>
      <w:r w:rsidRPr="0082729E">
        <w:tab/>
      </w:r>
      <w:r w:rsidRPr="0082729E">
        <w:tab/>
        <w:t>(3) The term “</w:t>
      </w:r>
      <w:proofErr w:type="spellStart"/>
      <w:r w:rsidRPr="0082729E">
        <w:t>noncancellable</w:t>
      </w:r>
      <w:proofErr w:type="spellEnd"/>
      <w:r w:rsidRPr="0082729E">
        <w:t>” may be used only when the insured has the right to continue the long term care insurance in force by the timely payment of premiums during which period the insurer has no right to unilaterally make any change in any provision of the insurance or in the premium rate.</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(4) The term “level premium” may only be used when the insurer does not have the right to change the premium.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(5) In addition to the other requirements of this Subsection, a qualified long term care insurance contract shall be guaranteed renewable, within the meaning of Section </w:t>
      </w:r>
      <w:proofErr w:type="spellStart"/>
      <w:r w:rsidRPr="0082729E">
        <w:t>7702B</w:t>
      </w:r>
      <w:proofErr w:type="spellEnd"/>
      <w:r w:rsidRPr="0082729E">
        <w:t xml:space="preserve"> (b</w:t>
      </w:r>
      <w:proofErr w:type="gramStart"/>
      <w:r w:rsidRPr="0082729E">
        <w:t>)(</w:t>
      </w:r>
      <w:proofErr w:type="gramEnd"/>
      <w:r w:rsidRPr="0082729E">
        <w:t>1)(C) of the Internal Revenue Code of 1986, as amended.</w:t>
      </w:r>
    </w:p>
    <w:p w:rsidR="00E86FEA" w:rsidRPr="0082729E" w:rsidRDefault="00E86FEA" w:rsidP="009A247A">
      <w:pPr>
        <w:tabs>
          <w:tab w:val="left" w:pos="216"/>
          <w:tab w:val="left" w:pos="432"/>
          <w:tab w:val="left" w:pos="648"/>
          <w:tab w:val="left" w:pos="864"/>
          <w:tab w:val="left" w:pos="1080"/>
        </w:tabs>
      </w:pPr>
      <w:r w:rsidRPr="0082729E">
        <w:tab/>
        <w:t>B. Limitations and Exclusions. A policy may not be delivered or issued for delivery in this state as long term care insurance if the policy limits or excludes coverage by type of illness, treatment, medical condition or accident, except as follows:</w:t>
      </w:r>
    </w:p>
    <w:p w:rsidR="00E86FEA" w:rsidRPr="0082729E" w:rsidRDefault="00E86FEA" w:rsidP="009A247A">
      <w:pPr>
        <w:tabs>
          <w:tab w:val="left" w:pos="216"/>
          <w:tab w:val="left" w:pos="432"/>
          <w:tab w:val="left" w:pos="648"/>
          <w:tab w:val="left" w:pos="864"/>
          <w:tab w:val="left" w:pos="1080"/>
        </w:tabs>
      </w:pPr>
      <w:r w:rsidRPr="0082729E">
        <w:tab/>
      </w:r>
      <w:r w:rsidRPr="0082729E">
        <w:tab/>
        <w:t>(1) Preexisting conditions or diseases;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Mental or nervous disorders; however, this shall not permit exclusion or limitation of benefits on the basis of </w:t>
      </w:r>
      <w:proofErr w:type="gramStart"/>
      <w:r w:rsidRPr="0082729E">
        <w:t>Alzheimer’s Disease</w:t>
      </w:r>
      <w:proofErr w:type="gramEnd"/>
      <w:r w:rsidRPr="0082729E">
        <w:t>;</w:t>
      </w:r>
    </w:p>
    <w:p w:rsidR="00E86FEA" w:rsidRPr="0082729E" w:rsidRDefault="00E86FEA" w:rsidP="009A247A">
      <w:pPr>
        <w:tabs>
          <w:tab w:val="left" w:pos="216"/>
          <w:tab w:val="left" w:pos="432"/>
          <w:tab w:val="left" w:pos="648"/>
          <w:tab w:val="left" w:pos="864"/>
          <w:tab w:val="left" w:pos="1080"/>
        </w:tabs>
      </w:pPr>
      <w:r w:rsidRPr="0082729E">
        <w:tab/>
      </w:r>
      <w:r w:rsidRPr="0082729E">
        <w:tab/>
        <w:t>(3) Alcoholism and drug addiction;</w:t>
      </w:r>
    </w:p>
    <w:p w:rsidR="00E86FEA" w:rsidRPr="0082729E" w:rsidRDefault="00E86FEA" w:rsidP="009A247A">
      <w:pPr>
        <w:tabs>
          <w:tab w:val="left" w:pos="216"/>
          <w:tab w:val="left" w:pos="432"/>
          <w:tab w:val="left" w:pos="648"/>
          <w:tab w:val="left" w:pos="864"/>
          <w:tab w:val="left" w:pos="1080"/>
        </w:tabs>
      </w:pPr>
      <w:r w:rsidRPr="0082729E">
        <w:tab/>
      </w:r>
      <w:r w:rsidRPr="0082729E">
        <w:tab/>
        <w:t>(4) Illness, treatment or medical condition arising out of:</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War or act of war (whether declared or undeclared);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Participation in a felony, riot or insurrection;</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Service in the armed forces or units auxiliary thereto;</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Suicide (sane or insane), attempted suicide or intentionally self-inflicted injury;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 Aviation (this exclusion applies only to non-fare-paying passengers)</w:t>
      </w:r>
      <w:r w:rsidR="009A247A" w:rsidRPr="0082729E">
        <w:t>;</w:t>
      </w:r>
    </w:p>
    <w:p w:rsidR="00E86FEA" w:rsidRPr="0082729E" w:rsidRDefault="00E86FEA" w:rsidP="009A247A">
      <w:pPr>
        <w:tabs>
          <w:tab w:val="left" w:pos="216"/>
          <w:tab w:val="left" w:pos="432"/>
          <w:tab w:val="left" w:pos="648"/>
          <w:tab w:val="left" w:pos="864"/>
          <w:tab w:val="left" w:pos="1080"/>
        </w:tabs>
      </w:pPr>
      <w:r w:rsidRPr="0082729E">
        <w:tab/>
      </w:r>
      <w:r w:rsidRPr="0082729E">
        <w:tab/>
        <w:t>(5) Treatment provided in a government facility (unless otherwise required by law), services for which benefits are available under Medicare or other governmental program (except Medicaid), any state or federal workers’ compensation, employer’s liability or occupational disease law, or any motor vehicle no-fault law, services provided by a member of the covered person’s immediate family and services for which no charge is normally made in the absence of insurance;</w:t>
      </w:r>
    </w:p>
    <w:p w:rsidR="00E86FEA" w:rsidRPr="0082729E" w:rsidRDefault="00E86FEA" w:rsidP="009A247A">
      <w:pPr>
        <w:tabs>
          <w:tab w:val="left" w:pos="216"/>
          <w:tab w:val="left" w:pos="432"/>
          <w:tab w:val="left" w:pos="648"/>
          <w:tab w:val="left" w:pos="864"/>
          <w:tab w:val="left" w:pos="1080"/>
        </w:tabs>
      </w:pPr>
      <w:r w:rsidRPr="0082729E">
        <w:tab/>
      </w:r>
      <w:r w:rsidRPr="0082729E">
        <w:tab/>
        <w:t>(6) Expenses for services or items available or paid under another long term care insurance or health insurance policy;</w:t>
      </w:r>
    </w:p>
    <w:p w:rsidR="00E86FEA" w:rsidRPr="0082729E" w:rsidRDefault="00E86FEA" w:rsidP="009A247A">
      <w:pPr>
        <w:tabs>
          <w:tab w:val="left" w:pos="216"/>
          <w:tab w:val="left" w:pos="432"/>
          <w:tab w:val="left" w:pos="648"/>
          <w:tab w:val="left" w:pos="864"/>
          <w:tab w:val="left" w:pos="1080"/>
        </w:tabs>
      </w:pPr>
      <w:r w:rsidRPr="0082729E">
        <w:tab/>
      </w:r>
      <w:r w:rsidRPr="0082729E">
        <w:tab/>
        <w:t>(7) In the case of a qualified long term care insurance contract, expenses for services or items to the extent that the expenses are reimbursable under Title XVIII of the Social Security Act or would be so reimbursable but for the application of a deductible or coinsurance amount</w:t>
      </w:r>
      <w:r w:rsidR="00892065">
        <w:t>;</w:t>
      </w:r>
    </w:p>
    <w:p w:rsidR="00E86FEA" w:rsidRPr="0082729E" w:rsidRDefault="00E86FEA" w:rsidP="009A247A">
      <w:pPr>
        <w:tabs>
          <w:tab w:val="left" w:pos="216"/>
          <w:tab w:val="left" w:pos="432"/>
          <w:tab w:val="left" w:pos="648"/>
          <w:tab w:val="left" w:pos="864"/>
          <w:tab w:val="left" w:pos="1080"/>
        </w:tabs>
      </w:pPr>
      <w:r w:rsidRPr="0082729E">
        <w:tab/>
      </w:r>
      <w:r w:rsidRPr="0082729E">
        <w:tab/>
        <w:t>(8) This Subsection is not intended to prohibit exclusions and limitations by type of provider. However, no long term care issuer may deny a claim because services are provided in a state other than the state of policy issue under the following conditions: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When the state other than the state of policy issue does not have the provider licensing, certification or registration required in the policy, but where the provider satisfies the policy requirements outlined for providers in lieu of licensure, certification or registration;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When the state other than the state of policy issue licenses, certifies or registers the provider under another name. For purposes of this Subsection, “state of policy issue” means the state in which the individual policy or certificate was originally issued.</w:t>
      </w:r>
    </w:p>
    <w:p w:rsidR="00E86FEA" w:rsidRPr="0082729E" w:rsidRDefault="00E86FEA" w:rsidP="009A247A">
      <w:pPr>
        <w:tabs>
          <w:tab w:val="left" w:pos="216"/>
          <w:tab w:val="left" w:pos="432"/>
          <w:tab w:val="left" w:pos="648"/>
          <w:tab w:val="left" w:pos="864"/>
          <w:tab w:val="left" w:pos="1080"/>
        </w:tabs>
      </w:pPr>
      <w:r w:rsidRPr="0082729E">
        <w:tab/>
      </w:r>
      <w:r w:rsidRPr="0082729E">
        <w:tab/>
        <w:t>(9) This Subsection is not intended to prohibit territorial limitations.</w:t>
      </w:r>
    </w:p>
    <w:p w:rsidR="00E86FEA" w:rsidRPr="0082729E" w:rsidRDefault="00E86FEA" w:rsidP="009A247A">
      <w:pPr>
        <w:tabs>
          <w:tab w:val="left" w:pos="216"/>
          <w:tab w:val="left" w:pos="432"/>
          <w:tab w:val="left" w:pos="648"/>
          <w:tab w:val="left" w:pos="864"/>
          <w:tab w:val="left" w:pos="1080"/>
        </w:tabs>
      </w:pPr>
      <w:r w:rsidRPr="0082729E">
        <w:tab/>
        <w:t>C. Extension of Benefits. Termination of long term care insurance shall be without prejudice to any benefits payable for institutionalization if the institutionalization began while the long term care insurance was in force and continues without interruption after termination. The extension of benefits beyond the period the long term care insurance was in force may be limited to the duration of the benefit period, if any, or to payment of the maximum benefits and may be subject to any policy waiting period, and all other applicable provisions of the policy.</w:t>
      </w:r>
    </w:p>
    <w:p w:rsidR="00E86FEA" w:rsidRPr="0082729E" w:rsidRDefault="00E86FEA" w:rsidP="009A247A">
      <w:pPr>
        <w:tabs>
          <w:tab w:val="left" w:pos="216"/>
          <w:tab w:val="left" w:pos="432"/>
          <w:tab w:val="left" w:pos="648"/>
          <w:tab w:val="left" w:pos="864"/>
          <w:tab w:val="left" w:pos="1080"/>
        </w:tabs>
      </w:pPr>
      <w:r w:rsidRPr="0082729E">
        <w:tab/>
        <w:t xml:space="preserve">D. Continuation or Conversion. </w:t>
      </w:r>
    </w:p>
    <w:p w:rsidR="00E86FEA" w:rsidRPr="0082729E" w:rsidRDefault="00E86FEA" w:rsidP="009A247A">
      <w:pPr>
        <w:tabs>
          <w:tab w:val="left" w:pos="216"/>
          <w:tab w:val="left" w:pos="432"/>
          <w:tab w:val="left" w:pos="648"/>
          <w:tab w:val="left" w:pos="864"/>
          <w:tab w:val="left" w:pos="1080"/>
        </w:tabs>
      </w:pPr>
      <w:r w:rsidRPr="0082729E">
        <w:tab/>
      </w:r>
      <w:r w:rsidRPr="0082729E">
        <w:tab/>
        <w:t>(1) Group long term care insurance issued in this state on or after the effective date of this Section shall provide covered individuals with a basis for continuation or conversion of coverage.</w:t>
      </w:r>
    </w:p>
    <w:p w:rsidR="00E86FEA" w:rsidRPr="0082729E" w:rsidRDefault="00E86FEA" w:rsidP="009A247A">
      <w:pPr>
        <w:tabs>
          <w:tab w:val="left" w:pos="216"/>
          <w:tab w:val="left" w:pos="432"/>
          <w:tab w:val="left" w:pos="648"/>
          <w:tab w:val="left" w:pos="864"/>
          <w:tab w:val="left" w:pos="1080"/>
        </w:tabs>
      </w:pPr>
      <w:r w:rsidRPr="0082729E">
        <w:tab/>
      </w:r>
      <w:r w:rsidRPr="0082729E">
        <w:tab/>
        <w:t>(2) For the purposes of this Section, “a basis for continuation of coverage” means a policy provision that maintains coverage under the existing group policy when the coverage would otherwise terminate and which is subject only to the continued timely payment of premium when due. Group policies that restrict provision of benefits and services to, or contain incentives to use certain providers or facilities may provide continuation benefits that are substantially equivalent to the benefits of the existing group policy. The Director shall make a determination as to the substantial equivalency of benefits, and in doing so, shall take into consideration the differences between managed care and non-managed care plans, including, but not limited to, provider system arrangements, service availability, benefit levels and administrative complexity.</w:t>
      </w:r>
    </w:p>
    <w:p w:rsidR="00E86FEA" w:rsidRPr="0082729E" w:rsidRDefault="00E86FEA" w:rsidP="009A247A">
      <w:pPr>
        <w:tabs>
          <w:tab w:val="left" w:pos="216"/>
          <w:tab w:val="left" w:pos="432"/>
          <w:tab w:val="left" w:pos="648"/>
          <w:tab w:val="left" w:pos="864"/>
          <w:tab w:val="left" w:pos="1080"/>
        </w:tabs>
      </w:pPr>
      <w:r w:rsidRPr="0082729E">
        <w:tab/>
      </w:r>
      <w:r w:rsidRPr="0082729E">
        <w:tab/>
        <w:t>(3) For the purposes of this Section, “a basis for conversion of coverage” means a policy provision that an individual whose coverage under the group policy would otherwise terminate or has been terminated for any reason, including discontinuance of the group policy in its entirety or with respect to an insured class, and who has been continuously insured under the group policy (and any group policy which it replaced), for at least six months immediately prior to termination, shall be entitled to the issuance of a converted policy by the insurer under whose group policy he or she is covered, without evidence of insurability.</w:t>
      </w:r>
    </w:p>
    <w:p w:rsidR="00E86FEA" w:rsidRPr="0082729E" w:rsidRDefault="00E86FEA" w:rsidP="009A247A">
      <w:pPr>
        <w:tabs>
          <w:tab w:val="left" w:pos="216"/>
          <w:tab w:val="left" w:pos="432"/>
          <w:tab w:val="left" w:pos="648"/>
          <w:tab w:val="left" w:pos="864"/>
          <w:tab w:val="left" w:pos="1080"/>
        </w:tabs>
      </w:pPr>
      <w:r w:rsidRPr="0082729E">
        <w:tab/>
      </w:r>
      <w:r w:rsidRPr="0082729E">
        <w:tab/>
        <w:t>(4) For the purposes of this Section, “converted policy” means an individual policy of long term care insurance providing benefits identical to or benefits determined by the Director to be substantially equivalent to or in excess of those provided under the group policy from which conversion is made. Where the group policy from which conversion is made restricts provision of benefits and services to, or contains incentives to use certain providers or facilities, the Director, in making a determination as to the substantial equivalency of benefits, shall take into consideration the differences between managed care and non-managed care plans, including, but not limited to, provider system arrangements, service availability, benefit levels and administrative complexity.</w:t>
      </w:r>
    </w:p>
    <w:p w:rsidR="00E86FEA" w:rsidRPr="0082729E" w:rsidRDefault="00E86FEA" w:rsidP="009A247A">
      <w:pPr>
        <w:tabs>
          <w:tab w:val="left" w:pos="216"/>
          <w:tab w:val="left" w:pos="432"/>
          <w:tab w:val="left" w:pos="648"/>
          <w:tab w:val="left" w:pos="864"/>
          <w:tab w:val="left" w:pos="1080"/>
        </w:tabs>
      </w:pPr>
      <w:r w:rsidRPr="0082729E">
        <w:tab/>
      </w:r>
      <w:r w:rsidRPr="0082729E">
        <w:tab/>
        <w:t>(5) Written application for the converted policy shall be made and the first premium due, if any, shall be paid as directed by the insurer not later than thirty-one (31) days after termination of coverage under the group policy. The converted policy shall be issued effective on the day following the termination of coverage under the group policy, and shall be renewable annually.</w:t>
      </w:r>
    </w:p>
    <w:p w:rsidR="00E86FEA" w:rsidRPr="0082729E" w:rsidRDefault="00E86FEA" w:rsidP="009A247A">
      <w:pPr>
        <w:tabs>
          <w:tab w:val="left" w:pos="216"/>
          <w:tab w:val="left" w:pos="432"/>
          <w:tab w:val="left" w:pos="648"/>
          <w:tab w:val="left" w:pos="864"/>
          <w:tab w:val="left" w:pos="1080"/>
        </w:tabs>
      </w:pPr>
      <w:r w:rsidRPr="0082729E">
        <w:tab/>
      </w:r>
      <w:r w:rsidRPr="0082729E">
        <w:tab/>
        <w:t>(6) Unless the group policy from which conversion is made replaced previous group coverage, the premium for the converted policy shall be calculated on the basis of the insured’s age at inception of coverage under the group policy from which conversion is made. Where the group policy from which conversion is made replaced previous group coverage, the premium for the converted policy shall be calculated on the basis of the insured’s age at inception of coverage under the group policy replaced.</w:t>
      </w:r>
    </w:p>
    <w:p w:rsidR="00E86FEA" w:rsidRPr="0082729E" w:rsidRDefault="00E86FEA" w:rsidP="009A247A">
      <w:pPr>
        <w:tabs>
          <w:tab w:val="left" w:pos="216"/>
          <w:tab w:val="left" w:pos="432"/>
          <w:tab w:val="left" w:pos="648"/>
          <w:tab w:val="left" w:pos="864"/>
          <w:tab w:val="left" w:pos="1080"/>
        </w:tabs>
      </w:pPr>
      <w:r w:rsidRPr="0082729E">
        <w:tab/>
      </w:r>
      <w:r w:rsidRPr="0082729E">
        <w:tab/>
        <w:t>(7) Continuation of coverage or issuance of a converted policy shall be mandatory, except where: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Termination of group coverage resulted from an individual’s failure to make any required payment of premium or contribution when due;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The terminating coverage is replaced not later than thirty-one (31) days after termination, by group coverage effective on the day following the termination of coverage: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Providing benefits identical to or benefits determined by the Director to be substantially equivalent to or in excess of those provided by the terminating coverage;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 The premium for which is calculated in a manner consistent with the requirements of Paragraph (6) of this Section.</w:t>
      </w:r>
    </w:p>
    <w:p w:rsidR="00E86FEA" w:rsidRPr="0082729E" w:rsidRDefault="00E86FEA" w:rsidP="009A247A">
      <w:pPr>
        <w:tabs>
          <w:tab w:val="left" w:pos="216"/>
          <w:tab w:val="left" w:pos="432"/>
          <w:tab w:val="left" w:pos="648"/>
          <w:tab w:val="left" w:pos="864"/>
          <w:tab w:val="left" w:pos="1080"/>
        </w:tabs>
      </w:pPr>
      <w:r w:rsidRPr="0082729E">
        <w:tab/>
      </w:r>
      <w:r w:rsidRPr="0082729E">
        <w:tab/>
        <w:t>(8) Notwithstanding any other provision of this Section, a converted policy issued to an individual who at the time of conversion is covered by another long term care insurance policy that provides benefits on the basis of incurred expenses, may contain a provision that results in a reduction of benefits payable if the benefits provided under the additional coverage, together with the full benefits provided by the converted policy, would result in payment of more than 100 percent of incurred expenses. The provision shall only be included in the converted policy if the converted policy also provides for a premium decrease or refund which reflects the reduction in benefits payable.</w:t>
      </w:r>
    </w:p>
    <w:p w:rsidR="00E86FEA" w:rsidRPr="0082729E" w:rsidRDefault="00E86FEA" w:rsidP="009A247A">
      <w:pPr>
        <w:tabs>
          <w:tab w:val="left" w:pos="216"/>
          <w:tab w:val="left" w:pos="432"/>
          <w:tab w:val="left" w:pos="648"/>
          <w:tab w:val="left" w:pos="864"/>
          <w:tab w:val="left" w:pos="1080"/>
        </w:tabs>
      </w:pPr>
      <w:r w:rsidRPr="0082729E">
        <w:tab/>
      </w:r>
      <w:r w:rsidRPr="0082729E">
        <w:tab/>
        <w:t>(9) The converted policy may provide that the benefits payable under the converted policy, together with the benefits payable under the group policy from which conversion is made, shall not exceed those that would have been payable had the individual’s coverage under the group policy remained in force and effect.</w:t>
      </w:r>
    </w:p>
    <w:p w:rsidR="00E86FEA" w:rsidRPr="0082729E" w:rsidRDefault="00E86FEA" w:rsidP="009A247A">
      <w:pPr>
        <w:tabs>
          <w:tab w:val="left" w:pos="216"/>
          <w:tab w:val="left" w:pos="432"/>
          <w:tab w:val="left" w:pos="648"/>
          <w:tab w:val="left" w:pos="864"/>
          <w:tab w:val="left" w:pos="1080"/>
        </w:tabs>
      </w:pPr>
      <w:r w:rsidRPr="0082729E">
        <w:tab/>
      </w:r>
      <w:r w:rsidRPr="0082729E">
        <w:tab/>
        <w:t>(10) Notwithstanding any other provision of this Section, an insured individual whose eligibility for group long term care coverage is based upon his or her relationship to another person shall be entitled to continuation of coverage under the group policy upon termination of the qualifying relationship by death or dissolution of marriage.</w:t>
      </w:r>
    </w:p>
    <w:p w:rsidR="00E86FEA" w:rsidRPr="0082729E" w:rsidRDefault="00E86FEA" w:rsidP="009A247A">
      <w:pPr>
        <w:tabs>
          <w:tab w:val="left" w:pos="216"/>
          <w:tab w:val="left" w:pos="432"/>
          <w:tab w:val="left" w:pos="648"/>
          <w:tab w:val="left" w:pos="864"/>
          <w:tab w:val="left" w:pos="1080"/>
        </w:tabs>
      </w:pPr>
      <w:r w:rsidRPr="0082729E">
        <w:tab/>
      </w:r>
      <w:r w:rsidRPr="0082729E">
        <w:tab/>
        <w:t>(11) For the purposes of this Section a “managed-care plan” is a health care or assisted living arrangement designed to coordinate patient care or control costs through utilization review, case management or use of specific provider networks.</w:t>
      </w:r>
    </w:p>
    <w:p w:rsidR="00E86FEA" w:rsidRPr="0082729E" w:rsidRDefault="00E86FEA" w:rsidP="009A247A">
      <w:pPr>
        <w:tabs>
          <w:tab w:val="left" w:pos="216"/>
          <w:tab w:val="left" w:pos="432"/>
          <w:tab w:val="left" w:pos="648"/>
          <w:tab w:val="left" w:pos="864"/>
          <w:tab w:val="left" w:pos="1080"/>
        </w:tabs>
      </w:pPr>
      <w:r w:rsidRPr="0082729E">
        <w:tab/>
        <w:t>E. Discontinuance and Replacement.</w:t>
      </w:r>
    </w:p>
    <w:p w:rsidR="00E86FEA" w:rsidRPr="0082729E" w:rsidRDefault="00E86FEA" w:rsidP="009A247A">
      <w:pPr>
        <w:tabs>
          <w:tab w:val="left" w:pos="216"/>
          <w:tab w:val="left" w:pos="432"/>
          <w:tab w:val="left" w:pos="648"/>
          <w:tab w:val="left" w:pos="864"/>
          <w:tab w:val="left" w:pos="1080"/>
        </w:tabs>
      </w:pPr>
      <w:r w:rsidRPr="0082729E">
        <w:t>If a group long term care policy is replaced by another group long term care policy issued to the same policyholder, the succeeding insurer shall offer coverage to all persons covered under the previous group policy on its date of termination. Coverage provided or offered to individuals by the insurer and premiums charged to persons under the new group policy:</w:t>
      </w:r>
    </w:p>
    <w:p w:rsidR="00E86FEA" w:rsidRPr="0082729E" w:rsidRDefault="00E86FEA" w:rsidP="009A247A">
      <w:pPr>
        <w:tabs>
          <w:tab w:val="left" w:pos="216"/>
          <w:tab w:val="left" w:pos="432"/>
          <w:tab w:val="left" w:pos="648"/>
          <w:tab w:val="left" w:pos="864"/>
          <w:tab w:val="left" w:pos="1080"/>
        </w:tabs>
      </w:pPr>
      <w:r w:rsidRPr="0082729E">
        <w:tab/>
      </w:r>
      <w:r w:rsidRPr="0082729E">
        <w:tab/>
        <w:t>(1) Shall not result in an exclusion for preexisting conditions that would have been covered under the group policy being replaced; and</w:t>
      </w:r>
    </w:p>
    <w:p w:rsidR="00E86FEA" w:rsidRPr="0082729E" w:rsidRDefault="00E86FEA" w:rsidP="009A247A">
      <w:pPr>
        <w:tabs>
          <w:tab w:val="left" w:pos="216"/>
          <w:tab w:val="left" w:pos="432"/>
          <w:tab w:val="left" w:pos="648"/>
          <w:tab w:val="left" w:pos="864"/>
          <w:tab w:val="left" w:pos="1080"/>
        </w:tabs>
      </w:pPr>
      <w:r w:rsidRPr="0082729E">
        <w:tab/>
      </w:r>
      <w:r w:rsidRPr="0082729E">
        <w:tab/>
        <w:t>(2) Shall not vary or otherwise depend on the individual’s health or disability status, claim experience or use of long term care services.</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F.(</w:t>
      </w:r>
      <w:proofErr w:type="gramEnd"/>
      <w:r w:rsidRPr="0082729E">
        <w:t>1)The premium charged to an insured shall not increase due to either: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increasing age of the insured at ages beyond sixty-five (65);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The duration the insured has been covered under the policy.</w:t>
      </w:r>
    </w:p>
    <w:p w:rsidR="00E86FEA" w:rsidRPr="0082729E" w:rsidRDefault="00E86FEA" w:rsidP="009A247A">
      <w:pPr>
        <w:tabs>
          <w:tab w:val="left" w:pos="216"/>
          <w:tab w:val="left" w:pos="432"/>
          <w:tab w:val="left" w:pos="648"/>
          <w:tab w:val="left" w:pos="864"/>
          <w:tab w:val="left" w:pos="1080"/>
        </w:tabs>
      </w:pPr>
      <w:r w:rsidRPr="0082729E">
        <w:tab/>
      </w:r>
      <w:r w:rsidRPr="0082729E">
        <w:tab/>
        <w:t>(2) The purchase of additional coverage shall not be considered a premium rate increase, but for purposes of the calculation required under Section 26 of this Regulation, the portion of the premium attributable to the additional coverage shall be added to and considered part of the initial annual premium.</w:t>
      </w:r>
    </w:p>
    <w:p w:rsidR="00E86FEA" w:rsidRPr="0082729E" w:rsidRDefault="00E86FEA" w:rsidP="009A247A">
      <w:pPr>
        <w:tabs>
          <w:tab w:val="left" w:pos="216"/>
          <w:tab w:val="left" w:pos="432"/>
          <w:tab w:val="left" w:pos="648"/>
          <w:tab w:val="left" w:pos="864"/>
          <w:tab w:val="left" w:pos="1080"/>
        </w:tabs>
      </w:pPr>
      <w:r w:rsidRPr="0082729E">
        <w:tab/>
      </w:r>
      <w:r w:rsidRPr="0082729E">
        <w:tab/>
        <w:t>(3) A reduction in benefits shall not be considered a premium change, but for purpose of the calculation required under Section 26 of this Regulation, the initial annual premium shall be based on the reduced benefits.</w:t>
      </w:r>
    </w:p>
    <w:p w:rsidR="00E86FEA" w:rsidRPr="0082729E" w:rsidRDefault="00E86FEA" w:rsidP="009A247A">
      <w:pPr>
        <w:tabs>
          <w:tab w:val="left" w:pos="216"/>
          <w:tab w:val="left" w:pos="432"/>
          <w:tab w:val="left" w:pos="648"/>
          <w:tab w:val="left" w:pos="864"/>
          <w:tab w:val="left" w:pos="1080"/>
        </w:tabs>
      </w:pPr>
      <w:r w:rsidRPr="0082729E">
        <w:tab/>
        <w:t>G. Electronic Enrollment for Group Policies.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In the case of a group defined in Section </w:t>
      </w:r>
      <w:proofErr w:type="spellStart"/>
      <w:proofErr w:type="gramStart"/>
      <w:r w:rsidRPr="0082729E">
        <w:t>4E</w:t>
      </w:r>
      <w:proofErr w:type="spellEnd"/>
      <w:r w:rsidRPr="0082729E">
        <w:t>(</w:t>
      </w:r>
      <w:proofErr w:type="gramEnd"/>
      <w:r w:rsidRPr="0082729E">
        <w:t>1) of this Regulation, any requirement that a signature of an insured be obtained by an agent or insurer shall be deemed satisfied if:</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(a)The consent is obtained by telephonic or electronic enrollment by the group policyholder or insurer. A verification of enrollment information shall be provided to the enrollee;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(b)The telephonic or electronic enrollment provides necessary and reasonable safeguards to assure the accuracy, retention and prompt retrieval of records;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(c)The telephonic or electronic enrollment provides necessary and reasonable safeguards to assure that the confidentiality of individually identifiable information and “privileged information” </w:t>
      </w:r>
      <w:r w:rsidRPr="0082729E">
        <w:rPr>
          <w:color w:val="000000"/>
        </w:rPr>
        <w:t xml:space="preserve">pursuant to Sections 501, 505(b), and 507 of the Gramm-Leach-Bliley Act, codified at 15 </w:t>
      </w:r>
      <w:proofErr w:type="spellStart"/>
      <w:r w:rsidRPr="0082729E">
        <w:rPr>
          <w:color w:val="000000"/>
        </w:rPr>
        <w:t>U.S.C.</w:t>
      </w:r>
      <w:proofErr w:type="spellEnd"/>
      <w:r w:rsidRPr="0082729E">
        <w:rPr>
          <w:color w:val="000000"/>
        </w:rPr>
        <w:t xml:space="preserve"> 6801, 6805(b) and 6807 and Regulation 69-58</w:t>
      </w:r>
      <w:r w:rsidRPr="0082729E">
        <w:t>.</w:t>
      </w:r>
    </w:p>
    <w:p w:rsidR="00E86FEA" w:rsidRPr="0082729E" w:rsidRDefault="00E86FEA" w:rsidP="009A247A">
      <w:pPr>
        <w:tabs>
          <w:tab w:val="left" w:pos="216"/>
          <w:tab w:val="left" w:pos="432"/>
          <w:tab w:val="left" w:pos="648"/>
          <w:tab w:val="left" w:pos="864"/>
          <w:tab w:val="left" w:pos="1080"/>
        </w:tabs>
      </w:pPr>
      <w:r w:rsidRPr="0082729E">
        <w:tab/>
      </w:r>
      <w:r w:rsidRPr="0082729E">
        <w:tab/>
        <w:t>(2) The insurer shall make available, upon request of the Director, records that will demonstrate the insurer’s ability to confirm enrollment and coverage amounts.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7.</w:t>
      </w:r>
      <w:proofErr w:type="gramEnd"/>
      <w:r w:rsidRPr="0082729E">
        <w:tab/>
        <w:t>Unintentional Lapse</w:t>
      </w:r>
    </w:p>
    <w:p w:rsidR="00E86FEA" w:rsidRPr="0082729E" w:rsidRDefault="00E86FEA" w:rsidP="009A247A">
      <w:pPr>
        <w:tabs>
          <w:tab w:val="left" w:pos="216"/>
          <w:tab w:val="left" w:pos="432"/>
          <w:tab w:val="left" w:pos="648"/>
          <w:tab w:val="left" w:pos="864"/>
          <w:tab w:val="left" w:pos="1080"/>
        </w:tabs>
      </w:pPr>
      <w:r w:rsidRPr="0082729E">
        <w:tab/>
        <w:t>Each insurer offering long term care insurance shall, as a protection against unintentional lapse, comply with the following:</w:t>
      </w:r>
    </w:p>
    <w:p w:rsidR="00E86FEA" w:rsidRPr="0082729E" w:rsidRDefault="00E86FEA" w:rsidP="009A247A">
      <w:pPr>
        <w:tabs>
          <w:tab w:val="left" w:pos="216"/>
          <w:tab w:val="left" w:pos="432"/>
          <w:tab w:val="left" w:pos="648"/>
          <w:tab w:val="left" w:pos="864"/>
          <w:tab w:val="left" w:pos="1080"/>
        </w:tabs>
      </w:pPr>
      <w:r w:rsidRPr="0082729E">
        <w:tab/>
        <w:t xml:space="preserve">A. (1) Notice before lapse or termination. No individual long term care policy or certificate shall be issued until the insurer has received from the applicant either a written designation of at least one person, in addition to the applicant, who is to receive notice of lapse or termination of the policy or certificate for nonpayment of premium, or a written waiver dated and signed by the applicant electing not to designate additional persons to receive notice. The applicant has the right to designate at least one person who is to receive the notice of termination, in addition to the insured. Designation shall not constitute acceptance of any liability on the third party for services provided to the insured. The form used for the written designation must provide space clearly designated for listing at least one person. The designation shall include each person’s </w:t>
      </w:r>
      <w:r w:rsidRPr="0082729E">
        <w:rPr>
          <w:i/>
        </w:rPr>
        <w:t>full name</w:t>
      </w:r>
      <w:r w:rsidRPr="0082729E">
        <w:t xml:space="preserve"> and </w:t>
      </w:r>
      <w:r w:rsidRPr="0082729E">
        <w:rPr>
          <w:i/>
        </w:rPr>
        <w:t>home address</w:t>
      </w:r>
      <w:r w:rsidRPr="0082729E">
        <w:t>. In the case of an applicant who elects not to designate an additional person, the waiver shall state: “Protection against unintended lapse. I understand that I have the right to designate at least one person other than myself to receive notice of lapse or termination of this long term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(2) years.</w:t>
      </w:r>
    </w:p>
    <w:p w:rsidR="00E86FEA" w:rsidRPr="0082729E" w:rsidRDefault="00E86FEA" w:rsidP="009A247A">
      <w:pPr>
        <w:tabs>
          <w:tab w:val="left" w:pos="216"/>
          <w:tab w:val="left" w:pos="432"/>
          <w:tab w:val="left" w:pos="648"/>
          <w:tab w:val="left" w:pos="864"/>
          <w:tab w:val="left" w:pos="1080"/>
        </w:tabs>
      </w:pPr>
      <w:r w:rsidRPr="0082729E">
        <w:tab/>
      </w:r>
      <w:r w:rsidRPr="0082729E">
        <w:tab/>
        <w:t>(2) When the policyholder or certificate holder pays premium for a long term care insurance policy or certificate through a payroll or pension deduction plan, the requirements contained in Subsection A(1) of this Section need not be met until sixty (60) days after the policyholder or certificate holder is no longer on such a payment plan. The application or enrollment form for such policies or certificates shall clearly indicate the payment plan selected by the applicant.</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Lapse or termination for nonpayment of premium. No individual long term care policy or certificate shall lapse or be terminated for nonpayment of premium unless the insurer, at least thirty (30) days before the effective date of the lapse or termination, has given notice to the insured and to those persons designated pursuant to Subsection </w:t>
      </w:r>
      <w:proofErr w:type="gramStart"/>
      <w:r w:rsidRPr="0082729E">
        <w:t>A(</w:t>
      </w:r>
      <w:proofErr w:type="gramEnd"/>
      <w:r w:rsidRPr="0082729E">
        <w:t>1) of this Section, at the address provided by the insured for purposes of receiving notice of lapse or termination. Notice shall be given by first class United States mail, postage prepaid; and notice may not be given until thirty (30) days after a premium is due and unpaid. Notice shall be deemed to have been given as of five (5) days after the date of mailing.</w:t>
      </w:r>
    </w:p>
    <w:p w:rsidR="00E86FEA" w:rsidRPr="0082729E" w:rsidRDefault="00E86FEA" w:rsidP="009A247A">
      <w:pPr>
        <w:tabs>
          <w:tab w:val="left" w:pos="216"/>
          <w:tab w:val="left" w:pos="432"/>
          <w:tab w:val="left" w:pos="648"/>
          <w:tab w:val="left" w:pos="864"/>
          <w:tab w:val="left" w:pos="1080"/>
        </w:tabs>
      </w:pPr>
      <w:r w:rsidRPr="0082729E">
        <w:tab/>
        <w:t>B. Reinstatement. In addition to the requirement in Subsection A of this Section, a long term care insurance policy or certificate shall include a provision that provides for reinstatement of coverage, in the event of lapse if the insurer is provided proof that the policyholder or certificate holder was cognitively impaired or had a loss of functional capacity before the grace period contained in the policy expired. This option shall be available to the insured if requested within five (5) months after termination and shall allow for the collection of past due premium, where appropriate. The standard of proof of cognitive impairment or loss of functional capacity shall not be more stringent than the benefit eligibility criteria on cognitive impairment or the loss of functional capacity contained in the policy and certificate.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8.</w:t>
      </w:r>
      <w:proofErr w:type="gramEnd"/>
      <w:r w:rsidRPr="0082729E">
        <w:tab/>
        <w:t>Required Disclosure Provisions</w:t>
      </w:r>
    </w:p>
    <w:p w:rsidR="00E86FEA" w:rsidRPr="0082729E" w:rsidRDefault="00E86FEA" w:rsidP="009A247A">
      <w:pPr>
        <w:tabs>
          <w:tab w:val="left" w:pos="216"/>
          <w:tab w:val="left" w:pos="432"/>
          <w:tab w:val="left" w:pos="648"/>
          <w:tab w:val="left" w:pos="864"/>
          <w:tab w:val="left" w:pos="1080"/>
        </w:tabs>
      </w:pPr>
      <w:r w:rsidRPr="0082729E">
        <w:tab/>
        <w:t xml:space="preserve">A. Renewability. Individual long term care insurance policies shall contain a renewability provision.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The provision shall be appropriately captioned, shall appear on the first page of the policy, and shall clearly state that the coverage is guaranteed renewable or </w:t>
      </w:r>
      <w:proofErr w:type="spellStart"/>
      <w:r w:rsidRPr="0082729E">
        <w:t>noncancellable</w:t>
      </w:r>
      <w:proofErr w:type="spellEnd"/>
      <w:r w:rsidRPr="0082729E">
        <w:t xml:space="preserve">. This provision shall not apply to policies that do not contain a renewability provision, and under which the right to </w:t>
      </w:r>
      <w:proofErr w:type="spellStart"/>
      <w:r w:rsidRPr="0082729E">
        <w:t>nonrenew</w:t>
      </w:r>
      <w:proofErr w:type="spellEnd"/>
      <w:r w:rsidRPr="0082729E">
        <w:t xml:space="preserve"> is reserved solely to the policyholder.</w:t>
      </w:r>
    </w:p>
    <w:p w:rsidR="00E86FEA" w:rsidRPr="0082729E" w:rsidRDefault="00E86FEA" w:rsidP="009A247A">
      <w:pPr>
        <w:tabs>
          <w:tab w:val="left" w:pos="216"/>
          <w:tab w:val="left" w:pos="432"/>
          <w:tab w:val="left" w:pos="648"/>
          <w:tab w:val="left" w:pos="864"/>
          <w:tab w:val="left" w:pos="1080"/>
        </w:tabs>
      </w:pPr>
      <w:r w:rsidRPr="0082729E">
        <w:tab/>
      </w:r>
      <w:r w:rsidRPr="0082729E">
        <w:tab/>
        <w:t>(2) A long term care insurance policy or certificate, other than one where the insurer does not have the right to change the premium, shall include a statement that premium rates may change.</w:t>
      </w:r>
    </w:p>
    <w:p w:rsidR="00E86FEA" w:rsidRPr="0082729E" w:rsidRDefault="00E86FEA" w:rsidP="009A247A">
      <w:pPr>
        <w:tabs>
          <w:tab w:val="left" w:pos="216"/>
          <w:tab w:val="left" w:pos="432"/>
          <w:tab w:val="left" w:pos="648"/>
          <w:tab w:val="left" w:pos="864"/>
          <w:tab w:val="left" w:pos="1080"/>
        </w:tabs>
      </w:pPr>
      <w:r w:rsidRPr="0082729E">
        <w:tab/>
        <w:t>B. Riders and Endorsements. Except for riders or endorsements by which the insurer effectuates a request made in writing by the insured under an individual long term care insurance policy, all riders or endorsements added to an individual long term care insurance policy after date of issue or at reinstatement or renewal that reduce or eliminate benefits or coverage in the policy shall require signed acceptance by the individual insured. After the date of policy issue, any rider or endorsement which increases benefits or coverage with a concomitant increase in premium during the policy term must be agreed to in writing signed by the insured, except if the increased benefits or coverage are required by law. Where a separate additional premium is charged for benefits provided in connection with riders or endorsements, the premium charge shall be set forth in the policy, rider or endorsement.</w:t>
      </w:r>
    </w:p>
    <w:p w:rsidR="00E86FEA" w:rsidRPr="0082729E" w:rsidRDefault="00E86FEA" w:rsidP="009A247A">
      <w:pPr>
        <w:tabs>
          <w:tab w:val="left" w:pos="216"/>
          <w:tab w:val="left" w:pos="432"/>
          <w:tab w:val="left" w:pos="648"/>
          <w:tab w:val="left" w:pos="864"/>
          <w:tab w:val="left" w:pos="1080"/>
        </w:tabs>
      </w:pPr>
      <w:r w:rsidRPr="0082729E">
        <w:tab/>
        <w:t>C. Payment of Benefits. A long term care insurance policy that provides for the payment of benefits based on standards described as “usual and customary,” “reasonable and customary” or words of similar import shall include a definition of these terms and an explanation of the terms in its accompanying outline of coverage.</w:t>
      </w:r>
    </w:p>
    <w:p w:rsidR="00E86FEA" w:rsidRPr="0082729E" w:rsidRDefault="00E86FEA" w:rsidP="009A247A">
      <w:pPr>
        <w:tabs>
          <w:tab w:val="left" w:pos="216"/>
          <w:tab w:val="left" w:pos="432"/>
          <w:tab w:val="left" w:pos="648"/>
          <w:tab w:val="left" w:pos="864"/>
          <w:tab w:val="left" w:pos="1080"/>
        </w:tabs>
      </w:pPr>
      <w:r w:rsidRPr="0082729E">
        <w:tab/>
        <w:t>D. Limitations. If a long term care insurance policy or certificate contains any limitations with respect to preexisting conditions, the limitations shall appear as a separate paragraph of the policy or certificate and shall be labeled as “Preexisting Condition Limitations.”</w:t>
      </w:r>
    </w:p>
    <w:p w:rsidR="00E86FEA" w:rsidRPr="0082729E" w:rsidRDefault="00E86FEA" w:rsidP="009A247A">
      <w:pPr>
        <w:tabs>
          <w:tab w:val="left" w:pos="216"/>
          <w:tab w:val="left" w:pos="432"/>
          <w:tab w:val="left" w:pos="648"/>
          <w:tab w:val="left" w:pos="864"/>
          <w:tab w:val="left" w:pos="1080"/>
        </w:tabs>
      </w:pPr>
      <w:r w:rsidRPr="0082729E">
        <w:tab/>
        <w:t>E. Other Limitations or Conditions on Eligibility for Benefits. A long term care insurance policy or certificate containing any limitations or conditions for eligibility other than those prohibited in S.C. Code Section 38-72-60(D</w:t>
      </w:r>
      <w:proofErr w:type="gramStart"/>
      <w:r w:rsidRPr="0082729E">
        <w:t>)(</w:t>
      </w:r>
      <w:proofErr w:type="gramEnd"/>
      <w:r w:rsidRPr="0082729E">
        <w:t>2) shall set forth a description of the limitations or conditions, including any required number of days of confinement, in a separate paragraph of the policy or certificate and shall label such paragraph “Limitations or Conditions on Eligibility for Benefits.”</w:t>
      </w:r>
    </w:p>
    <w:p w:rsidR="00E86FEA" w:rsidRPr="0082729E" w:rsidRDefault="00E86FEA" w:rsidP="009A247A">
      <w:pPr>
        <w:tabs>
          <w:tab w:val="left" w:pos="216"/>
          <w:tab w:val="left" w:pos="432"/>
          <w:tab w:val="left" w:pos="648"/>
          <w:tab w:val="left" w:pos="864"/>
          <w:tab w:val="left" w:pos="1080"/>
        </w:tabs>
      </w:pPr>
      <w:r w:rsidRPr="0082729E">
        <w:tab/>
        <w:t>F. Disclosure of Tax Consequences. With regard to life insurance policies that provide an accelerated benefit for long term care, a disclosure statement is required at the time of application for the policy or rider and at the time the accelerated benefit payment request is submitted that receipt of these accelerated benefits may be taxable, and that assistance should be sought from a personal tax advisor. The disclosure statement shall be prominently displayed on the first page of the policy or rider and any other related documents. This Subsection shall not apply to qualified long term care insurance contracts.</w:t>
      </w:r>
    </w:p>
    <w:p w:rsidR="00E86FEA" w:rsidRPr="0082729E" w:rsidRDefault="00E86FEA" w:rsidP="009A247A">
      <w:pPr>
        <w:tabs>
          <w:tab w:val="left" w:pos="216"/>
          <w:tab w:val="left" w:pos="432"/>
          <w:tab w:val="left" w:pos="648"/>
          <w:tab w:val="left" w:pos="864"/>
          <w:tab w:val="left" w:pos="1080"/>
        </w:tabs>
      </w:pPr>
      <w:r w:rsidRPr="0082729E">
        <w:tab/>
        <w:t xml:space="preserve">G. Benefit Triggers. Activities of daily living and cognitive impairment shall be used to measure an insured’s need for long term care and shall be described in the policy or certificate in a separate paragraph and shall be labeled “Eligibility for the Payment of Benefits.” Any additional benefit triggers shall also be explained in this Section. If these triggers differ for different benefits, explanation of the trigger shall accompany each benefit description. If an attending physician or other specified person must certify a certain level of functional dependency in order to be eligible for benefits, this too shall be specified. </w:t>
      </w:r>
    </w:p>
    <w:p w:rsidR="00E86FEA" w:rsidRPr="0082729E" w:rsidRDefault="00E86FEA" w:rsidP="009A247A">
      <w:pPr>
        <w:tabs>
          <w:tab w:val="left" w:pos="216"/>
          <w:tab w:val="left" w:pos="432"/>
          <w:tab w:val="left" w:pos="648"/>
          <w:tab w:val="left" w:pos="864"/>
          <w:tab w:val="left" w:pos="1080"/>
        </w:tabs>
      </w:pPr>
      <w:r w:rsidRPr="0082729E">
        <w:tab/>
        <w:t xml:space="preserve">H. A qualified long term care insurance contract shall include a disclosure statement in the policy and in the outline of coverage as contained in Section 31(E)(3) of this Regulation that the policy is intended to be a qualified long term care insurance contract under Section </w:t>
      </w:r>
      <w:proofErr w:type="spellStart"/>
      <w:r w:rsidRPr="0082729E">
        <w:t>7702B</w:t>
      </w:r>
      <w:proofErr w:type="spellEnd"/>
      <w:r w:rsidRPr="0082729E">
        <w:t>(b) of the Internal Revenue Code of 1986, as amended.</w:t>
      </w:r>
    </w:p>
    <w:p w:rsidR="00E86FEA" w:rsidRPr="0082729E" w:rsidRDefault="00E86FEA" w:rsidP="009A247A">
      <w:pPr>
        <w:tabs>
          <w:tab w:val="left" w:pos="216"/>
          <w:tab w:val="left" w:pos="432"/>
          <w:tab w:val="left" w:pos="648"/>
          <w:tab w:val="left" w:pos="864"/>
          <w:tab w:val="left" w:pos="1080"/>
        </w:tabs>
      </w:pPr>
      <w:r w:rsidRPr="0082729E">
        <w:tab/>
        <w:t>I. A nonqualified long term care insurance contract shall include a disclosure statement in the policy and in the outline of coverage as contained in Section 31(E)(3) of this Regulation that the policy is not intended to be a qualified long term care insurance contract.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9.</w:t>
      </w:r>
      <w:proofErr w:type="gramEnd"/>
      <w:r w:rsidRPr="0082729E">
        <w:tab/>
        <w:t>Required Disclosure of Rating Practices to Consumers</w:t>
      </w:r>
    </w:p>
    <w:p w:rsidR="00E86FEA" w:rsidRPr="0082729E" w:rsidRDefault="00E86FEA" w:rsidP="009A247A">
      <w:pPr>
        <w:tabs>
          <w:tab w:val="left" w:pos="216"/>
          <w:tab w:val="left" w:pos="432"/>
          <w:tab w:val="left" w:pos="648"/>
          <w:tab w:val="left" w:pos="864"/>
          <w:tab w:val="left" w:pos="1080"/>
        </w:tabs>
      </w:pPr>
      <w:r w:rsidRPr="0082729E">
        <w:tab/>
        <w:t>A. This Section shall apply as follows: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Except as provided in Paragraph (2) of this Subsection, this Section applies to any long term care policy or </w:t>
      </w:r>
      <w:proofErr w:type="gramStart"/>
      <w:r w:rsidRPr="0082729E">
        <w:t>certificate issued in this state on or after 6 months from the effective date</w:t>
      </w:r>
      <w:proofErr w:type="gramEnd"/>
      <w:r w:rsidRPr="0082729E">
        <w:t xml:space="preserve"> of this Regulation.</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For certificates issued on or after the effective date of this amended regulation under a group long term care insurance policy as defined in Section </w:t>
      </w:r>
      <w:proofErr w:type="spellStart"/>
      <w:proofErr w:type="gramStart"/>
      <w:r w:rsidRPr="0082729E">
        <w:t>4E</w:t>
      </w:r>
      <w:proofErr w:type="spellEnd"/>
      <w:r w:rsidRPr="0082729E">
        <w:t>(</w:t>
      </w:r>
      <w:proofErr w:type="gramEnd"/>
      <w:r w:rsidRPr="0082729E">
        <w:t>1) of this Regulation which policy was in force at the time this amended regulation became effective, the provisions of this Section shall apply on the policy anniversary following one year from the effective date of this Regulation.</w:t>
      </w:r>
    </w:p>
    <w:p w:rsidR="00E86FEA" w:rsidRPr="0082729E" w:rsidRDefault="00E86FEA" w:rsidP="009A247A">
      <w:pPr>
        <w:tabs>
          <w:tab w:val="left" w:pos="216"/>
          <w:tab w:val="left" w:pos="432"/>
          <w:tab w:val="left" w:pos="648"/>
          <w:tab w:val="left" w:pos="864"/>
          <w:tab w:val="left" w:pos="1080"/>
        </w:tabs>
      </w:pPr>
      <w:r w:rsidRPr="0082729E">
        <w:tab/>
        <w:t>B. Other than policies for which no applicable premium rate or rate schedule increases can be made, insurers shall provide all of the information listed in this Subsection to the applicant at the time of application or enrollment, unless the method of application does not allow for delivery at that time. In such a case, an insurer shall provide all of the information listed in this Section to the applicant no later than at the time of delivery of the policy or certificate.</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A statement that the policy may be subject to rate increases in the future;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An explanation of potential future premium rate </w:t>
      </w:r>
      <w:proofErr w:type="gramStart"/>
      <w:r w:rsidRPr="0082729E">
        <w:t>revisions,</w:t>
      </w:r>
      <w:proofErr w:type="gramEnd"/>
      <w:r w:rsidRPr="0082729E">
        <w:t xml:space="preserve"> and the policyholder’s or certificate holder’s option in the event of a premium rate revision;</w:t>
      </w:r>
    </w:p>
    <w:p w:rsidR="00E86FEA" w:rsidRPr="0082729E" w:rsidRDefault="00E86FEA" w:rsidP="009A247A">
      <w:pPr>
        <w:tabs>
          <w:tab w:val="left" w:pos="216"/>
          <w:tab w:val="left" w:pos="432"/>
          <w:tab w:val="left" w:pos="648"/>
          <w:tab w:val="left" w:pos="864"/>
          <w:tab w:val="left" w:pos="1080"/>
        </w:tabs>
      </w:pPr>
      <w:r w:rsidRPr="0082729E">
        <w:tab/>
      </w:r>
      <w:r w:rsidRPr="0082729E">
        <w:tab/>
        <w:t>(3) The premium rate or rate schedules applicable to the applicant that will be in effect until a request is made for an increase;</w:t>
      </w:r>
    </w:p>
    <w:p w:rsidR="00E86FEA" w:rsidRPr="0082729E" w:rsidRDefault="00E86FEA" w:rsidP="009A247A">
      <w:pPr>
        <w:tabs>
          <w:tab w:val="left" w:pos="216"/>
          <w:tab w:val="left" w:pos="432"/>
          <w:tab w:val="left" w:pos="648"/>
          <w:tab w:val="left" w:pos="864"/>
          <w:tab w:val="left" w:pos="1080"/>
        </w:tabs>
      </w:pPr>
      <w:r w:rsidRPr="0082729E">
        <w:tab/>
      </w:r>
      <w:r w:rsidRPr="0082729E">
        <w:tab/>
        <w:t>(4) A general explanation for applying premium rate or rate schedule adjustments that shall include: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 description of when premium rate or rate schedule adjustments will be effective (e.g., next anniversary date, next billing date, etc.);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The right to a revised premium rate or rate schedule as provided in Paragraph (3) if the premium rate or rate schedule is changed; </w:t>
      </w:r>
    </w:p>
    <w:p w:rsidR="00E86FEA" w:rsidRPr="0082729E" w:rsidRDefault="00E86FEA" w:rsidP="009A247A">
      <w:pPr>
        <w:tabs>
          <w:tab w:val="left" w:pos="216"/>
          <w:tab w:val="left" w:pos="432"/>
          <w:tab w:val="left" w:pos="648"/>
          <w:tab w:val="left" w:pos="864"/>
          <w:tab w:val="left" w:pos="1080"/>
        </w:tabs>
      </w:pPr>
      <w:r w:rsidRPr="0082729E">
        <w:tab/>
      </w:r>
      <w:r w:rsidRPr="0082729E">
        <w:tab/>
        <w:t>(5) (</w:t>
      </w:r>
      <w:proofErr w:type="gramStart"/>
      <w:r w:rsidRPr="0082729E">
        <w:t>a)</w:t>
      </w:r>
      <w:proofErr w:type="gramEnd"/>
      <w:r w:rsidRPr="0082729E">
        <w:t>Information regarding each premium rate increase on this policy form or similar policy forms over the past ten (10) years for this state or any other state that, at a minimum, identifies: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The policy forms for which premium rates have been increased;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 xml:space="preserve">(ii) The calendar years when the form was available for purchase; and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 xml:space="preserve">(iii) The amount or percent of each increase. The percentage may be expressed as a percentage of the premium rate prior to the increase, and may also be expressed as minimum and maximum percentages if the rate increase is variable by rating characteristics.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The insurer may, in a fair manner, provide additional explanatory information related to the rate increases.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(c) An insurer shall have the right to exclude from the disclosure premium rate increases that only apply to blocks of business acquired from other nonaffiliated insurers or the long term care policies acquired from other nonaffiliated insurers when those increases occurred prior to the acquisition.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If an acquiring insurer files for a rate increase on a long term care policy form acquired from nonaffiliated insurers or a block of policy forms acquired from nonaffiliated insurers on or before the later of the effective date of this Section or the end of a twenty-four-month period following the acquisition of the block or policies, the acquiring insurer may exclude that rate increase from the disclosure. However, the nonaffiliated selling company shall include the disclosure of that rate increase in accordance with Subparagraph (a) of this paragraph.</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 If the acquiring insurer in Subparagraph (d) above files for a subsequent rate increase, even within the twenty-four-month period, on the same policy form acquired from nonaffiliated insurers or block of policy forms acquired from nonaffiliated insurers referenced in Subparagraph (d), the acquiring insurer shall make all disclosures required by Paragraph (5), including disclosure of the earlier rate increase referenced in Subparagraph (d).</w:t>
      </w:r>
    </w:p>
    <w:p w:rsidR="00E86FEA" w:rsidRPr="0082729E" w:rsidRDefault="00E86FEA" w:rsidP="009A247A">
      <w:pPr>
        <w:tabs>
          <w:tab w:val="left" w:pos="216"/>
          <w:tab w:val="left" w:pos="432"/>
          <w:tab w:val="left" w:pos="648"/>
          <w:tab w:val="left" w:pos="864"/>
          <w:tab w:val="left" w:pos="1080"/>
        </w:tabs>
      </w:pPr>
      <w:r w:rsidRPr="0082729E">
        <w:tab/>
        <w:t xml:space="preserve">C. An applicant shall sign an acknowledgement at the time of application, unless the method of application does not allow for signature at that time, that the insurer made the disclosure required under Subsection B(1) and (5). If due to the method of application the applicant cannot sign an acknowledgement at the time of application, the applicant shall sign no later than at the time of delivery of the policy or certificate. </w:t>
      </w:r>
    </w:p>
    <w:p w:rsidR="00E86FEA" w:rsidRPr="0082729E" w:rsidRDefault="00E86FEA" w:rsidP="009A247A">
      <w:pPr>
        <w:tabs>
          <w:tab w:val="left" w:pos="216"/>
          <w:tab w:val="left" w:pos="432"/>
          <w:tab w:val="left" w:pos="648"/>
          <w:tab w:val="left" w:pos="864"/>
          <w:tab w:val="left" w:pos="1080"/>
        </w:tabs>
      </w:pPr>
      <w:r w:rsidRPr="0082729E">
        <w:tab/>
        <w:t>D. An insurer shall use the forms in Appendices B and F to comply with the requirements of Subsections B and C of this Section.</w:t>
      </w:r>
    </w:p>
    <w:p w:rsidR="00E86FEA" w:rsidRPr="0082729E" w:rsidRDefault="00E86FEA" w:rsidP="009A247A">
      <w:pPr>
        <w:tabs>
          <w:tab w:val="left" w:pos="216"/>
          <w:tab w:val="left" w:pos="432"/>
          <w:tab w:val="left" w:pos="648"/>
          <w:tab w:val="left" w:pos="864"/>
          <w:tab w:val="left" w:pos="1080"/>
        </w:tabs>
        <w:rPr>
          <w:i/>
        </w:rPr>
      </w:pPr>
      <w:r w:rsidRPr="0082729E">
        <w:tab/>
        <w:t>E. An insurer shall provide notice of an upcoming premium rate schedule increase to all policyholders or certificate holders, if applicable, at least forty-five (45) days prior to the implementation of the premium rate schedule increase by the insurer. The notice shall include the information required by Subsection B when the rate increase is implemented</w:t>
      </w:r>
      <w:r w:rsidRPr="0082729E">
        <w:rPr>
          <w:i/>
        </w:rPr>
        <w: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10.</w:t>
      </w:r>
      <w:proofErr w:type="gramEnd"/>
      <w:r w:rsidRPr="0082729E">
        <w:tab/>
        <w:t>Initial Filing Requirements</w:t>
      </w:r>
    </w:p>
    <w:p w:rsidR="00E86FEA" w:rsidRPr="0082729E" w:rsidRDefault="00E86FEA" w:rsidP="009A247A">
      <w:pPr>
        <w:tabs>
          <w:tab w:val="left" w:pos="216"/>
          <w:tab w:val="left" w:pos="432"/>
          <w:tab w:val="left" w:pos="648"/>
          <w:tab w:val="left" w:pos="864"/>
          <w:tab w:val="left" w:pos="1080"/>
        </w:tabs>
      </w:pPr>
      <w:r w:rsidRPr="0082729E">
        <w:tab/>
        <w:t xml:space="preserve">A. This Section applies to any long term care policy issued in this state on or after six months from the effective date of this Regulation. </w:t>
      </w:r>
    </w:p>
    <w:p w:rsidR="00E86FEA" w:rsidRPr="0082729E" w:rsidRDefault="00E86FEA" w:rsidP="009A247A">
      <w:pPr>
        <w:tabs>
          <w:tab w:val="left" w:pos="216"/>
          <w:tab w:val="left" w:pos="432"/>
          <w:tab w:val="left" w:pos="648"/>
          <w:tab w:val="left" w:pos="864"/>
          <w:tab w:val="left" w:pos="1080"/>
        </w:tabs>
      </w:pPr>
      <w:r w:rsidRPr="0082729E">
        <w:tab/>
        <w:t>B. An insurer shall provide the information listed in this Subsection to the Director thirty (30) days prior to making a long term care insurance form available for sale.</w:t>
      </w:r>
    </w:p>
    <w:p w:rsidR="00E86FEA" w:rsidRPr="0082729E" w:rsidRDefault="00E86FEA" w:rsidP="009A247A">
      <w:pPr>
        <w:tabs>
          <w:tab w:val="left" w:pos="216"/>
          <w:tab w:val="left" w:pos="432"/>
          <w:tab w:val="left" w:pos="648"/>
          <w:tab w:val="left" w:pos="864"/>
          <w:tab w:val="left" w:pos="1080"/>
        </w:tabs>
      </w:pPr>
      <w:r w:rsidRPr="0082729E">
        <w:tab/>
      </w:r>
      <w:r w:rsidRPr="0082729E">
        <w:tab/>
        <w:t>(1) A copy of the disclosure documents required in Section 9 of this Regulation; and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An actuarial certification consisting of at least the following: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(a) A statement that the initial premium rate schedule is sufficient to cover anticipated costs under moderately adverse experience and that the premium rate schedule is reasonably expected to be sustainable over the life of the form with no future premium increases anticipated;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 statement that the policy design and coverage provided have been reviewed and taken into consideration;</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A statement that the underwriting and claims adjudication processes have been reviewed and taken into consideration;</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A complete description of the basis for contract reserves that are anticipated to be held under the form, to include: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Sufficient detail or sample calculations provided so as to have a complete depiction of the reserve amounts to be held;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 xml:space="preserve">(ii) A statement that the assumptions used for reserves contain reasonable margins for adverse experience;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 xml:space="preserve">(iii) A statement that the net valuation premium for renewal years does not increase (except for attained-age rating where permitted); and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proofErr w:type="gramStart"/>
      <w:r w:rsidRPr="0082729E">
        <w:t>(iv) A</w:t>
      </w:r>
      <w:proofErr w:type="gramEnd"/>
      <w:r w:rsidRPr="0082729E">
        <w:t xml:space="preserve"> statement that the difference between the gross premium and the net valuation premium for renewal years is sufficient to cover expected renewal expenses; or if such a statement cannot be made, a complete description of the situations where this does not occur;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r w:rsidRPr="0082729E">
        <w:tab/>
        <w:t xml:space="preserve">(I) </w:t>
      </w:r>
      <w:proofErr w:type="gramStart"/>
      <w:r w:rsidRPr="0082729E">
        <w:t>An</w:t>
      </w:r>
      <w:proofErr w:type="gramEnd"/>
      <w:r w:rsidRPr="0082729E">
        <w:t xml:space="preserve"> aggregate distribution of anticipated issues may be used as long as the underlying gross premiums maintain a reasonably consistent relationship;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r w:rsidRPr="0082729E">
        <w:tab/>
        <w:t>(II) If the gross premiums for certain age groups appear to be inconsistent with this requirement, the Director may request a demonstration under Subsection C based on a standard age distribution;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w:t>
      </w:r>
      <w:proofErr w:type="spellStart"/>
      <w:proofErr w:type="gramStart"/>
      <w:r w:rsidRPr="0082729E">
        <w:t>i</w:t>
      </w:r>
      <w:proofErr w:type="spellEnd"/>
      <w:proofErr w:type="gramEnd"/>
      <w:r w:rsidRPr="0082729E">
        <w:t>)A statement that the premium rate schedule is not less than the premium rate schedule for existing similar policy forms also available from the insurer except for reasonable differences attributable to benefits;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(ii)A comparison of the premium schedules for similar policy forms that are currently available from the insurer with an explanation of the differences.</w:t>
      </w:r>
    </w:p>
    <w:p w:rsidR="00E86FEA" w:rsidRPr="0082729E" w:rsidRDefault="00E86FEA" w:rsidP="009A247A">
      <w:pPr>
        <w:tabs>
          <w:tab w:val="left" w:pos="216"/>
          <w:tab w:val="left" w:pos="432"/>
          <w:tab w:val="left" w:pos="648"/>
          <w:tab w:val="left" w:pos="864"/>
          <w:tab w:val="left" w:pos="1080"/>
        </w:tabs>
      </w:pPr>
      <w:r w:rsidRPr="0082729E">
        <w:tab/>
        <w:t xml:space="preserve">C. (1) The Director may request an actuarial demonstration that benefits </w:t>
      </w:r>
      <w:proofErr w:type="gramStart"/>
      <w:r w:rsidRPr="0082729E">
        <w:t>are</w:t>
      </w:r>
      <w:proofErr w:type="gramEnd"/>
      <w:r w:rsidRPr="0082729E">
        <w:t xml:space="preserve"> reasonable in relation</w:t>
      </w:r>
    </w:p>
    <w:p w:rsidR="00E86FEA" w:rsidRPr="0082729E" w:rsidRDefault="00E86FEA" w:rsidP="009A247A">
      <w:pPr>
        <w:tabs>
          <w:tab w:val="left" w:pos="216"/>
          <w:tab w:val="left" w:pos="432"/>
          <w:tab w:val="left" w:pos="648"/>
          <w:tab w:val="left" w:pos="864"/>
          <w:tab w:val="left" w:pos="1080"/>
        </w:tabs>
      </w:pPr>
      <w:proofErr w:type="gramStart"/>
      <w:r w:rsidRPr="0082729E">
        <w:t>to</w:t>
      </w:r>
      <w:proofErr w:type="gramEnd"/>
      <w:r w:rsidRPr="0082729E">
        <w:t xml:space="preserve"> premiums. The actuarial demonstration shall include either premium and claim experience on similar policy forms, adjusted for any premium or benefit differences, relevant and credible data from other studies, or both. </w:t>
      </w:r>
    </w:p>
    <w:p w:rsidR="00E86FEA" w:rsidRPr="0082729E" w:rsidRDefault="00E86FEA" w:rsidP="009A247A">
      <w:pPr>
        <w:tabs>
          <w:tab w:val="left" w:pos="216"/>
          <w:tab w:val="left" w:pos="432"/>
          <w:tab w:val="left" w:pos="648"/>
          <w:tab w:val="left" w:pos="864"/>
          <w:tab w:val="left" w:pos="1080"/>
        </w:tabs>
      </w:pPr>
      <w:r w:rsidRPr="0082729E">
        <w:tab/>
      </w:r>
      <w:r w:rsidRPr="0082729E">
        <w:tab/>
        <w:t>(2) In the event the Director asks for additional information under this provision, the period in Subsection B of this Section does not include the period during which the insurer is preparing the requested information.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11.</w:t>
      </w:r>
      <w:proofErr w:type="gramEnd"/>
      <w:r w:rsidRPr="0082729E">
        <w:tab/>
        <w:t xml:space="preserve">Prohibition </w:t>
      </w:r>
      <w:proofErr w:type="gramStart"/>
      <w:r w:rsidRPr="0082729E">
        <w:t>Against</w:t>
      </w:r>
      <w:proofErr w:type="gramEnd"/>
      <w:r w:rsidRPr="0082729E">
        <w:t xml:space="preserve"> Post-Claims Underwriting</w:t>
      </w:r>
    </w:p>
    <w:p w:rsidR="00E86FEA" w:rsidRPr="0082729E" w:rsidRDefault="00E86FEA" w:rsidP="009A247A">
      <w:pPr>
        <w:tabs>
          <w:tab w:val="left" w:pos="216"/>
          <w:tab w:val="left" w:pos="432"/>
          <w:tab w:val="left" w:pos="648"/>
          <w:tab w:val="left" w:pos="864"/>
          <w:tab w:val="left" w:pos="1080"/>
        </w:tabs>
      </w:pPr>
      <w:r w:rsidRPr="0082729E">
        <w:tab/>
        <w:t xml:space="preserve">A. All applications for long term care insurance policies or certificates except those that are guaranteed issue shall contain clear and unambiguous questions designed to ascertain the health condition of the applicant. </w:t>
      </w:r>
    </w:p>
    <w:p w:rsidR="00E86FEA" w:rsidRPr="0082729E" w:rsidRDefault="00E86FEA" w:rsidP="009A247A">
      <w:pPr>
        <w:tabs>
          <w:tab w:val="left" w:pos="216"/>
          <w:tab w:val="left" w:pos="432"/>
          <w:tab w:val="left" w:pos="648"/>
          <w:tab w:val="left" w:pos="864"/>
          <w:tab w:val="left" w:pos="1080"/>
        </w:tabs>
      </w:pPr>
      <w:r w:rsidRPr="0082729E">
        <w:tab/>
        <w:t>B. (1</w:t>
      </w:r>
      <w:proofErr w:type="gramStart"/>
      <w:r w:rsidRPr="0082729E">
        <w:t>)If</w:t>
      </w:r>
      <w:proofErr w:type="gramEnd"/>
      <w:r w:rsidRPr="0082729E">
        <w:t xml:space="preserve"> an application for long term care insurance contains a question that asks whether the applicant has had medication prescribed by a physician, it must also ask the applicant to list the medication that has been prescribed. </w:t>
      </w:r>
    </w:p>
    <w:p w:rsidR="00E86FEA" w:rsidRPr="0082729E" w:rsidRDefault="00E86FEA" w:rsidP="009A247A">
      <w:pPr>
        <w:tabs>
          <w:tab w:val="left" w:pos="216"/>
          <w:tab w:val="left" w:pos="432"/>
          <w:tab w:val="left" w:pos="648"/>
          <w:tab w:val="left" w:pos="864"/>
          <w:tab w:val="left" w:pos="1080"/>
        </w:tabs>
      </w:pPr>
      <w:r w:rsidRPr="0082729E">
        <w:tab/>
      </w:r>
      <w:r w:rsidRPr="0082729E">
        <w:tab/>
        <w:t>(2) If the medications listed in the application were known by the insurer, or should have been known at the time of application, to be directly related to a medical condition for which coverage would otherwise be denied, then the policy or certificate shall not be rescinded for that condition.</w:t>
      </w:r>
    </w:p>
    <w:p w:rsidR="00E86FEA" w:rsidRPr="0082729E" w:rsidRDefault="00E86FEA" w:rsidP="009A247A">
      <w:pPr>
        <w:tabs>
          <w:tab w:val="left" w:pos="216"/>
          <w:tab w:val="left" w:pos="432"/>
          <w:tab w:val="left" w:pos="648"/>
          <w:tab w:val="left" w:pos="864"/>
          <w:tab w:val="left" w:pos="1080"/>
        </w:tabs>
      </w:pPr>
      <w:r w:rsidRPr="0082729E">
        <w:tab/>
        <w:t>C. Except for policies or certificates which are guaranteed issue:</w:t>
      </w:r>
    </w:p>
    <w:p w:rsidR="00E86FEA" w:rsidRPr="0082729E" w:rsidRDefault="00E86FEA" w:rsidP="009A247A">
      <w:pPr>
        <w:tabs>
          <w:tab w:val="left" w:pos="216"/>
          <w:tab w:val="left" w:pos="432"/>
          <w:tab w:val="left" w:pos="648"/>
          <w:tab w:val="left" w:pos="864"/>
          <w:tab w:val="left" w:pos="1080"/>
        </w:tabs>
      </w:pPr>
      <w:r w:rsidRPr="0082729E">
        <w:tab/>
      </w:r>
      <w:r w:rsidRPr="0082729E">
        <w:tab/>
        <w:t>(1) The following language shall be set out conspicuously and in close conjunction with the applicant’s signature block on an application for a long term care insurance policy or certificate:</w:t>
      </w:r>
    </w:p>
    <w:p w:rsidR="00E86FEA" w:rsidRPr="0082729E" w:rsidRDefault="00E86FEA" w:rsidP="009A247A">
      <w:pPr>
        <w:tabs>
          <w:tab w:val="left" w:pos="216"/>
          <w:tab w:val="left" w:pos="432"/>
          <w:tab w:val="left" w:pos="648"/>
          <w:tab w:val="left" w:pos="864"/>
          <w:tab w:val="left" w:pos="1080"/>
        </w:tabs>
      </w:pPr>
      <w:r w:rsidRPr="0082729E">
        <w:t>Caution: If your answers on this application are incorrect or untrue, the [company] has the right to deny benefits or rescind your policy.</w:t>
      </w:r>
    </w:p>
    <w:p w:rsidR="00E86FEA" w:rsidRPr="0082729E" w:rsidRDefault="00E86FEA" w:rsidP="009A247A">
      <w:pPr>
        <w:tabs>
          <w:tab w:val="left" w:pos="216"/>
          <w:tab w:val="left" w:pos="432"/>
          <w:tab w:val="left" w:pos="648"/>
          <w:tab w:val="left" w:pos="864"/>
          <w:tab w:val="left" w:pos="1080"/>
        </w:tabs>
      </w:pPr>
      <w:r w:rsidRPr="0082729E">
        <w:tab/>
      </w:r>
      <w:r w:rsidRPr="0082729E">
        <w:tab/>
        <w:t>(2) The following language, or language substantially similar to the following, shall be set out conspicuously on the long term care insurance policy or certificate at the time of delivery:</w:t>
      </w:r>
    </w:p>
    <w:p w:rsidR="00E86FEA" w:rsidRPr="0082729E" w:rsidRDefault="00E86FEA" w:rsidP="009A247A">
      <w:pPr>
        <w:tabs>
          <w:tab w:val="left" w:pos="216"/>
          <w:tab w:val="left" w:pos="432"/>
          <w:tab w:val="left" w:pos="648"/>
          <w:tab w:val="left" w:pos="864"/>
          <w:tab w:val="left" w:pos="1080"/>
        </w:tabs>
      </w:pPr>
      <w:r w:rsidRPr="0082729E">
        <w:t>Caution: The issuance of this long term care insurance [policy] [certificate] is based upon your responses to the questions on your application. A copy of your [application] [enrollment form] [is enclosed] [was retained by you when you applied]. If your answers are incorrect or untrue, the company has the right to deny benefits or rescind your policy. The best time to clear up any questions is now, before a claim arises! If, for any reason, any of your answers are incorrect, contact the company at this address: [insert address]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Prior to issuance of a long term care policy or certificate to an applicant age eighty (80) or older, the insurer shall obtain one of the following: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 report of a physical examination;</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An assessment of functional capacity;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An attending physician’s statement;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Copies of medical records.</w:t>
      </w:r>
    </w:p>
    <w:p w:rsidR="00E86FEA" w:rsidRPr="0082729E" w:rsidRDefault="00E86FEA" w:rsidP="009A247A">
      <w:pPr>
        <w:tabs>
          <w:tab w:val="left" w:pos="216"/>
          <w:tab w:val="left" w:pos="432"/>
          <w:tab w:val="left" w:pos="648"/>
          <w:tab w:val="left" w:pos="864"/>
          <w:tab w:val="left" w:pos="1080"/>
        </w:tabs>
      </w:pPr>
      <w:r w:rsidRPr="0082729E">
        <w:tab/>
        <w:t>D. A copy of the completed application or enrollment form (whichever is applicable) shall be delivered to the insured no later than at the time of delivery of the policy or certificate unless it was retained by the applicant at the time of application.</w:t>
      </w:r>
    </w:p>
    <w:p w:rsidR="00E86FEA" w:rsidRPr="0082729E" w:rsidRDefault="00E86FEA" w:rsidP="009A247A">
      <w:pPr>
        <w:tabs>
          <w:tab w:val="left" w:pos="216"/>
          <w:tab w:val="left" w:pos="432"/>
          <w:tab w:val="left" w:pos="648"/>
          <w:tab w:val="left" w:pos="864"/>
          <w:tab w:val="left" w:pos="1080"/>
        </w:tabs>
      </w:pPr>
      <w:r w:rsidRPr="0082729E">
        <w:tab/>
        <w:t xml:space="preserve">E. Every insurer or other entity selling or issuing long term care insurance benefits shall maintain a record of all policy or certificate rescissions, both state and countrywide, except those that the insured voluntarily effectuated and shall annually furnish this information to the insurance Director in the format prescribed by the National Association of Insurance Commissioners in Appendix A.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12.</w:t>
      </w:r>
      <w:proofErr w:type="gramEnd"/>
      <w:r w:rsidRPr="0082729E">
        <w:tab/>
        <w:t>Minimum Standards for Home Health and Community Care Benefits in Long Term Care Insurance Policies</w:t>
      </w:r>
    </w:p>
    <w:p w:rsidR="00E86FEA" w:rsidRPr="0082729E" w:rsidRDefault="00E86FEA" w:rsidP="009A247A">
      <w:pPr>
        <w:tabs>
          <w:tab w:val="left" w:pos="216"/>
          <w:tab w:val="left" w:pos="432"/>
          <w:tab w:val="left" w:pos="648"/>
          <w:tab w:val="left" w:pos="864"/>
          <w:tab w:val="left" w:pos="1080"/>
        </w:tabs>
      </w:pPr>
      <w:r w:rsidRPr="0082729E">
        <w:tab/>
        <w:t xml:space="preserve">A. A long term care insurance policy or certificate shall not, if it provides benefits for home health care or community care </w:t>
      </w:r>
      <w:proofErr w:type="gramStart"/>
      <w:r w:rsidRPr="0082729E">
        <w:t>services,</w:t>
      </w:r>
      <w:proofErr w:type="gramEnd"/>
      <w:r w:rsidRPr="0082729E">
        <w:t xml:space="preserve"> limit or exclude benefits:</w:t>
      </w:r>
    </w:p>
    <w:p w:rsidR="00E86FEA" w:rsidRPr="0082729E" w:rsidRDefault="00E86FEA" w:rsidP="009A247A">
      <w:pPr>
        <w:tabs>
          <w:tab w:val="left" w:pos="216"/>
          <w:tab w:val="left" w:pos="432"/>
          <w:tab w:val="left" w:pos="648"/>
          <w:tab w:val="left" w:pos="864"/>
          <w:tab w:val="left" w:pos="1080"/>
        </w:tabs>
      </w:pPr>
      <w:r w:rsidRPr="0082729E">
        <w:tab/>
      </w:r>
      <w:r w:rsidRPr="0082729E">
        <w:tab/>
        <w:t>(1) By requiring that the insured or claimant would need care in a skilled nursing facility if home health care services were not provided;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By requiring that the insured or claimant first or simultaneously receive nursing or therapeutic services, or both, in a home, community or institutional </w:t>
      </w:r>
      <w:proofErr w:type="gramStart"/>
      <w:r w:rsidRPr="0082729E">
        <w:t>setting before home health care services are</w:t>
      </w:r>
      <w:proofErr w:type="gramEnd"/>
      <w:r w:rsidRPr="0082729E">
        <w:t xml:space="preserve"> covered;</w:t>
      </w:r>
    </w:p>
    <w:p w:rsidR="00E86FEA" w:rsidRPr="0082729E" w:rsidRDefault="00E86FEA" w:rsidP="009A247A">
      <w:pPr>
        <w:tabs>
          <w:tab w:val="left" w:pos="216"/>
          <w:tab w:val="left" w:pos="432"/>
          <w:tab w:val="left" w:pos="648"/>
          <w:tab w:val="left" w:pos="864"/>
          <w:tab w:val="left" w:pos="1080"/>
        </w:tabs>
      </w:pPr>
      <w:r w:rsidRPr="0082729E">
        <w:tab/>
      </w:r>
      <w:r w:rsidRPr="0082729E">
        <w:tab/>
        <w:t>(3) By limiting eligible services to services provided by registered nurses or licensed practical nurses;</w:t>
      </w:r>
    </w:p>
    <w:p w:rsidR="00E86FEA" w:rsidRPr="0082729E" w:rsidRDefault="00E86FEA" w:rsidP="009A247A">
      <w:pPr>
        <w:tabs>
          <w:tab w:val="left" w:pos="216"/>
          <w:tab w:val="left" w:pos="432"/>
          <w:tab w:val="left" w:pos="648"/>
          <w:tab w:val="left" w:pos="864"/>
          <w:tab w:val="left" w:pos="1080"/>
        </w:tabs>
      </w:pPr>
      <w:r w:rsidRPr="0082729E">
        <w:tab/>
      </w:r>
      <w:r w:rsidRPr="0082729E">
        <w:tab/>
        <w:t>(4) By requiring that a nurse or therapist provide services covered by the policy that can be provided by a home health aide, or other licensed or certified home care worker acting within the scope of his or her licensure or certification;</w:t>
      </w:r>
    </w:p>
    <w:p w:rsidR="00E86FEA" w:rsidRPr="0082729E" w:rsidRDefault="00E86FEA" w:rsidP="009A247A">
      <w:pPr>
        <w:tabs>
          <w:tab w:val="left" w:pos="216"/>
          <w:tab w:val="left" w:pos="432"/>
          <w:tab w:val="left" w:pos="648"/>
          <w:tab w:val="left" w:pos="864"/>
          <w:tab w:val="left" w:pos="1080"/>
        </w:tabs>
      </w:pPr>
      <w:r w:rsidRPr="0082729E">
        <w:tab/>
      </w:r>
      <w:r w:rsidRPr="0082729E">
        <w:tab/>
        <w:t>(5) By excluding coverage for personal care services provided by a home health aide;</w:t>
      </w:r>
    </w:p>
    <w:p w:rsidR="00E86FEA" w:rsidRPr="0082729E" w:rsidRDefault="00E86FEA" w:rsidP="009A247A">
      <w:pPr>
        <w:tabs>
          <w:tab w:val="left" w:pos="216"/>
          <w:tab w:val="left" w:pos="432"/>
          <w:tab w:val="left" w:pos="648"/>
          <w:tab w:val="left" w:pos="864"/>
          <w:tab w:val="left" w:pos="1080"/>
        </w:tabs>
      </w:pPr>
      <w:r w:rsidRPr="0082729E">
        <w:tab/>
      </w:r>
      <w:r w:rsidRPr="0082729E">
        <w:tab/>
        <w:t>(6) By requiring that the provision of home health care services be at a level of certification or licensure greater than that required by the eligible service;</w:t>
      </w:r>
    </w:p>
    <w:p w:rsidR="00E86FEA" w:rsidRPr="0082729E" w:rsidRDefault="00E86FEA" w:rsidP="009A247A">
      <w:pPr>
        <w:tabs>
          <w:tab w:val="left" w:pos="216"/>
          <w:tab w:val="left" w:pos="432"/>
          <w:tab w:val="left" w:pos="648"/>
          <w:tab w:val="left" w:pos="864"/>
          <w:tab w:val="left" w:pos="1080"/>
        </w:tabs>
      </w:pPr>
      <w:r w:rsidRPr="0082729E">
        <w:tab/>
      </w:r>
      <w:r w:rsidRPr="0082729E">
        <w:tab/>
        <w:t>(7) By requiring that the insured or claimant have an acute condition before home health care services are covered;</w:t>
      </w:r>
    </w:p>
    <w:p w:rsidR="00E86FEA" w:rsidRPr="0082729E" w:rsidRDefault="00E86FEA" w:rsidP="009A247A">
      <w:pPr>
        <w:tabs>
          <w:tab w:val="left" w:pos="216"/>
          <w:tab w:val="left" w:pos="432"/>
          <w:tab w:val="left" w:pos="648"/>
          <w:tab w:val="left" w:pos="864"/>
          <w:tab w:val="left" w:pos="1080"/>
        </w:tabs>
      </w:pPr>
      <w:r w:rsidRPr="0082729E">
        <w:tab/>
      </w:r>
      <w:r w:rsidRPr="0082729E">
        <w:tab/>
        <w:t>(8) By limiting benefits to services provided by Medicare-certified agencies or providers; or</w:t>
      </w:r>
    </w:p>
    <w:p w:rsidR="00E86FEA" w:rsidRPr="0082729E" w:rsidRDefault="00E86FEA" w:rsidP="009A247A">
      <w:pPr>
        <w:tabs>
          <w:tab w:val="left" w:pos="216"/>
          <w:tab w:val="left" w:pos="432"/>
          <w:tab w:val="left" w:pos="648"/>
          <w:tab w:val="left" w:pos="864"/>
          <w:tab w:val="left" w:pos="1080"/>
        </w:tabs>
      </w:pPr>
      <w:r w:rsidRPr="0082729E">
        <w:tab/>
      </w:r>
      <w:r w:rsidRPr="0082729E">
        <w:tab/>
        <w:t>(9) By excluding coverage for adult day care services.</w:t>
      </w:r>
    </w:p>
    <w:p w:rsidR="00E86FEA" w:rsidRPr="0082729E" w:rsidRDefault="00E86FEA" w:rsidP="009A247A">
      <w:pPr>
        <w:tabs>
          <w:tab w:val="left" w:pos="216"/>
          <w:tab w:val="left" w:pos="432"/>
          <w:tab w:val="left" w:pos="648"/>
          <w:tab w:val="left" w:pos="864"/>
          <w:tab w:val="left" w:pos="1080"/>
        </w:tabs>
      </w:pPr>
      <w:r w:rsidRPr="0082729E">
        <w:tab/>
        <w:t>B. A long term care insurance policy or certificate, if it provides for home health or community care services, shall provide total home health or community care coverage that is a dollar amount equivalent to at least one-half of one year’s coverage available for nursing home benefits under the policy or certificate, at the time covered home health or community care services are being received. This requirement shall not apply to policies or certificates issued to residents of continuing care retirement communities.</w:t>
      </w:r>
    </w:p>
    <w:p w:rsidR="00E86FEA" w:rsidRPr="0082729E" w:rsidRDefault="00E86FEA" w:rsidP="009A247A">
      <w:pPr>
        <w:tabs>
          <w:tab w:val="left" w:pos="216"/>
          <w:tab w:val="left" w:pos="432"/>
          <w:tab w:val="left" w:pos="648"/>
          <w:tab w:val="left" w:pos="864"/>
          <w:tab w:val="left" w:pos="1080"/>
        </w:tabs>
      </w:pPr>
      <w:r w:rsidRPr="0082729E">
        <w:tab/>
        <w:t xml:space="preserve">C. Home health care coverage may be applied to the </w:t>
      </w:r>
      <w:proofErr w:type="spellStart"/>
      <w:r w:rsidRPr="0082729E">
        <w:t>nonhome</w:t>
      </w:r>
      <w:proofErr w:type="spellEnd"/>
      <w:r w:rsidRPr="0082729E">
        <w:t xml:space="preserve"> health care benefits provided in the policy or certificate when determining maximum coverage under the terms of the policy or certificate.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13.</w:t>
      </w:r>
      <w:proofErr w:type="gramEnd"/>
      <w:r w:rsidRPr="0082729E">
        <w:tab/>
        <w:t>Requirement to Offer Inflation Protection</w:t>
      </w:r>
    </w:p>
    <w:p w:rsidR="00E86FEA" w:rsidRPr="0082729E" w:rsidRDefault="00E86FEA" w:rsidP="009A247A">
      <w:pPr>
        <w:tabs>
          <w:tab w:val="left" w:pos="216"/>
          <w:tab w:val="left" w:pos="432"/>
          <w:tab w:val="left" w:pos="648"/>
          <w:tab w:val="left" w:pos="864"/>
          <w:tab w:val="left" w:pos="1080"/>
        </w:tabs>
      </w:pPr>
      <w:r w:rsidRPr="0082729E">
        <w:tab/>
        <w:t>A. No insurer may offer a long term care insurance policy unless the insurer also offers to the policyholder in addition to any other inflation protection the option to purchase a policy that provides for benefit levels to increase with benefit maximums or reasonable durations which are meaningful to account for reasonably anticipated increases in the costs of long term care services covered by the policy. Insurers must offer to each policyholder, at the time of purchase, the option to purchase a policy with an inflation protection feature no less favorable than one of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t>(1) Increases benefit levels annually in a manner so that the increases are compounded annually at a rate not less than five percent (5%);</w:t>
      </w:r>
    </w:p>
    <w:p w:rsidR="00E86FEA" w:rsidRPr="0082729E" w:rsidRDefault="00E86FEA" w:rsidP="009A247A">
      <w:pPr>
        <w:tabs>
          <w:tab w:val="left" w:pos="216"/>
          <w:tab w:val="left" w:pos="432"/>
          <w:tab w:val="left" w:pos="648"/>
          <w:tab w:val="left" w:pos="864"/>
          <w:tab w:val="left" w:pos="1080"/>
        </w:tabs>
      </w:pPr>
      <w:r w:rsidRPr="0082729E">
        <w:tab/>
      </w:r>
      <w:r w:rsidRPr="0082729E">
        <w:tab/>
        <w:t>(2) Guarantees the insured individual the right to periodically increase benefit levels without providing evidence of insurability or health status so long as the option for the previous period has not been declined. The amount of the additional benefit shall be no less than the difference between the existing policy benefit and that benefit compounded annually at a rate of at least five percent (5%) for the period beginning with the purchase of the existing benefit and extending until the year in which the offer is made;</w:t>
      </w:r>
    </w:p>
    <w:p w:rsidR="00E86FEA" w:rsidRPr="0082729E" w:rsidRDefault="00E86FEA" w:rsidP="009A247A">
      <w:pPr>
        <w:tabs>
          <w:tab w:val="left" w:pos="216"/>
          <w:tab w:val="left" w:pos="432"/>
          <w:tab w:val="left" w:pos="648"/>
          <w:tab w:val="left" w:pos="864"/>
          <w:tab w:val="left" w:pos="1080"/>
        </w:tabs>
      </w:pPr>
      <w:r w:rsidRPr="0082729E">
        <w:tab/>
      </w:r>
      <w:r w:rsidRPr="0082729E">
        <w:tab/>
        <w:t>(3) Covers a specified percentage of actual or reasonable charges and does not include a maximum specified indemnity amount or limit</w:t>
      </w:r>
      <w:r w:rsidR="009A247A" w:rsidRPr="0082729E">
        <w:t>.</w:t>
      </w:r>
    </w:p>
    <w:p w:rsidR="00E86FEA" w:rsidRPr="0082729E" w:rsidRDefault="00E86FEA" w:rsidP="009A247A">
      <w:pPr>
        <w:tabs>
          <w:tab w:val="left" w:pos="216"/>
          <w:tab w:val="left" w:pos="432"/>
          <w:tab w:val="left" w:pos="648"/>
          <w:tab w:val="left" w:pos="864"/>
          <w:tab w:val="left" w:pos="1080"/>
        </w:tabs>
      </w:pPr>
      <w:r w:rsidRPr="0082729E">
        <w:tab/>
        <w:t xml:space="preserve">B. Where the policy is issued to a group, the required offer in Subsection A above shall be made to the group policyholder; except, if the policy is issued to a group as defined in Section </w:t>
      </w:r>
      <w:proofErr w:type="spellStart"/>
      <w:r w:rsidRPr="0082729E">
        <w:t>4E</w:t>
      </w:r>
      <w:proofErr w:type="spellEnd"/>
      <w:r w:rsidRPr="0082729E">
        <w:t>(4) of this Regulation to a continuing care retirement community, the offering shall be made to each proposed certificate holder.</w:t>
      </w:r>
    </w:p>
    <w:p w:rsidR="00E86FEA" w:rsidRPr="0082729E" w:rsidRDefault="00E86FEA" w:rsidP="009A247A">
      <w:pPr>
        <w:tabs>
          <w:tab w:val="left" w:pos="216"/>
          <w:tab w:val="left" w:pos="432"/>
          <w:tab w:val="left" w:pos="648"/>
          <w:tab w:val="left" w:pos="864"/>
          <w:tab w:val="left" w:pos="1080"/>
        </w:tabs>
      </w:pPr>
      <w:r w:rsidRPr="0082729E">
        <w:tab/>
        <w:t>C. The offer in Subsection A in this Section above shall not be required of life insurance policies or riders containing accelerated long term care benefits.</w:t>
      </w:r>
    </w:p>
    <w:p w:rsidR="00E86FEA" w:rsidRPr="0082729E" w:rsidRDefault="00E86FEA" w:rsidP="009A247A">
      <w:pPr>
        <w:tabs>
          <w:tab w:val="left" w:pos="216"/>
          <w:tab w:val="left" w:pos="432"/>
          <w:tab w:val="left" w:pos="648"/>
          <w:tab w:val="left" w:pos="864"/>
          <w:tab w:val="left" w:pos="1080"/>
        </w:tabs>
      </w:pPr>
      <w:r w:rsidRPr="0082729E">
        <w:tab/>
        <w:t>D. (1</w:t>
      </w:r>
      <w:proofErr w:type="gramStart"/>
      <w:r w:rsidRPr="0082729E">
        <w:t>)Insurers</w:t>
      </w:r>
      <w:proofErr w:type="gramEnd"/>
      <w:r w:rsidRPr="0082729E">
        <w:t xml:space="preserve"> shall include the following information in or with the outline of coverage: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 graphic comparison of the benefit levels of a policy that increases benefits over the policy period with a policy that does not increase benefits. The graphic comparison shall show benefit levels over at least a twenty (20) year period.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Any expected premium increases or additional premiums to pay for automatic or optional benefit increases. </w:t>
      </w:r>
    </w:p>
    <w:p w:rsidR="00E86FEA" w:rsidRPr="0082729E" w:rsidRDefault="00E86FEA" w:rsidP="009A247A">
      <w:pPr>
        <w:tabs>
          <w:tab w:val="left" w:pos="216"/>
          <w:tab w:val="left" w:pos="432"/>
          <w:tab w:val="left" w:pos="648"/>
          <w:tab w:val="left" w:pos="864"/>
          <w:tab w:val="left" w:pos="1080"/>
        </w:tabs>
      </w:pPr>
      <w:r w:rsidRPr="0082729E">
        <w:tab/>
      </w:r>
      <w:r w:rsidRPr="0082729E">
        <w:tab/>
        <w:t>(2) An insurer may use a reasonable hypothetical, or a graphic demonstration, for the purposes of this disclosure.</w:t>
      </w:r>
    </w:p>
    <w:p w:rsidR="00E86FEA" w:rsidRPr="0082729E" w:rsidRDefault="00E86FEA" w:rsidP="009A247A">
      <w:pPr>
        <w:tabs>
          <w:tab w:val="left" w:pos="216"/>
          <w:tab w:val="left" w:pos="432"/>
          <w:tab w:val="left" w:pos="648"/>
          <w:tab w:val="left" w:pos="864"/>
          <w:tab w:val="left" w:pos="1080"/>
        </w:tabs>
      </w:pPr>
      <w:r w:rsidRPr="0082729E">
        <w:tab/>
        <w:t>E. Inflation protection benefit increases under a policy which contains these benefits shall continue without regard to an insured’s age, claim status or claim history, or the length of time the person has been insured under the policy.</w:t>
      </w:r>
    </w:p>
    <w:p w:rsidR="00E86FEA" w:rsidRPr="0082729E" w:rsidRDefault="00E86FEA" w:rsidP="009A247A">
      <w:pPr>
        <w:tabs>
          <w:tab w:val="left" w:pos="216"/>
          <w:tab w:val="left" w:pos="432"/>
          <w:tab w:val="left" w:pos="648"/>
          <w:tab w:val="left" w:pos="864"/>
          <w:tab w:val="left" w:pos="1080"/>
        </w:tabs>
      </w:pPr>
      <w:r w:rsidRPr="0082729E">
        <w:tab/>
        <w:t>F. An offer of inflation protection that provides for automatic benefit increases shall include an offer of a premium which the insurer expects to remain constant. The offer shall disclose in a conspicuous manner that the premium may change in the future unless the premium is guaranteed to remain constant.</w:t>
      </w:r>
    </w:p>
    <w:p w:rsidR="00E86FEA" w:rsidRPr="0082729E" w:rsidRDefault="00E86FEA" w:rsidP="009A247A">
      <w:pPr>
        <w:tabs>
          <w:tab w:val="left" w:pos="216"/>
          <w:tab w:val="left" w:pos="432"/>
          <w:tab w:val="left" w:pos="540"/>
          <w:tab w:val="left" w:pos="648"/>
          <w:tab w:val="left" w:pos="864"/>
          <w:tab w:val="left" w:pos="1080"/>
        </w:tabs>
      </w:pPr>
      <w:r w:rsidRPr="0082729E">
        <w:tab/>
        <w:t>G. (1) Inflation protection as provided in Subsection A(1) of this Section shall be included in a long term care insurance policy unless an insurer obtains a rejection of inflation protection signed by the policyholder as required in this Subsection. The rejection may be either in the application or on a separate form.</w:t>
      </w:r>
    </w:p>
    <w:p w:rsidR="00E86FEA" w:rsidRPr="0082729E" w:rsidRDefault="00E86FEA" w:rsidP="009A247A">
      <w:pPr>
        <w:tabs>
          <w:tab w:val="left" w:pos="216"/>
          <w:tab w:val="left" w:pos="432"/>
          <w:tab w:val="left" w:pos="648"/>
          <w:tab w:val="left" w:pos="864"/>
          <w:tab w:val="left" w:pos="1080"/>
        </w:tabs>
      </w:pPr>
      <w:r w:rsidRPr="0082729E">
        <w:tab/>
      </w:r>
      <w:r w:rsidRPr="0082729E">
        <w:tab/>
        <w:t>(2) The rejection shall be considered a part of the application and shall state:</w:t>
      </w:r>
    </w:p>
    <w:p w:rsidR="00E86FEA" w:rsidRPr="0082729E" w:rsidRDefault="00E86FEA" w:rsidP="009A247A">
      <w:pPr>
        <w:tabs>
          <w:tab w:val="left" w:pos="216"/>
          <w:tab w:val="left" w:pos="432"/>
          <w:tab w:val="left" w:pos="648"/>
          <w:tab w:val="left" w:pos="864"/>
          <w:tab w:val="left" w:pos="1080"/>
        </w:tabs>
      </w:pPr>
      <w:r w:rsidRPr="0082729E">
        <w:t>I have reviewed the outline of coverage and the graphs that compare the benefits and premiums of this policy with and without inflation protection. Specifically, I have reviewed Plans ______, and I reject inflation protection.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14.</w:t>
      </w:r>
      <w:proofErr w:type="gramEnd"/>
      <w:r w:rsidRPr="0082729E">
        <w:tab/>
        <w:t>Requirements for Application Forms and Replacement Coverage</w:t>
      </w:r>
    </w:p>
    <w:p w:rsidR="00E86FEA" w:rsidRPr="0082729E" w:rsidRDefault="00E86FEA" w:rsidP="009A247A">
      <w:pPr>
        <w:tabs>
          <w:tab w:val="left" w:pos="216"/>
          <w:tab w:val="left" w:pos="432"/>
          <w:tab w:val="left" w:pos="648"/>
          <w:tab w:val="left" w:pos="864"/>
          <w:tab w:val="left" w:pos="1080"/>
        </w:tabs>
      </w:pPr>
      <w:r w:rsidRPr="0082729E">
        <w:tab/>
        <w:t xml:space="preserve">A. Application forms shall include the following questions designed to elicit information as to whether, as of the date of the application, the applicant has another long term care insurance policy or certificate in force or whether a long term care policy or certificate is intended to replace any other accident and sickness or long term care policy or certificate presently in force. A supplementary application or other form to be signed by the applicant and agent, except where the coverage is sold without an agent, containing the questions may be used. With regard to a replacement policy issued to a group as defined in Section </w:t>
      </w:r>
      <w:proofErr w:type="spellStart"/>
      <w:r w:rsidRPr="0082729E">
        <w:t>4E</w:t>
      </w:r>
      <w:proofErr w:type="spellEnd"/>
      <w:r w:rsidRPr="0082729E">
        <w:t>(1) of this Regulation, the following questions may be modified only to the extent necessary to elicit information about health or long term care insurance policies other than the group policy being replaced, provided that the certificate holder has been notified of the replacement.</w:t>
      </w:r>
    </w:p>
    <w:p w:rsidR="00E86FEA" w:rsidRPr="0082729E" w:rsidRDefault="00E86FEA" w:rsidP="009A247A">
      <w:pPr>
        <w:tabs>
          <w:tab w:val="left" w:pos="216"/>
          <w:tab w:val="left" w:pos="432"/>
          <w:tab w:val="left" w:pos="648"/>
          <w:tab w:val="left" w:pos="864"/>
          <w:tab w:val="left" w:pos="1080"/>
        </w:tabs>
      </w:pPr>
      <w:r w:rsidRPr="0082729E">
        <w:tab/>
      </w:r>
      <w:r w:rsidRPr="0082729E">
        <w:tab/>
        <w:t>(1) Do you have another long term care insurance policy or certificate in force (including health care service contract, health maintenance organization contract)?</w:t>
      </w:r>
    </w:p>
    <w:p w:rsidR="00E86FEA" w:rsidRPr="0082729E" w:rsidRDefault="00E86FEA" w:rsidP="009A247A">
      <w:pPr>
        <w:tabs>
          <w:tab w:val="left" w:pos="216"/>
          <w:tab w:val="left" w:pos="432"/>
          <w:tab w:val="left" w:pos="648"/>
          <w:tab w:val="left" w:pos="864"/>
          <w:tab w:val="left" w:pos="1080"/>
        </w:tabs>
      </w:pPr>
      <w:r w:rsidRPr="0082729E">
        <w:tab/>
      </w:r>
      <w:r w:rsidRPr="0082729E">
        <w:tab/>
        <w:t>(2) Did you have another long term care insurance policy or certificate in force during the last twelve (12) months?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If so, with which company?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If that policy lapsed, when did it lapse?</w:t>
      </w:r>
    </w:p>
    <w:p w:rsidR="00E86FEA" w:rsidRPr="0082729E" w:rsidRDefault="00E86FEA" w:rsidP="009A247A">
      <w:pPr>
        <w:tabs>
          <w:tab w:val="left" w:pos="216"/>
          <w:tab w:val="left" w:pos="432"/>
          <w:tab w:val="left" w:pos="648"/>
          <w:tab w:val="left" w:pos="864"/>
          <w:tab w:val="left" w:pos="1080"/>
        </w:tabs>
      </w:pPr>
      <w:r w:rsidRPr="0082729E">
        <w:tab/>
      </w:r>
      <w:r w:rsidRPr="0082729E">
        <w:tab/>
        <w:t>(3) Are you covered by Medicaid?</w:t>
      </w:r>
    </w:p>
    <w:p w:rsidR="00E86FEA" w:rsidRPr="0082729E" w:rsidRDefault="00E86FEA" w:rsidP="009A247A">
      <w:pPr>
        <w:tabs>
          <w:tab w:val="left" w:pos="216"/>
          <w:tab w:val="left" w:pos="432"/>
          <w:tab w:val="left" w:pos="648"/>
          <w:tab w:val="left" w:pos="864"/>
          <w:tab w:val="left" w:pos="1080"/>
        </w:tabs>
      </w:pPr>
      <w:r w:rsidRPr="0082729E">
        <w:tab/>
      </w:r>
      <w:r w:rsidRPr="0082729E">
        <w:tab/>
        <w:t>(4) Do you intend to replace any of your medical or health insurance coverage with this policy [certificate]?</w:t>
      </w:r>
    </w:p>
    <w:p w:rsidR="00E86FEA" w:rsidRPr="0082729E" w:rsidRDefault="00E86FEA" w:rsidP="009A247A">
      <w:pPr>
        <w:tabs>
          <w:tab w:val="left" w:pos="216"/>
          <w:tab w:val="left" w:pos="432"/>
          <w:tab w:val="left" w:pos="648"/>
          <w:tab w:val="left" w:pos="864"/>
          <w:tab w:val="left" w:pos="1080"/>
        </w:tabs>
      </w:pPr>
      <w:r w:rsidRPr="0082729E">
        <w:tab/>
        <w:t>B. Agents shall list any other health insurance policies they have sold to the applicant.</w:t>
      </w:r>
    </w:p>
    <w:p w:rsidR="00E86FEA" w:rsidRPr="0082729E" w:rsidRDefault="00E86FEA" w:rsidP="009A247A">
      <w:pPr>
        <w:tabs>
          <w:tab w:val="left" w:pos="216"/>
          <w:tab w:val="left" w:pos="432"/>
          <w:tab w:val="left" w:pos="648"/>
          <w:tab w:val="left" w:pos="864"/>
          <w:tab w:val="left" w:pos="1080"/>
        </w:tabs>
      </w:pPr>
      <w:r w:rsidRPr="0082729E">
        <w:tab/>
      </w:r>
      <w:r w:rsidRPr="0082729E">
        <w:tab/>
        <w:t>(1) List policies sold that are still in force.</w:t>
      </w:r>
    </w:p>
    <w:p w:rsidR="00E86FEA" w:rsidRPr="0082729E" w:rsidRDefault="00E86FEA" w:rsidP="009A247A">
      <w:pPr>
        <w:tabs>
          <w:tab w:val="left" w:pos="216"/>
          <w:tab w:val="left" w:pos="432"/>
          <w:tab w:val="left" w:pos="648"/>
          <w:tab w:val="left" w:pos="864"/>
          <w:tab w:val="left" w:pos="1080"/>
        </w:tabs>
      </w:pPr>
      <w:r w:rsidRPr="0082729E">
        <w:tab/>
      </w:r>
      <w:r w:rsidRPr="0082729E">
        <w:tab/>
        <w:t>(2) List policies sold in the past five (5) years that are no longer in force.</w:t>
      </w:r>
    </w:p>
    <w:p w:rsidR="00E86FEA" w:rsidRPr="0082729E" w:rsidRDefault="00E86FEA" w:rsidP="009A247A">
      <w:pPr>
        <w:tabs>
          <w:tab w:val="left" w:pos="216"/>
          <w:tab w:val="left" w:pos="432"/>
          <w:tab w:val="left" w:pos="648"/>
          <w:tab w:val="left" w:pos="864"/>
          <w:tab w:val="left" w:pos="1080"/>
        </w:tabs>
      </w:pPr>
      <w:r w:rsidRPr="0082729E">
        <w:tab/>
        <w:t>C. Solicitations Other than Direct Response. Upon determining that a sale will involve replacement, an insurer; other than an insurer using direct response solicitation methods, or its agent; shall furnish the applicant, prior to issuance or delivery of the individual long term care insurance policy, a notice regarding replacement of accident and sickness or long term care coverage. One copy of the notice shall be retained by the applicant and an additional copy signed by the applicant shall be retained by the insurer. The required notice shall be provided in the following manner: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NOTICE TO APPLICANT REGARDING REPLACEMENT</w:t>
      </w:r>
    </w:p>
    <w:p w:rsidR="00E86FEA" w:rsidRPr="0082729E" w:rsidRDefault="00E86FEA" w:rsidP="009A247A">
      <w:pPr>
        <w:tabs>
          <w:tab w:val="left" w:pos="216"/>
          <w:tab w:val="left" w:pos="432"/>
          <w:tab w:val="left" w:pos="648"/>
          <w:tab w:val="left" w:pos="864"/>
          <w:tab w:val="left" w:pos="1080"/>
        </w:tabs>
      </w:pPr>
      <w:r w:rsidRPr="0082729E">
        <w:t>OF INDIVIDUAL ACCIDENT AND SICKNESS OR LONG-TERM CARE INSURANCE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[Insurance company’s name and address]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SAVE THIS NOTICE! IT MAY BE IMPORTANT TO YOU IN THE FUTURE.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According to [your application] [information you have furnished], you intend to lapse or otherwise terminate existing accident and sickness or long term care insurance and replace it with an individual long term care insurance policy to be issued by [company name] Insurance Company. Your new policy provides thirty (30) days within which you may decide, without cost, whether you desire to keep the policy. For your own information and protection, you should be aware of and seriously consider certain factors which may affect the insurance protection available to you under the new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 should review this new coverage carefully, comparing it with all accident and sickness or long term care insurance coverage you now have, and terminate your present policy only if, after due consideration, you find that purchase of this long term care coverage is a wise decision.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w:t>
      </w:r>
    </w:p>
    <w:p w:rsidR="00E86FEA" w:rsidRPr="0082729E" w:rsidRDefault="00E86FEA" w:rsidP="009A247A">
      <w:pPr>
        <w:tabs>
          <w:tab w:val="left" w:pos="216"/>
          <w:tab w:val="left" w:pos="432"/>
          <w:tab w:val="left" w:pos="648"/>
          <w:tab w:val="left" w:pos="864"/>
          <w:tab w:val="left" w:pos="1080"/>
        </w:tabs>
      </w:pPr>
      <w:r w:rsidRPr="0082729E">
        <w:t>(Signature of Agent, Broker or Other Representative)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[Typed Name and Address of Agent or Broker]</w:t>
      </w:r>
    </w:p>
    <w:p w:rsidR="00E86FEA" w:rsidRPr="0082729E" w:rsidRDefault="00E86FEA" w:rsidP="009A247A">
      <w:pPr>
        <w:tabs>
          <w:tab w:val="left" w:pos="216"/>
          <w:tab w:val="left" w:pos="432"/>
          <w:tab w:val="left" w:pos="648"/>
          <w:tab w:val="left" w:pos="864"/>
          <w:tab w:val="left" w:pos="1080"/>
        </w:tabs>
      </w:pPr>
    </w:p>
    <w:p w:rsidR="0082729E" w:rsidRDefault="00E86FEA" w:rsidP="009A247A">
      <w:pPr>
        <w:tabs>
          <w:tab w:val="left" w:pos="216"/>
          <w:tab w:val="left" w:pos="432"/>
          <w:tab w:val="left" w:pos="648"/>
          <w:tab w:val="left" w:pos="864"/>
          <w:tab w:val="left" w:pos="1080"/>
        </w:tabs>
      </w:pPr>
      <w:r w:rsidRPr="0082729E">
        <w:t>The above “Notice to Applicant” was delivered to me on:</w:t>
      </w:r>
    </w:p>
    <w:p w:rsidR="0082729E" w:rsidRDefault="0082729E"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w:t>
      </w:r>
    </w:p>
    <w:p w:rsidR="00E86FEA" w:rsidRPr="0082729E" w:rsidRDefault="00E86FEA" w:rsidP="009A247A">
      <w:pPr>
        <w:tabs>
          <w:tab w:val="left" w:pos="216"/>
          <w:tab w:val="left" w:pos="432"/>
          <w:tab w:val="left" w:pos="648"/>
          <w:tab w:val="left" w:pos="864"/>
          <w:tab w:val="left" w:pos="1080"/>
        </w:tabs>
      </w:pPr>
      <w:r w:rsidRPr="0082729E">
        <w:t>(Applicant’s Signature)</w:t>
      </w:r>
      <w:r w:rsidRPr="0082729E" w:rsidDel="00F815BD">
        <w:t xml:space="preserve">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STATEMENT TO APPLICANT BY AGENT [BROKER OR OTHER REPRESENTATIVE]:</w:t>
      </w:r>
    </w:p>
    <w:p w:rsidR="00E86FEA" w:rsidRPr="0082729E" w:rsidRDefault="00E86FEA" w:rsidP="009A247A">
      <w:pPr>
        <w:tabs>
          <w:tab w:val="left" w:pos="216"/>
          <w:tab w:val="left" w:pos="432"/>
          <w:tab w:val="left" w:pos="648"/>
          <w:tab w:val="left" w:pos="864"/>
          <w:tab w:val="left" w:pos="1080"/>
        </w:tabs>
      </w:pPr>
      <w:r w:rsidRPr="0082729E">
        <w:t>(Use additional sheets, as necessary.)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 have reviewed your current medical or health insurance coverage. I believe the replacement of insurance involved in this transaction materially improves your position. My conclusion has taken into account the following considerations, which I call to your attention: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 Health conditions that you may presently have (preexisting conditions), may not be immediately or fully covered under the new policy. This could result in denial or delay in payment of benefits under the new policy, whereas a similar claim might have been payable under your present policy.</w:t>
      </w:r>
    </w:p>
    <w:p w:rsidR="00E86FEA" w:rsidRPr="0082729E" w:rsidRDefault="00E86FEA" w:rsidP="009A247A">
      <w:pPr>
        <w:tabs>
          <w:tab w:val="left" w:pos="216"/>
          <w:tab w:val="left" w:pos="432"/>
          <w:tab w:val="left" w:pos="648"/>
          <w:tab w:val="left" w:pos="864"/>
          <w:tab w:val="left" w:pos="1080"/>
        </w:tabs>
      </w:pPr>
      <w:r w:rsidRPr="0082729E">
        <w:tab/>
      </w:r>
      <w:r w:rsidRPr="0082729E">
        <w:tab/>
        <w:t>2. State law provides that your replacement policy or certificate may not contain new preexisting conditions or probationary periods. The insurer will waive any time periods applicable to preexisting conditions or probationary periods in the new policy (or coverage) for similar benefits to the extent such time was spent (depleted) under the original policy.</w:t>
      </w:r>
    </w:p>
    <w:p w:rsidR="00E86FEA" w:rsidRPr="0082729E" w:rsidRDefault="00E86FEA" w:rsidP="009A247A">
      <w:pPr>
        <w:tabs>
          <w:tab w:val="left" w:pos="216"/>
          <w:tab w:val="left" w:pos="432"/>
          <w:tab w:val="left" w:pos="648"/>
          <w:tab w:val="left" w:pos="864"/>
          <w:tab w:val="left" w:pos="1080"/>
        </w:tabs>
      </w:pPr>
      <w:r w:rsidRPr="0082729E">
        <w:tab/>
      </w:r>
      <w:r w:rsidRPr="0082729E">
        <w:tab/>
        <w:t>3. If you are replacing existing long term care insurance coverage, you may wish to secure the advice of your present insurer or its agent regarding the proposed replacement of your present policy. This is not only your right, but it is also in your best interest to make sure you understand all the relevant factors involved in replacing your present coverage.</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4. If, after due consideration, you still wish to terminate your present policy and replace it with new coverage, be certain to truthfully and completely answer all questions on the application concerning your medical health history. Failure to include all material medical information on an application may provide a basis for the company to deny any future claims and to refund your premium as though your policy had never been in force. After the application has been completed and before </w:t>
      </w:r>
      <w:proofErr w:type="spellStart"/>
      <w:r w:rsidRPr="0082729E">
        <w:t>your</w:t>
      </w:r>
      <w:proofErr w:type="spellEnd"/>
      <w:r w:rsidRPr="0082729E">
        <w:t xml:space="preserve"> sign it, reread it carefully to be certain that all information has been properly recorded.</w:t>
      </w:r>
    </w:p>
    <w:p w:rsidR="00E86FEA" w:rsidRPr="0082729E" w:rsidRDefault="00E86FEA" w:rsidP="009A247A">
      <w:pPr>
        <w:tabs>
          <w:tab w:val="left" w:pos="216"/>
          <w:tab w:val="left" w:pos="432"/>
          <w:tab w:val="left" w:pos="648"/>
          <w:tab w:val="left" w:pos="864"/>
          <w:tab w:val="left" w:pos="1080"/>
        </w:tabs>
      </w:pPr>
      <w:r w:rsidRPr="0082729E">
        <w:tab/>
        <w:t>D. Direct Response Solicitations. Insurers using direct response solicitation methods shall deliver a notice regarding replacement of accident and sickness or long term care coverage to the applicant upon issuance of the policy. The required notice shall be provided in the following manner: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NOTICE TO APPLICANT REGARDING REPLACEMENT</w:t>
      </w:r>
    </w:p>
    <w:p w:rsidR="00E86FEA" w:rsidRPr="0082729E" w:rsidRDefault="00E86FEA" w:rsidP="009A247A">
      <w:pPr>
        <w:tabs>
          <w:tab w:val="left" w:pos="216"/>
          <w:tab w:val="left" w:pos="432"/>
          <w:tab w:val="left" w:pos="648"/>
          <w:tab w:val="left" w:pos="864"/>
          <w:tab w:val="left" w:pos="1080"/>
        </w:tabs>
      </w:pPr>
      <w:r w:rsidRPr="0082729E">
        <w:t>OF ACCIDENT AND SICKNESS OR LONG-TERM CARE INSURANCE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[Insurance company’s name and address]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SAVE THIS NOTICE! IT MAY BE IMPORTANT TO YOU IN THE FUTURE.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t>According to [your application] [information you have furnished], you intend to lapse or otherwise terminate existing accident and sickness or long term care insurance and replace it with the long term care insurance policy delivered herewith issued by [company name] Insurance Company. Your new policy provides thirty (30) days within which you may decide, without cost, whether you desire to keep the policy. For your own information and protection, you should be aware of and seriously consider certain factors which may affect the insurance protection available to you under the new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t>You should review this new coverage carefully, comparing it with all accident and sickness or long term care insurance coverage you now have, and terminate your present policy only if, after due consideration, you find that purchase of this long term care coverage is a wise decision.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 Health conditions which you may presently have (preexisting conditions), may not be immediately or fully covered under the new policy. This could result in denial or delay in payment of benefits under the new policy, whereas a similar claim might have been payable under your present policy.</w:t>
      </w:r>
    </w:p>
    <w:p w:rsidR="00E86FEA" w:rsidRPr="0082729E" w:rsidRDefault="00E86FEA" w:rsidP="009A247A">
      <w:pPr>
        <w:tabs>
          <w:tab w:val="left" w:pos="216"/>
          <w:tab w:val="left" w:pos="432"/>
          <w:tab w:val="left" w:pos="648"/>
          <w:tab w:val="left" w:pos="864"/>
          <w:tab w:val="left" w:pos="1080"/>
        </w:tabs>
      </w:pPr>
      <w:r w:rsidRPr="0082729E">
        <w:tab/>
      </w:r>
      <w:r w:rsidRPr="0082729E">
        <w:tab/>
        <w:t>2. State law provides that your replacement policy or certificate may not contain new preexisting conditions or probationary periods. Your insurer will waive any time periods applicable to preexisting conditions or probationary periods in the new policy (or coverage) for similar benefits to the extent such time was spent (depleted) under the original policy.</w:t>
      </w:r>
    </w:p>
    <w:p w:rsidR="00E86FEA" w:rsidRPr="0082729E" w:rsidRDefault="00E86FEA" w:rsidP="009A247A">
      <w:pPr>
        <w:tabs>
          <w:tab w:val="left" w:pos="216"/>
          <w:tab w:val="left" w:pos="432"/>
          <w:tab w:val="left" w:pos="648"/>
          <w:tab w:val="left" w:pos="864"/>
          <w:tab w:val="left" w:pos="1080"/>
        </w:tabs>
      </w:pPr>
      <w:r w:rsidRPr="0082729E">
        <w:tab/>
      </w:r>
      <w:r w:rsidRPr="0082729E">
        <w:tab/>
        <w:t>3. If you are replacing existing long term care insurance coverage, you may wish to secure the advice of your present insurer or its agent regarding the proposed replacement of your present policy. This is not only your right, but it is also in your best interest to make sure you understand all the relevant factors involved in replacing your present coverage.</w:t>
      </w:r>
    </w:p>
    <w:p w:rsidR="00E86FEA" w:rsidRPr="0082729E" w:rsidRDefault="00E86FEA" w:rsidP="009A247A">
      <w:pPr>
        <w:tabs>
          <w:tab w:val="left" w:pos="216"/>
          <w:tab w:val="left" w:pos="432"/>
          <w:tab w:val="left" w:pos="648"/>
          <w:tab w:val="left" w:pos="864"/>
          <w:tab w:val="left" w:pos="1080"/>
        </w:tabs>
      </w:pPr>
      <w:r w:rsidRPr="0082729E">
        <w:tab/>
      </w:r>
      <w:r w:rsidRPr="0082729E">
        <w:tab/>
        <w:t>4. [To be included only if the application is attached to the policy.] If, after due consideration, you still wish to terminate your present policy and replace it with new coverage, read the copy of the application attached to your new policy and be sure that all questions are answered fully and correctly. Omissions or misstatements in the application could cause an otherwise valid claim to be denied. Carefully check the application and write to [company name and address] within thirty (30) days if any information is not correct and complete, or if any past medical history has been left out of the application.</w:t>
      </w:r>
    </w:p>
    <w:p w:rsidR="00E86FEA" w:rsidRPr="0082729E" w:rsidRDefault="00E86FEA" w:rsidP="009A247A">
      <w:pPr>
        <w:tabs>
          <w:tab w:val="left" w:pos="216"/>
          <w:tab w:val="left" w:pos="432"/>
          <w:tab w:val="left" w:pos="648"/>
          <w:tab w:val="left" w:pos="864"/>
          <w:tab w:val="left" w:pos="1080"/>
        </w:tabs>
      </w:pPr>
      <w:r w:rsidRPr="0082729E">
        <w:tab/>
        <w:t>E. Where replacement is intended, the replacing insurer shall notify, in writing, the existing insurer of the proposed replacement. The existing policy shall be identified by the insurer, name of the insured and policy number or address including zip code. Notice shall be made within five (5) working days from the date the application is received by the insurer or the date the policy is issued, whichever is sooner.</w:t>
      </w:r>
    </w:p>
    <w:p w:rsidR="00E86FEA" w:rsidRPr="0082729E" w:rsidRDefault="00E86FEA" w:rsidP="009A247A">
      <w:pPr>
        <w:tabs>
          <w:tab w:val="left" w:pos="216"/>
          <w:tab w:val="left" w:pos="432"/>
          <w:tab w:val="left" w:pos="648"/>
          <w:tab w:val="left" w:pos="864"/>
          <w:tab w:val="left" w:pos="1080"/>
        </w:tabs>
      </w:pPr>
      <w:r w:rsidRPr="0082729E">
        <w:tab/>
        <w:t>F. Life Insurance policies that accelerate benefits for long term care shall comply with this Section if the policy being replaced is a long term care insurance policy. If the policy being replaced is a life insurance policy, the insurer shall comply with the replacement requirements of Regulation 69-12.1. If a life insurance policy that accelerates benefits for long term care is replaced by another such policy, the replacing insurer shall comply with the long term care replacement requirements.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15.</w:t>
      </w:r>
      <w:proofErr w:type="gramEnd"/>
      <w:r w:rsidRPr="0082729E">
        <w:tab/>
        <w:t>Reporting Requirements</w:t>
      </w:r>
    </w:p>
    <w:p w:rsidR="00E86FEA" w:rsidRPr="0082729E" w:rsidRDefault="00E86FEA" w:rsidP="009A247A">
      <w:pPr>
        <w:tabs>
          <w:tab w:val="left" w:pos="216"/>
          <w:tab w:val="left" w:pos="432"/>
          <w:tab w:val="left" w:pos="648"/>
          <w:tab w:val="left" w:pos="864"/>
          <w:tab w:val="left" w:pos="1080"/>
        </w:tabs>
      </w:pPr>
      <w:r w:rsidRPr="0082729E">
        <w:tab/>
        <w:t>A. Every insurer shall maintain records for each agent of that agent’s amount of replacement sales as a percent of the agent’s total annual sales and the amount of lapses of long term care insurance policies sold by the agent as a percent of the agent’s total annual sales.</w:t>
      </w:r>
    </w:p>
    <w:p w:rsidR="00E86FEA" w:rsidRPr="0082729E" w:rsidRDefault="00E86FEA" w:rsidP="009A247A">
      <w:pPr>
        <w:tabs>
          <w:tab w:val="left" w:pos="216"/>
          <w:tab w:val="left" w:pos="432"/>
          <w:tab w:val="left" w:pos="648"/>
          <w:tab w:val="left" w:pos="864"/>
          <w:tab w:val="left" w:pos="1080"/>
        </w:tabs>
      </w:pPr>
      <w:r w:rsidRPr="0082729E">
        <w:tab/>
        <w:t xml:space="preserve">B. Every insurer shall report annually by June 30 the ten percent (10%) of its agents with the greatest percentages of lapses and replacements as measured by Subsection </w:t>
      </w:r>
      <w:proofErr w:type="gramStart"/>
      <w:r w:rsidRPr="0082729E">
        <w:t>A</w:t>
      </w:r>
      <w:proofErr w:type="gramEnd"/>
      <w:r w:rsidRPr="0082729E">
        <w:t xml:space="preserve"> above. (Appendix G)</w:t>
      </w:r>
    </w:p>
    <w:p w:rsidR="00E86FEA" w:rsidRPr="0082729E" w:rsidRDefault="00E86FEA" w:rsidP="009A247A">
      <w:pPr>
        <w:tabs>
          <w:tab w:val="left" w:pos="216"/>
          <w:tab w:val="left" w:pos="432"/>
          <w:tab w:val="left" w:pos="648"/>
          <w:tab w:val="left" w:pos="864"/>
          <w:tab w:val="left" w:pos="1080"/>
        </w:tabs>
      </w:pPr>
      <w:r w:rsidRPr="0082729E">
        <w:tab/>
        <w:t>C. Reported replacement and lapse rates do not alone constitute a violation of insurance laws or necessarily imply wrongdoing. The reports are for the purpose of reviewing more closely agent activities regarding the sale of long term care insurance.</w:t>
      </w:r>
    </w:p>
    <w:p w:rsidR="00E86FEA" w:rsidRPr="0082729E" w:rsidRDefault="00E86FEA" w:rsidP="009A247A">
      <w:pPr>
        <w:tabs>
          <w:tab w:val="left" w:pos="216"/>
          <w:tab w:val="left" w:pos="432"/>
          <w:tab w:val="left" w:pos="648"/>
          <w:tab w:val="left" w:pos="864"/>
          <w:tab w:val="left" w:pos="1080"/>
        </w:tabs>
      </w:pPr>
      <w:r w:rsidRPr="0082729E">
        <w:tab/>
        <w:t>D. Every insurer shall report annually by June 30 the number of lapsed policies as a percent of its total annual sales and as a percent of its total number of policies in force as of the end of the preceding calendar year. (Appendix G)</w:t>
      </w:r>
    </w:p>
    <w:p w:rsidR="00E86FEA" w:rsidRPr="0082729E" w:rsidRDefault="00E86FEA" w:rsidP="009A247A">
      <w:pPr>
        <w:tabs>
          <w:tab w:val="left" w:pos="216"/>
          <w:tab w:val="left" w:pos="432"/>
          <w:tab w:val="left" w:pos="648"/>
          <w:tab w:val="left" w:pos="864"/>
          <w:tab w:val="left" w:pos="1080"/>
        </w:tabs>
      </w:pPr>
      <w:r w:rsidRPr="0082729E">
        <w:tab/>
        <w:t>E. Every insurer shall report annually by June 30 the number of replacement policies sold as a percent of its total annual sales and as a percent of its total number of policies in force as of the preceding calendar year. (Appendix G)</w:t>
      </w:r>
    </w:p>
    <w:p w:rsidR="00E86FEA" w:rsidRPr="0082729E" w:rsidRDefault="00E86FEA" w:rsidP="009A247A">
      <w:pPr>
        <w:tabs>
          <w:tab w:val="left" w:pos="216"/>
          <w:tab w:val="left" w:pos="432"/>
          <w:tab w:val="left" w:pos="648"/>
          <w:tab w:val="left" w:pos="864"/>
          <w:tab w:val="left" w:pos="1080"/>
        </w:tabs>
      </w:pPr>
      <w:r w:rsidRPr="0082729E">
        <w:tab/>
        <w:t>F. Every insurer shall report annually by June 30, for qualified long term care insurance contracts, the number of claims denied for each class of business, expressed as a percentage of claims denied. (Appendix E).</w:t>
      </w:r>
      <w:r w:rsidRPr="0082729E">
        <w:tab/>
      </w:r>
    </w:p>
    <w:p w:rsidR="00E86FEA" w:rsidRPr="0082729E" w:rsidRDefault="00E86FEA" w:rsidP="009A247A">
      <w:pPr>
        <w:tabs>
          <w:tab w:val="left" w:pos="216"/>
          <w:tab w:val="left" w:pos="432"/>
          <w:tab w:val="left" w:pos="648"/>
          <w:tab w:val="left" w:pos="864"/>
          <w:tab w:val="left" w:pos="1080"/>
        </w:tabs>
      </w:pPr>
      <w:r w:rsidRPr="0082729E">
        <w:tab/>
        <w:t xml:space="preserve">G. For purposes of this Section: </w:t>
      </w:r>
    </w:p>
    <w:p w:rsidR="00E86FEA" w:rsidRPr="0082729E" w:rsidRDefault="00E86FEA" w:rsidP="009A247A">
      <w:pPr>
        <w:tabs>
          <w:tab w:val="left" w:pos="216"/>
          <w:tab w:val="left" w:pos="432"/>
          <w:tab w:val="left" w:pos="648"/>
          <w:tab w:val="left" w:pos="864"/>
          <w:tab w:val="left" w:pos="1080"/>
        </w:tabs>
      </w:pPr>
      <w:r w:rsidRPr="0082729E">
        <w:tab/>
      </w:r>
      <w:r w:rsidRPr="0082729E">
        <w:tab/>
        <w:t>(1) “Policy” means only long term care insurance;</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Subject to Paragraph (3) in this Subsection, “claim” means a </w:t>
      </w:r>
      <w:r w:rsidRPr="0082729E">
        <w:tab/>
        <w:t>request for payment of benefits under an in force policy regardless of whether the benefit claimed is covered under the policy or any terms or conditions of the policy have been met;</w:t>
      </w:r>
    </w:p>
    <w:p w:rsidR="00E86FEA" w:rsidRPr="0082729E" w:rsidRDefault="00E86FEA" w:rsidP="009A247A">
      <w:pPr>
        <w:tabs>
          <w:tab w:val="left" w:pos="216"/>
          <w:tab w:val="left" w:pos="432"/>
          <w:tab w:val="left" w:pos="648"/>
          <w:tab w:val="left" w:pos="864"/>
          <w:tab w:val="left" w:pos="1080"/>
        </w:tabs>
      </w:pPr>
      <w:r w:rsidRPr="0082729E">
        <w:tab/>
      </w:r>
      <w:r w:rsidRPr="0082729E">
        <w:tab/>
        <w:t>(3) “Denied” means the insurer refuses to pay a claim for any reason other than for claims not paid for failure to meet the waiting period or because of an applicable preexisting condition; and</w:t>
      </w:r>
    </w:p>
    <w:p w:rsidR="00E86FEA" w:rsidRPr="0082729E" w:rsidRDefault="00E86FEA" w:rsidP="009A247A">
      <w:pPr>
        <w:tabs>
          <w:tab w:val="left" w:pos="216"/>
          <w:tab w:val="left" w:pos="432"/>
          <w:tab w:val="left" w:pos="648"/>
          <w:tab w:val="left" w:pos="864"/>
          <w:tab w:val="left" w:pos="1080"/>
        </w:tabs>
      </w:pPr>
      <w:r w:rsidRPr="0082729E">
        <w:tab/>
      </w:r>
      <w:r w:rsidRPr="0082729E">
        <w:tab/>
        <w:t>(4) “Report” means on a statewide basis.</w:t>
      </w:r>
    </w:p>
    <w:p w:rsidR="00E86FEA" w:rsidRPr="0082729E" w:rsidRDefault="00E86FEA" w:rsidP="009A247A">
      <w:pPr>
        <w:tabs>
          <w:tab w:val="left" w:pos="216"/>
          <w:tab w:val="left" w:pos="432"/>
          <w:tab w:val="left" w:pos="648"/>
          <w:tab w:val="left" w:pos="864"/>
          <w:tab w:val="left" w:pos="1080"/>
        </w:tabs>
      </w:pPr>
      <w:r w:rsidRPr="0082729E">
        <w:tab/>
        <w:t>H. Reports required under this Section shall be filed with the Director.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16.</w:t>
      </w:r>
      <w:proofErr w:type="gramEnd"/>
      <w:r w:rsidRPr="0082729E">
        <w:tab/>
        <w:t xml:space="preserve">Licensing </w:t>
      </w:r>
    </w:p>
    <w:p w:rsidR="00E86FEA" w:rsidRPr="0082729E" w:rsidRDefault="00E86FEA" w:rsidP="009A247A">
      <w:pPr>
        <w:tabs>
          <w:tab w:val="left" w:pos="216"/>
          <w:tab w:val="left" w:pos="432"/>
          <w:tab w:val="left" w:pos="648"/>
          <w:tab w:val="left" w:pos="864"/>
          <w:tab w:val="left" w:pos="1080"/>
        </w:tabs>
      </w:pPr>
      <w:r w:rsidRPr="0082729E">
        <w:tab/>
        <w:t>A producer is not authorized to sell, solicit or negotiate with respect to long term care insurance except as authorized by S.C. Code Section 38-43-10 et seq.</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17.</w:t>
      </w:r>
      <w:proofErr w:type="gramEnd"/>
      <w:r w:rsidRPr="0082729E">
        <w:tab/>
        <w:t>Powers of Director</w:t>
      </w:r>
    </w:p>
    <w:p w:rsidR="00E86FEA" w:rsidRPr="0082729E" w:rsidRDefault="00E86FEA" w:rsidP="009A247A">
      <w:pPr>
        <w:tabs>
          <w:tab w:val="left" w:pos="216"/>
          <w:tab w:val="left" w:pos="432"/>
          <w:tab w:val="left" w:pos="648"/>
          <w:tab w:val="left" w:pos="864"/>
          <w:tab w:val="left" w:pos="1080"/>
        </w:tabs>
      </w:pPr>
      <w:r w:rsidRPr="0082729E">
        <w:tab/>
        <w:t>The Director may, upon written request, waive or grant an exemption to a specific provision or provisions of this regulation with respect to a specific long term care insurance policy or certificate upon a finding that:</w:t>
      </w:r>
    </w:p>
    <w:p w:rsidR="00E86FEA" w:rsidRPr="0082729E" w:rsidRDefault="00E86FEA" w:rsidP="009A247A">
      <w:pPr>
        <w:tabs>
          <w:tab w:val="left" w:pos="216"/>
          <w:tab w:val="left" w:pos="432"/>
          <w:tab w:val="left" w:pos="648"/>
          <w:tab w:val="left" w:pos="864"/>
          <w:tab w:val="left" w:pos="1080"/>
        </w:tabs>
      </w:pPr>
      <w:r w:rsidRPr="0082729E">
        <w:tab/>
        <w:t xml:space="preserve">A. The modification or suspension would be in the best interest of the </w:t>
      </w:r>
      <w:proofErr w:type="spellStart"/>
      <w:r w:rsidRPr="0082729E">
        <w:t>insureds</w:t>
      </w:r>
      <w:proofErr w:type="spellEnd"/>
      <w:r w:rsidRPr="0082729E">
        <w:t xml:space="preserve">; </w:t>
      </w:r>
    </w:p>
    <w:p w:rsidR="00E86FEA" w:rsidRPr="0082729E" w:rsidRDefault="00E86FEA" w:rsidP="009A247A">
      <w:pPr>
        <w:tabs>
          <w:tab w:val="left" w:pos="216"/>
          <w:tab w:val="left" w:pos="432"/>
          <w:tab w:val="left" w:pos="648"/>
          <w:tab w:val="left" w:pos="864"/>
          <w:tab w:val="left" w:pos="1080"/>
        </w:tabs>
      </w:pPr>
      <w:r w:rsidRPr="0082729E">
        <w:tab/>
        <w:t>B. The purposes to be achieved could not be effectively or efficiently achieved without the modification or suspension; and</w:t>
      </w:r>
    </w:p>
    <w:p w:rsidR="00E86FEA" w:rsidRPr="0082729E" w:rsidRDefault="00E86FEA" w:rsidP="009A247A">
      <w:pPr>
        <w:tabs>
          <w:tab w:val="left" w:pos="216"/>
          <w:tab w:val="left" w:pos="432"/>
          <w:tab w:val="left" w:pos="648"/>
          <w:tab w:val="left" w:pos="864"/>
          <w:tab w:val="left" w:pos="1080"/>
        </w:tabs>
      </w:pPr>
      <w:r w:rsidRPr="0082729E">
        <w:tab/>
        <w:t xml:space="preserve">C. (1) </w:t>
      </w:r>
      <w:proofErr w:type="gramStart"/>
      <w:r w:rsidRPr="0082729E">
        <w:t>The</w:t>
      </w:r>
      <w:proofErr w:type="gramEnd"/>
      <w:r w:rsidRPr="0082729E">
        <w:t xml:space="preserve"> modification or suspension is necessary to the development of an innovative and reasonable approach for insuring long term care; or</w:t>
      </w:r>
    </w:p>
    <w:p w:rsidR="00E86FEA" w:rsidRPr="0082729E" w:rsidRDefault="00E86FEA" w:rsidP="009A247A">
      <w:pPr>
        <w:tabs>
          <w:tab w:val="left" w:pos="216"/>
          <w:tab w:val="left" w:pos="432"/>
          <w:tab w:val="left" w:pos="648"/>
          <w:tab w:val="left" w:pos="864"/>
          <w:tab w:val="left" w:pos="1080"/>
        </w:tabs>
      </w:pPr>
      <w:r w:rsidRPr="0082729E">
        <w:tab/>
      </w:r>
      <w:r w:rsidRPr="0082729E">
        <w:tab/>
        <w:t>(2) The policy or certificate is to be issued to residents of a life care or continuing care retirement community or some other residential community for the elderly and the modification or suspension is reasonably related to the special needs or nature of such a community; or</w:t>
      </w:r>
    </w:p>
    <w:p w:rsidR="00E86FEA" w:rsidRPr="0082729E" w:rsidRDefault="00E86FEA" w:rsidP="009A247A">
      <w:pPr>
        <w:tabs>
          <w:tab w:val="left" w:pos="216"/>
          <w:tab w:val="left" w:pos="432"/>
          <w:tab w:val="left" w:pos="648"/>
          <w:tab w:val="left" w:pos="864"/>
          <w:tab w:val="left" w:pos="1080"/>
        </w:tabs>
      </w:pPr>
      <w:r w:rsidRPr="0082729E">
        <w:tab/>
      </w:r>
      <w:r w:rsidRPr="0082729E">
        <w:tab/>
        <w:t>(3) The modification or suspension is necessary to permit long term care insurance to be sold as part of, or in conjunction with, another insurance product.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18.</w:t>
      </w:r>
      <w:proofErr w:type="gramEnd"/>
      <w:r w:rsidRPr="0082729E">
        <w:tab/>
        <w:t>Reserve Standards</w:t>
      </w:r>
    </w:p>
    <w:p w:rsidR="00E86FEA" w:rsidRPr="0082729E" w:rsidRDefault="00E86FEA" w:rsidP="009A247A">
      <w:pPr>
        <w:tabs>
          <w:tab w:val="left" w:pos="216"/>
          <w:tab w:val="left" w:pos="432"/>
          <w:tab w:val="left" w:pos="648"/>
          <w:tab w:val="left" w:pos="864"/>
          <w:tab w:val="left" w:pos="1080"/>
        </w:tabs>
      </w:pPr>
      <w:r w:rsidRPr="0082729E">
        <w:tab/>
        <w:t>A. When long term care benefits are provided through the acceleration of benefits under group or individual life policies or riders to such policies, policy reserves for the benefits shall be determined in accordance with S.C. Code Section 38-9-</w:t>
      </w:r>
      <w:proofErr w:type="gramStart"/>
      <w:r w:rsidRPr="0082729E">
        <w:t>180.</w:t>
      </w:r>
      <w:proofErr w:type="gramEnd"/>
      <w:r w:rsidRPr="0082729E">
        <w:t xml:space="preserve"> Claim reserves shall also be established in the case when the policy or rider is in claim status. Reserves for policies and riders subject to this Subsection should be based on the multiple decrement </w:t>
      </w:r>
      <w:proofErr w:type="gramStart"/>
      <w:r w:rsidRPr="0082729E">
        <w:t>model</w:t>
      </w:r>
      <w:proofErr w:type="gramEnd"/>
      <w:r w:rsidRPr="0082729E">
        <w:t xml:space="preserve"> utilizing all relevant decrements except for voluntary termination rates. Single decrement approximations are acceptable if the calculation produces essentially similar reserves, if the reserve is clearly more conservative, or if the reserve is immaterial. The calculations may take into account the reduction in life insurance benefits due to the payment of long term care benefits. However, in no event shall the reserves for the long term care benefit and the life insurance benefit be less than the reserves for the life insurance benefit assuming no long term care benefit. In the development and calculation of reserves for policies and riders subject to this Subsection, due regard shall be given to the applicable policy provisions, marketing methods, administrative procedures and all other considerations which have an impact on projected claim costs, including, but not limited to,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t>(1) Definition of insured events;</w:t>
      </w:r>
    </w:p>
    <w:p w:rsidR="00E86FEA" w:rsidRPr="0082729E" w:rsidRDefault="00E86FEA" w:rsidP="009A247A">
      <w:pPr>
        <w:tabs>
          <w:tab w:val="left" w:pos="216"/>
          <w:tab w:val="left" w:pos="432"/>
          <w:tab w:val="left" w:pos="648"/>
          <w:tab w:val="left" w:pos="864"/>
          <w:tab w:val="left" w:pos="1080"/>
        </w:tabs>
      </w:pPr>
      <w:r w:rsidRPr="0082729E">
        <w:tab/>
      </w:r>
      <w:r w:rsidRPr="0082729E">
        <w:tab/>
        <w:t>(2) Covered long term care facilities;</w:t>
      </w:r>
    </w:p>
    <w:p w:rsidR="00E86FEA" w:rsidRPr="0082729E" w:rsidRDefault="00E86FEA" w:rsidP="009A247A">
      <w:pPr>
        <w:tabs>
          <w:tab w:val="left" w:pos="216"/>
          <w:tab w:val="left" w:pos="432"/>
          <w:tab w:val="left" w:pos="648"/>
          <w:tab w:val="left" w:pos="864"/>
          <w:tab w:val="left" w:pos="1080"/>
        </w:tabs>
      </w:pPr>
      <w:r w:rsidRPr="0082729E">
        <w:tab/>
      </w:r>
      <w:r w:rsidRPr="0082729E">
        <w:tab/>
        <w:t>(3) Existence of home convalescence care coverage;</w:t>
      </w:r>
    </w:p>
    <w:p w:rsidR="00E86FEA" w:rsidRPr="0082729E" w:rsidRDefault="00E86FEA" w:rsidP="009A247A">
      <w:pPr>
        <w:tabs>
          <w:tab w:val="left" w:pos="216"/>
          <w:tab w:val="left" w:pos="432"/>
          <w:tab w:val="left" w:pos="648"/>
          <w:tab w:val="left" w:pos="864"/>
          <w:tab w:val="left" w:pos="1080"/>
        </w:tabs>
      </w:pPr>
      <w:r w:rsidRPr="0082729E">
        <w:tab/>
      </w:r>
      <w:r w:rsidRPr="0082729E">
        <w:tab/>
        <w:t>(4) Definition of facilities;</w:t>
      </w:r>
    </w:p>
    <w:p w:rsidR="00E86FEA" w:rsidRPr="0082729E" w:rsidRDefault="00E86FEA" w:rsidP="009A247A">
      <w:pPr>
        <w:tabs>
          <w:tab w:val="left" w:pos="216"/>
          <w:tab w:val="left" w:pos="432"/>
          <w:tab w:val="left" w:pos="648"/>
          <w:tab w:val="left" w:pos="864"/>
          <w:tab w:val="left" w:pos="1080"/>
        </w:tabs>
      </w:pPr>
      <w:r w:rsidRPr="0082729E">
        <w:tab/>
      </w:r>
      <w:r w:rsidRPr="0082729E">
        <w:tab/>
        <w:t>(5) Existence or absence of barriers to eligibility;</w:t>
      </w:r>
    </w:p>
    <w:p w:rsidR="00E86FEA" w:rsidRPr="0082729E" w:rsidRDefault="00E86FEA" w:rsidP="009A247A">
      <w:pPr>
        <w:tabs>
          <w:tab w:val="left" w:pos="216"/>
          <w:tab w:val="left" w:pos="432"/>
          <w:tab w:val="left" w:pos="648"/>
          <w:tab w:val="left" w:pos="864"/>
          <w:tab w:val="left" w:pos="1080"/>
        </w:tabs>
      </w:pPr>
      <w:r w:rsidRPr="0082729E">
        <w:tab/>
      </w:r>
      <w:r w:rsidRPr="0082729E">
        <w:tab/>
        <w:t>(6) Premium waiver provision;</w:t>
      </w:r>
    </w:p>
    <w:p w:rsidR="00E86FEA" w:rsidRPr="0082729E" w:rsidRDefault="00E86FEA" w:rsidP="009A247A">
      <w:pPr>
        <w:tabs>
          <w:tab w:val="left" w:pos="216"/>
          <w:tab w:val="left" w:pos="432"/>
          <w:tab w:val="left" w:pos="648"/>
          <w:tab w:val="left" w:pos="864"/>
          <w:tab w:val="left" w:pos="1080"/>
        </w:tabs>
      </w:pPr>
      <w:r w:rsidRPr="0082729E">
        <w:tab/>
      </w:r>
      <w:r w:rsidRPr="0082729E">
        <w:tab/>
        <w:t>(7) Renewability;</w:t>
      </w:r>
    </w:p>
    <w:p w:rsidR="00E86FEA" w:rsidRPr="0082729E" w:rsidRDefault="00E86FEA" w:rsidP="009A247A">
      <w:pPr>
        <w:tabs>
          <w:tab w:val="left" w:pos="216"/>
          <w:tab w:val="left" w:pos="432"/>
          <w:tab w:val="left" w:pos="648"/>
          <w:tab w:val="left" w:pos="864"/>
          <w:tab w:val="left" w:pos="1080"/>
        </w:tabs>
      </w:pPr>
      <w:r w:rsidRPr="0082729E">
        <w:tab/>
      </w:r>
      <w:r w:rsidRPr="0082729E">
        <w:tab/>
        <w:t>(8) Ability to raise premiums;</w:t>
      </w:r>
    </w:p>
    <w:p w:rsidR="00E86FEA" w:rsidRPr="0082729E" w:rsidRDefault="00E86FEA" w:rsidP="009A247A">
      <w:pPr>
        <w:tabs>
          <w:tab w:val="left" w:pos="216"/>
          <w:tab w:val="left" w:pos="432"/>
          <w:tab w:val="left" w:pos="648"/>
          <w:tab w:val="left" w:pos="864"/>
          <w:tab w:val="left" w:pos="1080"/>
        </w:tabs>
      </w:pPr>
      <w:r w:rsidRPr="0082729E">
        <w:tab/>
      </w:r>
      <w:r w:rsidRPr="0082729E">
        <w:tab/>
        <w:t>(9) Marketing method;</w:t>
      </w:r>
    </w:p>
    <w:p w:rsidR="00E86FEA" w:rsidRPr="0082729E" w:rsidRDefault="00E86FEA" w:rsidP="009A247A">
      <w:pPr>
        <w:tabs>
          <w:tab w:val="left" w:pos="216"/>
          <w:tab w:val="left" w:pos="432"/>
          <w:tab w:val="left" w:pos="648"/>
          <w:tab w:val="left" w:pos="864"/>
          <w:tab w:val="left" w:pos="1080"/>
        </w:tabs>
      </w:pPr>
      <w:r w:rsidRPr="0082729E">
        <w:tab/>
      </w:r>
      <w:r w:rsidRPr="0082729E">
        <w:tab/>
        <w:t>(10) Underwriting procedures;</w:t>
      </w:r>
    </w:p>
    <w:p w:rsidR="00E86FEA" w:rsidRPr="0082729E" w:rsidRDefault="00E86FEA" w:rsidP="009A247A">
      <w:pPr>
        <w:tabs>
          <w:tab w:val="left" w:pos="216"/>
          <w:tab w:val="left" w:pos="432"/>
          <w:tab w:val="left" w:pos="648"/>
          <w:tab w:val="left" w:pos="864"/>
          <w:tab w:val="left" w:pos="1080"/>
        </w:tabs>
      </w:pPr>
      <w:r w:rsidRPr="0082729E">
        <w:tab/>
      </w:r>
      <w:r w:rsidRPr="0082729E">
        <w:tab/>
        <w:t>(11) Claims adjustment procedures;</w:t>
      </w:r>
    </w:p>
    <w:p w:rsidR="00E86FEA" w:rsidRPr="0082729E" w:rsidRDefault="00E86FEA" w:rsidP="009A247A">
      <w:pPr>
        <w:tabs>
          <w:tab w:val="left" w:pos="216"/>
          <w:tab w:val="left" w:pos="432"/>
          <w:tab w:val="left" w:pos="648"/>
          <w:tab w:val="left" w:pos="864"/>
          <w:tab w:val="left" w:pos="1080"/>
        </w:tabs>
      </w:pPr>
      <w:r w:rsidRPr="0082729E">
        <w:tab/>
      </w:r>
      <w:r w:rsidRPr="0082729E">
        <w:tab/>
        <w:t>(12) Waiting period;</w:t>
      </w:r>
    </w:p>
    <w:p w:rsidR="00E86FEA" w:rsidRPr="0082729E" w:rsidRDefault="00E86FEA" w:rsidP="009A247A">
      <w:pPr>
        <w:tabs>
          <w:tab w:val="left" w:pos="216"/>
          <w:tab w:val="left" w:pos="432"/>
          <w:tab w:val="left" w:pos="648"/>
          <w:tab w:val="left" w:pos="864"/>
          <w:tab w:val="left" w:pos="1080"/>
        </w:tabs>
      </w:pPr>
      <w:r w:rsidRPr="0082729E">
        <w:tab/>
      </w:r>
      <w:r w:rsidRPr="0082729E">
        <w:tab/>
        <w:t>(13) Maximum benefit;</w:t>
      </w:r>
    </w:p>
    <w:p w:rsidR="00E86FEA" w:rsidRPr="0082729E" w:rsidRDefault="00E86FEA" w:rsidP="009A247A">
      <w:pPr>
        <w:tabs>
          <w:tab w:val="left" w:pos="216"/>
          <w:tab w:val="left" w:pos="432"/>
          <w:tab w:val="left" w:pos="648"/>
          <w:tab w:val="left" w:pos="864"/>
          <w:tab w:val="left" w:pos="1080"/>
        </w:tabs>
      </w:pPr>
      <w:r w:rsidRPr="0082729E">
        <w:tab/>
      </w:r>
      <w:r w:rsidRPr="0082729E">
        <w:tab/>
        <w:t>(14) Availability of eligible facilities;</w:t>
      </w:r>
    </w:p>
    <w:p w:rsidR="00E86FEA" w:rsidRPr="0082729E" w:rsidRDefault="00E86FEA" w:rsidP="009A247A">
      <w:pPr>
        <w:tabs>
          <w:tab w:val="left" w:pos="216"/>
          <w:tab w:val="left" w:pos="432"/>
          <w:tab w:val="left" w:pos="648"/>
          <w:tab w:val="left" w:pos="864"/>
          <w:tab w:val="left" w:pos="1080"/>
        </w:tabs>
      </w:pPr>
      <w:r w:rsidRPr="0082729E">
        <w:tab/>
      </w:r>
      <w:r w:rsidRPr="0082729E">
        <w:tab/>
        <w:t>(15) Margins in claim costs;</w:t>
      </w:r>
    </w:p>
    <w:p w:rsidR="00E86FEA" w:rsidRPr="0082729E" w:rsidRDefault="00E86FEA" w:rsidP="009A247A">
      <w:pPr>
        <w:tabs>
          <w:tab w:val="left" w:pos="216"/>
          <w:tab w:val="left" w:pos="432"/>
          <w:tab w:val="left" w:pos="648"/>
          <w:tab w:val="left" w:pos="864"/>
          <w:tab w:val="left" w:pos="1080"/>
        </w:tabs>
      </w:pPr>
      <w:r w:rsidRPr="0082729E">
        <w:tab/>
      </w:r>
      <w:r w:rsidRPr="0082729E">
        <w:tab/>
        <w:t>(16) Optional nature of benefit;</w:t>
      </w:r>
    </w:p>
    <w:p w:rsidR="00E86FEA" w:rsidRPr="0082729E" w:rsidRDefault="00E86FEA" w:rsidP="009A247A">
      <w:pPr>
        <w:tabs>
          <w:tab w:val="left" w:pos="216"/>
          <w:tab w:val="left" w:pos="432"/>
          <w:tab w:val="left" w:pos="648"/>
          <w:tab w:val="left" w:pos="864"/>
          <w:tab w:val="left" w:pos="1080"/>
        </w:tabs>
      </w:pPr>
      <w:r w:rsidRPr="0082729E">
        <w:tab/>
      </w:r>
      <w:r w:rsidRPr="0082729E">
        <w:tab/>
        <w:t>(17) Delay in eligibility for benefit;</w:t>
      </w:r>
    </w:p>
    <w:p w:rsidR="00E86FEA" w:rsidRPr="0082729E" w:rsidRDefault="00E86FEA" w:rsidP="009A247A">
      <w:pPr>
        <w:tabs>
          <w:tab w:val="left" w:pos="216"/>
          <w:tab w:val="left" w:pos="432"/>
          <w:tab w:val="left" w:pos="648"/>
          <w:tab w:val="left" w:pos="864"/>
          <w:tab w:val="left" w:pos="1080"/>
        </w:tabs>
      </w:pPr>
      <w:r w:rsidRPr="0082729E">
        <w:tab/>
      </w:r>
      <w:r w:rsidRPr="0082729E">
        <w:tab/>
        <w:t>(18) Inflation protection provisions; and</w:t>
      </w:r>
    </w:p>
    <w:p w:rsidR="00E86FEA" w:rsidRPr="0082729E" w:rsidRDefault="00E86FEA" w:rsidP="009A247A">
      <w:pPr>
        <w:tabs>
          <w:tab w:val="left" w:pos="216"/>
          <w:tab w:val="left" w:pos="432"/>
          <w:tab w:val="left" w:pos="648"/>
          <w:tab w:val="left" w:pos="864"/>
          <w:tab w:val="left" w:pos="1080"/>
        </w:tabs>
      </w:pPr>
      <w:r w:rsidRPr="0082729E">
        <w:tab/>
      </w:r>
      <w:r w:rsidRPr="0082729E">
        <w:tab/>
        <w:t>(19) Guaranteed insurability option.</w:t>
      </w:r>
    </w:p>
    <w:p w:rsidR="00E86FEA" w:rsidRPr="0082729E" w:rsidRDefault="00E86FEA" w:rsidP="009A247A">
      <w:pPr>
        <w:tabs>
          <w:tab w:val="left" w:pos="216"/>
          <w:tab w:val="left" w:pos="432"/>
          <w:tab w:val="left" w:pos="648"/>
          <w:tab w:val="left" w:pos="864"/>
          <w:tab w:val="left" w:pos="1080"/>
        </w:tabs>
      </w:pPr>
      <w:r w:rsidRPr="0082729E">
        <w:t>Any applicable valuation morbidity table shall be certified as appropriate as a statutory valuation table by a member of the American Academy of Actuaries.</w:t>
      </w:r>
    </w:p>
    <w:p w:rsidR="00E86FEA" w:rsidRPr="0082729E" w:rsidRDefault="00E86FEA" w:rsidP="009A247A">
      <w:pPr>
        <w:tabs>
          <w:tab w:val="left" w:pos="216"/>
          <w:tab w:val="left" w:pos="432"/>
          <w:tab w:val="left" w:pos="648"/>
          <w:tab w:val="left" w:pos="864"/>
          <w:tab w:val="left" w:pos="1080"/>
        </w:tabs>
      </w:pPr>
      <w:r w:rsidRPr="0082729E">
        <w:tab/>
        <w:t>B. When long term care benefits are provided other than as in Subsection A above, reserves shall be determined in accordance with Regulation 69-7.</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19.</w:t>
      </w:r>
      <w:proofErr w:type="gramEnd"/>
      <w:r w:rsidRPr="0082729E">
        <w:tab/>
        <w:t>Loss Ratio</w:t>
      </w:r>
    </w:p>
    <w:p w:rsidR="00E86FEA" w:rsidRPr="0082729E" w:rsidRDefault="00E86FEA" w:rsidP="009A247A">
      <w:pPr>
        <w:tabs>
          <w:tab w:val="left" w:pos="216"/>
          <w:tab w:val="left" w:pos="432"/>
          <w:tab w:val="left" w:pos="648"/>
          <w:tab w:val="left" w:pos="864"/>
          <w:tab w:val="left" w:pos="1080"/>
        </w:tabs>
      </w:pPr>
      <w:r w:rsidRPr="0082729E">
        <w:tab/>
        <w:t>A. This Section shall apply to all long term care insurance policies or certificates except those covered under Sections 10 and 20.</w:t>
      </w:r>
    </w:p>
    <w:p w:rsidR="00E86FEA" w:rsidRPr="0082729E" w:rsidRDefault="00E86FEA" w:rsidP="009A247A">
      <w:pPr>
        <w:tabs>
          <w:tab w:val="left" w:pos="216"/>
          <w:tab w:val="left" w:pos="432"/>
          <w:tab w:val="left" w:pos="648"/>
          <w:tab w:val="left" w:pos="864"/>
          <w:tab w:val="left" w:pos="1080"/>
        </w:tabs>
      </w:pPr>
      <w:r w:rsidRPr="0082729E">
        <w:tab/>
        <w:t>B. Benefits under long term care insurance policies shall be deemed reasonable in relation to premiums provided the expected loss ratio is at least sixty percent (60%), calculated in a manner which provides for adequate reserving of the long term care insurance risk. In evaluating the expected loss ratio, due consideration shall be given to all relevant factors, including:</w:t>
      </w:r>
    </w:p>
    <w:p w:rsidR="00E86FEA" w:rsidRPr="0082729E" w:rsidRDefault="00E86FEA" w:rsidP="009A247A">
      <w:pPr>
        <w:tabs>
          <w:tab w:val="left" w:pos="216"/>
          <w:tab w:val="left" w:pos="432"/>
          <w:tab w:val="left" w:pos="648"/>
          <w:tab w:val="left" w:pos="864"/>
          <w:tab w:val="left" w:pos="1080"/>
        </w:tabs>
      </w:pPr>
      <w:r w:rsidRPr="0082729E">
        <w:tab/>
      </w:r>
      <w:r w:rsidRPr="0082729E">
        <w:tab/>
        <w:t>(1) Statistical credibility of incurred claims experience and earned premiums;</w:t>
      </w:r>
    </w:p>
    <w:p w:rsidR="00E86FEA" w:rsidRPr="0082729E" w:rsidRDefault="00E86FEA" w:rsidP="009A247A">
      <w:pPr>
        <w:tabs>
          <w:tab w:val="left" w:pos="216"/>
          <w:tab w:val="left" w:pos="432"/>
          <w:tab w:val="left" w:pos="648"/>
          <w:tab w:val="left" w:pos="864"/>
          <w:tab w:val="left" w:pos="1080"/>
        </w:tabs>
      </w:pPr>
      <w:r w:rsidRPr="0082729E">
        <w:tab/>
      </w:r>
      <w:r w:rsidRPr="0082729E">
        <w:tab/>
        <w:t>(2) The period for which rates are computed to provide coverage;</w:t>
      </w:r>
    </w:p>
    <w:p w:rsidR="00E86FEA" w:rsidRPr="0082729E" w:rsidRDefault="00E86FEA" w:rsidP="009A247A">
      <w:pPr>
        <w:tabs>
          <w:tab w:val="left" w:pos="216"/>
          <w:tab w:val="left" w:pos="432"/>
          <w:tab w:val="left" w:pos="648"/>
          <w:tab w:val="left" w:pos="864"/>
          <w:tab w:val="left" w:pos="1080"/>
        </w:tabs>
      </w:pPr>
      <w:r w:rsidRPr="0082729E">
        <w:tab/>
      </w:r>
      <w:r w:rsidRPr="0082729E">
        <w:tab/>
        <w:t>(3) Experienced and projected trends;</w:t>
      </w:r>
    </w:p>
    <w:p w:rsidR="00E86FEA" w:rsidRPr="0082729E" w:rsidRDefault="00E86FEA" w:rsidP="009A247A">
      <w:pPr>
        <w:tabs>
          <w:tab w:val="left" w:pos="216"/>
          <w:tab w:val="left" w:pos="432"/>
          <w:tab w:val="left" w:pos="648"/>
          <w:tab w:val="left" w:pos="864"/>
          <w:tab w:val="left" w:pos="1080"/>
        </w:tabs>
      </w:pPr>
      <w:r w:rsidRPr="0082729E">
        <w:tab/>
      </w:r>
      <w:r w:rsidRPr="0082729E">
        <w:tab/>
        <w:t>(4) Concentration of experience within early policy duration;</w:t>
      </w:r>
    </w:p>
    <w:p w:rsidR="00E86FEA" w:rsidRPr="0082729E" w:rsidRDefault="00E86FEA" w:rsidP="009A247A">
      <w:pPr>
        <w:tabs>
          <w:tab w:val="left" w:pos="216"/>
          <w:tab w:val="left" w:pos="432"/>
          <w:tab w:val="left" w:pos="648"/>
          <w:tab w:val="left" w:pos="864"/>
          <w:tab w:val="left" w:pos="1080"/>
        </w:tabs>
      </w:pPr>
      <w:r w:rsidRPr="0082729E">
        <w:tab/>
      </w:r>
      <w:r w:rsidRPr="0082729E">
        <w:tab/>
        <w:t>(5) Expected claim fluctuation;</w:t>
      </w:r>
    </w:p>
    <w:p w:rsidR="00E86FEA" w:rsidRPr="0082729E" w:rsidRDefault="00E86FEA" w:rsidP="009A247A">
      <w:pPr>
        <w:tabs>
          <w:tab w:val="left" w:pos="216"/>
          <w:tab w:val="left" w:pos="432"/>
          <w:tab w:val="left" w:pos="648"/>
          <w:tab w:val="left" w:pos="864"/>
          <w:tab w:val="left" w:pos="1080"/>
        </w:tabs>
      </w:pPr>
      <w:r w:rsidRPr="0082729E">
        <w:tab/>
      </w:r>
      <w:r w:rsidRPr="0082729E">
        <w:tab/>
        <w:t>(6) Experience refunds, adjustments or dividends;</w:t>
      </w:r>
    </w:p>
    <w:p w:rsidR="00E86FEA" w:rsidRPr="0082729E" w:rsidRDefault="00E86FEA" w:rsidP="009A247A">
      <w:pPr>
        <w:tabs>
          <w:tab w:val="left" w:pos="216"/>
          <w:tab w:val="left" w:pos="432"/>
          <w:tab w:val="left" w:pos="648"/>
          <w:tab w:val="left" w:pos="864"/>
          <w:tab w:val="left" w:pos="1080"/>
        </w:tabs>
      </w:pPr>
      <w:r w:rsidRPr="0082729E">
        <w:tab/>
      </w:r>
      <w:r w:rsidRPr="0082729E">
        <w:tab/>
        <w:t>(7) Renewability features;</w:t>
      </w:r>
    </w:p>
    <w:p w:rsidR="00E86FEA" w:rsidRPr="0082729E" w:rsidRDefault="00E86FEA" w:rsidP="009A247A">
      <w:pPr>
        <w:tabs>
          <w:tab w:val="left" w:pos="216"/>
          <w:tab w:val="left" w:pos="432"/>
          <w:tab w:val="left" w:pos="648"/>
          <w:tab w:val="left" w:pos="864"/>
          <w:tab w:val="left" w:pos="1080"/>
        </w:tabs>
      </w:pPr>
      <w:r w:rsidRPr="0082729E">
        <w:tab/>
      </w:r>
      <w:r w:rsidRPr="0082729E">
        <w:tab/>
        <w:t>(8) All appropriate expense factors;</w:t>
      </w:r>
    </w:p>
    <w:p w:rsidR="00E86FEA" w:rsidRPr="0082729E" w:rsidRDefault="00E86FEA" w:rsidP="009A247A">
      <w:pPr>
        <w:tabs>
          <w:tab w:val="left" w:pos="216"/>
          <w:tab w:val="left" w:pos="432"/>
          <w:tab w:val="left" w:pos="648"/>
          <w:tab w:val="left" w:pos="864"/>
          <w:tab w:val="left" w:pos="1080"/>
        </w:tabs>
      </w:pPr>
      <w:r w:rsidRPr="0082729E">
        <w:tab/>
      </w:r>
      <w:r w:rsidRPr="0082729E">
        <w:tab/>
        <w:t>(9) Interest;</w:t>
      </w:r>
    </w:p>
    <w:p w:rsidR="00E86FEA" w:rsidRPr="0082729E" w:rsidRDefault="00E86FEA" w:rsidP="009A247A">
      <w:pPr>
        <w:tabs>
          <w:tab w:val="left" w:pos="216"/>
          <w:tab w:val="left" w:pos="432"/>
          <w:tab w:val="left" w:pos="648"/>
          <w:tab w:val="left" w:pos="864"/>
          <w:tab w:val="left" w:pos="1080"/>
        </w:tabs>
      </w:pPr>
      <w:r w:rsidRPr="0082729E">
        <w:tab/>
      </w:r>
      <w:r w:rsidRPr="0082729E">
        <w:tab/>
        <w:t>(10) Experimental nature of the coverage;</w:t>
      </w:r>
    </w:p>
    <w:p w:rsidR="00E86FEA" w:rsidRPr="0082729E" w:rsidRDefault="00E86FEA" w:rsidP="009A247A">
      <w:pPr>
        <w:tabs>
          <w:tab w:val="left" w:pos="216"/>
          <w:tab w:val="left" w:pos="432"/>
          <w:tab w:val="left" w:pos="648"/>
          <w:tab w:val="left" w:pos="864"/>
          <w:tab w:val="left" w:pos="1080"/>
        </w:tabs>
      </w:pPr>
      <w:r w:rsidRPr="0082729E">
        <w:tab/>
      </w:r>
      <w:r w:rsidRPr="0082729E">
        <w:tab/>
        <w:t>(11) Policy reserves;</w:t>
      </w:r>
    </w:p>
    <w:p w:rsidR="00E86FEA" w:rsidRPr="0082729E" w:rsidRDefault="00E86FEA" w:rsidP="009A247A">
      <w:pPr>
        <w:tabs>
          <w:tab w:val="left" w:pos="216"/>
          <w:tab w:val="left" w:pos="432"/>
          <w:tab w:val="left" w:pos="648"/>
          <w:tab w:val="left" w:pos="864"/>
          <w:tab w:val="left" w:pos="1080"/>
        </w:tabs>
      </w:pPr>
      <w:r w:rsidRPr="0082729E">
        <w:tab/>
      </w:r>
      <w:r w:rsidRPr="0082729E">
        <w:tab/>
        <w:t>(12) Mix of business by risk classification; and</w:t>
      </w:r>
    </w:p>
    <w:p w:rsidR="00E86FEA" w:rsidRPr="0082729E" w:rsidRDefault="00E86FEA" w:rsidP="009A247A">
      <w:pPr>
        <w:tabs>
          <w:tab w:val="left" w:pos="216"/>
          <w:tab w:val="left" w:pos="432"/>
          <w:tab w:val="left" w:pos="648"/>
          <w:tab w:val="left" w:pos="864"/>
          <w:tab w:val="left" w:pos="1080"/>
        </w:tabs>
      </w:pPr>
      <w:r w:rsidRPr="0082729E">
        <w:tab/>
      </w:r>
      <w:r w:rsidRPr="0082729E">
        <w:tab/>
        <w:t>(13) Product features such as long elimination periods, high deductibles and high maximum limits.</w:t>
      </w:r>
    </w:p>
    <w:p w:rsidR="00E86FEA" w:rsidRPr="0082729E" w:rsidRDefault="00E86FEA" w:rsidP="009A247A">
      <w:pPr>
        <w:tabs>
          <w:tab w:val="left" w:pos="216"/>
          <w:tab w:val="left" w:pos="432"/>
          <w:tab w:val="left" w:pos="648"/>
          <w:tab w:val="left" w:pos="864"/>
          <w:tab w:val="left" w:pos="1080"/>
        </w:tabs>
      </w:pPr>
      <w:r w:rsidRPr="0082729E">
        <w:tab/>
        <w:t>C. Subsection B shall not apply to life insurance policies that accelerate benefits for long term care. A life insurance policy that funds long term care benefits entirely by accelerating the death benefit is considered to provide reasonable benefits in relation to premiums paid, if the policy complies with all of the following provisions:</w:t>
      </w:r>
    </w:p>
    <w:p w:rsidR="00E86FEA" w:rsidRPr="0082729E" w:rsidRDefault="00E86FEA" w:rsidP="009A247A">
      <w:pPr>
        <w:tabs>
          <w:tab w:val="left" w:pos="216"/>
          <w:tab w:val="left" w:pos="432"/>
          <w:tab w:val="left" w:pos="648"/>
          <w:tab w:val="left" w:pos="864"/>
          <w:tab w:val="left" w:pos="1080"/>
        </w:tabs>
      </w:pPr>
      <w:r w:rsidRPr="0082729E">
        <w:tab/>
      </w:r>
      <w:r w:rsidRPr="0082729E">
        <w:tab/>
        <w:t>(1) The interest credited internally to determine cash value accumulations, including long term care, if any, are guaranteed not to be less than the minimum guaranteed interest rate for cash value accumulations without long term care set forth in the policy;</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The portion of the policy that provides life insurance benefits meets the </w:t>
      </w:r>
      <w:proofErr w:type="spellStart"/>
      <w:r w:rsidRPr="0082729E">
        <w:t>nonforfeiture</w:t>
      </w:r>
      <w:proofErr w:type="spellEnd"/>
      <w:r w:rsidRPr="0082729E">
        <w:t xml:space="preserve"> requirements of S.C. Code Section 38-63-510 et seq.;</w:t>
      </w:r>
    </w:p>
    <w:p w:rsidR="00E86FEA" w:rsidRPr="0082729E" w:rsidRDefault="00E86FEA" w:rsidP="009A247A">
      <w:pPr>
        <w:tabs>
          <w:tab w:val="left" w:pos="216"/>
          <w:tab w:val="left" w:pos="432"/>
          <w:tab w:val="left" w:pos="648"/>
          <w:tab w:val="left" w:pos="864"/>
          <w:tab w:val="left" w:pos="1080"/>
        </w:tabs>
      </w:pPr>
      <w:r w:rsidRPr="0082729E">
        <w:tab/>
      </w:r>
      <w:r w:rsidRPr="0082729E">
        <w:tab/>
        <w:t>(3) The policy meets the disclosure requirements contained in S.C. Code Section 38-72-10 et seq.;</w:t>
      </w:r>
    </w:p>
    <w:p w:rsidR="00E86FEA" w:rsidRPr="0082729E" w:rsidRDefault="00E86FEA" w:rsidP="009A247A">
      <w:pPr>
        <w:tabs>
          <w:tab w:val="left" w:pos="216"/>
          <w:tab w:val="left" w:pos="432"/>
          <w:tab w:val="left" w:pos="648"/>
          <w:tab w:val="left" w:pos="864"/>
          <w:tab w:val="left" w:pos="1080"/>
        </w:tabs>
      </w:pPr>
      <w:r w:rsidRPr="0082729E">
        <w:tab/>
      </w:r>
      <w:r w:rsidRPr="0082729E">
        <w:tab/>
        <w:t>(4) Any policy illustration that meets the applicable requirements of Regulation 69-40; and</w:t>
      </w:r>
    </w:p>
    <w:p w:rsidR="00E86FEA" w:rsidRPr="0082729E" w:rsidRDefault="00E86FEA" w:rsidP="009A247A">
      <w:pPr>
        <w:tabs>
          <w:tab w:val="left" w:pos="216"/>
          <w:tab w:val="left" w:pos="432"/>
          <w:tab w:val="left" w:pos="648"/>
          <w:tab w:val="left" w:pos="864"/>
          <w:tab w:val="left" w:pos="1080"/>
        </w:tabs>
      </w:pPr>
      <w:r w:rsidRPr="0082729E">
        <w:tab/>
      </w:r>
      <w:r w:rsidRPr="0082729E">
        <w:tab/>
        <w:t>(5) An actuarial memorandum is filed with the insurance department that includes: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 description of the basis on which the long term care rates were determined;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 description of the basis for the reserves;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A summary of the type of policy, benefits, renewability, general marketing method, and limits on ages of issuance;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A description and a table of each actuarial assumption used. For expenses, an insurer must include percent of premium dollars per policy and dollars per unit of benefits, if any;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 A description and a table of the anticipated policy reserves and additional reserves to be held in each future year for active lives;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(f) The estimated average annual premium per policy and the average issue age;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(g) A statement as to whether underwriting is performed at the time of application. The statement shall indicate whether underwriting is used and, if used, the statement shall include a description of the type or types of underwriting used, such as medical underwriting or functional assessment underwriting. Concerning a group policy, the statement shall indicate whether the enrollee or any dependent will be underwritten and when underwriting occurs;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(h) A description of the effect of the long term care policy provision on the required premiums, </w:t>
      </w:r>
      <w:proofErr w:type="spellStart"/>
      <w:r w:rsidRPr="0082729E">
        <w:t>nonforfeiture</w:t>
      </w:r>
      <w:proofErr w:type="spellEnd"/>
      <w:r w:rsidRPr="0082729E">
        <w:t xml:space="preserve"> values and reserves on the underlying life insurance policy, both for active lives and those in long term care claim status.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20.</w:t>
      </w:r>
      <w:proofErr w:type="gramEnd"/>
      <w:r w:rsidRPr="0082729E">
        <w:tab/>
        <w:t>Premium Rate Schedule Increases</w:t>
      </w:r>
    </w:p>
    <w:p w:rsidR="00E86FEA" w:rsidRPr="0082729E" w:rsidRDefault="00E86FEA" w:rsidP="009A247A">
      <w:pPr>
        <w:tabs>
          <w:tab w:val="left" w:pos="216"/>
          <w:tab w:val="left" w:pos="432"/>
          <w:tab w:val="left" w:pos="648"/>
          <w:tab w:val="left" w:pos="864"/>
          <w:tab w:val="left" w:pos="1080"/>
        </w:tabs>
      </w:pPr>
      <w:r w:rsidRPr="0082729E">
        <w:tab/>
        <w:t>A. This Section shall apply as follows:</w:t>
      </w:r>
    </w:p>
    <w:p w:rsidR="00E86FEA" w:rsidRPr="0082729E" w:rsidRDefault="00E86FEA" w:rsidP="009A247A">
      <w:pPr>
        <w:tabs>
          <w:tab w:val="left" w:pos="216"/>
          <w:tab w:val="left" w:pos="432"/>
          <w:tab w:val="left" w:pos="648"/>
          <w:tab w:val="left" w:pos="864"/>
          <w:tab w:val="left" w:pos="1080"/>
        </w:tabs>
      </w:pPr>
      <w:r w:rsidRPr="0082729E">
        <w:tab/>
      </w:r>
      <w:r w:rsidRPr="0082729E">
        <w:tab/>
        <w:t>(1) Except as provided in Paragraph (2), this Section applies to any long term care policy or certificate issued in this state on or after July 1, 2010.</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For certificates issued on or after the effective date of this amended regulation under a group long term care insurance policy as defined in Section </w:t>
      </w:r>
      <w:proofErr w:type="spellStart"/>
      <w:r w:rsidRPr="0082729E">
        <w:t>4E</w:t>
      </w:r>
      <w:proofErr w:type="spellEnd"/>
      <w:r w:rsidRPr="0082729E">
        <w:t>(1) of this Regulation, which policy was in force at the time this amended regulation became effective, the provisions of this Section shall apply on the policy anniversary following January 1, 2011.</w:t>
      </w:r>
      <w:r w:rsidRPr="0082729E" w:rsidDel="00D06843">
        <w:t xml:space="preserve"> </w:t>
      </w:r>
    </w:p>
    <w:p w:rsidR="00E86FEA" w:rsidRPr="0082729E" w:rsidRDefault="00E86FEA" w:rsidP="009A247A">
      <w:pPr>
        <w:tabs>
          <w:tab w:val="left" w:pos="216"/>
          <w:tab w:val="left" w:pos="432"/>
          <w:tab w:val="left" w:pos="648"/>
          <w:tab w:val="left" w:pos="864"/>
          <w:tab w:val="left" w:pos="1080"/>
        </w:tabs>
      </w:pPr>
      <w:r w:rsidRPr="0082729E">
        <w:tab/>
        <w:t>B. An insurer shall provide notice of a pending premium rate schedule increase, including an exceptional increase, to the Director at least thirty (30) days prior to the notice to the policyholders and shall include:</w:t>
      </w:r>
    </w:p>
    <w:p w:rsidR="00E86FEA" w:rsidRPr="0082729E" w:rsidRDefault="00E86FEA" w:rsidP="009A247A">
      <w:pPr>
        <w:tabs>
          <w:tab w:val="left" w:pos="216"/>
          <w:tab w:val="left" w:pos="432"/>
          <w:tab w:val="left" w:pos="648"/>
          <w:tab w:val="left" w:pos="864"/>
          <w:tab w:val="left" w:pos="1080"/>
        </w:tabs>
      </w:pPr>
      <w:r w:rsidRPr="0082729E">
        <w:tab/>
      </w:r>
      <w:r w:rsidRPr="0082729E">
        <w:tab/>
        <w:t>(1) Information required under Section 9 of this Regulation;</w:t>
      </w:r>
    </w:p>
    <w:p w:rsidR="00E86FEA" w:rsidRPr="0082729E" w:rsidRDefault="00E86FEA" w:rsidP="009A247A">
      <w:pPr>
        <w:tabs>
          <w:tab w:val="left" w:pos="216"/>
          <w:tab w:val="left" w:pos="432"/>
          <w:tab w:val="left" w:pos="648"/>
          <w:tab w:val="left" w:pos="864"/>
          <w:tab w:val="left" w:pos="1080"/>
        </w:tabs>
      </w:pPr>
      <w:r w:rsidRPr="0082729E">
        <w:tab/>
      </w:r>
      <w:r w:rsidRPr="0082729E">
        <w:tab/>
        <w:t>(2) Certification by a qualified actuary that:</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If the requested premium rate schedule increase is implemented and the underlying assumptions, which reflect moderately adverse conditions, are realized, no further premium rate schedule increases are anticipated;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The premium rate filing is in compliance with the provisions of this Section;</w:t>
      </w:r>
    </w:p>
    <w:p w:rsidR="00E86FEA" w:rsidRPr="0082729E" w:rsidRDefault="00E86FEA" w:rsidP="009A247A">
      <w:pPr>
        <w:tabs>
          <w:tab w:val="left" w:pos="216"/>
          <w:tab w:val="left" w:pos="432"/>
          <w:tab w:val="left" w:pos="648"/>
          <w:tab w:val="left" w:pos="864"/>
          <w:tab w:val="left" w:pos="1080"/>
        </w:tabs>
      </w:pPr>
      <w:r w:rsidRPr="0082729E">
        <w:tab/>
      </w:r>
      <w:r w:rsidRPr="0082729E">
        <w:tab/>
        <w:t>(3) An actuarial memorandum justifying the rate schedule change request that includes: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(a) Lifetime projections of earned premiums and incurred claims based on the </w:t>
      </w:r>
      <w:proofErr w:type="spellStart"/>
      <w:r w:rsidRPr="0082729E">
        <w:t>filed</w:t>
      </w:r>
      <w:proofErr w:type="spellEnd"/>
      <w:r w:rsidRPr="0082729E">
        <w:t xml:space="preserve"> premium rate schedule increase; and the method and assumptions used in determining the projected values, including reflection of any assumptions that deviate from those used for pricing other forms currently available for sale;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xml:space="preserve">) Annual values for the five (5) years preceding and the three (3) years following the valuation date shall be provided separately;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 The projections shall include the development of the lifetime loss ratio, unless the rate increase is an exceptional increase;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(iii) The projections shall demonstrate compliance with Subsection C;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proofErr w:type="gramStart"/>
      <w:r w:rsidRPr="0082729E">
        <w:t>(iv) For</w:t>
      </w:r>
      <w:proofErr w:type="gramEnd"/>
      <w:r w:rsidRPr="0082729E">
        <w:t xml:space="preserve"> exceptional increases,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r w:rsidRPr="0082729E">
        <w:tab/>
        <w:t xml:space="preserve">(I) </w:t>
      </w:r>
      <w:proofErr w:type="gramStart"/>
      <w:r w:rsidRPr="0082729E">
        <w:t>The</w:t>
      </w:r>
      <w:proofErr w:type="gramEnd"/>
      <w:r w:rsidRPr="0082729E">
        <w:t xml:space="preserve"> projected experience should be limited to the increases in claims expenses attributable to the approved reasons for the exceptional increase;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r w:rsidRPr="0082729E">
        <w:tab/>
        <w:t xml:space="preserve">(II) In the event the Director determines as provided in Section </w:t>
      </w:r>
      <w:proofErr w:type="spellStart"/>
      <w:proofErr w:type="gramStart"/>
      <w:r w:rsidRPr="0082729E">
        <w:t>4A</w:t>
      </w:r>
      <w:proofErr w:type="spellEnd"/>
      <w:r w:rsidRPr="0082729E">
        <w:t>(</w:t>
      </w:r>
      <w:proofErr w:type="gramEnd"/>
      <w:r w:rsidRPr="0082729E">
        <w:t>4) of this Regulation that offsets may exist, the insurer shall use appropriate net projected experience;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Disclosure of how reserves have been incorporated in this rate increase whenever the rate increase will trigger contingent benefit upon lapse;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Disclosure of the analysis performed to determine why a rate adjustment is necessary, which pricing assumptions were not realized and why, and what other actions taken by the company have been relied on by the actuary;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A statement that policy design, underwriting and claims adjudication practices have been taken into consideration;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 In the event that it is necessary to maintain consistent premium rates for new certificates and certificates receiving a rate increase, the insurer will need to file composite rates reflecting projections of new certificates;</w:t>
      </w:r>
    </w:p>
    <w:p w:rsidR="00E86FEA" w:rsidRPr="0082729E" w:rsidRDefault="00E86FEA" w:rsidP="009A247A">
      <w:pPr>
        <w:tabs>
          <w:tab w:val="left" w:pos="216"/>
          <w:tab w:val="left" w:pos="432"/>
          <w:tab w:val="left" w:pos="648"/>
          <w:tab w:val="left" w:pos="864"/>
          <w:tab w:val="left" w:pos="1080"/>
        </w:tabs>
      </w:pPr>
      <w:r w:rsidRPr="0082729E">
        <w:tab/>
      </w:r>
      <w:r w:rsidRPr="0082729E">
        <w:tab/>
        <w:t>(4) A statement that renewal premium rate schedules are not greater than new business premium rate schedules except for differences attributable to benefits, unless sufficient justification is provided to the Director; and</w:t>
      </w:r>
    </w:p>
    <w:p w:rsidR="00E86FEA" w:rsidRPr="0082729E" w:rsidRDefault="00E86FEA" w:rsidP="009A247A">
      <w:pPr>
        <w:tabs>
          <w:tab w:val="left" w:pos="216"/>
          <w:tab w:val="left" w:pos="432"/>
          <w:tab w:val="left" w:pos="648"/>
          <w:tab w:val="left" w:pos="864"/>
          <w:tab w:val="left" w:pos="1080"/>
        </w:tabs>
      </w:pPr>
      <w:r w:rsidRPr="0082729E">
        <w:tab/>
      </w:r>
      <w:r w:rsidRPr="0082729E">
        <w:tab/>
        <w:t>(5) Sufficient information for review and approval of the premium rate schedule increase by the Director.</w:t>
      </w:r>
    </w:p>
    <w:p w:rsidR="00E86FEA" w:rsidRPr="0082729E" w:rsidRDefault="00E86FEA" w:rsidP="009A247A">
      <w:pPr>
        <w:tabs>
          <w:tab w:val="left" w:pos="216"/>
          <w:tab w:val="left" w:pos="432"/>
          <w:tab w:val="left" w:pos="648"/>
          <w:tab w:val="left" w:pos="864"/>
          <w:tab w:val="left" w:pos="1080"/>
        </w:tabs>
      </w:pPr>
      <w:r w:rsidRPr="0082729E">
        <w:tab/>
        <w:t>C. All premium rate schedule increases shall be determined in accordance with the following requirements:</w:t>
      </w:r>
    </w:p>
    <w:p w:rsidR="00E86FEA" w:rsidRPr="0082729E" w:rsidRDefault="00E86FEA" w:rsidP="009A247A">
      <w:pPr>
        <w:tabs>
          <w:tab w:val="left" w:pos="216"/>
          <w:tab w:val="left" w:pos="432"/>
          <w:tab w:val="left" w:pos="648"/>
          <w:tab w:val="left" w:pos="864"/>
          <w:tab w:val="left" w:pos="1080"/>
        </w:tabs>
      </w:pPr>
      <w:r w:rsidRPr="0082729E">
        <w:tab/>
      </w:r>
      <w:r w:rsidRPr="0082729E">
        <w:tab/>
        <w:t>(1) Exceptional increases shall provide that seventy percent (70%) of the present value of projected additional premiums from the exceptional increase will be returned to policyholders in benefits;</w:t>
      </w:r>
    </w:p>
    <w:p w:rsidR="00E86FEA" w:rsidRPr="0082729E" w:rsidRDefault="00E86FEA" w:rsidP="009A247A">
      <w:pPr>
        <w:tabs>
          <w:tab w:val="left" w:pos="216"/>
          <w:tab w:val="left" w:pos="432"/>
          <w:tab w:val="left" w:pos="648"/>
          <w:tab w:val="left" w:pos="864"/>
          <w:tab w:val="left" w:pos="1080"/>
        </w:tabs>
      </w:pPr>
      <w:r w:rsidRPr="0082729E">
        <w:tab/>
      </w:r>
      <w:r w:rsidRPr="0082729E">
        <w:tab/>
        <w:t>(2) Premium rate schedule increases shall be calculated such that the sum of the accumulated value of incurred claims, without the inclusion of active life reserves, and the present value of future projected incurred claims, without the inclusion of active life reserves, will not be less than the sum of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accumulated value of the initial earned premium times fifty-eight percent (58%);</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w:t>
      </w:r>
      <w:proofErr w:type="gramStart"/>
      <w:r w:rsidRPr="0082729E">
        <w:t>b</w:t>
      </w:r>
      <w:proofErr w:type="gramEnd"/>
      <w:r w:rsidRPr="0082729E">
        <w:t>) Eighty-five percent (85%) of the accumulated value of prior premium rate schedule increases on an earned basis;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The present value of future projected initial earned premiums times fifty-eight percent (58%);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w:t>
      </w:r>
      <w:proofErr w:type="gramStart"/>
      <w:r w:rsidRPr="0082729E">
        <w:t>d</w:t>
      </w:r>
      <w:proofErr w:type="gramEnd"/>
      <w:r w:rsidRPr="0082729E">
        <w:t>) Eighty-five percent (85%) of the present value of future projected premiums not in Subparagraph (c) on an earned basis;</w:t>
      </w:r>
    </w:p>
    <w:p w:rsidR="00E86FEA" w:rsidRPr="0082729E" w:rsidRDefault="00E86FEA" w:rsidP="009A247A">
      <w:pPr>
        <w:tabs>
          <w:tab w:val="left" w:pos="216"/>
          <w:tab w:val="left" w:pos="432"/>
          <w:tab w:val="left" w:pos="648"/>
          <w:tab w:val="left" w:pos="864"/>
          <w:tab w:val="left" w:pos="1080"/>
        </w:tabs>
      </w:pPr>
      <w:r w:rsidRPr="0082729E">
        <w:tab/>
      </w:r>
      <w:r w:rsidRPr="0082729E">
        <w:tab/>
        <w:t>(3) In the event that a policy form has both exceptional and other increases, the values in Paragraph (2</w:t>
      </w:r>
      <w:proofErr w:type="gramStart"/>
      <w:r w:rsidRPr="0082729E">
        <w:t>)(</w:t>
      </w:r>
      <w:proofErr w:type="gramEnd"/>
      <w:r w:rsidRPr="0082729E">
        <w:t>b) and (d) will also include seventy percent (70%) for exceptional rate increase amounts; and</w:t>
      </w:r>
    </w:p>
    <w:p w:rsidR="00E86FEA" w:rsidRPr="0082729E" w:rsidRDefault="00E86FEA" w:rsidP="009A247A">
      <w:pPr>
        <w:tabs>
          <w:tab w:val="left" w:pos="216"/>
          <w:tab w:val="left" w:pos="432"/>
          <w:tab w:val="left" w:pos="648"/>
          <w:tab w:val="left" w:pos="864"/>
          <w:tab w:val="left" w:pos="1080"/>
        </w:tabs>
      </w:pPr>
      <w:r w:rsidRPr="0082729E">
        <w:tab/>
      </w:r>
      <w:r w:rsidRPr="0082729E">
        <w:tab/>
        <w:t>(4) All present and accumulated values used to determine rate increases shall use the maximum valuation interest rate for contract reserves as specified in Regulation 69-7. The actuary shall disclose as part of the actuarial memorandum the use of any appropriate averages.</w:t>
      </w:r>
    </w:p>
    <w:p w:rsidR="00E86FEA" w:rsidRPr="0082729E" w:rsidRDefault="00E86FEA" w:rsidP="009A247A">
      <w:pPr>
        <w:tabs>
          <w:tab w:val="left" w:pos="216"/>
          <w:tab w:val="left" w:pos="432"/>
          <w:tab w:val="left" w:pos="648"/>
          <w:tab w:val="left" w:pos="864"/>
          <w:tab w:val="left" w:pos="1080"/>
        </w:tabs>
      </w:pPr>
      <w:r w:rsidRPr="0082729E">
        <w:tab/>
        <w:t>D. For each rate increase that is implemented, the insurer shall file for review and approval by the Director updated projections, as defined in Subsection B(3)(a), annually for the next three (3) years and include a comparison of actual results to projected values. The Director may extend the period to greater than three (3) years if actual results are not consistent with projected values from prior projections. For group insurance policies that meet the conditions in Subsection K, the projections required by this Subsection shall be provided to the policyholder in lieu of filing with the Director.</w:t>
      </w:r>
    </w:p>
    <w:p w:rsidR="00E86FEA" w:rsidRPr="0082729E" w:rsidRDefault="00E86FEA" w:rsidP="009A247A">
      <w:pPr>
        <w:tabs>
          <w:tab w:val="left" w:pos="216"/>
          <w:tab w:val="left" w:pos="432"/>
          <w:tab w:val="left" w:pos="648"/>
          <w:tab w:val="left" w:pos="864"/>
          <w:tab w:val="left" w:pos="1080"/>
        </w:tabs>
      </w:pPr>
      <w:r w:rsidRPr="0082729E">
        <w:tab/>
        <w:t>E. If any premium rate in the revised premium rate schedule is greater than 200 percent of the comparable rate in the initial premium schedule, lifetime projections, as defined in Subsection B(3)(a), shall be filed for review and approval by the Director every five (5) years following the end of the required period in Subsection D. For group insurance policies that meet the conditions in Subsection K, the projections required by this Subsection shall be provided to the policyholder in lieu of filing with the Director.</w:t>
      </w:r>
    </w:p>
    <w:p w:rsidR="00E86FEA" w:rsidRPr="0082729E" w:rsidRDefault="00E86FEA" w:rsidP="009A247A">
      <w:pPr>
        <w:tabs>
          <w:tab w:val="left" w:pos="216"/>
          <w:tab w:val="left" w:pos="432"/>
          <w:tab w:val="left" w:pos="648"/>
          <w:tab w:val="left" w:pos="864"/>
          <w:tab w:val="left" w:pos="1080"/>
        </w:tabs>
      </w:pPr>
      <w:r w:rsidRPr="0082729E">
        <w:tab/>
        <w:t>F.(1) If the Director has determined that the actual experience following a rate increase does not adequately match the projected experience and that the current projections under moderately adverse conditions demonstrate that incurred claims will not exceed proportions of premiums specified in Subsection C, the Director may require the insurer to implement any of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(a) Premium rate schedule adjustments; or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Other measures to reduce the difference between the projected and actual experience.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In determining whether the actual experience adequately matches the projected experience, consideration should be given to Subsection </w:t>
      </w:r>
      <w:proofErr w:type="gramStart"/>
      <w:r w:rsidRPr="0082729E">
        <w:t>B(</w:t>
      </w:r>
      <w:proofErr w:type="gramEnd"/>
      <w:r w:rsidRPr="0082729E">
        <w:t>3)(e), if applicable.</w:t>
      </w:r>
    </w:p>
    <w:p w:rsidR="00E86FEA" w:rsidRPr="0082729E" w:rsidRDefault="00E86FEA" w:rsidP="009A247A">
      <w:pPr>
        <w:tabs>
          <w:tab w:val="left" w:pos="216"/>
          <w:tab w:val="left" w:pos="432"/>
          <w:tab w:val="left" w:pos="648"/>
          <w:tab w:val="left" w:pos="864"/>
          <w:tab w:val="left" w:pos="1080"/>
        </w:tabs>
      </w:pPr>
      <w:r w:rsidRPr="0082729E">
        <w:tab/>
      </w:r>
      <w:proofErr w:type="spellStart"/>
      <w:r w:rsidRPr="0082729E">
        <w:t>G.If</w:t>
      </w:r>
      <w:proofErr w:type="spellEnd"/>
      <w:r w:rsidRPr="0082729E">
        <w:t xml:space="preserve"> the majority of the policies or certificates to which the increase is applicable are eligible for the contingent benefit upon lapse, the insurer shall file:</w:t>
      </w:r>
    </w:p>
    <w:p w:rsidR="00E86FEA" w:rsidRPr="0082729E" w:rsidRDefault="00E86FEA" w:rsidP="009A247A">
      <w:pPr>
        <w:tabs>
          <w:tab w:val="left" w:pos="216"/>
          <w:tab w:val="left" w:pos="432"/>
          <w:tab w:val="left" w:pos="648"/>
          <w:tab w:val="left" w:pos="864"/>
          <w:tab w:val="left" w:pos="1080"/>
        </w:tabs>
      </w:pPr>
      <w:r w:rsidRPr="0082729E">
        <w:tab/>
      </w:r>
      <w:r w:rsidRPr="0082729E">
        <w:tab/>
        <w:t>(1) A plan, subject to Director approval, for improved administration or claims processing designed to eliminate the potential for further deterioration of the policy form requiring further premium rate schedule increases, or both, or to demonstrate that appropriate administration and claims processing have been implemented or are in effect; otherwise the Director may impose the condition in Subsection H of this Section; and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The original anticipated lifetime loss ratio, and the premium rate schedule increase that would have been calculated according to Subsection C had the greater of the original anticipated lifetime loss ratio or fifty-eight percent (58%) been used in the calculations described in Subsection </w:t>
      </w:r>
      <w:proofErr w:type="gramStart"/>
      <w:r w:rsidRPr="0082729E">
        <w:t>C(</w:t>
      </w:r>
      <w:proofErr w:type="gramEnd"/>
      <w:r w:rsidRPr="0082729E">
        <w:t>2)(a) and (c).</w:t>
      </w:r>
    </w:p>
    <w:p w:rsidR="00E86FEA" w:rsidRPr="0082729E" w:rsidRDefault="00E86FEA" w:rsidP="009A247A">
      <w:pPr>
        <w:tabs>
          <w:tab w:val="left" w:pos="216"/>
          <w:tab w:val="left" w:pos="432"/>
          <w:tab w:val="left" w:pos="648"/>
          <w:tab w:val="left" w:pos="864"/>
          <w:tab w:val="left" w:pos="1080"/>
        </w:tabs>
      </w:pPr>
      <w:r w:rsidRPr="0082729E">
        <w:tab/>
        <w:t xml:space="preserve">H.(1) For a rate increase filing that meets the following criteria, the Director shall review, for all policies included in the filing, the projected lapse rates and past lapse rates during the twelve (12) months following each increase to determine if significant adverse </w:t>
      </w:r>
      <w:proofErr w:type="spellStart"/>
      <w:r w:rsidRPr="0082729E">
        <w:t>lapsation</w:t>
      </w:r>
      <w:proofErr w:type="spellEnd"/>
      <w:r w:rsidRPr="0082729E">
        <w:t xml:space="preserve"> has occurred or is anticipated: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rate increase is not the first rate increase requested for the specific policy form or forms;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The rate increase is not an exceptional increase; and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The majority of the policies or certificates to which the increase is applicable are eligible for the contingent benefit upon lapse.</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In the event significant adverse </w:t>
      </w:r>
      <w:proofErr w:type="spellStart"/>
      <w:r w:rsidRPr="0082729E">
        <w:t>lapsation</w:t>
      </w:r>
      <w:proofErr w:type="spellEnd"/>
      <w:r w:rsidRPr="0082729E">
        <w:t xml:space="preserve"> has occurred, is anticipated in the filing or is evidenced in the actual results as presented in the updated projections provided by the insurer following the requested rate increase, the Director may determine that a rate spiral exists. Following the determination that a rate spiral exists, the Director may require the insurer to offer, without underwriting, to all in force </w:t>
      </w:r>
      <w:proofErr w:type="spellStart"/>
      <w:r w:rsidRPr="0082729E">
        <w:t>insureds</w:t>
      </w:r>
      <w:proofErr w:type="spellEnd"/>
      <w:r w:rsidRPr="0082729E">
        <w:t xml:space="preserve"> subject to the rate increase the option to replace existing coverage with one or more reasonably comparable products being offered by the insurer or its affiliates.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offer shall:</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proofErr w:type="gramStart"/>
      <w:r w:rsidRPr="0082729E">
        <w:t>i</w:t>
      </w:r>
      <w:proofErr w:type="spellEnd"/>
      <w:proofErr w:type="gramEnd"/>
      <w:r w:rsidRPr="0082729E">
        <w:t>) Be subject to the approval of the Director;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 Be based on actuarially sound principles, but not be based on attained age;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(iii) Provide that maximum benefits under any new policy accepted by an insured shall be reduced by comparable benefits already paid under the existing policy.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The insurer shall maintain the experience of all the replacement </w:t>
      </w:r>
      <w:proofErr w:type="spellStart"/>
      <w:r w:rsidRPr="0082729E">
        <w:t>insureds</w:t>
      </w:r>
      <w:proofErr w:type="spellEnd"/>
      <w:r w:rsidRPr="0082729E">
        <w:t xml:space="preserve"> separate from the experience of </w:t>
      </w:r>
      <w:proofErr w:type="spellStart"/>
      <w:r w:rsidRPr="0082729E">
        <w:t>insureds</w:t>
      </w:r>
      <w:proofErr w:type="spellEnd"/>
      <w:r w:rsidRPr="0082729E">
        <w:t xml:space="preserve"> originally issued the policy forms. In the event of a request for a rate increase on the policy form, the rate increase shall be limited to the lesser of: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The maximum rate increase determined based on the combined experience;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 xml:space="preserve">(ii) The maximum rate increase determined based only on the experience of the </w:t>
      </w:r>
      <w:proofErr w:type="spellStart"/>
      <w:r w:rsidRPr="0082729E">
        <w:t>insureds</w:t>
      </w:r>
      <w:proofErr w:type="spellEnd"/>
      <w:r w:rsidRPr="0082729E">
        <w:t xml:space="preserve"> originally issued the form plus ten percent (10%).</w:t>
      </w:r>
    </w:p>
    <w:p w:rsidR="00E86FEA" w:rsidRPr="0082729E" w:rsidRDefault="00E86FEA" w:rsidP="009A247A">
      <w:pPr>
        <w:tabs>
          <w:tab w:val="left" w:pos="216"/>
          <w:tab w:val="left" w:pos="432"/>
          <w:tab w:val="left" w:pos="648"/>
          <w:tab w:val="left" w:pos="864"/>
          <w:tab w:val="left" w:pos="1080"/>
        </w:tabs>
      </w:pPr>
      <w:r w:rsidRPr="0082729E">
        <w:tab/>
        <w:t>I. If the Director determines that the insurer has exhibited a persistent practice of filing inadequate initial premium rates for long term care insurance, the Director may, in addition to the provisions of Subsection H of this Section, prohibit the insurer from either of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t>(1) Filing and marketing comparable coverage for a period of up to five (5) years; or</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Offering all other similar </w:t>
      </w:r>
      <w:proofErr w:type="spellStart"/>
      <w:r w:rsidRPr="0082729E">
        <w:t>coverages</w:t>
      </w:r>
      <w:proofErr w:type="spellEnd"/>
      <w:r w:rsidRPr="0082729E">
        <w:t xml:space="preserve"> and limiting marketing of new applications to the products subject to recent premium rate schedule increases.</w:t>
      </w:r>
    </w:p>
    <w:p w:rsidR="00E86FEA" w:rsidRPr="0082729E" w:rsidRDefault="00E86FEA" w:rsidP="009A247A">
      <w:pPr>
        <w:tabs>
          <w:tab w:val="left" w:pos="216"/>
          <w:tab w:val="left" w:pos="432"/>
          <w:tab w:val="left" w:pos="648"/>
          <w:tab w:val="left" w:pos="864"/>
          <w:tab w:val="left" w:pos="1080"/>
        </w:tabs>
      </w:pPr>
      <w:r w:rsidRPr="0082729E">
        <w:tab/>
        <w:t xml:space="preserve">J. Subsections A through I shall not apply to policies for which the long term care benefits provided by the policy are incidental, as defined in Section </w:t>
      </w:r>
      <w:proofErr w:type="spellStart"/>
      <w:r w:rsidRPr="0082729E">
        <w:t>4B</w:t>
      </w:r>
      <w:proofErr w:type="spellEnd"/>
      <w:r w:rsidRPr="0082729E">
        <w:t>, if the policy complies with all of the following provisions:</w:t>
      </w:r>
    </w:p>
    <w:p w:rsidR="00E86FEA" w:rsidRPr="0082729E" w:rsidRDefault="00E86FEA" w:rsidP="009A247A">
      <w:pPr>
        <w:tabs>
          <w:tab w:val="left" w:pos="216"/>
          <w:tab w:val="left" w:pos="432"/>
          <w:tab w:val="left" w:pos="648"/>
          <w:tab w:val="left" w:pos="864"/>
          <w:tab w:val="left" w:pos="1080"/>
        </w:tabs>
      </w:pPr>
      <w:r w:rsidRPr="0082729E">
        <w:tab/>
      </w:r>
      <w:r w:rsidRPr="0082729E">
        <w:tab/>
        <w:t>(1) The interest credited internally to determine cash value accumulations, including long term care, if any, are guaranteed not to be less than the minimum guaranteed interest rate for cash value accumulations without long term care set forth in the policy;</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The portion of the policy that provides insurance benefits other than long term care coverage meets the </w:t>
      </w:r>
      <w:proofErr w:type="spellStart"/>
      <w:r w:rsidRPr="0082729E">
        <w:t>nonforfeiture</w:t>
      </w:r>
      <w:proofErr w:type="spellEnd"/>
      <w:r w:rsidRPr="0082729E">
        <w:t xml:space="preserve"> requirements as applicable in any of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S.C. Code Section 38-63-510 et seq.;</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S.C. Code Section 38-69-210 </w:t>
      </w:r>
      <w:proofErr w:type="gramStart"/>
      <w:r w:rsidRPr="0082729E">
        <w:t>et</w:t>
      </w:r>
      <w:proofErr w:type="gramEnd"/>
      <w:r w:rsidRPr="0082729E">
        <w:t xml:space="preserve"> seq.;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Regulation 69-12;</w:t>
      </w:r>
    </w:p>
    <w:p w:rsidR="00E86FEA" w:rsidRPr="0082729E" w:rsidRDefault="00E86FEA" w:rsidP="009A247A">
      <w:pPr>
        <w:tabs>
          <w:tab w:val="left" w:pos="216"/>
          <w:tab w:val="left" w:pos="432"/>
          <w:tab w:val="left" w:pos="648"/>
          <w:tab w:val="left" w:pos="864"/>
          <w:tab w:val="left" w:pos="1080"/>
        </w:tabs>
      </w:pPr>
      <w:r w:rsidRPr="0082729E">
        <w:tab/>
      </w:r>
      <w:r w:rsidRPr="0082729E">
        <w:tab/>
        <w:t>(3) The policy meets the disclosure requirements of S.C. Code Section 38-72-60;</w:t>
      </w:r>
    </w:p>
    <w:p w:rsidR="00E86FEA" w:rsidRPr="0082729E" w:rsidRDefault="00E86FEA" w:rsidP="009A247A">
      <w:pPr>
        <w:tabs>
          <w:tab w:val="left" w:pos="216"/>
          <w:tab w:val="left" w:pos="432"/>
          <w:tab w:val="left" w:pos="648"/>
          <w:tab w:val="left" w:pos="864"/>
          <w:tab w:val="left" w:pos="1080"/>
        </w:tabs>
      </w:pPr>
      <w:r w:rsidRPr="0082729E">
        <w:tab/>
      </w:r>
      <w:r w:rsidRPr="0082729E">
        <w:tab/>
        <w:t>(4) An actuarial memorandum is filed with the insurance department that includes: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 description of the basis on which the long term care rates were determined;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 description of the basis for the reserves;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A summary of the type of policy, benefits, renewability, general marketing method, and limits on ages of issuance;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A description and a table of each actuarial assumption used. For expenses, an insurer must include percent of premium dollars per policy and dollars per unit of benefits, if any;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 A description and a table of the anticipated policy reserves and additional reserves to be held in each future year for active lives;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(f) The estimated average annual premium per policy and the average issue age;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(g) A statement as to whether underwriting is performed at the time of application. The statement shall indicate whether underwriting is used and, if used, the statement shall include a description of the type or types of underwriting used, such as medical underwriting or functional assessment underwriting. Concerning a group policy, the statement shall indicate whether the enrollee or any dependent will be underwritten and when underwriting occurs;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(h) A description of the effect of the long term care policy provision on the required premiums, </w:t>
      </w:r>
      <w:proofErr w:type="spellStart"/>
      <w:r w:rsidRPr="0082729E">
        <w:t>nonforfeiture</w:t>
      </w:r>
      <w:proofErr w:type="spellEnd"/>
      <w:r w:rsidRPr="0082729E">
        <w:t xml:space="preserve"> values and reserves on the underlying insurance policy, both for active lives and those in long term care claim status.</w:t>
      </w:r>
    </w:p>
    <w:p w:rsidR="00E86FEA" w:rsidRPr="0082729E" w:rsidRDefault="00E86FEA" w:rsidP="009A247A">
      <w:pPr>
        <w:tabs>
          <w:tab w:val="left" w:pos="216"/>
          <w:tab w:val="left" w:pos="432"/>
          <w:tab w:val="left" w:pos="648"/>
          <w:tab w:val="left" w:pos="864"/>
          <w:tab w:val="left" w:pos="1080"/>
        </w:tabs>
      </w:pPr>
      <w:r w:rsidRPr="0082729E">
        <w:tab/>
        <w:t xml:space="preserve">K. Subsections F and H shall not apply to group insurance policies as defined in Section </w:t>
      </w:r>
      <w:proofErr w:type="spellStart"/>
      <w:proofErr w:type="gramStart"/>
      <w:r w:rsidRPr="0082729E">
        <w:t>4E</w:t>
      </w:r>
      <w:proofErr w:type="spellEnd"/>
      <w:r w:rsidRPr="0082729E">
        <w:t>(</w:t>
      </w:r>
      <w:proofErr w:type="gramEnd"/>
      <w:r w:rsidRPr="0082729E">
        <w:t>1) of this Regulation where:</w:t>
      </w:r>
    </w:p>
    <w:p w:rsidR="00E86FEA" w:rsidRPr="0082729E" w:rsidRDefault="00E86FEA" w:rsidP="009A247A">
      <w:pPr>
        <w:tabs>
          <w:tab w:val="left" w:pos="216"/>
          <w:tab w:val="left" w:pos="432"/>
          <w:tab w:val="left" w:pos="648"/>
          <w:tab w:val="left" w:pos="864"/>
          <w:tab w:val="left" w:pos="1080"/>
        </w:tabs>
      </w:pPr>
      <w:r w:rsidRPr="0082729E">
        <w:tab/>
      </w:r>
      <w:r w:rsidRPr="0082729E">
        <w:tab/>
        <w:t>(1) The policies insure 250 or more persons and the policyholder has 5,000 or more eligible employees of a single employer; or</w:t>
      </w:r>
    </w:p>
    <w:p w:rsidR="00E86FEA" w:rsidRPr="0082729E" w:rsidRDefault="00E86FEA" w:rsidP="009A247A">
      <w:pPr>
        <w:tabs>
          <w:tab w:val="left" w:pos="216"/>
          <w:tab w:val="left" w:pos="432"/>
          <w:tab w:val="left" w:pos="648"/>
          <w:tab w:val="left" w:pos="864"/>
          <w:tab w:val="left" w:pos="1080"/>
        </w:tabs>
      </w:pPr>
      <w:r w:rsidRPr="0082729E">
        <w:tab/>
      </w:r>
      <w:r w:rsidRPr="0082729E">
        <w:tab/>
        <w:t>(2) The policyholder, and not the certificate holders, pays a material portion of the premium, which shall not be less than twenty percent (20%) of the total premium for the group in the calendar year prior to the year a rate increase is filed.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21.</w:t>
      </w:r>
      <w:proofErr w:type="gramEnd"/>
      <w:r w:rsidRPr="0082729E">
        <w:tab/>
        <w:t>Filing Requirement</w:t>
      </w:r>
    </w:p>
    <w:p w:rsidR="00E86FEA" w:rsidRPr="0082729E" w:rsidRDefault="00E86FEA" w:rsidP="009A247A">
      <w:pPr>
        <w:tabs>
          <w:tab w:val="left" w:pos="216"/>
          <w:tab w:val="left" w:pos="432"/>
          <w:tab w:val="left" w:pos="648"/>
          <w:tab w:val="left" w:pos="864"/>
          <w:tab w:val="left" w:pos="1080"/>
        </w:tabs>
      </w:pPr>
      <w:r w:rsidRPr="0082729E">
        <w:tab/>
        <w:t xml:space="preserve">Prior to an insurer or similar organization offering group long term care insurance to a resident of this state pursuant to S.C. Code Section 38-72-50, it shall file with the Director evidence that the group policy or certificate </w:t>
      </w:r>
      <w:proofErr w:type="spellStart"/>
      <w:r w:rsidRPr="0082729E">
        <w:t>thereunder</w:t>
      </w:r>
      <w:proofErr w:type="spellEnd"/>
      <w:r w:rsidRPr="0082729E">
        <w:t xml:space="preserve"> has been approved by a state having statutory or regulatory long term care insurance requirements substantially similar to those adopted in this state.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22.</w:t>
      </w:r>
      <w:proofErr w:type="gramEnd"/>
      <w:r w:rsidRPr="0082729E">
        <w:tab/>
        <w:t>Filing Requirements for Advertising</w:t>
      </w:r>
    </w:p>
    <w:p w:rsidR="00E86FEA" w:rsidRPr="0082729E" w:rsidRDefault="00E86FEA" w:rsidP="009A247A">
      <w:pPr>
        <w:tabs>
          <w:tab w:val="left" w:pos="216"/>
          <w:tab w:val="left" w:pos="432"/>
          <w:tab w:val="left" w:pos="648"/>
          <w:tab w:val="left" w:pos="864"/>
          <w:tab w:val="left" w:pos="1080"/>
        </w:tabs>
      </w:pPr>
      <w:r w:rsidRPr="0082729E">
        <w:tab/>
        <w:t>A. Every insurer, health care service plan or other entity providing long term care insurance or benefits in this state shall file a copy of any long term care insurance advertisement intended for use in this state whether through written, radio or television medium to the Director of Insurance of this state for review and approval by the Director to the extent it may be required under state law. In addition, all advertisements shall be retained by the insurer, health care service plan or other entity for at least three (3) years from the date the advertisement was first used.</w:t>
      </w:r>
    </w:p>
    <w:p w:rsidR="00E86FEA" w:rsidRPr="0082729E" w:rsidRDefault="00E86FEA" w:rsidP="009A247A">
      <w:pPr>
        <w:tabs>
          <w:tab w:val="left" w:pos="216"/>
          <w:tab w:val="left" w:pos="432"/>
          <w:tab w:val="left" w:pos="648"/>
          <w:tab w:val="left" w:pos="864"/>
          <w:tab w:val="left" w:pos="1080"/>
        </w:tabs>
      </w:pPr>
      <w:r w:rsidRPr="0082729E">
        <w:tab/>
        <w:t xml:space="preserve">B. </w:t>
      </w:r>
      <w:proofErr w:type="gramStart"/>
      <w:r w:rsidRPr="0082729E">
        <w:t>The</w:t>
      </w:r>
      <w:proofErr w:type="gramEnd"/>
      <w:r w:rsidRPr="0082729E">
        <w:t xml:space="preserve"> Director may exempt from these requirements any advertising form or material when, in the Director’s opinion, this requirement may not be reasonably applied.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23.</w:t>
      </w:r>
      <w:proofErr w:type="gramEnd"/>
      <w:r w:rsidRPr="0082729E">
        <w:tab/>
        <w:t>Standards for Marketing</w:t>
      </w:r>
    </w:p>
    <w:p w:rsidR="00E86FEA" w:rsidRPr="0082729E" w:rsidRDefault="00E86FEA" w:rsidP="009A247A">
      <w:pPr>
        <w:tabs>
          <w:tab w:val="left" w:pos="216"/>
          <w:tab w:val="left" w:pos="432"/>
          <w:tab w:val="left" w:pos="648"/>
          <w:tab w:val="left" w:pos="864"/>
          <w:tab w:val="left" w:pos="1080"/>
        </w:tabs>
      </w:pPr>
      <w:r w:rsidRPr="0082729E">
        <w:tab/>
        <w:t>A. Every insurer, health care service plan or other entity marketing long term care insurance coverage in this state, directly or through its producers, shall:</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Establish marketing procedures and agent training requirements to assure that: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Any marketing activities, including any comparison of policies, by its agents or other producers will be fair and accurate;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Excessive insurance is not sold or issued.</w:t>
      </w:r>
    </w:p>
    <w:p w:rsidR="00E86FEA" w:rsidRPr="0082729E" w:rsidRDefault="00E86FEA" w:rsidP="009A247A">
      <w:pPr>
        <w:tabs>
          <w:tab w:val="left" w:pos="216"/>
          <w:tab w:val="left" w:pos="432"/>
          <w:tab w:val="left" w:pos="648"/>
          <w:tab w:val="left" w:pos="864"/>
          <w:tab w:val="left" w:pos="1080"/>
        </w:tabs>
      </w:pPr>
      <w:r w:rsidRPr="0082729E">
        <w:tab/>
      </w:r>
      <w:r w:rsidRPr="0082729E">
        <w:tab/>
        <w:t>(2) Display prominently by type, stamp or other appropriate means, on the first page of the outline of coverage and policy the following: “Notice to buyer: This policy may not cover all of the costs associated with long term care incurred by the buyer during the period of coverage. The buyer is advised to review carefully all policy limitations.”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Provide copies of the disclosure forms required in Section </w:t>
      </w:r>
      <w:proofErr w:type="spellStart"/>
      <w:r w:rsidRPr="0082729E">
        <w:t>9C</w:t>
      </w:r>
      <w:proofErr w:type="spellEnd"/>
      <w:r w:rsidRPr="0082729E">
        <w:t xml:space="preserve"> (Appendices B and F) to the applicant.</w:t>
      </w:r>
    </w:p>
    <w:p w:rsidR="00E86FEA" w:rsidRPr="0082729E" w:rsidRDefault="00E86FEA" w:rsidP="009A247A">
      <w:pPr>
        <w:tabs>
          <w:tab w:val="left" w:pos="216"/>
          <w:tab w:val="left" w:pos="432"/>
          <w:tab w:val="left" w:pos="648"/>
          <w:tab w:val="left" w:pos="864"/>
          <w:tab w:val="left" w:pos="1080"/>
        </w:tabs>
      </w:pPr>
      <w:r w:rsidRPr="0082729E">
        <w:tab/>
      </w:r>
      <w:r w:rsidRPr="0082729E">
        <w:tab/>
        <w:t>(4) Inquire and otherwise make every reasonable effort to identify whether a prospective applicant or enrollee for long term care insurance already has accident and sickness or long term care insurance and the types and amounts of any such insurance, except that in the case of qualified long term care insurance contracts, an inquiry into whether a prospective applicant or enrollee for long term care insurance has accident and sickness insurance is not required.</w:t>
      </w:r>
    </w:p>
    <w:p w:rsidR="00E86FEA" w:rsidRPr="0082729E" w:rsidRDefault="00E86FEA" w:rsidP="009A247A">
      <w:pPr>
        <w:tabs>
          <w:tab w:val="left" w:pos="216"/>
          <w:tab w:val="left" w:pos="432"/>
          <w:tab w:val="left" w:pos="648"/>
          <w:tab w:val="left" w:pos="864"/>
          <w:tab w:val="left" w:pos="1080"/>
        </w:tabs>
      </w:pPr>
      <w:r w:rsidRPr="0082729E">
        <w:tab/>
      </w:r>
      <w:r w:rsidRPr="0082729E">
        <w:tab/>
        <w:t>(5) Every insurer or entity marketing long term care insurance shall establish auditable procedures for verifying compliance with this Subsection A.</w:t>
      </w:r>
    </w:p>
    <w:p w:rsidR="00E86FEA" w:rsidRPr="0082729E" w:rsidRDefault="00E86FEA" w:rsidP="009A247A">
      <w:pPr>
        <w:tabs>
          <w:tab w:val="left" w:pos="216"/>
          <w:tab w:val="left" w:pos="432"/>
          <w:tab w:val="left" w:pos="648"/>
          <w:tab w:val="left" w:pos="864"/>
          <w:tab w:val="left" w:pos="1080"/>
        </w:tabs>
      </w:pPr>
      <w:r w:rsidRPr="0082729E">
        <w:tab/>
      </w:r>
      <w:r w:rsidRPr="0082729E">
        <w:tab/>
        <w:t>(6) If the state in which the policy or certificate is to be delivered or issued for delivery has a senior insurance counseling program approved by the Director, the insurer shall, at solicitation, provide written notice to the prospective policyholder and certificate holder that the program is available and the name, address and telephone number of the program.</w:t>
      </w:r>
    </w:p>
    <w:p w:rsidR="00E86FEA" w:rsidRPr="0082729E" w:rsidRDefault="00E86FEA" w:rsidP="009A247A">
      <w:pPr>
        <w:tabs>
          <w:tab w:val="left" w:pos="216"/>
          <w:tab w:val="left" w:pos="432"/>
          <w:tab w:val="left" w:pos="648"/>
          <w:tab w:val="left" w:pos="864"/>
          <w:tab w:val="left" w:pos="1080"/>
        </w:tabs>
      </w:pPr>
      <w:r w:rsidRPr="0082729E">
        <w:tab/>
      </w:r>
      <w:r w:rsidRPr="0082729E">
        <w:tab/>
        <w:t>(7) For long term care health insurance policies and certificates, use the terms “</w:t>
      </w:r>
      <w:proofErr w:type="spellStart"/>
      <w:r w:rsidRPr="0082729E">
        <w:t>noncancellable</w:t>
      </w:r>
      <w:proofErr w:type="spellEnd"/>
      <w:r w:rsidRPr="0082729E">
        <w:t>” or “level premium” only when the policy or certificate conforms to Section 6 A(3) of this Regulation.</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(8) Provide an explanation of contingent benefit upon lapse provided for in Section </w:t>
      </w:r>
      <w:proofErr w:type="spellStart"/>
      <w:r w:rsidRPr="0082729E">
        <w:t>28D</w:t>
      </w:r>
      <w:proofErr w:type="spellEnd"/>
      <w:r w:rsidRPr="0082729E">
        <w:t xml:space="preserve">(3), and, if applicable, the additional contingent benefit upon lapse provided to policies with fixed or limited premium paying periods in Section </w:t>
      </w:r>
      <w:proofErr w:type="spellStart"/>
      <w:r w:rsidRPr="0082729E">
        <w:t>28D</w:t>
      </w:r>
      <w:proofErr w:type="spellEnd"/>
      <w:r w:rsidRPr="0082729E">
        <w:t>(4).</w:t>
      </w:r>
    </w:p>
    <w:p w:rsidR="00E86FEA" w:rsidRPr="0082729E" w:rsidRDefault="00E86FEA" w:rsidP="009A247A">
      <w:pPr>
        <w:tabs>
          <w:tab w:val="left" w:pos="216"/>
          <w:tab w:val="left" w:pos="432"/>
          <w:tab w:val="left" w:pos="648"/>
          <w:tab w:val="left" w:pos="864"/>
          <w:tab w:val="left" w:pos="1080"/>
        </w:tabs>
      </w:pPr>
      <w:r w:rsidRPr="0082729E">
        <w:tab/>
        <w:t>B. In addition to the practices prohibited in Chapter 57 of Title 38, S.C. Code of Laws, the following acts and practices are prohibited:</w:t>
      </w:r>
    </w:p>
    <w:p w:rsidR="00E86FEA" w:rsidRPr="0082729E" w:rsidRDefault="00E86FEA" w:rsidP="009A247A">
      <w:pPr>
        <w:tabs>
          <w:tab w:val="left" w:pos="216"/>
          <w:tab w:val="left" w:pos="432"/>
          <w:tab w:val="left" w:pos="648"/>
          <w:tab w:val="left" w:pos="864"/>
          <w:tab w:val="left" w:pos="1080"/>
        </w:tabs>
      </w:pPr>
      <w:r w:rsidRPr="0082729E">
        <w:tab/>
      </w:r>
      <w:r w:rsidRPr="0082729E">
        <w:tab/>
        <w:t>(1) Twisting. Knowingly making any misleading representation or incomplete or fraudulent comparison of any insurance policies or insurers for the purpose of inducing, or tending to induce, any person to lapse, forfeit, surrender, terminate, retain, pledge, assign, borrow on or convert any insurance policy or to take out a policy of insurance with another insurer.</w:t>
      </w:r>
    </w:p>
    <w:p w:rsidR="00E86FEA" w:rsidRPr="0082729E" w:rsidRDefault="00E86FEA" w:rsidP="009A247A">
      <w:pPr>
        <w:tabs>
          <w:tab w:val="left" w:pos="216"/>
          <w:tab w:val="left" w:pos="432"/>
          <w:tab w:val="left" w:pos="648"/>
          <w:tab w:val="left" w:pos="864"/>
          <w:tab w:val="left" w:pos="1080"/>
        </w:tabs>
      </w:pPr>
      <w:r w:rsidRPr="0082729E">
        <w:tab/>
      </w:r>
      <w:r w:rsidRPr="0082729E">
        <w:tab/>
        <w:t>(2) High pressure tactics. Employing any method of marketing having the effect of or tending to induce the purchase of insurance through force, fright, threat, whether explicit or implied, or undue pressure to purchase or recommend the purchase of insurance.</w:t>
      </w:r>
    </w:p>
    <w:p w:rsidR="00E86FEA" w:rsidRPr="0082729E" w:rsidRDefault="00E86FEA" w:rsidP="009A247A">
      <w:pPr>
        <w:tabs>
          <w:tab w:val="left" w:pos="216"/>
          <w:tab w:val="left" w:pos="432"/>
          <w:tab w:val="left" w:pos="648"/>
          <w:tab w:val="left" w:pos="864"/>
          <w:tab w:val="left" w:pos="1080"/>
        </w:tabs>
      </w:pPr>
      <w:r w:rsidRPr="0082729E">
        <w:tab/>
      </w:r>
      <w:r w:rsidRPr="0082729E">
        <w:tab/>
        <w:t>(3) Cold lead advertising. Making use directly or indirectly of any method of marketing which fails to disclose in a conspicuous manner that a purpose of the method of marketing is solicitation of insurance and that contact will be made by an insurance agent or insurance company.</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(4) Misrepresentation. </w:t>
      </w:r>
      <w:proofErr w:type="gramStart"/>
      <w:r w:rsidRPr="0082729E">
        <w:t>Misrepresenting a material fact in selling or offering to sell a long term care insurance policy.</w:t>
      </w:r>
      <w:proofErr w:type="gramEnd"/>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C.(</w:t>
      </w:r>
      <w:proofErr w:type="gramEnd"/>
      <w:r w:rsidRPr="0082729E">
        <w:t xml:space="preserve">1) With respect to the obligations set forth in this Subsection, the primary responsibility of an association, as defined in Section </w:t>
      </w:r>
      <w:proofErr w:type="spellStart"/>
      <w:r w:rsidRPr="0082729E">
        <w:t>4E</w:t>
      </w:r>
      <w:proofErr w:type="spellEnd"/>
      <w:r w:rsidRPr="0082729E">
        <w:t xml:space="preserve">(2) of this Regulation, when endorsing or selling long term care insurance shall be to educate its members concerning long term care issues in general so that its members can make informed decisions. Associations shall provide objective information regarding long term care insurance policies or certificates endorsed or sold by such associations to ensure that members of such associations receive a balanced and complete explanation of the features in the policies or certificates that are being endorsed or sold. </w:t>
      </w:r>
    </w:p>
    <w:p w:rsidR="00E86FEA" w:rsidRPr="0082729E" w:rsidRDefault="00E86FEA" w:rsidP="009A247A">
      <w:pPr>
        <w:tabs>
          <w:tab w:val="left" w:pos="216"/>
          <w:tab w:val="left" w:pos="432"/>
          <w:tab w:val="left" w:pos="648"/>
          <w:tab w:val="left" w:pos="864"/>
          <w:tab w:val="left" w:pos="1080"/>
        </w:tabs>
      </w:pPr>
      <w:r w:rsidRPr="0082729E">
        <w:tab/>
      </w:r>
      <w:r w:rsidRPr="0082729E">
        <w:tab/>
        <w:t>(2) The insurer shall file with the insurance department the following material:</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policy and certificate;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 corresponding outline of coverage;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All advertisements requested by the insurance department.</w:t>
      </w:r>
    </w:p>
    <w:p w:rsidR="00E86FEA" w:rsidRPr="0082729E" w:rsidRDefault="00E86FEA" w:rsidP="009A247A">
      <w:pPr>
        <w:tabs>
          <w:tab w:val="left" w:pos="216"/>
          <w:tab w:val="left" w:pos="432"/>
          <w:tab w:val="left" w:pos="648"/>
          <w:tab w:val="left" w:pos="864"/>
          <w:tab w:val="left" w:pos="1080"/>
        </w:tabs>
      </w:pPr>
      <w:r w:rsidRPr="0082729E">
        <w:tab/>
      </w:r>
      <w:r w:rsidRPr="0082729E">
        <w:tab/>
        <w:t>(3) The association shall disclose in any long term care insurance solicitation:</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specific nature and amount of the compensation arrangements (including all fees, commissions, administrative fees and other forms of financial support) that the association receives from endorsement or sale of the policy or certificate to its members;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 brief description of the process under which the policies and the insurer issuing the policies were selected.</w:t>
      </w:r>
    </w:p>
    <w:p w:rsidR="00E86FEA" w:rsidRPr="0082729E" w:rsidRDefault="00E86FEA" w:rsidP="009A247A">
      <w:pPr>
        <w:tabs>
          <w:tab w:val="left" w:pos="216"/>
          <w:tab w:val="left" w:pos="432"/>
          <w:tab w:val="left" w:pos="648"/>
          <w:tab w:val="left" w:pos="864"/>
          <w:tab w:val="left" w:pos="1080"/>
        </w:tabs>
      </w:pPr>
      <w:r w:rsidRPr="0082729E">
        <w:tab/>
      </w:r>
      <w:r w:rsidRPr="0082729E">
        <w:tab/>
        <w:t>(4) If the association and the insurer have interlocking directorates or trustee arrangements, the association shall disclose that fact to its members.</w:t>
      </w:r>
    </w:p>
    <w:p w:rsidR="00E86FEA" w:rsidRPr="0082729E" w:rsidRDefault="00E86FEA" w:rsidP="009A247A">
      <w:pPr>
        <w:tabs>
          <w:tab w:val="left" w:pos="216"/>
          <w:tab w:val="left" w:pos="432"/>
          <w:tab w:val="left" w:pos="648"/>
          <w:tab w:val="left" w:pos="864"/>
          <w:tab w:val="left" w:pos="1080"/>
        </w:tabs>
      </w:pPr>
      <w:r w:rsidRPr="0082729E">
        <w:tab/>
      </w:r>
      <w:r w:rsidRPr="0082729E">
        <w:tab/>
        <w:t>(5) The board of directors of associations selling or endorsing long term care insurance policies or certificates shall review and approve the insurance policies as well as the compensation arrangements made with the insurer.</w:t>
      </w:r>
    </w:p>
    <w:p w:rsidR="00E86FEA" w:rsidRPr="0082729E" w:rsidRDefault="00E86FEA" w:rsidP="009A247A">
      <w:pPr>
        <w:tabs>
          <w:tab w:val="left" w:pos="216"/>
          <w:tab w:val="left" w:pos="432"/>
          <w:tab w:val="left" w:pos="648"/>
          <w:tab w:val="left" w:pos="864"/>
          <w:tab w:val="left" w:pos="1080"/>
        </w:tabs>
      </w:pPr>
      <w:r w:rsidRPr="0082729E">
        <w:tab/>
      </w:r>
      <w:r w:rsidRPr="0082729E">
        <w:tab/>
        <w:t>(6) The association shall also:</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At the time of the association’s decision to endorse, engage the services of a person with expertise in long term care insurance not affiliated with the insurer to conduct an examination of the policies, including its benefits, features, and rates and update the examination thereafter in the event of material change;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Actively monitor the marketing efforts of the insurer and its agents;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Review and approve all marketing materials or other insurance communications used to promote sales or sent to members regarding the policies or certificates.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Subparagraphs (a) through (c) shall not apply to qualified long term care insurance contracts.</w:t>
      </w:r>
    </w:p>
    <w:p w:rsidR="00E86FEA" w:rsidRPr="0082729E" w:rsidRDefault="00E86FEA" w:rsidP="009A247A">
      <w:pPr>
        <w:tabs>
          <w:tab w:val="left" w:pos="216"/>
          <w:tab w:val="left" w:pos="432"/>
          <w:tab w:val="left" w:pos="648"/>
          <w:tab w:val="left" w:pos="864"/>
          <w:tab w:val="left" w:pos="1080"/>
        </w:tabs>
      </w:pPr>
      <w:r w:rsidRPr="0082729E">
        <w:tab/>
      </w:r>
      <w:r w:rsidRPr="0082729E">
        <w:tab/>
        <w:t>(7) No group long term care insurance policy or certificate may be issued to an association unless the insurer files with the state insurance department the information required in this Subsection.</w:t>
      </w:r>
    </w:p>
    <w:p w:rsidR="00E86FEA" w:rsidRPr="0082729E" w:rsidRDefault="00E86FEA" w:rsidP="009A247A">
      <w:pPr>
        <w:tabs>
          <w:tab w:val="left" w:pos="216"/>
          <w:tab w:val="left" w:pos="432"/>
          <w:tab w:val="left" w:pos="648"/>
          <w:tab w:val="left" w:pos="864"/>
          <w:tab w:val="left" w:pos="1080"/>
        </w:tabs>
      </w:pPr>
      <w:r w:rsidRPr="0082729E">
        <w:tab/>
      </w:r>
      <w:r w:rsidRPr="0082729E">
        <w:tab/>
        <w:t>(8) The insurer shall not issue a long term care policy or certificate to an association or continue to market such a policy or certificate unless the insurer certifies annually that the association has complied with the requirements set forth in this Subsection.</w:t>
      </w:r>
    </w:p>
    <w:p w:rsidR="00E86FEA" w:rsidRPr="0082729E" w:rsidRDefault="00E86FEA" w:rsidP="009A247A">
      <w:pPr>
        <w:tabs>
          <w:tab w:val="left" w:pos="216"/>
          <w:tab w:val="left" w:pos="432"/>
          <w:tab w:val="left" w:pos="648"/>
          <w:tab w:val="left" w:pos="864"/>
          <w:tab w:val="left" w:pos="1080"/>
        </w:tabs>
      </w:pPr>
      <w:r w:rsidRPr="0082729E">
        <w:tab/>
      </w:r>
      <w:r w:rsidRPr="0082729E">
        <w:tab/>
        <w:t>(9) Failure to comply with the filing and certification requirements of this Section constitutes an unfair trade practice in violation of in Chapter 57 of Title 38, S.C. Code of Laws.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24.</w:t>
      </w:r>
      <w:proofErr w:type="gramEnd"/>
      <w:r w:rsidRPr="0082729E">
        <w:tab/>
        <w:t>Suitability</w:t>
      </w:r>
    </w:p>
    <w:p w:rsidR="00E86FEA" w:rsidRPr="0082729E" w:rsidRDefault="00E86FEA" w:rsidP="009A247A">
      <w:pPr>
        <w:tabs>
          <w:tab w:val="left" w:pos="216"/>
          <w:tab w:val="left" w:pos="432"/>
          <w:tab w:val="left" w:pos="648"/>
          <w:tab w:val="left" w:pos="864"/>
          <w:tab w:val="left" w:pos="1080"/>
        </w:tabs>
      </w:pPr>
      <w:r w:rsidRPr="0082729E">
        <w:tab/>
        <w:t>A. This Section shall not apply to life insurance policies that accelerate benefits for long term care.</w:t>
      </w:r>
    </w:p>
    <w:p w:rsidR="00E86FEA" w:rsidRPr="0082729E" w:rsidRDefault="00E86FEA" w:rsidP="009A247A">
      <w:pPr>
        <w:tabs>
          <w:tab w:val="left" w:pos="216"/>
          <w:tab w:val="left" w:pos="432"/>
          <w:tab w:val="left" w:pos="648"/>
          <w:tab w:val="left" w:pos="864"/>
          <w:tab w:val="left" w:pos="1080"/>
        </w:tabs>
      </w:pPr>
      <w:r w:rsidRPr="0082729E">
        <w:tab/>
        <w:t>B. Every insurer, health care service plan or other entity marketing long term care insurance (the “issuer”) shall:</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Develop and use suitability standards to determine whether the purchase or replacement of long term care insurance is appropriate for the needs of the applicant; </w:t>
      </w:r>
    </w:p>
    <w:p w:rsidR="00E86FEA" w:rsidRPr="0082729E" w:rsidRDefault="00E86FEA" w:rsidP="009A247A">
      <w:pPr>
        <w:tabs>
          <w:tab w:val="left" w:pos="216"/>
          <w:tab w:val="left" w:pos="432"/>
          <w:tab w:val="left" w:pos="648"/>
          <w:tab w:val="left" w:pos="864"/>
          <w:tab w:val="left" w:pos="1080"/>
        </w:tabs>
      </w:pPr>
      <w:r w:rsidRPr="0082729E">
        <w:tab/>
      </w:r>
      <w:r w:rsidRPr="0082729E">
        <w:tab/>
        <w:t>(2) Train its agents in the use of its suitability standards; and</w:t>
      </w:r>
    </w:p>
    <w:p w:rsidR="00E86FEA" w:rsidRPr="0082729E" w:rsidRDefault="00E86FEA" w:rsidP="009A247A">
      <w:pPr>
        <w:tabs>
          <w:tab w:val="left" w:pos="216"/>
          <w:tab w:val="left" w:pos="432"/>
          <w:tab w:val="left" w:pos="648"/>
          <w:tab w:val="left" w:pos="864"/>
          <w:tab w:val="left" w:pos="1080"/>
        </w:tabs>
      </w:pPr>
      <w:r w:rsidRPr="0082729E">
        <w:tab/>
      </w:r>
      <w:r w:rsidRPr="0082729E">
        <w:tab/>
        <w:t>(3) Maintain a copy of its suitability standards and make them available for inspection upon request by the Director.</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C.(</w:t>
      </w:r>
      <w:proofErr w:type="gramEnd"/>
      <w:r w:rsidRPr="0082729E">
        <w:t>1) To determine whether the applicant meets the standards developed by the issuer, the agent and issuer shall develop procedures that take the following into consideration:</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The ability to pay for the proposed coverage and other pertinent financial information related to the purchase of the coverage;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The applicant’s goals or needs with respect to long term care and the advantages and disadvantages of insurance to meet these goals or needs;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The values, benefits and costs of the applicant’s existing insurance, if any, when compared to the values, benefits and costs of the recommended purchase or replacement.</w:t>
      </w:r>
    </w:p>
    <w:p w:rsidR="00E86FEA" w:rsidRPr="0082729E" w:rsidRDefault="00E86FEA" w:rsidP="009A247A">
      <w:pPr>
        <w:tabs>
          <w:tab w:val="left" w:pos="216"/>
          <w:tab w:val="left" w:pos="432"/>
          <w:tab w:val="left" w:pos="648"/>
          <w:tab w:val="left" w:pos="864"/>
          <w:tab w:val="left" w:pos="1080"/>
        </w:tabs>
      </w:pPr>
      <w:r w:rsidRPr="0082729E">
        <w:tab/>
      </w:r>
      <w:r w:rsidRPr="0082729E">
        <w:tab/>
      </w:r>
      <w:proofErr w:type="gramStart"/>
      <w:r w:rsidRPr="0082729E">
        <w:t>(2) The issuer, and where an agent is involved, the agent shall make reasonable efforts to obtain the information</w:t>
      </w:r>
      <w:proofErr w:type="gramEnd"/>
      <w:r w:rsidRPr="0082729E">
        <w:t xml:space="preserve"> set out in Paragraph (1) above. The efforts shall include presentation to the applicant, at or prior to application, the “Long Term Care Insurance Personal Worksheet.” The personal worksheet used by the issuer shall contain, at a minimum, the information in the format contained in Appendix B, in not less than twelve (12) point type. The issuer may request the applicant to provide additional information to comply with its suitability standards. A copy of the issuer’s personal worksheet shall be filed with the Director.</w:t>
      </w:r>
    </w:p>
    <w:p w:rsidR="00E86FEA" w:rsidRPr="0082729E" w:rsidRDefault="00E86FEA" w:rsidP="009A247A">
      <w:pPr>
        <w:tabs>
          <w:tab w:val="left" w:pos="216"/>
          <w:tab w:val="left" w:pos="432"/>
          <w:tab w:val="left" w:pos="648"/>
          <w:tab w:val="left" w:pos="864"/>
          <w:tab w:val="left" w:pos="1080"/>
        </w:tabs>
      </w:pPr>
      <w:r w:rsidRPr="0082729E">
        <w:tab/>
      </w:r>
      <w:r w:rsidRPr="0082729E">
        <w:tab/>
        <w:t>(3) A completed personal worksheet shall be returned to the issuer prior to the issuer’s consideration of the applicant for coverage, except the personal worksheet need not be returned for sales of employer group long term care insurance to employees and their spouses.</w:t>
      </w:r>
    </w:p>
    <w:p w:rsidR="00E86FEA" w:rsidRPr="0082729E" w:rsidRDefault="00E86FEA" w:rsidP="009A247A">
      <w:pPr>
        <w:tabs>
          <w:tab w:val="left" w:pos="216"/>
          <w:tab w:val="left" w:pos="432"/>
          <w:tab w:val="left" w:pos="648"/>
          <w:tab w:val="left" w:pos="864"/>
          <w:tab w:val="left" w:pos="1080"/>
        </w:tabs>
      </w:pPr>
      <w:r w:rsidRPr="0082729E">
        <w:tab/>
      </w:r>
      <w:r w:rsidRPr="0082729E">
        <w:tab/>
        <w:t>(4)The sale or dissemination outside the company or agency by the issuer or agent of information obtained through the personal worksheet in Appendix B is prohibited.</w:t>
      </w:r>
    </w:p>
    <w:p w:rsidR="00E86FEA" w:rsidRPr="0082729E" w:rsidRDefault="00E86FEA" w:rsidP="009A247A">
      <w:pPr>
        <w:tabs>
          <w:tab w:val="left" w:pos="216"/>
          <w:tab w:val="left" w:pos="432"/>
          <w:tab w:val="left" w:pos="648"/>
          <w:tab w:val="left" w:pos="864"/>
          <w:tab w:val="left" w:pos="1080"/>
        </w:tabs>
      </w:pPr>
      <w:r w:rsidRPr="0082729E">
        <w:tab/>
        <w:t>D. The issuer shall use the suitability standards it has developed pursuant to this Section in determining whether issuing long term care insurance coverage to an applicant is appropriate.</w:t>
      </w:r>
    </w:p>
    <w:p w:rsidR="00E86FEA" w:rsidRPr="0082729E" w:rsidRDefault="00E86FEA" w:rsidP="009A247A">
      <w:pPr>
        <w:tabs>
          <w:tab w:val="left" w:pos="216"/>
          <w:tab w:val="left" w:pos="432"/>
          <w:tab w:val="left" w:pos="648"/>
          <w:tab w:val="left" w:pos="864"/>
          <w:tab w:val="left" w:pos="1080"/>
        </w:tabs>
      </w:pPr>
      <w:r w:rsidRPr="0082729E">
        <w:tab/>
        <w:t>E. Agents shall use the suitability standards developed by the issuer in marketing long term care insurance.</w:t>
      </w:r>
    </w:p>
    <w:p w:rsidR="00E86FEA" w:rsidRPr="0082729E" w:rsidRDefault="00E86FEA" w:rsidP="009A247A">
      <w:pPr>
        <w:tabs>
          <w:tab w:val="left" w:pos="216"/>
          <w:tab w:val="left" w:pos="432"/>
          <w:tab w:val="left" w:pos="648"/>
          <w:tab w:val="left" w:pos="864"/>
          <w:tab w:val="left" w:pos="1080"/>
        </w:tabs>
      </w:pPr>
      <w:r w:rsidRPr="0082729E">
        <w:tab/>
        <w:t xml:space="preserve">F. At the same time as the personal worksheet is provided to the applicant, the disclosure form entitled “Things You Should Know </w:t>
      </w:r>
      <w:proofErr w:type="gramStart"/>
      <w:r w:rsidRPr="0082729E">
        <w:t>Before</w:t>
      </w:r>
      <w:proofErr w:type="gramEnd"/>
      <w:r w:rsidRPr="0082729E">
        <w:t xml:space="preserve"> You Buy Long Term Care Insurance” shall be provided. The form shall be in the format contained in Appendix C, in not less than twelve (12) point </w:t>
      </w:r>
      <w:proofErr w:type="gramStart"/>
      <w:r w:rsidRPr="0082729E">
        <w:t>type</w:t>
      </w:r>
      <w:proofErr w:type="gramEnd"/>
      <w:r w:rsidRPr="0082729E">
        <w:t>.</w:t>
      </w:r>
    </w:p>
    <w:p w:rsidR="00E86FEA" w:rsidRPr="0082729E" w:rsidRDefault="00E86FEA" w:rsidP="009A247A">
      <w:pPr>
        <w:tabs>
          <w:tab w:val="left" w:pos="216"/>
          <w:tab w:val="left" w:pos="432"/>
          <w:tab w:val="left" w:pos="648"/>
          <w:tab w:val="left" w:pos="864"/>
          <w:tab w:val="left" w:pos="1080"/>
        </w:tabs>
      </w:pPr>
      <w:r w:rsidRPr="0082729E">
        <w:tab/>
        <w:t>G. If the issuer determines that the applicant does not meet its financial suitability standards, or if the applicant has declined to provide the information, the issuer may reject the application. In the alternative, the issuer shall send the applicant a letter similar to Appendix D. However, if the applicant has declined to provide financial information, the issuer may use some other method to verify the applicant’s intent. Either the applicant’s returned letter or a record of the alternative method of verification shall be made part of the applicant’s file.</w:t>
      </w:r>
    </w:p>
    <w:p w:rsidR="00E86FEA" w:rsidRPr="0082729E" w:rsidRDefault="00E86FEA" w:rsidP="009A247A">
      <w:pPr>
        <w:tabs>
          <w:tab w:val="left" w:pos="216"/>
          <w:tab w:val="left" w:pos="432"/>
          <w:tab w:val="left" w:pos="648"/>
          <w:tab w:val="left" w:pos="864"/>
          <w:tab w:val="left" w:pos="1080"/>
        </w:tabs>
      </w:pPr>
      <w:r w:rsidRPr="0082729E">
        <w:tab/>
        <w:t>H. The issuer shall report annually to the Director the total number of applications received from residents of this state, the number of those who declined to provide information on the personal worksheet, the number of applicants who did not meet the suitability standards, and the number of those who chose to confirm after receiving a suitability letter.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25.</w:t>
      </w:r>
      <w:proofErr w:type="gramEnd"/>
      <w:r w:rsidRPr="0082729E">
        <w:tab/>
        <w:t xml:space="preserve">Prohibition </w:t>
      </w:r>
      <w:proofErr w:type="gramStart"/>
      <w:r w:rsidRPr="0082729E">
        <w:t>Against</w:t>
      </w:r>
      <w:proofErr w:type="gramEnd"/>
      <w:r w:rsidRPr="0082729E">
        <w:t xml:space="preserve"> Preexisting Conditions and Probationary Periods in Replacement Policies or Certificates</w:t>
      </w:r>
    </w:p>
    <w:p w:rsidR="00E86FEA" w:rsidRPr="0082729E" w:rsidRDefault="00E86FEA" w:rsidP="009A247A">
      <w:pPr>
        <w:tabs>
          <w:tab w:val="left" w:pos="216"/>
          <w:tab w:val="left" w:pos="432"/>
          <w:tab w:val="left" w:pos="648"/>
          <w:tab w:val="left" w:pos="864"/>
          <w:tab w:val="left" w:pos="1080"/>
        </w:tabs>
      </w:pPr>
      <w:r w:rsidRPr="0082729E">
        <w:tab/>
        <w:t>If a long term care insurance policy or certificate replaces another long term care policy or certificate, the replacing insurer shall waive any time periods applicable to preexisting conditions and probationary periods in the new long term care policy for similar benefits to the extent that similar exclusions have been satisfied under the original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26.</w:t>
      </w:r>
      <w:proofErr w:type="gramEnd"/>
      <w:r w:rsidRPr="0082729E">
        <w:tab/>
        <w:t>Availability of New Services or Providers</w:t>
      </w:r>
    </w:p>
    <w:p w:rsidR="00E86FEA" w:rsidRPr="0082729E" w:rsidRDefault="00E86FEA" w:rsidP="009A247A">
      <w:pPr>
        <w:tabs>
          <w:tab w:val="left" w:pos="216"/>
          <w:tab w:val="left" w:pos="432"/>
          <w:tab w:val="left" w:pos="648"/>
          <w:tab w:val="left" w:pos="864"/>
          <w:tab w:val="left" w:pos="1080"/>
        </w:tabs>
      </w:pPr>
      <w:r w:rsidRPr="0082729E">
        <w:tab/>
        <w:t>A. An insurer shall notify policyholders of the availability of a new long term policy series that provides coverage for new long term care services or providers material in nature and not previously available through the insurer to the general public. The notice shall be provided within twelve (12) months of the date that the new policy series is made available for sale in this state.</w:t>
      </w:r>
    </w:p>
    <w:p w:rsidR="00E86FEA" w:rsidRPr="0082729E" w:rsidRDefault="00E86FEA" w:rsidP="009A247A">
      <w:pPr>
        <w:tabs>
          <w:tab w:val="left" w:pos="216"/>
          <w:tab w:val="left" w:pos="432"/>
          <w:tab w:val="left" w:pos="648"/>
          <w:tab w:val="left" w:pos="864"/>
          <w:tab w:val="left" w:pos="1080"/>
        </w:tabs>
      </w:pPr>
      <w:r w:rsidRPr="0082729E">
        <w:tab/>
        <w:t>B. Notwithstanding Subsection A above, notification is not required for any policy issued prior to the effective date of this Regulation or to any policyholder or certificate holder who is currently eligible for benefits, within an elimination period or on a claim, or who previously had been in claim status, or who would not be eligible to apply for coverage due to issue age limitations under the new policy. The insurer may require that policyholders meet all eligibility requirements, including underwriting and payment of the required premium to add such new services or providers.</w:t>
      </w:r>
    </w:p>
    <w:p w:rsidR="00E86FEA" w:rsidRPr="0082729E" w:rsidRDefault="00E86FEA" w:rsidP="009A247A">
      <w:pPr>
        <w:tabs>
          <w:tab w:val="left" w:pos="216"/>
          <w:tab w:val="left" w:pos="432"/>
          <w:tab w:val="left" w:pos="648"/>
          <w:tab w:val="left" w:pos="864"/>
          <w:tab w:val="left" w:pos="1080"/>
        </w:tabs>
      </w:pPr>
      <w:r w:rsidRPr="0082729E">
        <w:tab/>
        <w:t>C. The insurer shall make the new coverage available in one of the following ways:</w:t>
      </w:r>
    </w:p>
    <w:p w:rsidR="00E86FEA" w:rsidRPr="0082729E" w:rsidRDefault="00E86FEA" w:rsidP="009A247A">
      <w:pPr>
        <w:tabs>
          <w:tab w:val="left" w:pos="216"/>
          <w:tab w:val="left" w:pos="432"/>
          <w:tab w:val="left" w:pos="648"/>
          <w:tab w:val="left" w:pos="864"/>
          <w:tab w:val="left" w:pos="1080"/>
        </w:tabs>
      </w:pPr>
      <w:r w:rsidRPr="0082729E">
        <w:tab/>
      </w:r>
      <w:r w:rsidRPr="0082729E">
        <w:tab/>
        <w:t>(1) By adding a rider to the existing policy and charging a separate premium for the new rider based on the insured’s attained age;</w:t>
      </w:r>
    </w:p>
    <w:p w:rsidR="00E86FEA" w:rsidRPr="0082729E" w:rsidRDefault="00E86FEA" w:rsidP="009A247A">
      <w:pPr>
        <w:tabs>
          <w:tab w:val="left" w:pos="216"/>
          <w:tab w:val="left" w:pos="432"/>
          <w:tab w:val="left" w:pos="648"/>
          <w:tab w:val="left" w:pos="864"/>
          <w:tab w:val="left" w:pos="1080"/>
        </w:tabs>
      </w:pPr>
      <w:r w:rsidRPr="0082729E">
        <w:tab/>
      </w:r>
      <w:r w:rsidRPr="0082729E">
        <w:tab/>
        <w:t>(2) By exchanging the existing policy or certificate for one with an issue age based on the present age of the insured and recognizing past insured status by granting premium credits toward the premiums for the new policy or certificate. The premium credits shall be based on premiums paid or reserves held for the prior policy or certificate;</w:t>
      </w:r>
    </w:p>
    <w:p w:rsidR="00E86FEA" w:rsidRPr="0082729E" w:rsidRDefault="00E86FEA" w:rsidP="009A247A">
      <w:pPr>
        <w:tabs>
          <w:tab w:val="left" w:pos="216"/>
          <w:tab w:val="left" w:pos="432"/>
          <w:tab w:val="left" w:pos="648"/>
          <w:tab w:val="left" w:pos="864"/>
          <w:tab w:val="left" w:pos="1080"/>
        </w:tabs>
      </w:pPr>
      <w:r w:rsidRPr="0082729E">
        <w:tab/>
      </w:r>
      <w:r w:rsidRPr="0082729E">
        <w:tab/>
        <w:t>(3) By exchanging the existing policy or certificate for a new policy or certificate in which consideration for past insured status shall be recognized by setting the premium for the new policy or certificate at the issue age of the policy or certificate being exchanged. The cost for the new policy or certificate may recognize the difference in reserves between the new policy or certificate and the original policy or certificate; or</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(4) By an alternative program developed by the insurer that meets the intent of this Section if the program is </w:t>
      </w:r>
      <w:proofErr w:type="spellStart"/>
      <w:r w:rsidRPr="0082729E">
        <w:t>filed</w:t>
      </w:r>
      <w:proofErr w:type="spellEnd"/>
      <w:r w:rsidRPr="0082729E">
        <w:t xml:space="preserve"> with and approved by the Director.</w:t>
      </w:r>
    </w:p>
    <w:p w:rsidR="00E86FEA" w:rsidRPr="0082729E" w:rsidRDefault="00E86FEA" w:rsidP="009A247A">
      <w:pPr>
        <w:tabs>
          <w:tab w:val="left" w:pos="216"/>
          <w:tab w:val="left" w:pos="432"/>
          <w:tab w:val="left" w:pos="648"/>
          <w:tab w:val="left" w:pos="864"/>
          <w:tab w:val="left" w:pos="1080"/>
        </w:tabs>
      </w:pPr>
      <w:r w:rsidRPr="0082729E">
        <w:tab/>
        <w:t>D. An insurer is not required to notify policyholders of a new proprietary policy series created and filed for use in a limited distribution channel. For purposes of this Subsection, “limited distribution channel” means through a discrete entity, such as a financial institution or brokerage, for which specialized products are available that are not available for sale to the general public. Policyholders that purchased such a new proprietary policy shall be notified when a new long term care policy series that provides coverage for new long term care services or providers material in nature is made available to that limited distribution channel.</w:t>
      </w:r>
    </w:p>
    <w:p w:rsidR="00E86FEA" w:rsidRPr="0082729E" w:rsidRDefault="00E86FEA" w:rsidP="009A247A">
      <w:pPr>
        <w:tabs>
          <w:tab w:val="left" w:pos="216"/>
          <w:tab w:val="left" w:pos="432"/>
          <w:tab w:val="left" w:pos="648"/>
          <w:tab w:val="left" w:pos="864"/>
          <w:tab w:val="left" w:pos="1080"/>
        </w:tabs>
      </w:pPr>
      <w:r w:rsidRPr="0082729E">
        <w:tab/>
        <w:t xml:space="preserve">E. Policies issued pursuant to this Section shall be considered exchanges and not replacements. These exchanges shall not be subject to Sections 14 and 24, and the reporting requirements of Section </w:t>
      </w:r>
      <w:proofErr w:type="spellStart"/>
      <w:r w:rsidRPr="0082729E">
        <w:t>15A</w:t>
      </w:r>
      <w:proofErr w:type="spellEnd"/>
      <w:r w:rsidRPr="0082729E">
        <w:t xml:space="preserve"> through Section </w:t>
      </w:r>
      <w:proofErr w:type="spellStart"/>
      <w:r w:rsidRPr="0082729E">
        <w:t>15E</w:t>
      </w:r>
      <w:proofErr w:type="spellEnd"/>
      <w:r w:rsidRPr="0082729E">
        <w:t xml:space="preserve"> of this Regulation.</w:t>
      </w:r>
    </w:p>
    <w:p w:rsidR="00E86FEA" w:rsidRPr="0082729E" w:rsidRDefault="00E86FEA" w:rsidP="009A247A">
      <w:pPr>
        <w:tabs>
          <w:tab w:val="left" w:pos="216"/>
          <w:tab w:val="left" w:pos="432"/>
          <w:tab w:val="left" w:pos="648"/>
          <w:tab w:val="left" w:pos="864"/>
          <w:tab w:val="left" w:pos="1080"/>
        </w:tabs>
      </w:pPr>
      <w:r w:rsidRPr="0082729E">
        <w:tab/>
        <w:t xml:space="preserve">F. Where the policy is offered through an employer, labor organization, professional, trade or occupational association, the required notification in Subsection A above shall be made to the offering entity. However, if the policy is issued to a group as defined in Section </w:t>
      </w:r>
      <w:proofErr w:type="spellStart"/>
      <w:proofErr w:type="gramStart"/>
      <w:r w:rsidRPr="0082729E">
        <w:t>4E</w:t>
      </w:r>
      <w:proofErr w:type="spellEnd"/>
      <w:r w:rsidRPr="0082729E">
        <w:t>(</w:t>
      </w:r>
      <w:proofErr w:type="gramEnd"/>
      <w:r w:rsidRPr="0082729E">
        <w:t>4) of this Regulation, the notification shall be made to each certificate holder.</w:t>
      </w:r>
    </w:p>
    <w:p w:rsidR="00E86FEA" w:rsidRPr="0082729E" w:rsidRDefault="00E86FEA" w:rsidP="009A247A">
      <w:pPr>
        <w:tabs>
          <w:tab w:val="left" w:pos="216"/>
          <w:tab w:val="left" w:pos="432"/>
          <w:tab w:val="left" w:pos="648"/>
          <w:tab w:val="left" w:pos="864"/>
          <w:tab w:val="left" w:pos="1080"/>
        </w:tabs>
      </w:pPr>
      <w:r w:rsidRPr="0082729E">
        <w:tab/>
        <w:t>G. Nothing in this Section shall prohibit an insurer from offering any policy, rider, certificate or coverage change to any policyholder or certificate holder. However, upon request any policyholder may apply for currently available coverage that includes the new services or providers. The insurer may require that policyholders meet all eligibility requirements, including underwriting and payment of the required premium to add such new services or providers.</w:t>
      </w:r>
    </w:p>
    <w:p w:rsidR="00E86FEA" w:rsidRPr="0082729E" w:rsidRDefault="00E86FEA" w:rsidP="009A247A">
      <w:pPr>
        <w:tabs>
          <w:tab w:val="left" w:pos="216"/>
          <w:tab w:val="left" w:pos="432"/>
          <w:tab w:val="left" w:pos="648"/>
          <w:tab w:val="left" w:pos="864"/>
          <w:tab w:val="left" w:pos="1080"/>
        </w:tabs>
      </w:pPr>
      <w:r w:rsidRPr="0082729E">
        <w:tab/>
        <w:t>H. This Section does not apply to life insurance policies or riders containing accelerated long term care benefits.</w:t>
      </w:r>
    </w:p>
    <w:p w:rsidR="00E86FEA" w:rsidRPr="0082729E" w:rsidRDefault="00E86FEA" w:rsidP="009A247A">
      <w:pPr>
        <w:tabs>
          <w:tab w:val="left" w:pos="216"/>
          <w:tab w:val="left" w:pos="432"/>
          <w:tab w:val="left" w:pos="648"/>
          <w:tab w:val="left" w:pos="864"/>
          <w:tab w:val="left" w:pos="1080"/>
        </w:tabs>
      </w:pPr>
      <w:r w:rsidRPr="0082729E">
        <w:tab/>
        <w:t>I. This Section shall become effective on January 1, 2010.</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27.</w:t>
      </w:r>
      <w:proofErr w:type="gramEnd"/>
      <w:r w:rsidRPr="0082729E">
        <w:tab/>
        <w:t>Right to Reduce Coverage and Lower Premiums</w:t>
      </w:r>
    </w:p>
    <w:p w:rsidR="00E86FEA" w:rsidRPr="0082729E" w:rsidRDefault="00E86FEA" w:rsidP="009A247A">
      <w:pPr>
        <w:tabs>
          <w:tab w:val="left" w:pos="216"/>
          <w:tab w:val="left" w:pos="432"/>
          <w:tab w:val="left" w:pos="648"/>
          <w:tab w:val="left" w:pos="864"/>
          <w:tab w:val="left" w:pos="1080"/>
        </w:tabs>
      </w:pPr>
      <w:r w:rsidRPr="0082729E">
        <w:tab/>
        <w:t>A.(1) Every long term care insurance policy and certificate shall include a provision that allows the policyholder or certificate holder to reduce coverage and lower the policy or certificate premium in at least one of the following ways: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Reducing the maximum benefit;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w:t>
      </w:r>
      <w:proofErr w:type="gramStart"/>
      <w:r w:rsidRPr="0082729E">
        <w:t>Reducing the daily, weekly or monthly benefit amount.</w:t>
      </w:r>
      <w:proofErr w:type="gramEnd"/>
    </w:p>
    <w:p w:rsidR="00E86FEA" w:rsidRPr="0082729E" w:rsidRDefault="00E86FEA" w:rsidP="009A247A">
      <w:pPr>
        <w:tabs>
          <w:tab w:val="left" w:pos="216"/>
          <w:tab w:val="left" w:pos="432"/>
          <w:tab w:val="left" w:pos="648"/>
          <w:tab w:val="left" w:pos="864"/>
          <w:tab w:val="left" w:pos="1080"/>
        </w:tabs>
      </w:pPr>
      <w:r w:rsidRPr="0082729E">
        <w:tab/>
      </w:r>
      <w:r w:rsidRPr="0082729E">
        <w:tab/>
        <w:t>(2) The insurer may also offer other reduction options that are consistent with the policy or certificate design or the carrier’s administrative processes.</w:t>
      </w:r>
    </w:p>
    <w:p w:rsidR="00E86FEA" w:rsidRPr="0082729E" w:rsidRDefault="00E86FEA" w:rsidP="009A247A">
      <w:pPr>
        <w:tabs>
          <w:tab w:val="left" w:pos="216"/>
          <w:tab w:val="left" w:pos="432"/>
          <w:tab w:val="left" w:pos="648"/>
          <w:tab w:val="left" w:pos="864"/>
          <w:tab w:val="left" w:pos="1080"/>
        </w:tabs>
      </w:pPr>
      <w:r w:rsidRPr="0082729E">
        <w:tab/>
        <w:t>B. The provision required in Section 27(A</w:t>
      </w:r>
      <w:proofErr w:type="gramStart"/>
      <w:r w:rsidRPr="0082729E">
        <w:t>)(</w:t>
      </w:r>
      <w:proofErr w:type="gramEnd"/>
      <w:r w:rsidRPr="0082729E">
        <w:t>1) of this Regulation shall include a description of the ways in which coverage may be reduced and the process for requesting and implementing a reduction in coverage.</w:t>
      </w:r>
    </w:p>
    <w:p w:rsidR="00E86FEA" w:rsidRPr="0082729E" w:rsidRDefault="00E86FEA" w:rsidP="009A247A">
      <w:pPr>
        <w:tabs>
          <w:tab w:val="left" w:pos="216"/>
          <w:tab w:val="left" w:pos="432"/>
          <w:tab w:val="left" w:pos="648"/>
          <w:tab w:val="left" w:pos="864"/>
          <w:tab w:val="left" w:pos="1080"/>
        </w:tabs>
      </w:pPr>
      <w:r w:rsidRPr="0082729E">
        <w:tab/>
        <w:t>C. The age to determine the premium for the reduced coverage shall be based on the age used to determine the premiums for the coverage currently in force.</w:t>
      </w:r>
    </w:p>
    <w:p w:rsidR="00E86FEA" w:rsidRPr="0082729E" w:rsidRDefault="00E86FEA" w:rsidP="009A247A">
      <w:pPr>
        <w:tabs>
          <w:tab w:val="left" w:pos="216"/>
          <w:tab w:val="left" w:pos="432"/>
          <w:tab w:val="left" w:pos="648"/>
          <w:tab w:val="left" w:pos="864"/>
          <w:tab w:val="left" w:pos="1080"/>
        </w:tabs>
      </w:pPr>
      <w:r w:rsidRPr="0082729E">
        <w:tab/>
        <w:t>D. The insurer may limit any reduction in coverage to plans or options available for that policy form and to those for which benefits will be available after consideration of claims paid or payable.</w:t>
      </w:r>
    </w:p>
    <w:p w:rsidR="00E86FEA" w:rsidRPr="0082729E" w:rsidRDefault="00E86FEA" w:rsidP="009A247A">
      <w:pPr>
        <w:tabs>
          <w:tab w:val="left" w:pos="216"/>
          <w:tab w:val="left" w:pos="432"/>
          <w:tab w:val="left" w:pos="648"/>
          <w:tab w:val="left" w:pos="864"/>
          <w:tab w:val="left" w:pos="1080"/>
        </w:tabs>
      </w:pPr>
      <w:r w:rsidRPr="0082729E">
        <w:tab/>
        <w:t xml:space="preserve">E. If a policy or certificate is about to lapse, the insurer shall provide a written reminder to the policyholder or certificate holder of his or her right to reduce coverage and premiums in the notice required by Section </w:t>
      </w:r>
      <w:proofErr w:type="spellStart"/>
      <w:proofErr w:type="gramStart"/>
      <w:r w:rsidRPr="0082729E">
        <w:t>7A</w:t>
      </w:r>
      <w:proofErr w:type="spellEnd"/>
      <w:r w:rsidRPr="0082729E">
        <w:t>(</w:t>
      </w:r>
      <w:proofErr w:type="gramEnd"/>
      <w:r w:rsidRPr="0082729E">
        <w:t>3) of this Regulation.</w:t>
      </w:r>
    </w:p>
    <w:p w:rsidR="00E86FEA" w:rsidRPr="0082729E" w:rsidRDefault="00E86FEA" w:rsidP="009A247A">
      <w:pPr>
        <w:tabs>
          <w:tab w:val="left" w:pos="216"/>
          <w:tab w:val="left" w:pos="432"/>
          <w:tab w:val="left" w:pos="648"/>
          <w:tab w:val="left" w:pos="864"/>
          <w:tab w:val="left" w:pos="1080"/>
        </w:tabs>
      </w:pPr>
      <w:r w:rsidRPr="0082729E">
        <w:tab/>
        <w:t>F. This Section does not apply to life insurance policies or riders containing accelerated long term care benefits.</w:t>
      </w:r>
    </w:p>
    <w:p w:rsidR="00E86FEA" w:rsidRPr="0082729E" w:rsidRDefault="00E86FEA" w:rsidP="009A247A">
      <w:pPr>
        <w:tabs>
          <w:tab w:val="left" w:pos="216"/>
          <w:tab w:val="left" w:pos="432"/>
          <w:tab w:val="left" w:pos="648"/>
          <w:tab w:val="left" w:pos="864"/>
          <w:tab w:val="left" w:pos="1080"/>
        </w:tabs>
      </w:pPr>
      <w:r w:rsidRPr="0082729E">
        <w:tab/>
        <w:t>G. The requirements of this Section shall apply to any long term care policy issued in this state on or after January 1, 2011.</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28.</w:t>
      </w:r>
      <w:proofErr w:type="gramEnd"/>
      <w:r w:rsidRPr="0082729E">
        <w:tab/>
      </w:r>
      <w:proofErr w:type="spellStart"/>
      <w:r w:rsidRPr="0082729E">
        <w:t>Nonforfeiture</w:t>
      </w:r>
      <w:proofErr w:type="spellEnd"/>
      <w:r w:rsidRPr="0082729E">
        <w:t xml:space="preserve"> Benefit Requirement</w:t>
      </w:r>
    </w:p>
    <w:p w:rsidR="00E86FEA" w:rsidRPr="0082729E" w:rsidRDefault="00E86FEA" w:rsidP="009A247A">
      <w:pPr>
        <w:tabs>
          <w:tab w:val="left" w:pos="216"/>
          <w:tab w:val="left" w:pos="432"/>
          <w:tab w:val="left" w:pos="648"/>
          <w:tab w:val="left" w:pos="864"/>
          <w:tab w:val="left" w:pos="1080"/>
        </w:tabs>
      </w:pPr>
      <w:r w:rsidRPr="0082729E">
        <w:tab/>
        <w:t>A. This Section does not apply to life insurance policies or riders containing accelerated long term care benefits.</w:t>
      </w:r>
    </w:p>
    <w:p w:rsidR="00E86FEA" w:rsidRPr="0082729E" w:rsidRDefault="00E86FEA" w:rsidP="009A247A">
      <w:pPr>
        <w:tabs>
          <w:tab w:val="left" w:pos="216"/>
          <w:tab w:val="left" w:pos="432"/>
          <w:tab w:val="left" w:pos="648"/>
          <w:tab w:val="left" w:pos="864"/>
          <w:tab w:val="left" w:pos="1080"/>
        </w:tabs>
      </w:pPr>
      <w:r w:rsidRPr="0082729E">
        <w:tab/>
        <w:t xml:space="preserve">B. To comply with the requirement to offer a </w:t>
      </w:r>
      <w:proofErr w:type="spellStart"/>
      <w:r w:rsidRPr="0082729E">
        <w:t>nonforfeiture</w:t>
      </w:r>
      <w:proofErr w:type="spellEnd"/>
      <w:r w:rsidRPr="0082729E">
        <w:t xml:space="preserve"> benefit pursuant to the provisions of S.C. Code Section 38-72-67:</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A policy or certificate offered with </w:t>
      </w:r>
      <w:proofErr w:type="spellStart"/>
      <w:r w:rsidRPr="0082729E">
        <w:t>nonforfeiture</w:t>
      </w:r>
      <w:proofErr w:type="spellEnd"/>
      <w:r w:rsidRPr="0082729E">
        <w:t xml:space="preserve"> benefits shall have coverage elements, eligibility, benefit triggers and benefit length that are the same as coverage to be issued without </w:t>
      </w:r>
      <w:proofErr w:type="spellStart"/>
      <w:r w:rsidRPr="0082729E">
        <w:t>nonforfeiture</w:t>
      </w:r>
      <w:proofErr w:type="spellEnd"/>
      <w:r w:rsidRPr="0082729E">
        <w:t xml:space="preserve"> benefits. The </w:t>
      </w:r>
      <w:proofErr w:type="spellStart"/>
      <w:r w:rsidRPr="0082729E">
        <w:t>nonforfeiture</w:t>
      </w:r>
      <w:proofErr w:type="spellEnd"/>
      <w:r w:rsidRPr="0082729E">
        <w:t xml:space="preserve"> benefit included in the offer shall be the benefit described in Subsection E; and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The offer shall be in writing if the </w:t>
      </w:r>
      <w:proofErr w:type="spellStart"/>
      <w:r w:rsidRPr="0082729E">
        <w:t>nonforfeiture</w:t>
      </w:r>
      <w:proofErr w:type="spellEnd"/>
      <w:r w:rsidRPr="0082729E">
        <w:t xml:space="preserve"> benefit is not otherwise described in the Outline of Coverage or other materials given to the prospective policyholder.</w:t>
      </w:r>
    </w:p>
    <w:p w:rsidR="00E86FEA" w:rsidRPr="0082729E" w:rsidRDefault="00E86FEA" w:rsidP="009A247A">
      <w:pPr>
        <w:tabs>
          <w:tab w:val="left" w:pos="216"/>
          <w:tab w:val="left" w:pos="432"/>
          <w:tab w:val="left" w:pos="648"/>
          <w:tab w:val="left" w:pos="864"/>
          <w:tab w:val="left" w:pos="1080"/>
        </w:tabs>
      </w:pPr>
      <w:r w:rsidRPr="0082729E">
        <w:tab/>
        <w:t>C. If the offer required to be made under S.C. Code Section 38-72-67 is rejected, the insurer shall provide the contingent benefit upon lapse described in this Section. Even if this offer is accepted for a policy with a fixed or limited premium payment period, the contingent benefit on lapse in Subsection D(4) of this Regulation shall still apply.</w:t>
      </w:r>
    </w:p>
    <w:p w:rsidR="00E86FEA" w:rsidRPr="0082729E" w:rsidRDefault="00E86FEA" w:rsidP="009A247A">
      <w:pPr>
        <w:tabs>
          <w:tab w:val="left" w:pos="216"/>
          <w:tab w:val="left" w:pos="432"/>
          <w:tab w:val="left" w:pos="648"/>
          <w:tab w:val="left" w:pos="864"/>
          <w:tab w:val="left" w:pos="1080"/>
        </w:tabs>
      </w:pPr>
      <w:r w:rsidRPr="0082729E">
        <w:tab/>
        <w:t xml:space="preserve">D.(1) After rejection of the offer required under S.C. Code Section 38-72-67 for individual and group policies without </w:t>
      </w:r>
      <w:proofErr w:type="spellStart"/>
      <w:r w:rsidRPr="0082729E">
        <w:t>nonforfeiture</w:t>
      </w:r>
      <w:proofErr w:type="spellEnd"/>
      <w:r w:rsidRPr="0082729E">
        <w:t xml:space="preserve"> benefits issued after the effective date of this Section, the insurer shall provide a contingent benefit upon lapse.</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In the event a group policyholder elects to make the </w:t>
      </w:r>
      <w:proofErr w:type="spellStart"/>
      <w:r w:rsidRPr="0082729E">
        <w:t>nonforfeiture</w:t>
      </w:r>
      <w:proofErr w:type="spellEnd"/>
      <w:r w:rsidRPr="0082729E">
        <w:t xml:space="preserve"> benefit an option to the certificate holder, a certificate shall provide either the </w:t>
      </w:r>
      <w:proofErr w:type="spellStart"/>
      <w:r w:rsidRPr="0082729E">
        <w:t>nonforfeiture</w:t>
      </w:r>
      <w:proofErr w:type="spellEnd"/>
      <w:r w:rsidRPr="0082729E">
        <w:t xml:space="preserve"> benefit or the contingent benefit upon lapse.</w:t>
      </w:r>
    </w:p>
    <w:p w:rsidR="00E86FEA" w:rsidRPr="0082729E" w:rsidRDefault="00E86FEA" w:rsidP="009A247A">
      <w:pPr>
        <w:tabs>
          <w:tab w:val="left" w:pos="216"/>
          <w:tab w:val="left" w:pos="432"/>
          <w:tab w:val="left" w:pos="648"/>
          <w:tab w:val="left" w:pos="864"/>
          <w:tab w:val="left" w:pos="1080"/>
        </w:tabs>
      </w:pPr>
      <w:r w:rsidRPr="0082729E">
        <w:tab/>
      </w:r>
      <w:r w:rsidRPr="0082729E">
        <w:tab/>
        <w:t>(3) A contingent benefit on lapse shall be triggered every time an insurer increases the premium rates to a level which results in a cumulative increase of the annual premium equal to or exceeding the percentage of the insured’s initial annual premium set forth below based on the insured’s issue age, and the policy or certificate lapses within 120 days of the due date of the premium so increased. Unless otherwise required, policyholders shall be notified at least thirty (30) days prior to the due date of the premium reflecting the rate increase.</w:t>
      </w:r>
    </w:p>
    <w:p w:rsidR="00E86FEA" w:rsidRPr="0082729E" w:rsidRDefault="00E86FEA" w:rsidP="009A247A">
      <w:pPr>
        <w:tabs>
          <w:tab w:val="left" w:pos="216"/>
          <w:tab w:val="left" w:pos="432"/>
          <w:tab w:val="left" w:pos="648"/>
          <w:tab w:val="left" w:pos="864"/>
          <w:tab w:val="left" w:pos="1080"/>
        </w:tabs>
      </w:pPr>
    </w:p>
    <w:tbl>
      <w:tblPr>
        <w:tblW w:w="0" w:type="auto"/>
        <w:tblInd w:w="2178" w:type="dxa"/>
        <w:tblLayout w:type="fixed"/>
        <w:tblLook w:val="0000"/>
      </w:tblPr>
      <w:tblGrid>
        <w:gridCol w:w="2250"/>
        <w:gridCol w:w="810"/>
        <w:gridCol w:w="2430"/>
      </w:tblGrid>
      <w:tr w:rsidR="00E86FEA" w:rsidRPr="0082729E" w:rsidTr="009A247A">
        <w:trPr>
          <w:cantSplit/>
        </w:trPr>
        <w:tc>
          <w:tcPr>
            <w:tcW w:w="5490" w:type="dxa"/>
            <w:gridSpan w:val="3"/>
          </w:tcPr>
          <w:p w:rsidR="00E86FEA" w:rsidRPr="0082729E" w:rsidRDefault="00E86FEA" w:rsidP="009A247A">
            <w:pPr>
              <w:tabs>
                <w:tab w:val="left" w:pos="216"/>
                <w:tab w:val="left" w:pos="432"/>
                <w:tab w:val="left" w:pos="648"/>
                <w:tab w:val="left" w:pos="864"/>
                <w:tab w:val="left" w:pos="1080"/>
              </w:tabs>
            </w:pPr>
            <w:r w:rsidRPr="0082729E">
              <w:t>Triggers for a Substantial Premium Increase</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Issue Age</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Percent Increase </w:t>
            </w:r>
          </w:p>
          <w:p w:rsidR="00E86FEA" w:rsidRPr="0082729E" w:rsidRDefault="00E86FEA" w:rsidP="009A247A">
            <w:pPr>
              <w:tabs>
                <w:tab w:val="left" w:pos="216"/>
                <w:tab w:val="left" w:pos="432"/>
                <w:tab w:val="left" w:pos="648"/>
                <w:tab w:val="left" w:pos="864"/>
                <w:tab w:val="left" w:pos="1080"/>
              </w:tabs>
            </w:pPr>
            <w:r w:rsidRPr="0082729E">
              <w:t>Over Initial Premium</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29 and under</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200%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30-34</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190%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35-39</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170%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40-44</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150%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45-49</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130%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50-54</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110%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55-59</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90%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60</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70%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61</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66%</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62</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62%</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63</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58%</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64</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54%</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65</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50%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66</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48%</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67</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46%</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68</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44%</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69</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42%</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70</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40%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71</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38%</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72</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36%</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73</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34%</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74</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32%</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75</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30%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76</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28%</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77</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26%</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78</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24%</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79</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22%</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80</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20%</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81</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19%</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82</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18%</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83</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17%</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84</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16%</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85</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15%</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86</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14%</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87</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13%</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88</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12%</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89</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11%</w:t>
            </w:r>
          </w:p>
        </w:tc>
      </w:tr>
      <w:tr w:rsidR="00E86FEA" w:rsidRPr="0082729E" w:rsidTr="009A247A">
        <w:tc>
          <w:tcPr>
            <w:tcW w:w="2250" w:type="dxa"/>
          </w:tcPr>
          <w:p w:rsidR="00E86FEA" w:rsidRPr="0082729E" w:rsidRDefault="00E86FEA" w:rsidP="009A247A">
            <w:pPr>
              <w:tabs>
                <w:tab w:val="left" w:pos="216"/>
                <w:tab w:val="left" w:pos="432"/>
                <w:tab w:val="left" w:pos="648"/>
                <w:tab w:val="left" w:pos="864"/>
                <w:tab w:val="left" w:pos="1080"/>
              </w:tabs>
            </w:pPr>
            <w:r w:rsidRPr="0082729E">
              <w:t>90 and over</w:t>
            </w:r>
          </w:p>
        </w:tc>
        <w:tc>
          <w:tcPr>
            <w:tcW w:w="810" w:type="dxa"/>
          </w:tcPr>
          <w:p w:rsidR="00E86FEA" w:rsidRPr="0082729E" w:rsidRDefault="00E86FEA" w:rsidP="009A247A">
            <w:pPr>
              <w:tabs>
                <w:tab w:val="left" w:pos="216"/>
                <w:tab w:val="left" w:pos="432"/>
                <w:tab w:val="left" w:pos="648"/>
                <w:tab w:val="left" w:pos="864"/>
                <w:tab w:val="left" w:pos="1080"/>
              </w:tabs>
            </w:pPr>
          </w:p>
        </w:tc>
        <w:tc>
          <w:tcPr>
            <w:tcW w:w="2430" w:type="dxa"/>
          </w:tcPr>
          <w:p w:rsidR="00E86FEA" w:rsidRPr="0082729E" w:rsidRDefault="00E86FEA" w:rsidP="009A247A">
            <w:pPr>
              <w:tabs>
                <w:tab w:val="left" w:pos="216"/>
                <w:tab w:val="left" w:pos="432"/>
                <w:tab w:val="left" w:pos="648"/>
                <w:tab w:val="left" w:pos="864"/>
                <w:tab w:val="left" w:pos="1080"/>
              </w:tabs>
            </w:pPr>
            <w:r w:rsidRPr="0082729E">
              <w:t>10%</w:t>
            </w:r>
          </w:p>
        </w:tc>
      </w:tr>
    </w:tbl>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(4) A contingent benefit on lapse shall also be triggered for policies with a fixed or limited premium paying period every time an insurer increases the premium rates to a level that results in a cumulative increase of the annual premium equal to or exceeding the percentage of the insured’s initial annual premium set forth below based on the insured’s issue age, the policy or certificate lapses within 120 days of the due date of the premium so increased, and the ratio in Paragraph (6)(b) is forty percent (40%) or more. Unless otherwise required, policyholders shall be notified at least thirty (30) days prior to the due date of the premium reflecting the rate increase.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ind w:left="1440" w:firstLine="720"/>
      </w:pPr>
      <w:r w:rsidRPr="0082729E">
        <w:t>Triggers for a Substantial Premium Increase</w:t>
      </w:r>
    </w:p>
    <w:p w:rsidR="00E86FEA" w:rsidRPr="0082729E" w:rsidRDefault="00E86FEA" w:rsidP="009A247A">
      <w:pPr>
        <w:tabs>
          <w:tab w:val="left" w:pos="216"/>
          <w:tab w:val="left" w:pos="432"/>
          <w:tab w:val="left" w:pos="648"/>
          <w:tab w:val="left" w:pos="864"/>
          <w:tab w:val="left" w:pos="1080"/>
        </w:tabs>
        <w:ind w:left="5040" w:firstLine="720"/>
      </w:pPr>
    </w:p>
    <w:p w:rsidR="00E86FEA" w:rsidRPr="0082729E" w:rsidRDefault="00E86FEA" w:rsidP="009A247A">
      <w:pPr>
        <w:tabs>
          <w:tab w:val="left" w:pos="216"/>
          <w:tab w:val="left" w:pos="432"/>
          <w:tab w:val="left" w:pos="648"/>
          <w:tab w:val="left" w:pos="864"/>
          <w:tab w:val="left" w:pos="1080"/>
        </w:tabs>
        <w:ind w:left="5040" w:firstLine="144"/>
      </w:pPr>
      <w:r w:rsidRPr="0082729E">
        <w:tab/>
        <w:t xml:space="preserve">Percent Increase </w:t>
      </w:r>
    </w:p>
    <w:p w:rsidR="00E86FEA" w:rsidRPr="0082729E" w:rsidRDefault="00E86FEA" w:rsidP="009A247A">
      <w:pPr>
        <w:tabs>
          <w:tab w:val="left" w:pos="216"/>
          <w:tab w:val="left" w:pos="432"/>
          <w:tab w:val="left" w:pos="648"/>
          <w:tab w:val="left" w:pos="864"/>
          <w:tab w:val="left" w:pos="1080"/>
        </w:tabs>
        <w:ind w:left="1440" w:firstLine="720"/>
      </w:pPr>
      <w:r w:rsidRPr="0082729E">
        <w:t>Issue Age</w:t>
      </w:r>
      <w:r w:rsidRPr="0082729E">
        <w:tab/>
      </w:r>
      <w:r w:rsidRPr="0082729E">
        <w:tab/>
      </w:r>
      <w:r w:rsidRPr="0082729E">
        <w:tab/>
      </w:r>
      <w:r w:rsidRPr="0082729E">
        <w:tab/>
      </w:r>
      <w:r w:rsidR="009A247A" w:rsidRPr="0082729E">
        <w:tab/>
      </w:r>
      <w:r w:rsidR="009A247A" w:rsidRPr="0082729E">
        <w:tab/>
      </w:r>
      <w:r w:rsidR="009A247A" w:rsidRPr="0082729E">
        <w:tab/>
      </w:r>
      <w:r w:rsidR="009A247A" w:rsidRPr="0082729E">
        <w:tab/>
      </w:r>
      <w:r w:rsidR="009A247A" w:rsidRPr="0082729E">
        <w:tab/>
      </w:r>
      <w:r w:rsidR="009A247A" w:rsidRPr="0082729E">
        <w:tab/>
      </w:r>
      <w:proofErr w:type="gramStart"/>
      <w:r w:rsidRPr="0082729E">
        <w:t>Over</w:t>
      </w:r>
      <w:proofErr w:type="gramEnd"/>
      <w:r w:rsidRPr="0082729E">
        <w:t xml:space="preserve"> Initial Premium </w:t>
      </w:r>
    </w:p>
    <w:p w:rsidR="00E86FEA" w:rsidRPr="0082729E" w:rsidRDefault="00E86FEA" w:rsidP="009A247A">
      <w:pPr>
        <w:tabs>
          <w:tab w:val="left" w:pos="216"/>
          <w:tab w:val="left" w:pos="432"/>
          <w:tab w:val="left" w:pos="648"/>
          <w:tab w:val="left" w:pos="864"/>
          <w:tab w:val="left" w:pos="1080"/>
        </w:tabs>
        <w:ind w:left="1440" w:firstLine="720"/>
      </w:pPr>
      <w:r w:rsidRPr="0082729E">
        <w:t>Under 65</w:t>
      </w:r>
      <w:r w:rsidRPr="0082729E">
        <w:tab/>
      </w:r>
      <w:r w:rsidRPr="0082729E">
        <w:tab/>
      </w:r>
      <w:r w:rsidRPr="0082729E">
        <w:tab/>
      </w:r>
      <w:r w:rsidRPr="0082729E">
        <w:tab/>
      </w:r>
      <w:r w:rsidR="009A247A" w:rsidRPr="0082729E">
        <w:tab/>
      </w:r>
      <w:r w:rsidR="009A247A" w:rsidRPr="0082729E">
        <w:tab/>
      </w:r>
      <w:r w:rsidR="009A247A" w:rsidRPr="0082729E">
        <w:tab/>
      </w:r>
      <w:r w:rsidR="009A247A" w:rsidRPr="0082729E">
        <w:tab/>
      </w:r>
      <w:r w:rsidR="009A247A" w:rsidRPr="0082729E">
        <w:tab/>
      </w:r>
      <w:r w:rsidR="009A247A" w:rsidRPr="0082729E">
        <w:tab/>
      </w:r>
      <w:r w:rsidR="009A247A" w:rsidRPr="0082729E">
        <w:tab/>
      </w:r>
      <w:r w:rsidRPr="0082729E">
        <w:t>50%</w:t>
      </w:r>
    </w:p>
    <w:p w:rsidR="00E86FEA" w:rsidRPr="0082729E" w:rsidRDefault="00E86FEA" w:rsidP="009A247A">
      <w:pPr>
        <w:tabs>
          <w:tab w:val="left" w:pos="216"/>
          <w:tab w:val="left" w:pos="432"/>
          <w:tab w:val="left" w:pos="648"/>
          <w:tab w:val="left" w:pos="864"/>
          <w:tab w:val="left" w:pos="1080"/>
        </w:tabs>
        <w:ind w:left="1440" w:firstLine="720"/>
      </w:pPr>
      <w:r w:rsidRPr="0082729E">
        <w:t>65-80</w:t>
      </w:r>
      <w:r w:rsidRPr="0082729E">
        <w:tab/>
      </w:r>
      <w:r w:rsidRPr="0082729E">
        <w:tab/>
      </w:r>
      <w:r w:rsidRPr="0082729E">
        <w:tab/>
      </w:r>
      <w:r w:rsidRPr="0082729E">
        <w:tab/>
      </w:r>
      <w:r w:rsidRPr="0082729E">
        <w:tab/>
      </w:r>
      <w:r w:rsidR="009A247A" w:rsidRPr="0082729E">
        <w:tab/>
      </w:r>
      <w:r w:rsidR="009A247A" w:rsidRPr="0082729E">
        <w:tab/>
      </w:r>
      <w:r w:rsidR="009A247A" w:rsidRPr="0082729E">
        <w:tab/>
      </w:r>
      <w:r w:rsidR="009A247A" w:rsidRPr="0082729E">
        <w:tab/>
      </w:r>
      <w:r w:rsidR="009A247A" w:rsidRPr="0082729E">
        <w:tab/>
      </w:r>
      <w:r w:rsidR="009A247A" w:rsidRPr="0082729E">
        <w:tab/>
      </w:r>
      <w:r w:rsidR="009A247A" w:rsidRPr="0082729E">
        <w:tab/>
      </w:r>
      <w:r w:rsidRPr="0082729E">
        <w:t>30%</w:t>
      </w:r>
    </w:p>
    <w:p w:rsidR="00E86FEA" w:rsidRPr="0082729E" w:rsidRDefault="00E86FEA" w:rsidP="009A247A">
      <w:pPr>
        <w:tabs>
          <w:tab w:val="left" w:pos="216"/>
          <w:tab w:val="left" w:pos="432"/>
          <w:tab w:val="left" w:pos="648"/>
          <w:tab w:val="left" w:pos="864"/>
          <w:tab w:val="left" w:pos="1080"/>
        </w:tabs>
        <w:ind w:left="1440" w:firstLine="720"/>
      </w:pPr>
      <w:r w:rsidRPr="0082729E">
        <w:t>Over 80</w:t>
      </w:r>
      <w:r w:rsidRPr="0082729E">
        <w:tab/>
      </w:r>
      <w:r w:rsidRPr="0082729E">
        <w:tab/>
      </w:r>
      <w:r w:rsidRPr="0082729E">
        <w:tab/>
      </w:r>
      <w:r w:rsidRPr="0082729E">
        <w:tab/>
      </w:r>
      <w:r w:rsidRPr="0082729E">
        <w:tab/>
      </w:r>
      <w:r w:rsidR="009A247A" w:rsidRPr="0082729E">
        <w:tab/>
      </w:r>
      <w:r w:rsidR="009A247A" w:rsidRPr="0082729E">
        <w:tab/>
      </w:r>
      <w:r w:rsidR="009A247A" w:rsidRPr="0082729E">
        <w:tab/>
      </w:r>
      <w:r w:rsidR="009A247A" w:rsidRPr="0082729E">
        <w:tab/>
      </w:r>
      <w:r w:rsidR="009A247A" w:rsidRPr="0082729E">
        <w:tab/>
      </w:r>
      <w:r w:rsidR="009A247A" w:rsidRPr="0082729E">
        <w:tab/>
      </w:r>
      <w:r w:rsidRPr="0082729E">
        <w:t>10%</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This provision shall be in addition to the contingent benefit provided by Paragraph (3) above and where both are triggered, the benefit provided shall be at the option of the insured.</w:t>
      </w:r>
    </w:p>
    <w:p w:rsidR="00E86FEA" w:rsidRPr="0082729E" w:rsidRDefault="00E86FEA" w:rsidP="009A247A">
      <w:pPr>
        <w:tabs>
          <w:tab w:val="left" w:pos="216"/>
          <w:tab w:val="left" w:pos="432"/>
          <w:tab w:val="left" w:pos="648"/>
          <w:tab w:val="left" w:pos="864"/>
          <w:tab w:val="left" w:pos="1080"/>
        </w:tabs>
      </w:pPr>
      <w:r w:rsidRPr="0082729E">
        <w:tab/>
      </w:r>
      <w:r w:rsidRPr="0082729E">
        <w:tab/>
        <w:t>(5) On or before the effective date of a substantial premium increase as defined in Subsection D (3) above, the insurer shall:</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Offer to reduce policy benefits provided by the current coverage without the requirement of additional underwriting so that required premium payments are not increased;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Offer to convert the coverage to a paid-up status with a shortened benefit period in accordance with the terms of Subsection E. This option may be elected at any time during the 120-day period referenced in Subsection </w:t>
      </w:r>
      <w:proofErr w:type="gramStart"/>
      <w:r w:rsidRPr="0082729E">
        <w:t>D(</w:t>
      </w:r>
      <w:proofErr w:type="gramEnd"/>
      <w:r w:rsidRPr="0082729E">
        <w:t>3);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Notify the policyholder or certificate holder that a default or lapse at any time during the 120-day period referenced in Subsection D(3) shall be deemed to be the election of the offer to convert in Subparagraph (b) above unless the automatic option in Subsection (6)(c) applies.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(6) On or before the effective date of a substantial premium increase as defined in Subsection </w:t>
      </w:r>
      <w:proofErr w:type="gramStart"/>
      <w:r w:rsidRPr="0082729E">
        <w:t>D(</w:t>
      </w:r>
      <w:proofErr w:type="gramEnd"/>
      <w:r w:rsidRPr="0082729E">
        <w:t>3) above, the insurer shall:</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Offer to reduce policy benefits provided by the current coverage without the requirement of additional underwriting so that required premium payments are not increased;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Offer to convert the coverage to a paid-up status where the amount payable for each benefit is ninety percent (90%) of the amount payable in effect immediately prior to lapse times the ratio of the number of completed months of paid premiums divided by the number of months in the premium paying period. This option may be elected at any time during the 120-day period referenced in Subsection </w:t>
      </w:r>
      <w:proofErr w:type="gramStart"/>
      <w:r w:rsidRPr="0082729E">
        <w:t>D(</w:t>
      </w:r>
      <w:proofErr w:type="gramEnd"/>
      <w:r w:rsidRPr="0082729E">
        <w:t>4);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w:t>
      </w:r>
      <w:r w:rsidR="009A247A" w:rsidRPr="0082729E">
        <w:t xml:space="preserve"> </w:t>
      </w:r>
      <w:r w:rsidRPr="0082729E">
        <w:t>Notify the policyholder or certificate holder that a default or lapse at any time during the 120-day period referenced in Subsection D(4) shall be deemed to be the election of the offer to convert in Subsection 28 (D) 6 (b) above if the ratio is forty percent (40%) or more.</w:t>
      </w:r>
    </w:p>
    <w:p w:rsidR="00E86FEA" w:rsidRPr="0082729E" w:rsidRDefault="00E86FEA" w:rsidP="009A247A">
      <w:pPr>
        <w:tabs>
          <w:tab w:val="left" w:pos="216"/>
          <w:tab w:val="left" w:pos="432"/>
          <w:tab w:val="left" w:pos="648"/>
          <w:tab w:val="left" w:pos="864"/>
          <w:tab w:val="left" w:pos="1080"/>
        </w:tabs>
      </w:pPr>
      <w:r w:rsidRPr="0082729E">
        <w:tab/>
        <w:t xml:space="preserve">E. Benefits continued as </w:t>
      </w:r>
      <w:proofErr w:type="spellStart"/>
      <w:r w:rsidRPr="0082729E">
        <w:t>nonforfeiture</w:t>
      </w:r>
      <w:proofErr w:type="spellEnd"/>
      <w:r w:rsidRPr="0082729E">
        <w:t xml:space="preserve"> benefits, including contingent benefits upon lapse in accordance with Subsection D(3), but not Subsection D(4), are described in this Subsection:</w:t>
      </w:r>
    </w:p>
    <w:p w:rsidR="00E86FEA" w:rsidRPr="0082729E" w:rsidRDefault="00E86FEA" w:rsidP="009A247A">
      <w:pPr>
        <w:tabs>
          <w:tab w:val="left" w:pos="216"/>
          <w:tab w:val="left" w:pos="432"/>
          <w:tab w:val="left" w:pos="648"/>
          <w:tab w:val="left" w:pos="864"/>
          <w:tab w:val="left" w:pos="1080"/>
        </w:tabs>
      </w:pPr>
      <w:r w:rsidRPr="0082729E">
        <w:tab/>
      </w:r>
      <w:r w:rsidRPr="0082729E">
        <w:tab/>
        <w:t>(1) For purposes of this Subsection, attained age rating is defined as a schedule of premiums starting from the issue date which increases age at least one percent per year prior to age fifty (50), and at least three percent (3%) per year beyond age fifty (50).</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For purposes of this Subsection, the </w:t>
      </w:r>
      <w:proofErr w:type="spellStart"/>
      <w:r w:rsidRPr="0082729E">
        <w:t>nonforfeiture</w:t>
      </w:r>
      <w:proofErr w:type="spellEnd"/>
      <w:r w:rsidRPr="0082729E">
        <w:t xml:space="preserve"> benefit shall be of a shortened benefit period providing paid-up long term care insurance coverage after lapse. The same benefits (amounts and frequency in effect at the time of lapse but not increased thereafter) will be payable for a qualifying claim, but the lifetime maximum dollars or days of benefits shall be determined as specified in Paragraph (3). </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The standard </w:t>
      </w:r>
      <w:proofErr w:type="spellStart"/>
      <w:r w:rsidRPr="0082729E">
        <w:t>nonforfeiture</w:t>
      </w:r>
      <w:proofErr w:type="spellEnd"/>
      <w:r w:rsidRPr="0082729E">
        <w:t xml:space="preserve"> credit will be equal to 100% of the sum of all premiums paid, including the premiums paid prior to any changes in benefits. The insurer may offer additional shortened benefit period options, as long as the benefits for each duration equal or exceed the standard </w:t>
      </w:r>
      <w:proofErr w:type="spellStart"/>
      <w:r w:rsidRPr="0082729E">
        <w:t>nonforfeiture</w:t>
      </w:r>
      <w:proofErr w:type="spellEnd"/>
      <w:r w:rsidRPr="0082729E">
        <w:t xml:space="preserve"> credit for that duration. However, the minimum </w:t>
      </w:r>
      <w:proofErr w:type="spellStart"/>
      <w:r w:rsidRPr="0082729E">
        <w:t>nonforfeiture</w:t>
      </w:r>
      <w:proofErr w:type="spellEnd"/>
      <w:r w:rsidRPr="0082729E">
        <w:t xml:space="preserve"> credit shall not be less than thirty (30) times the daily nursing home benefit at the time of lapse. In either event, the calculation of the </w:t>
      </w:r>
      <w:proofErr w:type="spellStart"/>
      <w:r w:rsidRPr="0082729E">
        <w:t>nonforfeiture</w:t>
      </w:r>
      <w:proofErr w:type="spellEnd"/>
      <w:r w:rsidRPr="0082729E">
        <w:t xml:space="preserve"> credit is subject to the limitation of Subsection F.</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(4)(a) The </w:t>
      </w:r>
      <w:proofErr w:type="spellStart"/>
      <w:r w:rsidRPr="0082729E">
        <w:t>nonforfeiture</w:t>
      </w:r>
      <w:proofErr w:type="spellEnd"/>
      <w:r w:rsidRPr="0082729E">
        <w:t xml:space="preserve"> benefit shall begin </w:t>
      </w:r>
      <w:proofErr w:type="spellStart"/>
      <w:r w:rsidRPr="0082729E">
        <w:t>not</w:t>
      </w:r>
      <w:proofErr w:type="spellEnd"/>
      <w:r w:rsidRPr="0082729E">
        <w:t xml:space="preserve"> later than the end of the third year following the policy or certificate issue date. The contingent benefit upon lapse shall be effective during the first three (3) years as well as thereafter.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 xml:space="preserve">(b) Notwithstanding Subparagraph (a), for a policy or certificate with attained age rating, the </w:t>
      </w:r>
      <w:proofErr w:type="spellStart"/>
      <w:r w:rsidRPr="0082729E">
        <w:t>nonforfeiture</w:t>
      </w:r>
      <w:proofErr w:type="spellEnd"/>
      <w:r w:rsidRPr="0082729E">
        <w:t xml:space="preserve"> benefit shall begin on the earlier of:</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The end of the tenth year following the policy or certificate issue date;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 The end of the second year following the date the policy or certificate is no longer subject to attained age rating.</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(5) </w:t>
      </w:r>
      <w:proofErr w:type="spellStart"/>
      <w:r w:rsidRPr="0082729E">
        <w:t>Nonforfeiture</w:t>
      </w:r>
      <w:proofErr w:type="spellEnd"/>
      <w:r w:rsidRPr="0082729E">
        <w:t xml:space="preserve"> credits may be used for all care and services qualifying for benefits under the terms of the policy or certificate, up to the limits specified in the policy or certificate.</w:t>
      </w:r>
    </w:p>
    <w:p w:rsidR="00E86FEA" w:rsidRPr="0082729E" w:rsidRDefault="00E86FEA" w:rsidP="009A247A">
      <w:pPr>
        <w:tabs>
          <w:tab w:val="left" w:pos="216"/>
          <w:tab w:val="left" w:pos="432"/>
          <w:tab w:val="left" w:pos="648"/>
          <w:tab w:val="left" w:pos="864"/>
          <w:tab w:val="left" w:pos="1080"/>
        </w:tabs>
      </w:pPr>
      <w:r w:rsidRPr="0082729E">
        <w:tab/>
        <w:t>F All benefits paid by the insurer while the policy or certificate is in premium paying status and in the paid up status will not exceed the maximum benefits which would be payable if the policy or certificate had remained in premium paying status.</w:t>
      </w:r>
    </w:p>
    <w:p w:rsidR="00E86FEA" w:rsidRPr="0082729E" w:rsidRDefault="00E86FEA" w:rsidP="009A247A">
      <w:pPr>
        <w:tabs>
          <w:tab w:val="left" w:pos="216"/>
          <w:tab w:val="left" w:pos="432"/>
          <w:tab w:val="left" w:pos="648"/>
          <w:tab w:val="left" w:pos="864"/>
          <w:tab w:val="left" w:pos="1080"/>
        </w:tabs>
      </w:pPr>
      <w:r w:rsidRPr="0082729E">
        <w:tab/>
        <w:t xml:space="preserve">G. There shall be no difference in the minimum </w:t>
      </w:r>
      <w:proofErr w:type="spellStart"/>
      <w:r w:rsidRPr="0082729E">
        <w:t>nonforfeiture</w:t>
      </w:r>
      <w:proofErr w:type="spellEnd"/>
      <w:r w:rsidRPr="0082729E">
        <w:t xml:space="preserve"> benefits as required under this Section for group and individual policies.</w:t>
      </w:r>
    </w:p>
    <w:p w:rsidR="00E86FEA" w:rsidRPr="0082729E" w:rsidRDefault="00E86FEA" w:rsidP="009A247A">
      <w:pPr>
        <w:tabs>
          <w:tab w:val="left" w:pos="216"/>
          <w:tab w:val="left" w:pos="432"/>
          <w:tab w:val="left" w:pos="648"/>
          <w:tab w:val="left" w:pos="864"/>
          <w:tab w:val="left" w:pos="1080"/>
        </w:tabs>
      </w:pPr>
      <w:r w:rsidRPr="0082729E">
        <w:tab/>
        <w:t>H. The requirements set forth in this Section shall become effective twelve (12) months after adoption of this provision and shall apply as follows:</w:t>
      </w:r>
    </w:p>
    <w:p w:rsidR="00E86FEA" w:rsidRPr="0082729E" w:rsidRDefault="00E86FEA" w:rsidP="009A247A">
      <w:pPr>
        <w:tabs>
          <w:tab w:val="left" w:pos="216"/>
          <w:tab w:val="left" w:pos="432"/>
          <w:tab w:val="left" w:pos="648"/>
          <w:tab w:val="left" w:pos="864"/>
          <w:tab w:val="left" w:pos="1080"/>
        </w:tabs>
      </w:pPr>
      <w:r w:rsidRPr="0082729E">
        <w:tab/>
      </w:r>
      <w:r w:rsidRPr="0082729E">
        <w:tab/>
        <w:t>(1) Except as provided in Paragraphs (2) and (3) below, the provisions of this Section apply to any long term care policy issued in this state on or after the effective date of this amended regulation.</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For certificates issued on or after the effective date of this Section, under a group long term care insurance policy as defined in Section </w:t>
      </w:r>
      <w:proofErr w:type="spellStart"/>
      <w:r w:rsidRPr="0082729E">
        <w:t>4E</w:t>
      </w:r>
      <w:proofErr w:type="spellEnd"/>
      <w:r w:rsidRPr="0082729E">
        <w:t>(1) of this Regulation, which policy was in force at the time this amended regulation became effective, the provisions of this Section shall not apply.</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The last sentence in Subsection C and Subsections D(4) and D(6) shall apply to any long term care insurance policy or certificate issued in this state after July 1, 2010, except new certificates on a group policy as defined in Section </w:t>
      </w:r>
      <w:proofErr w:type="spellStart"/>
      <w:r w:rsidRPr="0082729E">
        <w:t>4E</w:t>
      </w:r>
      <w:proofErr w:type="spellEnd"/>
      <w:r w:rsidRPr="0082729E">
        <w:t>(1)of this Regulation after January 1, 2011.</w:t>
      </w:r>
    </w:p>
    <w:p w:rsidR="00E86FEA" w:rsidRPr="0082729E" w:rsidRDefault="00E86FEA" w:rsidP="009A247A">
      <w:pPr>
        <w:tabs>
          <w:tab w:val="left" w:pos="216"/>
          <w:tab w:val="left" w:pos="432"/>
          <w:tab w:val="left" w:pos="648"/>
          <w:tab w:val="left" w:pos="864"/>
          <w:tab w:val="left" w:pos="1080"/>
        </w:tabs>
      </w:pPr>
      <w:r w:rsidRPr="0082729E">
        <w:tab/>
        <w:t xml:space="preserve">I. Premiums charged for a policy or certificate containing </w:t>
      </w:r>
      <w:proofErr w:type="spellStart"/>
      <w:r w:rsidRPr="0082729E">
        <w:t>nonforfeiture</w:t>
      </w:r>
      <w:proofErr w:type="spellEnd"/>
      <w:r w:rsidRPr="0082729E">
        <w:t xml:space="preserve"> benefits or a contingent benefit on lapse shall be subject to the loss ratio requirements of Section 19 or Section 20, whichever is applicable, treating the policy as a whole.</w:t>
      </w:r>
    </w:p>
    <w:p w:rsidR="00E86FEA" w:rsidRPr="0082729E" w:rsidRDefault="00E86FEA" w:rsidP="009A247A">
      <w:pPr>
        <w:tabs>
          <w:tab w:val="left" w:pos="216"/>
          <w:tab w:val="left" w:pos="432"/>
          <w:tab w:val="left" w:pos="648"/>
          <w:tab w:val="left" w:pos="864"/>
          <w:tab w:val="left" w:pos="1080"/>
        </w:tabs>
      </w:pPr>
      <w:r w:rsidRPr="0082729E">
        <w:tab/>
        <w:t xml:space="preserve">J. To determine whether contingent </w:t>
      </w:r>
      <w:proofErr w:type="spellStart"/>
      <w:r w:rsidRPr="0082729E">
        <w:t>nonforfeiture</w:t>
      </w:r>
      <w:proofErr w:type="spellEnd"/>
      <w:r w:rsidRPr="0082729E">
        <w:t xml:space="preserve"> upon lapse provisions are triggered under Subsection </w:t>
      </w:r>
      <w:proofErr w:type="gramStart"/>
      <w:r w:rsidRPr="0082729E">
        <w:t>D(</w:t>
      </w:r>
      <w:proofErr w:type="gramEnd"/>
      <w:r w:rsidRPr="0082729E">
        <w:t>3) or D(4), a replacing insurer that purchased or otherwise assumed a block or blocks of long term care insurance policies from another insurer shall calculate the percentage increase based on the initial annual premium paid by the insured when the policy was first purchased from the original insurer.</w:t>
      </w:r>
    </w:p>
    <w:p w:rsidR="00E86FEA" w:rsidRPr="0082729E" w:rsidRDefault="00E86FEA" w:rsidP="009A247A">
      <w:pPr>
        <w:tabs>
          <w:tab w:val="left" w:pos="216"/>
          <w:tab w:val="left" w:pos="432"/>
          <w:tab w:val="left" w:pos="648"/>
          <w:tab w:val="left" w:pos="864"/>
          <w:tab w:val="left" w:pos="1080"/>
        </w:tabs>
      </w:pPr>
      <w:r w:rsidRPr="0082729E">
        <w:tab/>
        <w:t xml:space="preserve">K. A </w:t>
      </w:r>
      <w:proofErr w:type="spellStart"/>
      <w:r w:rsidRPr="0082729E">
        <w:t>nonforfeiture</w:t>
      </w:r>
      <w:proofErr w:type="spellEnd"/>
      <w:r w:rsidRPr="0082729E">
        <w:t xml:space="preserve"> benefit for qualified long term care insurance contracts that are level premium contracts shall be offered that meets the following requirements:</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(1) The </w:t>
      </w:r>
      <w:proofErr w:type="spellStart"/>
      <w:r w:rsidRPr="0082729E">
        <w:t>nonforfeiture</w:t>
      </w:r>
      <w:proofErr w:type="spellEnd"/>
      <w:r w:rsidRPr="0082729E">
        <w:t xml:space="preserve"> provision shall be appropriately captioned;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The </w:t>
      </w:r>
      <w:proofErr w:type="spellStart"/>
      <w:r w:rsidRPr="0082729E">
        <w:t>nonforfeiture</w:t>
      </w:r>
      <w:proofErr w:type="spellEnd"/>
      <w:r w:rsidRPr="0082729E">
        <w:t xml:space="preserve"> provision shall provide a benefit available in the event of a default in the payment of any premiums and shall state that the amount of the benefit may be adjusted subsequent to being initially granted only as necessary to reflect changes in claims, persistency and interest as reflected in changes in rates for premium paying contracts approved by the Director for the same contract form; and</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The </w:t>
      </w:r>
      <w:proofErr w:type="spellStart"/>
      <w:r w:rsidRPr="0082729E">
        <w:t>nonforfeiture</w:t>
      </w:r>
      <w:proofErr w:type="spellEnd"/>
      <w:r w:rsidRPr="0082729E">
        <w:t xml:space="preserve"> provision shall provide at least one of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Reduced paid-up insurance;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Extended term insurance;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Shortened benefit period;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Other similar offerings approved by the Director.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29.</w:t>
      </w:r>
      <w:proofErr w:type="gramEnd"/>
      <w:r w:rsidRPr="0082729E">
        <w:tab/>
        <w:t>Standards for Benefit Triggers</w:t>
      </w:r>
    </w:p>
    <w:p w:rsidR="00E86FEA" w:rsidRPr="0082729E" w:rsidRDefault="00E86FEA" w:rsidP="009A247A">
      <w:pPr>
        <w:tabs>
          <w:tab w:val="left" w:pos="216"/>
          <w:tab w:val="left" w:pos="432"/>
          <w:tab w:val="left" w:pos="648"/>
          <w:tab w:val="left" w:pos="864"/>
          <w:tab w:val="left" w:pos="1080"/>
        </w:tabs>
      </w:pPr>
      <w:r w:rsidRPr="0082729E">
        <w:tab/>
        <w:t xml:space="preserve">A. A long term care insurance policy shall condition the payment of benefits on a determination of the insured’s ability to perform activities of daily living and on cognitive impairment. Eligibility for the payment of benefits shall not be more restrictive than requiring either a deficiency in the ability to perform not more than three (3) of the activities of daily living or the presence of cognitive impairment. </w:t>
      </w: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B.(</w:t>
      </w:r>
      <w:proofErr w:type="gramEnd"/>
      <w:r w:rsidRPr="0082729E">
        <w:t>1) Activities of daily living shall include at least the following as defined in Section 5 and in the policy: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Bathing;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Continence;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Dressing;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Eating;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 Toileting; and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(f) Transferring;</w:t>
      </w:r>
    </w:p>
    <w:p w:rsidR="00E86FEA" w:rsidRPr="0082729E" w:rsidRDefault="00E86FEA" w:rsidP="009A247A">
      <w:pPr>
        <w:tabs>
          <w:tab w:val="left" w:pos="216"/>
          <w:tab w:val="left" w:pos="432"/>
          <w:tab w:val="left" w:pos="648"/>
          <w:tab w:val="left" w:pos="864"/>
          <w:tab w:val="left" w:pos="1080"/>
        </w:tabs>
      </w:pPr>
      <w:r w:rsidRPr="0082729E">
        <w:tab/>
      </w:r>
      <w:r w:rsidRPr="0082729E">
        <w:tab/>
        <w:t>(2) Insurers may use activities of daily living to trigger covered benefits in addition to those contained in Paragraph (1) as long as they are defined in the policy.</w:t>
      </w:r>
    </w:p>
    <w:p w:rsidR="00E86FEA" w:rsidRPr="0082729E" w:rsidRDefault="00E86FEA" w:rsidP="009A247A">
      <w:pPr>
        <w:tabs>
          <w:tab w:val="left" w:pos="216"/>
          <w:tab w:val="left" w:pos="432"/>
          <w:tab w:val="left" w:pos="648"/>
          <w:tab w:val="left" w:pos="864"/>
          <w:tab w:val="left" w:pos="1080"/>
        </w:tabs>
      </w:pPr>
      <w:r w:rsidRPr="0082729E">
        <w:tab/>
        <w:t>C. An insurer may use additional provisions for the determination of when benefits are payable under a policy or certificate; however the provisions shall not restrict, and are not in lieu of, the requirements contained in Subsections A and B.</w:t>
      </w:r>
    </w:p>
    <w:p w:rsidR="00E86FEA" w:rsidRPr="0082729E" w:rsidRDefault="00E86FEA" w:rsidP="009A247A">
      <w:pPr>
        <w:tabs>
          <w:tab w:val="left" w:pos="216"/>
          <w:tab w:val="left" w:pos="432"/>
          <w:tab w:val="left" w:pos="648"/>
          <w:tab w:val="left" w:pos="864"/>
          <w:tab w:val="left" w:pos="1080"/>
        </w:tabs>
      </w:pPr>
      <w:r w:rsidRPr="0082729E">
        <w:tab/>
        <w:t xml:space="preserve">D. For purposes of this Section the determination of a deficiency shall not be more restrictive than: </w:t>
      </w:r>
    </w:p>
    <w:p w:rsidR="00E86FEA" w:rsidRPr="0082729E" w:rsidRDefault="00E86FEA" w:rsidP="009A247A">
      <w:pPr>
        <w:tabs>
          <w:tab w:val="left" w:pos="216"/>
          <w:tab w:val="left" w:pos="432"/>
          <w:tab w:val="left" w:pos="648"/>
          <w:tab w:val="left" w:pos="864"/>
          <w:tab w:val="left" w:pos="1080"/>
        </w:tabs>
      </w:pPr>
      <w:r w:rsidRPr="0082729E">
        <w:tab/>
      </w:r>
      <w:r w:rsidRPr="0082729E">
        <w:tab/>
        <w:t>(1) Requiring the hands-on assistance of another person to perform the prescribed activities of daily living; or</w:t>
      </w:r>
    </w:p>
    <w:p w:rsidR="00E86FEA" w:rsidRPr="0082729E" w:rsidRDefault="00E86FEA" w:rsidP="009A247A">
      <w:pPr>
        <w:tabs>
          <w:tab w:val="left" w:pos="216"/>
          <w:tab w:val="left" w:pos="432"/>
          <w:tab w:val="left" w:pos="648"/>
          <w:tab w:val="left" w:pos="864"/>
          <w:tab w:val="left" w:pos="1080"/>
        </w:tabs>
      </w:pPr>
      <w:r w:rsidRPr="0082729E">
        <w:tab/>
      </w:r>
      <w:r w:rsidRPr="0082729E">
        <w:tab/>
        <w:t>(2) If the deficiency is due to the presence of a cognitive impairment, supervision or verbal cueing by another person is needed in order to protect the insured or others.</w:t>
      </w:r>
    </w:p>
    <w:p w:rsidR="00E86FEA" w:rsidRPr="0082729E" w:rsidRDefault="00E86FEA" w:rsidP="009A247A">
      <w:pPr>
        <w:tabs>
          <w:tab w:val="left" w:pos="216"/>
          <w:tab w:val="left" w:pos="432"/>
          <w:tab w:val="left" w:pos="648"/>
          <w:tab w:val="left" w:pos="864"/>
          <w:tab w:val="left" w:pos="1080"/>
        </w:tabs>
      </w:pPr>
      <w:r w:rsidRPr="0082729E">
        <w:tab/>
        <w:t>E. Assessments of activities of daily living and cognitive impairment shall be performed by licensed or certified professionals, such as physicians, nurses or social workers.</w:t>
      </w:r>
    </w:p>
    <w:p w:rsidR="00E86FEA" w:rsidRPr="0082729E" w:rsidRDefault="00E86FEA" w:rsidP="009A247A">
      <w:pPr>
        <w:tabs>
          <w:tab w:val="left" w:pos="216"/>
          <w:tab w:val="left" w:pos="432"/>
          <w:tab w:val="left" w:pos="648"/>
          <w:tab w:val="left" w:pos="864"/>
          <w:tab w:val="left" w:pos="1080"/>
        </w:tabs>
      </w:pPr>
      <w:r w:rsidRPr="0082729E">
        <w:tab/>
        <w:t>F. Long-term care insurance policies shall include a clear description of the process for appealing and resolving benefit determinations.</w:t>
      </w:r>
    </w:p>
    <w:p w:rsidR="00E86FEA" w:rsidRPr="0082729E" w:rsidRDefault="00E86FEA" w:rsidP="009A247A">
      <w:pPr>
        <w:tabs>
          <w:tab w:val="left" w:pos="216"/>
          <w:tab w:val="left" w:pos="432"/>
          <w:tab w:val="left" w:pos="648"/>
          <w:tab w:val="left" w:pos="864"/>
          <w:tab w:val="left" w:pos="1080"/>
        </w:tabs>
      </w:pPr>
      <w:r w:rsidRPr="0082729E">
        <w:tab/>
        <w:t>G. The requirements set forth in this Section shall be effective 12 months after the effective date of this Regulation, and shall apply as follows:</w:t>
      </w:r>
    </w:p>
    <w:p w:rsidR="00E86FEA" w:rsidRPr="0082729E" w:rsidRDefault="00E86FEA" w:rsidP="009A247A">
      <w:pPr>
        <w:tabs>
          <w:tab w:val="left" w:pos="216"/>
          <w:tab w:val="left" w:pos="432"/>
          <w:tab w:val="left" w:pos="648"/>
          <w:tab w:val="left" w:pos="864"/>
          <w:tab w:val="left" w:pos="1080"/>
        </w:tabs>
      </w:pPr>
      <w:r w:rsidRPr="0082729E">
        <w:tab/>
      </w:r>
      <w:r w:rsidRPr="0082729E">
        <w:tab/>
        <w:t>(1) Except as provided in Paragraph (2), the provisions of this Section apply to a long term care policy issued in this state on or after the effective date of the amended regulation.</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 For certificates issued on or after the effective date of this Section, under a group long term care insurance policy as defined in Section </w:t>
      </w:r>
      <w:proofErr w:type="spellStart"/>
      <w:r w:rsidRPr="0082729E">
        <w:t>4E</w:t>
      </w:r>
      <w:proofErr w:type="spellEnd"/>
      <w:r w:rsidRPr="0082729E">
        <w:t>(1) of this Regulation that was in force at the time this amended regulation became effective, the provisions of this Section shall not apply.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30.</w:t>
      </w:r>
      <w:proofErr w:type="gramEnd"/>
      <w:r w:rsidRPr="0082729E">
        <w:tab/>
        <w:t>Additional Standards for Benefit Triggers for Qualified Long Term Care Insurance Contracts</w:t>
      </w:r>
    </w:p>
    <w:p w:rsidR="00E86FEA" w:rsidRPr="0082729E" w:rsidRDefault="00E86FEA" w:rsidP="009A247A">
      <w:pPr>
        <w:tabs>
          <w:tab w:val="left" w:pos="216"/>
          <w:tab w:val="left" w:pos="432"/>
          <w:tab w:val="left" w:pos="648"/>
          <w:tab w:val="left" w:pos="864"/>
          <w:tab w:val="left" w:pos="1080"/>
        </w:tabs>
      </w:pPr>
      <w:r w:rsidRPr="0082729E">
        <w:tab/>
        <w:t xml:space="preserve">A. For purposes of this Section the following definitions apply: </w:t>
      </w:r>
    </w:p>
    <w:p w:rsidR="00E86FEA" w:rsidRPr="0082729E" w:rsidRDefault="00E86FEA" w:rsidP="009A247A">
      <w:pPr>
        <w:tabs>
          <w:tab w:val="left" w:pos="216"/>
          <w:tab w:val="left" w:pos="432"/>
          <w:tab w:val="left" w:pos="648"/>
          <w:tab w:val="left" w:pos="864"/>
          <w:tab w:val="left" w:pos="1080"/>
        </w:tabs>
      </w:pPr>
      <w:r w:rsidRPr="0082729E">
        <w:tab/>
      </w:r>
      <w:r w:rsidRPr="0082729E">
        <w:tab/>
        <w:t>(1) “Qualified long term care services” means services that meet the requirements of Section 7702(c</w:t>
      </w:r>
      <w:proofErr w:type="gramStart"/>
      <w:r w:rsidRPr="0082729E">
        <w:t>)(</w:t>
      </w:r>
      <w:proofErr w:type="gramEnd"/>
      <w:r w:rsidRPr="0082729E">
        <w:t>1) of the Internal Revenue Code of 1986, as amended, as follows: necessary diagnostic, preventive, therapeutic, curative, treatment, mitigation and rehabilitative services, and maintenance or personal care services which are required by a chronically ill individual, and are provided pursuant to a plan of care prescribed by a licensed health care practitioner.</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(2)(a) “Chronically ill individual” has the meaning prescribed for this term by Section </w:t>
      </w:r>
      <w:proofErr w:type="spellStart"/>
      <w:r w:rsidRPr="0082729E">
        <w:t>7702B</w:t>
      </w:r>
      <w:proofErr w:type="spellEnd"/>
      <w:r w:rsidRPr="0082729E">
        <w:t>(c</w:t>
      </w:r>
      <w:proofErr w:type="gramStart"/>
      <w:r w:rsidRPr="0082729E">
        <w:t>)(</w:t>
      </w:r>
      <w:proofErr w:type="gramEnd"/>
      <w:r w:rsidRPr="0082729E">
        <w:t>2) of the Internal Revenue Code of 1986, as amended. Under this provision, a chronically ill individual means any individual who has been certified by a licensed health care practitioner as: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w:t>
      </w:r>
      <w:proofErr w:type="spellStart"/>
      <w:r w:rsidRPr="0082729E">
        <w:t>i</w:t>
      </w:r>
      <w:proofErr w:type="spellEnd"/>
      <w:r w:rsidRPr="0082729E">
        <w:t>) Being unable to perform (without substantial assistance from another individual) at least two (2) activities of daily living for a period of at least ninety (90) days due to a loss of functional capacity; or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(ii) Requiring substantial supervision to protect the individual from threats to health and safety due to severe cognitive impairment.</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The term “chronically ill individual” shall not include an individual otherwise meeting these requirements unless within the preceding twelve-month period a licensed health care practitioner has certified that the individual meets these requirements.</w:t>
      </w:r>
    </w:p>
    <w:p w:rsidR="00E86FEA" w:rsidRPr="0082729E" w:rsidRDefault="00E86FEA" w:rsidP="009A247A">
      <w:pPr>
        <w:tabs>
          <w:tab w:val="left" w:pos="216"/>
          <w:tab w:val="left" w:pos="432"/>
          <w:tab w:val="left" w:pos="648"/>
          <w:tab w:val="left" w:pos="864"/>
          <w:tab w:val="left" w:pos="1080"/>
        </w:tabs>
      </w:pPr>
      <w:r w:rsidRPr="0082729E">
        <w:tab/>
      </w:r>
      <w:r w:rsidRPr="0082729E">
        <w:tab/>
        <w:t>(3) “Licensed health care practitioner” means a physician, as defined in Section 1861(r</w:t>
      </w:r>
      <w:proofErr w:type="gramStart"/>
      <w:r w:rsidRPr="0082729E">
        <w:t>)(</w:t>
      </w:r>
      <w:proofErr w:type="gramEnd"/>
      <w:r w:rsidRPr="0082729E">
        <w:t>1) of the Social Security Act, a registered professional nurse, licensed social worker or other individual who meets requirements prescribed by the Secretary of the Treasury.</w:t>
      </w: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(4) “Maintenance or personal care services” means any care the primary purpose of which is the provision of needed assistance with any of the disabilities as a result of which the individual is a chronically ill individual (including the protection from threats to health and safety due to severe cognitive impairment). </w:t>
      </w:r>
    </w:p>
    <w:p w:rsidR="00E86FEA" w:rsidRPr="0082729E" w:rsidRDefault="00E86FEA" w:rsidP="009A247A">
      <w:pPr>
        <w:tabs>
          <w:tab w:val="left" w:pos="216"/>
          <w:tab w:val="left" w:pos="432"/>
          <w:tab w:val="left" w:pos="648"/>
          <w:tab w:val="left" w:pos="864"/>
          <w:tab w:val="left" w:pos="1080"/>
        </w:tabs>
      </w:pPr>
      <w:r w:rsidRPr="0082729E">
        <w:tab/>
        <w:t xml:space="preserve">B. A qualified long term care insurance contract shall pay only for qualified long term care services received by a chronically ill individual provided pursuant to a plan of care prescribed by a licensed health care practitioner. </w:t>
      </w:r>
    </w:p>
    <w:p w:rsidR="00E86FEA" w:rsidRPr="0082729E" w:rsidRDefault="00E86FEA" w:rsidP="009A247A">
      <w:pPr>
        <w:tabs>
          <w:tab w:val="left" w:pos="216"/>
          <w:tab w:val="left" w:pos="432"/>
          <w:tab w:val="left" w:pos="648"/>
          <w:tab w:val="left" w:pos="864"/>
          <w:tab w:val="left" w:pos="1080"/>
        </w:tabs>
      </w:pPr>
      <w:r w:rsidRPr="0082729E">
        <w:tab/>
        <w:t xml:space="preserve">C. A qualified long term care insurance contract shall condition the payment of benefits on a determination of the insured’s inability to perform activities of daily living for an expected period of at least ninety (90) days due to a loss of functional capacity or to severe cognitive impairment. </w:t>
      </w:r>
    </w:p>
    <w:p w:rsidR="00E86FEA" w:rsidRPr="0082729E" w:rsidRDefault="00E86FEA" w:rsidP="009A247A">
      <w:pPr>
        <w:tabs>
          <w:tab w:val="left" w:pos="216"/>
          <w:tab w:val="left" w:pos="432"/>
          <w:tab w:val="left" w:pos="648"/>
          <w:tab w:val="left" w:pos="864"/>
          <w:tab w:val="left" w:pos="1080"/>
        </w:tabs>
      </w:pPr>
      <w:r w:rsidRPr="0082729E">
        <w:tab/>
        <w:t xml:space="preserve">D. Certifications regarding activities of daily living and cognitive impairment required pursuant to Subsection C shall be performed by the following licensed or certified professionals: physicians, registered professional nurses, licensed social workers, or other individuals who meet requirements prescribed by the Secretary of the Treasury. </w:t>
      </w:r>
    </w:p>
    <w:p w:rsidR="00E86FEA" w:rsidRPr="0082729E" w:rsidRDefault="00E86FEA" w:rsidP="009A247A">
      <w:pPr>
        <w:tabs>
          <w:tab w:val="left" w:pos="216"/>
          <w:tab w:val="left" w:pos="432"/>
          <w:tab w:val="left" w:pos="648"/>
          <w:tab w:val="left" w:pos="864"/>
          <w:tab w:val="left" w:pos="1080"/>
        </w:tabs>
      </w:pPr>
      <w:r w:rsidRPr="0082729E">
        <w:tab/>
        <w:t>E. Certifications required pursuant to Subsection C may be performed by a licensed health care professional at the direction of the carrier as is reasonably necessary with respect to a specific claim, except that when a licensed health care practitioner has certified that an insured is unable to perform activities of daily living for an expected period of at least ninety (90) days due to a loss of functional capacity and the insured is in claim status, the certification may not be rescinded and additional certifications may not be performed until after the expiration of the ninety-day (90) period.</w:t>
      </w:r>
    </w:p>
    <w:p w:rsidR="00E86FEA" w:rsidRPr="0082729E" w:rsidRDefault="00E86FEA" w:rsidP="009A247A">
      <w:pPr>
        <w:tabs>
          <w:tab w:val="left" w:pos="216"/>
          <w:tab w:val="left" w:pos="432"/>
          <w:tab w:val="left" w:pos="648"/>
          <w:tab w:val="left" w:pos="864"/>
          <w:tab w:val="left" w:pos="1080"/>
        </w:tabs>
      </w:pPr>
      <w:r w:rsidRPr="0082729E">
        <w:tab/>
        <w:t>F. Qualified long term care insurance contracts shall include a clear description of the process for appealing and resolving disputes with respect to benefit determinations.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31.</w:t>
      </w:r>
      <w:proofErr w:type="gramEnd"/>
      <w:r w:rsidRPr="0082729E">
        <w:tab/>
        <w:t>Standard Format Outline of Coverage</w:t>
      </w:r>
    </w:p>
    <w:p w:rsidR="00E86FEA" w:rsidRPr="0082729E" w:rsidRDefault="00E86FEA" w:rsidP="009A247A">
      <w:pPr>
        <w:tabs>
          <w:tab w:val="left" w:pos="216"/>
          <w:tab w:val="left" w:pos="432"/>
          <w:tab w:val="left" w:pos="648"/>
          <w:tab w:val="left" w:pos="864"/>
          <w:tab w:val="left" w:pos="1080"/>
        </w:tabs>
      </w:pPr>
      <w:r w:rsidRPr="0082729E">
        <w:tab/>
        <w:t>This Section of the regulation implements, interprets and makes specific, the provisions of S.C. Code Section 38-72-60 in prescribing a standard format and the content of an outline of coverage.</w:t>
      </w:r>
    </w:p>
    <w:p w:rsidR="00E86FEA" w:rsidRPr="0082729E" w:rsidRDefault="00E86FEA" w:rsidP="009A247A">
      <w:pPr>
        <w:tabs>
          <w:tab w:val="left" w:pos="216"/>
          <w:tab w:val="left" w:pos="432"/>
          <w:tab w:val="left" w:pos="648"/>
          <w:tab w:val="left" w:pos="864"/>
          <w:tab w:val="left" w:pos="1080"/>
        </w:tabs>
      </w:pPr>
      <w:r w:rsidRPr="0082729E">
        <w:tab/>
        <w:t>A. The outline of coverage shall be a free-standing document, using no smaller than ten-point type.</w:t>
      </w:r>
    </w:p>
    <w:p w:rsidR="00E86FEA" w:rsidRPr="0082729E" w:rsidRDefault="00E86FEA" w:rsidP="009A247A">
      <w:pPr>
        <w:tabs>
          <w:tab w:val="left" w:pos="216"/>
          <w:tab w:val="left" w:pos="432"/>
          <w:tab w:val="left" w:pos="648"/>
          <w:tab w:val="left" w:pos="864"/>
          <w:tab w:val="left" w:pos="1080"/>
        </w:tabs>
      </w:pPr>
      <w:r w:rsidRPr="0082729E">
        <w:tab/>
        <w:t>B. The outline of coverage shall contain no material of an advertising nature.</w:t>
      </w:r>
    </w:p>
    <w:p w:rsidR="00E86FEA" w:rsidRPr="0082729E" w:rsidRDefault="00E86FEA" w:rsidP="009A247A">
      <w:pPr>
        <w:tabs>
          <w:tab w:val="left" w:pos="216"/>
          <w:tab w:val="left" w:pos="432"/>
          <w:tab w:val="left" w:pos="648"/>
          <w:tab w:val="left" w:pos="864"/>
          <w:tab w:val="left" w:pos="1080"/>
        </w:tabs>
      </w:pPr>
      <w:r w:rsidRPr="0082729E">
        <w:tab/>
        <w:t>C. Text that is capitalized or underscored in the standard format outline of coverage may be emphasized by other means that provide prominence equivalent to the capitalization or underscoring.</w:t>
      </w:r>
    </w:p>
    <w:p w:rsidR="00E86FEA" w:rsidRPr="0082729E" w:rsidRDefault="00E86FEA" w:rsidP="009A247A">
      <w:pPr>
        <w:tabs>
          <w:tab w:val="left" w:pos="216"/>
          <w:tab w:val="left" w:pos="432"/>
          <w:tab w:val="left" w:pos="648"/>
          <w:tab w:val="left" w:pos="864"/>
          <w:tab w:val="left" w:pos="1080"/>
        </w:tabs>
      </w:pPr>
      <w:r w:rsidRPr="0082729E">
        <w:tab/>
        <w:t>D. Use of the text and sequence of text of the standard format outline of coverage is mandatory, unless otherwise specifically indicated.</w:t>
      </w:r>
    </w:p>
    <w:p w:rsidR="00E86FEA" w:rsidRPr="0082729E" w:rsidRDefault="00E86FEA" w:rsidP="009A247A">
      <w:pPr>
        <w:tabs>
          <w:tab w:val="left" w:pos="216"/>
          <w:tab w:val="left" w:pos="432"/>
          <w:tab w:val="left" w:pos="648"/>
          <w:tab w:val="left" w:pos="864"/>
          <w:tab w:val="left" w:pos="1080"/>
        </w:tabs>
      </w:pPr>
      <w:r w:rsidRPr="0082729E">
        <w:tab/>
        <w:t>E. Format for outline of coverage: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COMPANY NAME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ADDRESS - CITY &amp; STATE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TELEPHONE NUMBER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LONG-TERM CARE INSURANCE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OUTLINE OF COVERAGE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[Policy Number or Group Master Policy and Certificate Number]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[Except for policies or certificates which are guaranteed issue, the following caution statement, or language substantially similar, must appear as follows in the outline of coverage.]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Caution: The issuance of this long term care insurance [policy] [certificate] is based upon your responses to the questions on your application. A copy of your [application] [enrollment form] [is enclosed] [was retained by you when you applied]. If your answers are incorrect or untrue, the company has the right to deny benefits or rescind your policy. The best time to clear up any questions is now, before a claim arises! If, for any reason, any of your answers are incorrect, contact the company at this address: [insert address]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 This policy is [an individual policy of insurance] ([a group policy] which was issued in the [indicate jurisdiction in which group policy was issued]).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2. PURPOSE OF OUTLINE OF COVERAGE. This outline of coverage provides a very brief description of the important features of the policy. You should compare this outline of coverage to outlines of coverage for other policies available to you. This is not an insurance contract, but only a summary of coverage. Only the individual or group policy contains governing contractual provisions. This means that the policy or group policy sets forth in detail the rights and obligations of both you and the insurance company. Therefore, if you purchase this coverage, or any other coverage, it is important that you READ YOUR POLICY (OR CERTIFICATE) CAREFULLY!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 xml:space="preserve">3. FEDERAL TAX CONSEQUENCES. </w:t>
      </w:r>
    </w:p>
    <w:p w:rsidR="00E86FEA" w:rsidRPr="0082729E" w:rsidRDefault="00E86FEA" w:rsidP="009A247A">
      <w:pPr>
        <w:tabs>
          <w:tab w:val="left" w:pos="216"/>
          <w:tab w:val="left" w:pos="432"/>
          <w:tab w:val="left" w:pos="648"/>
          <w:tab w:val="left" w:pos="864"/>
          <w:tab w:val="left" w:pos="1080"/>
        </w:tabs>
      </w:pPr>
      <w:r w:rsidRPr="0082729E">
        <w:t xml:space="preserve">This [POLICY] [CERTIFICATE] is intended to be a federally tax-qualified long term care insurance contract under Section </w:t>
      </w:r>
      <w:proofErr w:type="spellStart"/>
      <w:r w:rsidRPr="0082729E">
        <w:t>7702B</w:t>
      </w:r>
      <w:proofErr w:type="spellEnd"/>
      <w:r w:rsidRPr="0082729E">
        <w:t xml:space="preserve"> (b) of the Internal Revenue Code of 1986, as amended.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OR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proofErr w:type="gramStart"/>
      <w:r w:rsidRPr="0082729E">
        <w:t>Federal Tax Implications of this [POLICY] [CERTIFICATE].</w:t>
      </w:r>
      <w:proofErr w:type="gramEnd"/>
      <w:r w:rsidRPr="0082729E">
        <w:t xml:space="preserve"> This [POLICY] [CERTIFICATE] is not intended to be a federally tax-qualified long term care insurance contract under Section </w:t>
      </w:r>
      <w:proofErr w:type="spellStart"/>
      <w:r w:rsidRPr="0082729E">
        <w:t>7702B</w:t>
      </w:r>
      <w:proofErr w:type="spellEnd"/>
      <w:r w:rsidRPr="0082729E">
        <w:t xml:space="preserve"> (b) of the Internal Revenue Code of 1986 as amended. Benefits received under the [POLICY] [CERTIFICATE] may be taxable as income.</w:t>
      </w:r>
    </w:p>
    <w:p w:rsidR="00E86FEA" w:rsidRPr="0082729E" w:rsidRDefault="00E86FEA" w:rsidP="009A247A">
      <w:pPr>
        <w:tabs>
          <w:tab w:val="left" w:pos="216"/>
          <w:tab w:val="left" w:pos="432"/>
          <w:tab w:val="left" w:pos="648"/>
          <w:tab w:val="left" w:pos="864"/>
          <w:tab w:val="left" w:pos="1080"/>
        </w:tabs>
        <w:rPr>
          <w:caps/>
        </w:rPr>
      </w:pPr>
    </w:p>
    <w:p w:rsidR="00E86FEA" w:rsidRPr="0082729E" w:rsidRDefault="00E86FEA" w:rsidP="009A247A">
      <w:pPr>
        <w:tabs>
          <w:tab w:val="left" w:pos="216"/>
          <w:tab w:val="left" w:pos="432"/>
          <w:tab w:val="left" w:pos="648"/>
          <w:tab w:val="left" w:pos="864"/>
          <w:tab w:val="left" w:pos="1080"/>
        </w:tabs>
        <w:rPr>
          <w:caps/>
        </w:rPr>
      </w:pPr>
      <w:r w:rsidRPr="0082729E">
        <w:rPr>
          <w:caps/>
        </w:rPr>
        <w:tab/>
      </w:r>
      <w:r w:rsidRPr="0082729E">
        <w:rPr>
          <w:caps/>
        </w:rPr>
        <w:tab/>
      </w:r>
      <w:proofErr w:type="spellStart"/>
      <w:proofErr w:type="gramStart"/>
      <w:r w:rsidRPr="0082729E">
        <w:rPr>
          <w:caps/>
        </w:rPr>
        <w:t>4.Terms</w:t>
      </w:r>
      <w:proofErr w:type="spellEnd"/>
      <w:proofErr w:type="gramEnd"/>
      <w:r w:rsidRPr="0082729E">
        <w:rPr>
          <w:caps/>
        </w:rPr>
        <w:t xml:space="preserve"> Under Which the Policy OR Certificate May Be Continued in Force or Discontinued.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(a)[For long term care health insurance policies or certificates describe one of the following permissible policy renewability provisions:]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(1) Policies and certificates that are guaranteed renewable shall contain the following statement: RENEWABILITY: THIS POLICY [CERTIFICATE] IS GUARANTEED RENEWABLE. This means you have the right, subject to the terms of your policy, [certificate] to continue this policy as long as you pay your premiums on time. [Company Name] cannot change any of the terms of your policy on its own, except that, in the future, IT MAY INCREASE THE PREMIUM YOU PAY.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t xml:space="preserve">(2) Policies and certificates that are </w:t>
      </w:r>
      <w:proofErr w:type="spellStart"/>
      <w:r w:rsidRPr="0082729E">
        <w:t>noncancellable</w:t>
      </w:r>
      <w:proofErr w:type="spellEnd"/>
      <w:r w:rsidRPr="0082729E">
        <w:t xml:space="preserve"> shall contain the following statement: RENEWABILITY: THIS POLICY [CERTIFICATE] IS </w:t>
      </w:r>
      <w:proofErr w:type="spellStart"/>
      <w:r w:rsidRPr="0082729E">
        <w:t>NONCANCELLABLE</w:t>
      </w:r>
      <w:proofErr w:type="spellEnd"/>
      <w:r w:rsidRPr="0082729E">
        <w:t>. This means that you have the right, subject to the terms of your policy, to continue this policy as long as you pay your premiums on time. [Company Name] cannot change any of the terms of your policy on its own and cannot change the premium you currently pay. However, if your policy contains an inflation protection feature where you choose to increase your benefits, [Company Name] may increase your premium at that time for those additional benefits.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[For group coverage, specifically describe continuation/conversion provisions applicable to the certificate and group policy;]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[Describe waiver of premium provisions or state that there are not such provisions.]</w:t>
      </w:r>
    </w:p>
    <w:p w:rsidR="00E86FEA" w:rsidRPr="0082729E" w:rsidRDefault="00E86FEA" w:rsidP="009A247A">
      <w:pPr>
        <w:tabs>
          <w:tab w:val="left" w:pos="216"/>
          <w:tab w:val="left" w:pos="432"/>
          <w:tab w:val="left" w:pos="648"/>
          <w:tab w:val="left" w:pos="864"/>
          <w:tab w:val="left" w:pos="1080"/>
        </w:tabs>
      </w:pPr>
      <w:bookmarkStart w:id="0" w:name="Doc_Header"/>
      <w:bookmarkEnd w:id="0"/>
    </w:p>
    <w:p w:rsidR="00E86FEA" w:rsidRPr="0082729E" w:rsidRDefault="00E86FEA" w:rsidP="009A247A">
      <w:pPr>
        <w:tabs>
          <w:tab w:val="left" w:pos="216"/>
          <w:tab w:val="left" w:pos="432"/>
          <w:tab w:val="left" w:pos="648"/>
          <w:tab w:val="left" w:pos="864"/>
          <w:tab w:val="left" w:pos="1080"/>
        </w:tabs>
      </w:pPr>
      <w:r w:rsidRPr="0082729E">
        <w:tab/>
      </w:r>
      <w:r w:rsidRPr="0082729E">
        <w:tab/>
        <w:t>5. TERMS UNDER WHICH THE COMPANY MAY CHANGE PREMIUMS.</w:t>
      </w:r>
    </w:p>
    <w:p w:rsidR="00E86FEA" w:rsidRPr="0082729E" w:rsidRDefault="00E86FEA" w:rsidP="009A247A">
      <w:pPr>
        <w:tabs>
          <w:tab w:val="left" w:pos="216"/>
          <w:tab w:val="left" w:pos="432"/>
          <w:tab w:val="left" w:pos="648"/>
          <w:tab w:val="left" w:pos="864"/>
          <w:tab w:val="left" w:pos="1080"/>
        </w:tabs>
      </w:pPr>
      <w:r w:rsidRPr="0082729E">
        <w:t>[In bold type larger than the maximum type required to be used for the other provisions of the outline of coverage, state whether or not the company has a right to change the premium, and if a right exists, describe clearly and concisely each circumstance under which the premium may change.]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6. TERMS UNDER WHICH THE POLICY OR CERTIFICATE MAY BE RETURNED AND PREMIUM REFUNDED.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[Provide a brief description of the right to return–“free look” provision of the policy.]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[Include a statement that the policy either does or does not contain provisions providing for a refund or partial refund of premium upon the death of an insured or surrender of the policy or certificate. If the policy contains such provisions, include a description of them.]</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7. THIS IS NOT MEDICARE SUPPLEMENT COVERAGE. If you are eligible for Medicare, review the Medicare Supplement Buyer’s Guide available from the insurance company.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[For agents</w:t>
      </w:r>
      <w:proofErr w:type="gramStart"/>
      <w:r w:rsidRPr="0082729E">
        <w:t>] Neither</w:t>
      </w:r>
      <w:proofErr w:type="gramEnd"/>
      <w:r w:rsidRPr="0082729E">
        <w:t xml:space="preserve"> [insert company name] nor its agents represent Medicare, the federal government or any state government.</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[For direct response] [insert company name] is not representing Medicare, the federal government or any state government.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8. LONG-TERM CARE COVERAGE. Policies of this category are designed to provide coverage for one or more necessary or medically necessary diagnostic, preventive, therapeutic, rehabilitative, maintenance, or personal care services, provided in a setting other than an acute care unit of a hospital, such as in a nursing home, in the community or in the home. This policy provides coverage in the form of a fixed dollar indemnity benefit for covered long term care expenses, subject to policy [limitations] [waiting periods] and [coinsurance] requirements. [Modify this paragraph if the policy is not an indemnity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9. BENEFITS PROVIDED BY THIS POLICY.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[Covered services, related deductibles, waiting periods, elimination periods and benefit maximums.]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[Institutional benefits, by skill level.]</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[Non-institutional benefits, by skill level.]</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Eligibility for Payment of Benefits</w:t>
      </w:r>
    </w:p>
    <w:p w:rsidR="00E86FEA" w:rsidRPr="0082729E" w:rsidRDefault="00E86FEA" w:rsidP="009A247A">
      <w:pPr>
        <w:tabs>
          <w:tab w:val="left" w:pos="216"/>
          <w:tab w:val="left" w:pos="432"/>
          <w:tab w:val="left" w:pos="648"/>
          <w:tab w:val="left" w:pos="864"/>
          <w:tab w:val="left" w:pos="1080"/>
        </w:tabs>
      </w:pPr>
      <w:r w:rsidRPr="0082729E">
        <w:t>[Activities of daily living and cognitive impairment shall be used to measure an insured’s need for long term care and must be defined and described as part of the outline of coverage.]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t>[Any additional benefit triggers must also be explained. If these triggers differ for different benefits, explanation of the triggers should accompany each benefit description. If an attending physician or other specified person must certify a certain level of functional dependency in order to be eligible for benefits, this too must be specified.]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10. LIMITATIONS AND EXCLUSIONS.</w:t>
      </w:r>
    </w:p>
    <w:p w:rsidR="00E86FEA" w:rsidRPr="0082729E" w:rsidRDefault="00E86FEA" w:rsidP="009A247A">
      <w:pPr>
        <w:tabs>
          <w:tab w:val="left" w:pos="216"/>
          <w:tab w:val="left" w:pos="432"/>
          <w:tab w:val="left" w:pos="648"/>
          <w:tab w:val="left" w:pos="864"/>
          <w:tab w:val="left" w:pos="1080"/>
        </w:tabs>
      </w:pPr>
      <w:r w:rsidRPr="0082729E">
        <w:t>[Describe: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 Preexisting conditions;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 Non-eligible facilities and provider;</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 Non-eligible levels of care (e.g., unlicensed providers, care or treatment provided by a family member, etc.);</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 Exclusions and exceptions;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proofErr w:type="gramStart"/>
      <w:r w:rsidRPr="0082729E">
        <w:t>(e) Limitations.]</w:t>
      </w:r>
      <w:proofErr w:type="gramEnd"/>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[This Section should provide a brief specific description of any policy provisions which limit, exclude, restrict, reduce, delay, or in any other manner operate to qualify payment of the benefits described in Number 6 above.]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THIS POLICY MAY NOT COVER ALL THE EXPENSES ASSOCIATED WITH YOUR LONG-TERM CARE NEEDS.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11. RELATIONSHIP OF COST OF CARE AND BENEFITS. Because the costs of long term care services will likely increase over time, you should consider whether and how the benefits of this plan may be adjusted. [As applicable, indicate the following:</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(a)That the benefit level will not increase over time;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(b)Any automatic benefit adjustment provisions;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(c)Whether the insured will be guaranteed the option to buy additional benefits and the basis upon which benefits will be increased over time if not by a specified amount or percentage;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(d)If there is such a guarantee, include whether additional underwriting or health screening will be required, the frequency and amounts of the upgrade options, and any significant restrictions or limitations;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(e)And finally, describe whether there will be any additional premium charge imposed, and how that is to be calculated.]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12. ALZHEIMER’S DISEASE AND OTHER ORGANIC BRAIN DISORDERS.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[State that the policy provides coverage for </w:t>
      </w:r>
      <w:proofErr w:type="spellStart"/>
      <w:r w:rsidRPr="0082729E">
        <w:t>insureds</w:t>
      </w:r>
      <w:proofErr w:type="spellEnd"/>
      <w:r w:rsidRPr="0082729E">
        <w:t xml:space="preserve"> clinically diagnosed as having Alzheimer’s disease or related degenerative and </w:t>
      </w:r>
      <w:proofErr w:type="spellStart"/>
      <w:r w:rsidRPr="0082729E">
        <w:t>dementing</w:t>
      </w:r>
      <w:proofErr w:type="spellEnd"/>
      <w:r w:rsidRPr="0082729E">
        <w:t xml:space="preserve"> illnesses. Specifically describe each benefit screen or other policy provision which provides preconditions to the availability of policy benefits for such an insured.]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13. PREMIUM.</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(a)[State the total annual premium for the policy;</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(b)If the premium varies with an applicant’s choice among benefit options, indicate the portion of annual premium which corresponds to each benefit option.]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14. ADDITIONAL FEATURES.</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(a)[Indicate if medical underwriting is used;</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(b)Describe other important features.]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t>15. CONTACT THE STATE SENIOR HEALTH INSURANCE ASSISTANCE PROGRAM IF YOU HAVE GENERAL QUESTIONS REGARDING LONG-TERM CARE INSURANCE. CONTACT THE INSURANCE COMPANY IF YOU HAVE SPECIFIC QUESTIONS REGARDING YOUR LONG-TERM CARE INSURANCE POLICY OR CERTIFICATE.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32.</w:t>
      </w:r>
      <w:proofErr w:type="gramEnd"/>
      <w:r w:rsidRPr="0082729E">
        <w:t xml:space="preserve"> Requirement to Deliver Shopper’s Guide</w:t>
      </w:r>
    </w:p>
    <w:p w:rsidR="00E86FEA" w:rsidRPr="0082729E" w:rsidRDefault="00E86FEA" w:rsidP="009A247A">
      <w:pPr>
        <w:tabs>
          <w:tab w:val="left" w:pos="216"/>
          <w:tab w:val="left" w:pos="432"/>
          <w:tab w:val="left" w:pos="648"/>
          <w:tab w:val="left" w:pos="864"/>
          <w:tab w:val="left" w:pos="1080"/>
        </w:tabs>
      </w:pPr>
      <w:r w:rsidRPr="0082729E">
        <w:tab/>
        <w:t>A. A long term care insurance shopper’s guide in the format developed by the National Association of Insurance Commissioners, or a guide developed or approved by the Director, shall be provided to all prospective applicants of a long term care insurance policy or certificate.</w:t>
      </w:r>
    </w:p>
    <w:p w:rsidR="00E86FEA" w:rsidRPr="0082729E" w:rsidRDefault="00E86FEA" w:rsidP="009A247A">
      <w:pPr>
        <w:tabs>
          <w:tab w:val="left" w:pos="216"/>
          <w:tab w:val="left" w:pos="432"/>
          <w:tab w:val="left" w:pos="648"/>
          <w:tab w:val="left" w:pos="864"/>
          <w:tab w:val="left" w:pos="1080"/>
        </w:tabs>
      </w:pPr>
      <w:r w:rsidRPr="0082729E">
        <w:tab/>
      </w:r>
      <w:r w:rsidRPr="0082729E">
        <w:tab/>
        <w:t>(1) In the case of agent solicitations, an agent must deliver the shopper’s guide prior to the presentation of an application or enrollment form.</w:t>
      </w:r>
    </w:p>
    <w:p w:rsidR="00E86FEA" w:rsidRPr="0082729E" w:rsidRDefault="00E86FEA" w:rsidP="009A247A">
      <w:pPr>
        <w:tabs>
          <w:tab w:val="left" w:pos="216"/>
          <w:tab w:val="left" w:pos="432"/>
          <w:tab w:val="left" w:pos="648"/>
          <w:tab w:val="left" w:pos="864"/>
          <w:tab w:val="left" w:pos="1080"/>
        </w:tabs>
      </w:pPr>
      <w:r w:rsidRPr="0082729E">
        <w:tab/>
      </w:r>
      <w:r w:rsidRPr="0082729E">
        <w:tab/>
        <w:t>(2) In the case of direct response solicitations, the shopper’s guide must be presented in conjunction with any application or enrollment form.</w:t>
      </w:r>
    </w:p>
    <w:p w:rsidR="00E86FEA" w:rsidRPr="0082729E" w:rsidRDefault="00E86FEA" w:rsidP="009A247A">
      <w:pPr>
        <w:tabs>
          <w:tab w:val="left" w:pos="216"/>
          <w:tab w:val="left" w:pos="432"/>
          <w:tab w:val="left" w:pos="648"/>
          <w:tab w:val="left" w:pos="864"/>
          <w:tab w:val="left" w:pos="1080"/>
        </w:tabs>
      </w:pPr>
      <w:r w:rsidRPr="0082729E">
        <w:tab/>
        <w:t xml:space="preserve">B. Life insurance policies or riders containing accelerated long term care benefits are not required to furnish the above-referenced guide, but shall furnish the policy summary required under S.C. Code Section 38-72-60.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33.</w:t>
      </w:r>
      <w:proofErr w:type="gramEnd"/>
      <w:r w:rsidRPr="0082729E">
        <w:tab/>
        <w:t>Penalties</w:t>
      </w:r>
    </w:p>
    <w:p w:rsidR="00E86FEA" w:rsidRPr="0082729E" w:rsidRDefault="00E86FEA" w:rsidP="009A247A">
      <w:pPr>
        <w:tabs>
          <w:tab w:val="left" w:pos="216"/>
          <w:tab w:val="left" w:pos="432"/>
          <w:tab w:val="left" w:pos="648"/>
          <w:tab w:val="left" w:pos="864"/>
          <w:tab w:val="left" w:pos="1080"/>
        </w:tabs>
      </w:pPr>
      <w:r w:rsidRPr="0082729E">
        <w:tab/>
        <w:t>In addition to any other penalties provided by the laws of this state any insurer and any agent found to have violated any requirement of this state relating to the regulation of long term care insurance or the marketing of such insurance shall be subject to a fine of up to three (3) times the amount of any commissions paid for each policy involved in the violation or up to $10,000, whichever is greater.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roofErr w:type="gramStart"/>
      <w:r w:rsidRPr="0082729E">
        <w:t>Section 34.</w:t>
      </w:r>
      <w:proofErr w:type="gramEnd"/>
      <w:r w:rsidRPr="0082729E">
        <w:t xml:space="preserve"> </w:t>
      </w:r>
      <w:r w:rsidRPr="0082729E">
        <w:tab/>
        <w:t>Effective Date</w:t>
      </w:r>
    </w:p>
    <w:p w:rsidR="00E86FEA" w:rsidRPr="0082729E" w:rsidRDefault="00E86FEA" w:rsidP="009A247A">
      <w:pPr>
        <w:tabs>
          <w:tab w:val="left" w:pos="216"/>
          <w:tab w:val="left" w:pos="432"/>
          <w:tab w:val="left" w:pos="648"/>
          <w:tab w:val="left" w:pos="864"/>
          <w:tab w:val="left" w:pos="1080"/>
        </w:tabs>
      </w:pPr>
      <w:r w:rsidRPr="0082729E">
        <w:tab/>
        <w:t xml:space="preserve">This regulation shall become effective upon publication in the </w:t>
      </w:r>
      <w:r w:rsidRPr="0082729E">
        <w:rPr>
          <w:i/>
        </w:rPr>
        <w:t>State Register</w:t>
      </w:r>
      <w:r w:rsidRPr="0082729E">
        <w: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br w:type="page"/>
        <w:t>APPENDIX A</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RESCISSION REPORTING FORM FOR</w:t>
      </w:r>
    </w:p>
    <w:p w:rsidR="00E86FEA" w:rsidRPr="0082729E" w:rsidRDefault="00E86FEA" w:rsidP="009A247A">
      <w:pPr>
        <w:tabs>
          <w:tab w:val="left" w:pos="216"/>
          <w:tab w:val="left" w:pos="432"/>
          <w:tab w:val="left" w:pos="648"/>
          <w:tab w:val="left" w:pos="864"/>
          <w:tab w:val="left" w:pos="1080"/>
        </w:tabs>
      </w:pPr>
      <w:r w:rsidRPr="0082729E">
        <w:t>LONG-TERM CARE POLICIES</w:t>
      </w:r>
    </w:p>
    <w:p w:rsidR="00E86FEA" w:rsidRPr="0082729E" w:rsidRDefault="00E86FEA" w:rsidP="009A247A">
      <w:pPr>
        <w:tabs>
          <w:tab w:val="left" w:pos="216"/>
          <w:tab w:val="left" w:pos="432"/>
          <w:tab w:val="left" w:pos="648"/>
          <w:tab w:val="left" w:pos="864"/>
          <w:tab w:val="left" w:pos="1080"/>
        </w:tabs>
      </w:pPr>
      <w:r w:rsidRPr="0082729E">
        <w:t>FOR THE STATE OF _______________</w:t>
      </w:r>
    </w:p>
    <w:p w:rsidR="00E86FEA" w:rsidRPr="0082729E" w:rsidRDefault="00E86FEA" w:rsidP="009A247A">
      <w:pPr>
        <w:tabs>
          <w:tab w:val="left" w:pos="216"/>
          <w:tab w:val="left" w:pos="432"/>
          <w:tab w:val="left" w:pos="648"/>
          <w:tab w:val="left" w:pos="864"/>
          <w:tab w:val="left" w:pos="1080"/>
        </w:tabs>
      </w:pPr>
      <w:r w:rsidRPr="0082729E">
        <w:t>FOR THE REPORTING YEAR 20[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Company Name</w:t>
      </w:r>
      <w:proofErr w:type="gramStart"/>
      <w:r w:rsidRPr="0082729E">
        <w:t>:_</w:t>
      </w:r>
      <w:proofErr w:type="gramEnd"/>
      <w:r w:rsidRPr="0082729E">
        <w:t>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Address</w:t>
      </w:r>
      <w:proofErr w:type="gramStart"/>
      <w:r w:rsidRPr="0082729E">
        <w:t>:_</w:t>
      </w:r>
      <w:proofErr w:type="gramEnd"/>
      <w:r w:rsidRPr="0082729E">
        <w:t>_________________________________________________________________________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Phone Number</w:t>
      </w:r>
      <w:proofErr w:type="gramStart"/>
      <w:r w:rsidRPr="0082729E">
        <w:t>:_</w:t>
      </w:r>
      <w:proofErr w:type="gramEnd"/>
      <w:r w:rsidRPr="0082729E">
        <w:t>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Due: March 1 annually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Instructions:</w:t>
      </w:r>
    </w:p>
    <w:p w:rsidR="00E86FEA" w:rsidRPr="0082729E" w:rsidRDefault="00E86FEA" w:rsidP="009A247A">
      <w:pPr>
        <w:tabs>
          <w:tab w:val="left" w:pos="216"/>
          <w:tab w:val="left" w:pos="432"/>
          <w:tab w:val="left" w:pos="648"/>
          <w:tab w:val="left" w:pos="864"/>
          <w:tab w:val="left" w:pos="1080"/>
        </w:tabs>
      </w:pPr>
      <w:r w:rsidRPr="0082729E">
        <w:t>The purpose of this form is to report all rescissions of long term care insurance policies or certificates. Those rescissions voluntarily effectuated by an insured are not required to be included in this report. Please furnish one form per rescission.</w:t>
      </w:r>
    </w:p>
    <w:p w:rsidR="00E86FEA" w:rsidRPr="0082729E" w:rsidRDefault="00E86FEA" w:rsidP="009A247A">
      <w:pPr>
        <w:tabs>
          <w:tab w:val="left" w:pos="216"/>
          <w:tab w:val="left" w:pos="432"/>
          <w:tab w:val="left" w:pos="648"/>
          <w:tab w:val="left" w:pos="864"/>
          <w:tab w:val="left" w:pos="1080"/>
        </w:tabs>
      </w:pPr>
    </w:p>
    <w:tbl>
      <w:tblPr>
        <w:tblW w:w="0" w:type="auto"/>
        <w:tblLayout w:type="fixed"/>
        <w:tblLook w:val="0000"/>
      </w:tblPr>
      <w:tblGrid>
        <w:gridCol w:w="1368"/>
        <w:gridCol w:w="1788"/>
        <w:gridCol w:w="1560"/>
        <w:gridCol w:w="1560"/>
        <w:gridCol w:w="1560"/>
        <w:gridCol w:w="1560"/>
      </w:tblGrid>
      <w:tr w:rsidR="00E86FEA" w:rsidRPr="0082729E" w:rsidTr="009A247A">
        <w:trPr>
          <w:cantSplit/>
        </w:trPr>
        <w:tc>
          <w:tcPr>
            <w:tcW w:w="1368" w:type="dxa"/>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Policy</w:t>
            </w:r>
          </w:p>
          <w:p w:rsidR="00E86FEA" w:rsidRPr="0082729E" w:rsidRDefault="00E86FEA" w:rsidP="009A247A">
            <w:pPr>
              <w:tabs>
                <w:tab w:val="left" w:pos="216"/>
                <w:tab w:val="left" w:pos="432"/>
                <w:tab w:val="left" w:pos="648"/>
                <w:tab w:val="left" w:pos="864"/>
                <w:tab w:val="left" w:pos="1080"/>
              </w:tabs>
            </w:pPr>
            <w:r w:rsidRPr="0082729E">
              <w:t>Form #</w:t>
            </w:r>
          </w:p>
        </w:tc>
        <w:tc>
          <w:tcPr>
            <w:tcW w:w="1788" w:type="dxa"/>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Policy and</w:t>
            </w:r>
          </w:p>
          <w:p w:rsidR="00E86FEA" w:rsidRPr="0082729E" w:rsidRDefault="00E86FEA" w:rsidP="009A247A">
            <w:pPr>
              <w:tabs>
                <w:tab w:val="left" w:pos="216"/>
                <w:tab w:val="left" w:pos="432"/>
                <w:tab w:val="left" w:pos="648"/>
                <w:tab w:val="left" w:pos="864"/>
                <w:tab w:val="left" w:pos="1080"/>
              </w:tabs>
            </w:pPr>
            <w:r w:rsidRPr="0082729E">
              <w:t>Certificate #</w:t>
            </w:r>
          </w:p>
        </w:tc>
        <w:tc>
          <w:tcPr>
            <w:tcW w:w="1560" w:type="dxa"/>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Name of</w:t>
            </w:r>
          </w:p>
          <w:p w:rsidR="00E86FEA" w:rsidRPr="0082729E" w:rsidRDefault="00E86FEA" w:rsidP="009A247A">
            <w:pPr>
              <w:tabs>
                <w:tab w:val="left" w:pos="216"/>
                <w:tab w:val="left" w:pos="432"/>
                <w:tab w:val="left" w:pos="648"/>
                <w:tab w:val="left" w:pos="864"/>
                <w:tab w:val="left" w:pos="1080"/>
              </w:tabs>
            </w:pPr>
            <w:r w:rsidRPr="0082729E">
              <w:t>Insured</w:t>
            </w:r>
          </w:p>
        </w:tc>
        <w:tc>
          <w:tcPr>
            <w:tcW w:w="1560" w:type="dxa"/>
          </w:tcPr>
          <w:p w:rsidR="00E86FEA" w:rsidRPr="0082729E" w:rsidRDefault="00E86FEA" w:rsidP="009A247A">
            <w:pPr>
              <w:tabs>
                <w:tab w:val="left" w:pos="216"/>
                <w:tab w:val="left" w:pos="432"/>
                <w:tab w:val="left" w:pos="648"/>
                <w:tab w:val="left" w:pos="864"/>
                <w:tab w:val="left" w:pos="1080"/>
              </w:tabs>
            </w:pPr>
            <w:r w:rsidRPr="0082729E">
              <w:t>Date of</w:t>
            </w:r>
          </w:p>
          <w:p w:rsidR="00E86FEA" w:rsidRPr="0082729E" w:rsidRDefault="00E86FEA" w:rsidP="009A247A">
            <w:pPr>
              <w:tabs>
                <w:tab w:val="left" w:pos="216"/>
                <w:tab w:val="left" w:pos="432"/>
                <w:tab w:val="left" w:pos="648"/>
                <w:tab w:val="left" w:pos="864"/>
                <w:tab w:val="left" w:pos="1080"/>
              </w:tabs>
            </w:pPr>
            <w:r w:rsidRPr="0082729E">
              <w:t>Policy</w:t>
            </w:r>
          </w:p>
          <w:p w:rsidR="00E86FEA" w:rsidRPr="0082729E" w:rsidRDefault="00E86FEA" w:rsidP="009A247A">
            <w:pPr>
              <w:tabs>
                <w:tab w:val="left" w:pos="216"/>
                <w:tab w:val="left" w:pos="432"/>
                <w:tab w:val="left" w:pos="648"/>
                <w:tab w:val="left" w:pos="864"/>
                <w:tab w:val="left" w:pos="1080"/>
              </w:tabs>
            </w:pPr>
            <w:r w:rsidRPr="0082729E">
              <w:t>Issuance</w:t>
            </w:r>
          </w:p>
        </w:tc>
        <w:tc>
          <w:tcPr>
            <w:tcW w:w="1560" w:type="dxa"/>
          </w:tcPr>
          <w:p w:rsidR="00E86FEA" w:rsidRPr="0082729E" w:rsidRDefault="00E86FEA" w:rsidP="009A247A">
            <w:pPr>
              <w:tabs>
                <w:tab w:val="left" w:pos="216"/>
                <w:tab w:val="left" w:pos="432"/>
                <w:tab w:val="left" w:pos="648"/>
                <w:tab w:val="left" w:pos="864"/>
                <w:tab w:val="left" w:pos="1080"/>
              </w:tabs>
            </w:pPr>
            <w:r w:rsidRPr="0082729E">
              <w:t>Date/s</w:t>
            </w:r>
          </w:p>
          <w:p w:rsidR="00E86FEA" w:rsidRPr="0082729E" w:rsidRDefault="00E86FEA" w:rsidP="009A247A">
            <w:pPr>
              <w:tabs>
                <w:tab w:val="left" w:pos="216"/>
                <w:tab w:val="left" w:pos="432"/>
                <w:tab w:val="left" w:pos="648"/>
                <w:tab w:val="left" w:pos="864"/>
                <w:tab w:val="left" w:pos="1080"/>
              </w:tabs>
            </w:pPr>
            <w:r w:rsidRPr="0082729E">
              <w:t>Claim/s</w:t>
            </w:r>
          </w:p>
          <w:p w:rsidR="00E86FEA" w:rsidRPr="0082729E" w:rsidRDefault="00E86FEA" w:rsidP="009A247A">
            <w:pPr>
              <w:tabs>
                <w:tab w:val="left" w:pos="216"/>
                <w:tab w:val="left" w:pos="432"/>
                <w:tab w:val="left" w:pos="648"/>
                <w:tab w:val="left" w:pos="864"/>
                <w:tab w:val="left" w:pos="1080"/>
              </w:tabs>
            </w:pPr>
            <w:r w:rsidRPr="0082729E">
              <w:t>Submitted</w:t>
            </w:r>
          </w:p>
        </w:tc>
        <w:tc>
          <w:tcPr>
            <w:tcW w:w="1560" w:type="dxa"/>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Date of</w:t>
            </w:r>
          </w:p>
          <w:p w:rsidR="00E86FEA" w:rsidRPr="0082729E" w:rsidRDefault="00E86FEA" w:rsidP="009A247A">
            <w:pPr>
              <w:tabs>
                <w:tab w:val="left" w:pos="216"/>
                <w:tab w:val="left" w:pos="432"/>
                <w:tab w:val="left" w:pos="648"/>
                <w:tab w:val="left" w:pos="864"/>
                <w:tab w:val="left" w:pos="1080"/>
              </w:tabs>
            </w:pPr>
            <w:r w:rsidRPr="0082729E">
              <w:t>Rescission</w:t>
            </w:r>
          </w:p>
        </w:tc>
      </w:tr>
      <w:tr w:rsidR="00E86FEA" w:rsidRPr="0082729E" w:rsidTr="009A247A">
        <w:trPr>
          <w:cantSplit/>
        </w:trPr>
        <w:tc>
          <w:tcPr>
            <w:tcW w:w="1368"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tc>
        <w:tc>
          <w:tcPr>
            <w:tcW w:w="1788"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560"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560"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560"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560"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bl>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Detailed reason for rescission</w:t>
      </w:r>
      <w:proofErr w:type="gramStart"/>
      <w:r w:rsidRPr="0082729E">
        <w:t>:_</w:t>
      </w:r>
      <w:proofErr w:type="gramEnd"/>
      <w:r w:rsidRPr="0082729E">
        <w:t>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w:t>
      </w:r>
    </w:p>
    <w:p w:rsidR="00E86FEA" w:rsidRPr="0082729E" w:rsidRDefault="00E86FEA" w:rsidP="009A247A">
      <w:pPr>
        <w:tabs>
          <w:tab w:val="left" w:pos="216"/>
          <w:tab w:val="left" w:pos="432"/>
          <w:tab w:val="left" w:pos="648"/>
          <w:tab w:val="left" w:pos="864"/>
          <w:tab w:val="left" w:pos="1080"/>
        </w:tabs>
      </w:pPr>
      <w:r w:rsidRPr="0082729E">
        <w:t>Signature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w:t>
      </w:r>
    </w:p>
    <w:p w:rsidR="00E86FEA" w:rsidRPr="0082729E" w:rsidRDefault="00E86FEA" w:rsidP="009A247A">
      <w:pPr>
        <w:tabs>
          <w:tab w:val="left" w:pos="216"/>
          <w:tab w:val="left" w:pos="432"/>
          <w:tab w:val="left" w:pos="648"/>
          <w:tab w:val="left" w:pos="864"/>
          <w:tab w:val="left" w:pos="1080"/>
        </w:tabs>
      </w:pPr>
      <w:r w:rsidRPr="0082729E">
        <w:t>Name and Title (please type)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w:t>
      </w:r>
    </w:p>
    <w:p w:rsidR="00E86FEA" w:rsidRPr="0082729E" w:rsidRDefault="00E86FEA" w:rsidP="009A247A">
      <w:pPr>
        <w:tabs>
          <w:tab w:val="left" w:pos="216"/>
          <w:tab w:val="left" w:pos="432"/>
          <w:tab w:val="left" w:pos="648"/>
          <w:tab w:val="left" w:pos="864"/>
          <w:tab w:val="left" w:pos="1080"/>
        </w:tabs>
      </w:pPr>
      <w:r w:rsidRPr="0082729E">
        <w:t>Date</w:t>
      </w:r>
    </w:p>
    <w:p w:rsidR="00E86FEA" w:rsidRPr="0082729E" w:rsidRDefault="00E86FEA" w:rsidP="009A247A">
      <w:pPr>
        <w:tabs>
          <w:tab w:val="left" w:pos="216"/>
          <w:tab w:val="left" w:pos="432"/>
          <w:tab w:val="left" w:pos="648"/>
          <w:tab w:val="left" w:pos="864"/>
          <w:tab w:val="left" w:pos="1080"/>
        </w:tabs>
      </w:pPr>
      <w:r w:rsidRPr="0082729E">
        <w:br w:type="page"/>
        <w:t>APPENDIX B</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Long-term Care Insurance</w:t>
      </w:r>
    </w:p>
    <w:p w:rsidR="00E86FEA" w:rsidRPr="0082729E" w:rsidRDefault="00E86FEA" w:rsidP="009A247A">
      <w:pPr>
        <w:tabs>
          <w:tab w:val="left" w:pos="216"/>
          <w:tab w:val="left" w:pos="432"/>
          <w:tab w:val="left" w:pos="648"/>
          <w:tab w:val="left" w:pos="864"/>
          <w:tab w:val="left" w:pos="1080"/>
        </w:tabs>
      </w:pPr>
      <w:r w:rsidRPr="0082729E">
        <w:t>Personal Worksheet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People buy long term care insurance for many reasons. Some don’t want to use their own assets to pay for long term care. Some buy insurance to make sure they can choose the type of care they get. Others don’t want their family to have to pay for care or don’t want to go on Medicaid. But long term care insurance may be expensive, and may not be right for everyone.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By state law, the insurance company must fill out part of the information on this worksheet and ask you to fill out the rest to help you and the </w:t>
      </w:r>
      <w:proofErr w:type="gramStart"/>
      <w:r w:rsidRPr="0082729E">
        <w:t>company decide</w:t>
      </w:r>
      <w:proofErr w:type="gramEnd"/>
      <w:r w:rsidRPr="0082729E">
        <w:t xml:space="preserve"> if you should buy this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Premium Information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Policy Form Numbers 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premium for the coverage you are considering will be [$_________ per month, or $_______ per year,] [a one-time single premium of $____________.]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Type of Policy (</w:t>
      </w:r>
      <w:proofErr w:type="spellStart"/>
      <w:r w:rsidRPr="0082729E">
        <w:t>noncancellable</w:t>
      </w:r>
      <w:proofErr w:type="spellEnd"/>
      <w:r w:rsidRPr="0082729E">
        <w:t>/guaranteed renewable):________________________________</w:t>
      </w:r>
      <w:r w:rsidR="00561F04" w:rsidRPr="0082729E">
        <w:t>___</w:t>
      </w:r>
    </w:p>
    <w:p w:rsidR="00561F04" w:rsidRPr="0082729E" w:rsidRDefault="00561F04"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Company's Right to Increase Premiums</w:t>
      </w:r>
      <w:proofErr w:type="gramStart"/>
      <w:r w:rsidRPr="0082729E">
        <w:t>:_</w:t>
      </w:r>
      <w:proofErr w:type="gramEnd"/>
      <w:r w:rsidRPr="0082729E">
        <w:t>______________________________________</w:t>
      </w:r>
      <w:r w:rsidR="00561F04" w:rsidRPr="0082729E">
        <w:t>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company cannot raise your rates on this policy.] [The company has a right to increase premiums on this policy form in the future, provided it raises rates for all policies in the same class in this state.] [Insurers shall use appropriate bracketed statement. Rate guarantees shall not be shown on this form.]</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Rate Increase History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The company has sold long term care insurance since [year] and has sold this policy since [year]. [The company has never raised its rates for any long term care policy it has sold in this state or any other state.] [The company has not raised its rates for this policy form or similar policy forms in this state or any other state in the last 10 years.] [The company has raised its premium rates on this policy form or similar policy forms in the last 10 years. Following is a summary of the rate increases.]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[Note: A company may use the first bracketed sentence above only if it has never increased rates under any prior policy forms in this state or any other state. The issuer shall list each premium increase it has instituted on this or similar policy forms in this state or any other state during the last 10 years. The list shall provide the policy form, the calendar years the form was available for sale, and the calendar year and the amount (percentage) of each increase. The insurer shall provide minimum and maximum percentages if the rate increase is variable by rating characteristics. The insurer may provide, in a fair manner, additional explanatory information as appropriate.]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Questions Related to Your Income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How will you pay each year’s premium?</w:t>
      </w: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From my Income</w:t>
      </w:r>
      <w:r w:rsidRPr="0082729E">
        <w:tab/>
      </w:r>
      <w:r w:rsidRPr="0082729E">
        <w:tab/>
      </w:r>
      <w:r w:rsidRPr="0082729E">
        <w:sym w:font="Wingdings" w:char="F0A8"/>
      </w:r>
      <w:r w:rsidRPr="0082729E">
        <w:t>From my Savings/Investments</w:t>
      </w:r>
      <w:r w:rsidRPr="0082729E">
        <w:tab/>
      </w:r>
      <w:r w:rsidRPr="0082729E">
        <w:tab/>
      </w:r>
      <w:r w:rsidRPr="0082729E">
        <w:sym w:font="Wingdings" w:char="F0A8"/>
      </w:r>
      <w:r w:rsidRPr="0082729E">
        <w:t xml:space="preserve">My Family will </w:t>
      </w:r>
      <w:proofErr w:type="gramStart"/>
      <w:r w:rsidRPr="0082729E">
        <w:t>Pay</w:t>
      </w:r>
      <w:proofErr w:type="gramEnd"/>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w:t>
      </w:r>
      <w:r w:rsidRPr="0082729E">
        <w:sym w:font="Wingdings" w:char="F0A8"/>
      </w:r>
      <w:r w:rsidRPr="0082729E">
        <w:t xml:space="preserve"> Have you considered whether you could afford to keep this policy if the premiums went up, for example, by 20%?]</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[Note: The issuer is not required to use the bracketed sentence if the policy is fully paid up or is a </w:t>
      </w:r>
      <w:proofErr w:type="spellStart"/>
      <w:r w:rsidRPr="0082729E">
        <w:t>noncancellable</w:t>
      </w:r>
      <w:proofErr w:type="spellEnd"/>
      <w:r w:rsidRPr="0082729E">
        <w:t xml:space="preserve">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What is your annual income? (</w:t>
      </w:r>
      <w:proofErr w:type="gramStart"/>
      <w:r w:rsidRPr="0082729E">
        <w:t>check</w:t>
      </w:r>
      <w:proofErr w:type="gramEnd"/>
      <w:r w:rsidRPr="0082729E">
        <w:t xml:space="preserve"> one) </w:t>
      </w:r>
      <w:r w:rsidRPr="0082729E">
        <w:sym w:font="Wingdings" w:char="F0A8"/>
      </w:r>
      <w:r w:rsidRPr="0082729E">
        <w:t>Under $</w:t>
      </w:r>
      <w:proofErr w:type="gramStart"/>
      <w:r w:rsidRPr="0082729E">
        <w:t xml:space="preserve">10,000  </w:t>
      </w:r>
      <w:proofErr w:type="gramEnd"/>
      <w:r w:rsidRPr="0082729E">
        <w:sym w:font="Wingdings" w:char="F0A8"/>
      </w:r>
      <w:r w:rsidRPr="0082729E">
        <w:t xml:space="preserve">$[10-20,000]  </w:t>
      </w:r>
      <w:r w:rsidRPr="0082729E">
        <w:sym w:font="Wingdings" w:char="F0A8"/>
      </w:r>
      <w:r w:rsidRPr="0082729E">
        <w:t xml:space="preserve">$[20-30,000]  </w:t>
      </w:r>
      <w:r w:rsidRPr="0082729E">
        <w:sym w:font="Wingdings" w:char="F0A8"/>
      </w:r>
      <w:r w:rsidRPr="0082729E">
        <w:t xml:space="preserve">$[30-50,000]  </w:t>
      </w:r>
      <w:r w:rsidRPr="0082729E">
        <w:sym w:font="Wingdings" w:char="F0A8"/>
      </w:r>
      <w:r w:rsidRPr="0082729E">
        <w:t>Over $50,000</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[Note: The issuer may choose the numbers to put in the brackets to fit its suitability standards.]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How do you expect your income to change over the next 10 years? (</w:t>
      </w:r>
      <w:proofErr w:type="gramStart"/>
      <w:r w:rsidRPr="0082729E">
        <w:t>check</w:t>
      </w:r>
      <w:proofErr w:type="gramEnd"/>
      <w:r w:rsidRPr="0082729E">
        <w:t xml:space="preserve"> one)</w:t>
      </w: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No change</w:t>
      </w:r>
      <w:r w:rsidRPr="0082729E">
        <w:tab/>
      </w:r>
      <w:r w:rsidRPr="0082729E">
        <w:sym w:font="Wingdings" w:char="F0A8"/>
      </w:r>
      <w:r w:rsidRPr="0082729E">
        <w:t>Increase</w:t>
      </w:r>
      <w:r w:rsidRPr="0082729E">
        <w:tab/>
      </w:r>
      <w:r w:rsidRPr="0082729E">
        <w:sym w:font="Wingdings" w:char="F0A8"/>
      </w:r>
      <w:r w:rsidRPr="0082729E">
        <w:t>Decrease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rPr>
          <w:i/>
        </w:rPr>
      </w:pPr>
      <w:r w:rsidRPr="0082729E">
        <w:rPr>
          <w:i/>
        </w:rPr>
        <w:t>If you will be paying premiums with money received only from your own income, a rule of thumb is that you may not be able to afford this policy if the premiums will be more than 7% of your income.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Will you buy inflation protection? (</w:t>
      </w:r>
      <w:proofErr w:type="gramStart"/>
      <w:r w:rsidRPr="0082729E">
        <w:t>check</w:t>
      </w:r>
      <w:proofErr w:type="gramEnd"/>
      <w:r w:rsidRPr="0082729E">
        <w:t xml:space="preserve"> one) </w:t>
      </w:r>
      <w:r w:rsidRPr="0082729E">
        <w:sym w:font="Wingdings" w:char="F0A8"/>
      </w:r>
      <w:r w:rsidRPr="0082729E">
        <w:t xml:space="preserve"> Yes   </w:t>
      </w:r>
      <w:r w:rsidRPr="0082729E">
        <w:sym w:font="Wingdings" w:char="F0A8"/>
      </w:r>
      <w:r w:rsidRPr="0082729E">
        <w:t xml:space="preserve"> No</w:t>
      </w:r>
    </w:p>
    <w:p w:rsidR="00E86FEA" w:rsidRPr="0082729E" w:rsidRDefault="00E86FEA" w:rsidP="009A247A">
      <w:pPr>
        <w:tabs>
          <w:tab w:val="left" w:pos="216"/>
          <w:tab w:val="left" w:pos="432"/>
          <w:tab w:val="left" w:pos="648"/>
          <w:tab w:val="left" w:pos="864"/>
          <w:tab w:val="left" w:pos="1080"/>
        </w:tabs>
      </w:pPr>
      <w:r w:rsidRPr="0082729E">
        <w:t>If not, have you considered how you will pay for the difference between future costs and your daily benefit amount?</w:t>
      </w: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From my Income</w:t>
      </w:r>
      <w:r w:rsidRPr="0082729E">
        <w:tab/>
      </w:r>
      <w:r w:rsidRPr="0082729E">
        <w:tab/>
      </w:r>
      <w:r w:rsidRPr="0082729E">
        <w:sym w:font="Wingdings" w:char="F0A8"/>
      </w:r>
      <w:r w:rsidRPr="0082729E">
        <w:t>From my Savings/Investments</w:t>
      </w:r>
      <w:r w:rsidRPr="0082729E">
        <w:tab/>
        <w:t xml:space="preserve">    </w:t>
      </w:r>
      <w:r w:rsidRPr="0082729E">
        <w:sym w:font="Wingdings" w:char="F0A8"/>
      </w:r>
      <w:r w:rsidRPr="0082729E">
        <w:t xml:space="preserve">My Family will </w:t>
      </w:r>
      <w:proofErr w:type="gramStart"/>
      <w:r w:rsidRPr="0082729E">
        <w:t>Pay</w:t>
      </w:r>
      <w:proofErr w:type="gramEnd"/>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rPr>
          <w:i/>
        </w:rPr>
      </w:pPr>
      <w:r w:rsidRPr="0082729E">
        <w:rPr>
          <w:i/>
        </w:rPr>
        <w:t>The national average annual cost of care in [insert year] was [insert $ amount], but this figure varies across the country. In ten years the national average annual cost would be about [insert $ amount] if costs increase 5% annually.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[Note: The projected cost can be based on federal estimates in a current year. In the above statement, the second figure equals 163% of the first figure.]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What elimination period are you considering? Number of days _______Approximate cost $__________ for that period of care.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How are you planning to pay for your care during the elimination period? (</w:t>
      </w:r>
      <w:proofErr w:type="gramStart"/>
      <w:r w:rsidRPr="0082729E">
        <w:t>check</w:t>
      </w:r>
      <w:proofErr w:type="gramEnd"/>
      <w:r w:rsidRPr="0082729E">
        <w:t xml:space="preserve"> one)</w:t>
      </w: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From my Income</w:t>
      </w:r>
      <w:r w:rsidRPr="0082729E">
        <w:tab/>
        <w:t xml:space="preserve">    </w:t>
      </w:r>
      <w:r w:rsidRPr="0082729E">
        <w:sym w:font="Wingdings" w:char="F0A8"/>
      </w:r>
      <w:r w:rsidRPr="0082729E">
        <w:t>From my Savings/Investments</w:t>
      </w:r>
      <w:r w:rsidRPr="0082729E">
        <w:tab/>
        <w:t xml:space="preserve">   </w:t>
      </w:r>
      <w:r w:rsidRPr="0082729E">
        <w:sym w:font="Wingdings" w:char="F0A8"/>
      </w:r>
      <w:r w:rsidRPr="0082729E">
        <w:t xml:space="preserve">My Family will </w:t>
      </w:r>
      <w:proofErr w:type="gramStart"/>
      <w:r w:rsidRPr="0082729E">
        <w:t>Pay</w:t>
      </w:r>
      <w:proofErr w:type="gramEnd"/>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Questions Related to Your Savings and Investments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 counting your home, about how much are all of your assets (your savings and investments) worth? (</w:t>
      </w:r>
      <w:proofErr w:type="gramStart"/>
      <w:r w:rsidRPr="0082729E">
        <w:t>check</w:t>
      </w:r>
      <w:proofErr w:type="gramEnd"/>
      <w:r w:rsidRPr="0082729E">
        <w:t xml:space="preserve"> one)</w:t>
      </w: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Under $20,000</w:t>
      </w:r>
      <w:r w:rsidRPr="0082729E">
        <w:tab/>
        <w:t xml:space="preserve"> </w:t>
      </w:r>
      <w:r w:rsidRPr="0082729E">
        <w:sym w:font="Wingdings" w:char="F0A8"/>
      </w:r>
      <w:r w:rsidRPr="0082729E">
        <w:t>$20,000-$30,000</w:t>
      </w:r>
      <w:r w:rsidRPr="0082729E">
        <w:tab/>
        <w:t xml:space="preserve"> </w:t>
      </w:r>
      <w:r w:rsidRPr="0082729E">
        <w:sym w:font="Wingdings" w:char="F0A8"/>
      </w:r>
      <w:r w:rsidRPr="0082729E">
        <w:t>$30,000-$50,000</w:t>
      </w:r>
      <w:r w:rsidRPr="0082729E">
        <w:tab/>
        <w:t xml:space="preserve">   </w:t>
      </w:r>
      <w:r w:rsidRPr="0082729E">
        <w:sym w:font="Wingdings" w:char="F0A8"/>
      </w:r>
      <w:r w:rsidRPr="0082729E">
        <w:t>Over $50,000</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How do you expect your assets to change over the next ten years? (</w:t>
      </w:r>
      <w:proofErr w:type="gramStart"/>
      <w:r w:rsidRPr="0082729E">
        <w:t>check</w:t>
      </w:r>
      <w:proofErr w:type="gramEnd"/>
      <w:r w:rsidRPr="0082729E">
        <w:t xml:space="preserve"> one)</w:t>
      </w: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Stay about the same</w:t>
      </w:r>
      <w:r w:rsidRPr="0082729E">
        <w:tab/>
      </w:r>
      <w:r w:rsidRPr="0082729E">
        <w:sym w:font="Wingdings" w:char="F0A8"/>
      </w:r>
      <w:r w:rsidRPr="0082729E">
        <w:t>Increase</w:t>
      </w:r>
      <w:r w:rsidRPr="0082729E">
        <w:tab/>
      </w:r>
      <w:r w:rsidRPr="0082729E">
        <w:sym w:font="Wingdings" w:char="F0A8"/>
      </w:r>
      <w:r w:rsidRPr="0082729E">
        <w:t>Decrease</w:t>
      </w:r>
    </w:p>
    <w:p w:rsidR="00E86FEA" w:rsidRPr="0082729E" w:rsidRDefault="00E86FEA" w:rsidP="009A247A">
      <w:pPr>
        <w:tabs>
          <w:tab w:val="left" w:pos="216"/>
          <w:tab w:val="left" w:pos="432"/>
          <w:tab w:val="left" w:pos="648"/>
          <w:tab w:val="left" w:pos="864"/>
          <w:tab w:val="left" w:pos="1080"/>
        </w:tabs>
      </w:pPr>
    </w:p>
    <w:p w:rsidR="0082729E" w:rsidRDefault="00E86FEA" w:rsidP="009A247A">
      <w:pPr>
        <w:tabs>
          <w:tab w:val="left" w:pos="216"/>
          <w:tab w:val="left" w:pos="432"/>
          <w:tab w:val="left" w:pos="648"/>
          <w:tab w:val="left" w:pos="864"/>
          <w:tab w:val="left" w:pos="1080"/>
        </w:tabs>
        <w:rPr>
          <w:i/>
        </w:rPr>
      </w:pPr>
      <w:r w:rsidRPr="0082729E">
        <w:rPr>
          <w:i/>
        </w:rPr>
        <w:t>If you are buying this policy to protect your assets and your assets are less than $30,000, you may wish to consider other options for financing your long term care.</w:t>
      </w:r>
    </w:p>
    <w:p w:rsidR="0082729E" w:rsidRDefault="0082729E" w:rsidP="009A247A">
      <w:pPr>
        <w:tabs>
          <w:tab w:val="left" w:pos="216"/>
          <w:tab w:val="left" w:pos="432"/>
          <w:tab w:val="left" w:pos="648"/>
          <w:tab w:val="left" w:pos="864"/>
          <w:tab w:val="left" w:pos="1080"/>
        </w:tabs>
        <w:rPr>
          <w:i/>
        </w:rPr>
      </w:pPr>
    </w:p>
    <w:p w:rsidR="00E86FEA" w:rsidRPr="0082729E" w:rsidRDefault="00E86FEA" w:rsidP="009A247A">
      <w:pPr>
        <w:tabs>
          <w:tab w:val="left" w:pos="216"/>
          <w:tab w:val="left" w:pos="432"/>
          <w:tab w:val="left" w:pos="648"/>
          <w:tab w:val="left" w:pos="864"/>
          <w:tab w:val="left" w:pos="1080"/>
        </w:tabs>
        <w:rPr>
          <w:bCs/>
        </w:rPr>
        <w:sectPr w:rsidR="00E86FEA" w:rsidRPr="0082729E" w:rsidSect="009A247A">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E86FEA" w:rsidRPr="0082729E" w:rsidRDefault="00E86FEA" w:rsidP="009A247A">
      <w:pPr>
        <w:tabs>
          <w:tab w:val="left" w:pos="216"/>
          <w:tab w:val="left" w:pos="432"/>
          <w:tab w:val="left" w:pos="648"/>
          <w:tab w:val="left" w:pos="864"/>
          <w:tab w:val="left" w:pos="1080"/>
        </w:tabs>
        <w:rPr>
          <w:bCs/>
        </w:rPr>
      </w:pPr>
      <w:r w:rsidRPr="0082729E">
        <w:rPr>
          <w:bCs/>
        </w:rPr>
        <w:t>Disclosure Statement</w:t>
      </w:r>
    </w:p>
    <w:p w:rsidR="00E86FEA" w:rsidRPr="0082729E" w:rsidRDefault="00E86FEA" w:rsidP="009A247A">
      <w:pPr>
        <w:tabs>
          <w:tab w:val="left" w:pos="216"/>
          <w:tab w:val="left" w:pos="432"/>
          <w:tab w:val="left" w:pos="648"/>
          <w:tab w:val="left" w:pos="864"/>
          <w:tab w:val="left" w:pos="1080"/>
        </w:tabs>
      </w:pPr>
    </w:p>
    <w:tbl>
      <w:tblPr>
        <w:tblW w:w="0" w:type="auto"/>
        <w:tblInd w:w="558" w:type="dxa"/>
        <w:tblCellMar>
          <w:left w:w="0" w:type="dxa"/>
          <w:right w:w="0" w:type="dxa"/>
        </w:tblCellMar>
        <w:tblLook w:val="0000"/>
      </w:tblPr>
      <w:tblGrid>
        <w:gridCol w:w="8099"/>
      </w:tblGrid>
      <w:tr w:rsidR="00E86FEA" w:rsidRPr="0082729E" w:rsidTr="009A247A">
        <w:trPr>
          <w:cantSplit/>
        </w:trPr>
        <w:tc>
          <w:tcPr>
            <w:tcW w:w="8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answers to the questions above describe my financial situation.</w:t>
            </w:r>
          </w:p>
          <w:p w:rsidR="00E86FEA" w:rsidRPr="0082729E" w:rsidRDefault="00E86FEA" w:rsidP="009A247A">
            <w:pPr>
              <w:tabs>
                <w:tab w:val="left" w:pos="216"/>
                <w:tab w:val="left" w:pos="432"/>
                <w:tab w:val="left" w:pos="648"/>
                <w:tab w:val="left" w:pos="864"/>
                <w:tab w:val="left" w:pos="1080"/>
              </w:tabs>
              <w:rPr>
                <w:bCs/>
              </w:rPr>
            </w:pPr>
            <w:r w:rsidRPr="0082729E">
              <w:rPr>
                <w:bCs/>
              </w:rPr>
              <w:t>Or</w:t>
            </w:r>
          </w:p>
          <w:p w:rsidR="00E86FEA" w:rsidRPr="0082729E" w:rsidRDefault="00E86FEA" w:rsidP="009A247A">
            <w:pPr>
              <w:tabs>
                <w:tab w:val="left" w:pos="216"/>
                <w:tab w:val="left" w:pos="432"/>
                <w:tab w:val="left" w:pos="648"/>
                <w:tab w:val="left" w:pos="864"/>
                <w:tab w:val="left" w:pos="1080"/>
              </w:tabs>
            </w:pPr>
            <w:r w:rsidRPr="0082729E">
              <w:t>I choose not to complete this information.</w:t>
            </w:r>
          </w:p>
          <w:p w:rsidR="00E86FEA" w:rsidRPr="0082729E" w:rsidRDefault="00E86FEA" w:rsidP="009A247A">
            <w:pPr>
              <w:tabs>
                <w:tab w:val="left" w:pos="216"/>
                <w:tab w:val="left" w:pos="432"/>
                <w:tab w:val="left" w:pos="648"/>
                <w:tab w:val="left" w:pos="864"/>
                <w:tab w:val="left" w:pos="1080"/>
              </w:tabs>
            </w:pPr>
            <w:r w:rsidRPr="0082729E">
              <w:t>(Check one.)</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80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I acknowledge that the carrier and/or its agent (below) has reviewed this form with me including the premium, premium rate increase history and potential for premium increases in the future. [For direct mail situations, use the following: I acknowledge that I have reviewed this form including the premium, premium rate increase history and potential for premium increases in the future.] I understand the above disclosures. </w:t>
            </w:r>
            <w:r w:rsidRPr="0082729E">
              <w:rPr>
                <w:bCs/>
              </w:rPr>
              <w:t xml:space="preserve">I understand that the rates for this policy may increase in the future. </w:t>
            </w:r>
            <w:r w:rsidRPr="0082729E">
              <w:t>(This box must be checked).</w:t>
            </w:r>
          </w:p>
          <w:p w:rsidR="00E86FEA" w:rsidRPr="0082729E" w:rsidRDefault="00E86FEA" w:rsidP="009A247A">
            <w:pPr>
              <w:tabs>
                <w:tab w:val="left" w:pos="216"/>
                <w:tab w:val="left" w:pos="432"/>
                <w:tab w:val="left" w:pos="648"/>
                <w:tab w:val="left" w:pos="864"/>
                <w:tab w:val="left" w:pos="1080"/>
              </w:tabs>
            </w:pPr>
          </w:p>
        </w:tc>
      </w:tr>
    </w:tbl>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Signed</w:t>
      </w:r>
      <w:proofErr w:type="gramStart"/>
      <w:r w:rsidRPr="0082729E">
        <w:t>:_</w:t>
      </w:r>
      <w:proofErr w:type="gramEnd"/>
      <w:r w:rsidRPr="0082729E">
        <w:t xml:space="preserve">________________________________________ _________________________________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(Applicant)</w:t>
      </w:r>
      <w:r w:rsidRPr="0082729E">
        <w:tab/>
      </w:r>
      <w:r w:rsidRPr="0082729E">
        <w:tab/>
      </w:r>
      <w:r w:rsidRPr="0082729E">
        <w:tab/>
      </w:r>
      <w:r w:rsidRPr="0082729E">
        <w:tab/>
      </w:r>
      <w:r w:rsidRPr="0082729E">
        <w:tab/>
      </w:r>
      <w:r w:rsidRPr="0082729E">
        <w:tab/>
        <w:t>(Date)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 explained to the applicant the importance of completing this information.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Signed</w:t>
      </w:r>
      <w:proofErr w:type="gramStart"/>
      <w:r w:rsidRPr="0082729E">
        <w:t>:_</w:t>
      </w:r>
      <w:proofErr w:type="gramEnd"/>
      <w:r w:rsidRPr="0082729E">
        <w:t xml:space="preserve">________________________________________ _________________________________ </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(Agent)</w:t>
      </w:r>
      <w:r w:rsidRPr="0082729E">
        <w:tab/>
      </w:r>
      <w:r w:rsidRPr="0082729E">
        <w:tab/>
      </w:r>
      <w:r w:rsidRPr="0082729E">
        <w:tab/>
      </w:r>
      <w:r w:rsidRPr="0082729E">
        <w:tab/>
      </w:r>
      <w:r w:rsidRPr="0082729E">
        <w:tab/>
      </w:r>
      <w:r w:rsidRPr="0082729E">
        <w:tab/>
      </w:r>
      <w:r w:rsidRPr="0082729E">
        <w:tab/>
        <w:t>(Date)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jc w:val="left"/>
      </w:pPr>
      <w:r w:rsidRPr="0082729E">
        <w:t>Agent’s Printed Name</w:t>
      </w:r>
      <w:proofErr w:type="gramStart"/>
      <w:r w:rsidRPr="0082729E">
        <w:t>:_</w:t>
      </w:r>
      <w:proofErr w:type="gramEnd"/>
      <w:r w:rsidRPr="0082729E">
        <w:t>_____________________________________________________________________]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 order for us to process your application, please return this signed statement to [name of company], along with your application.]</w:t>
      </w:r>
    </w:p>
    <w:p w:rsidR="00E86FEA" w:rsidRPr="0082729E" w:rsidRDefault="00E86FEA" w:rsidP="009A247A">
      <w:pPr>
        <w:tabs>
          <w:tab w:val="left" w:pos="216"/>
          <w:tab w:val="left" w:pos="432"/>
          <w:tab w:val="left" w:pos="648"/>
          <w:tab w:val="left" w:pos="864"/>
          <w:tab w:val="left" w:pos="1080"/>
        </w:tabs>
      </w:pPr>
    </w:p>
    <w:p w:rsidR="0082729E" w:rsidRDefault="00E86FEA" w:rsidP="009A247A">
      <w:pPr>
        <w:tabs>
          <w:tab w:val="left" w:pos="216"/>
          <w:tab w:val="left" w:pos="432"/>
          <w:tab w:val="left" w:pos="648"/>
          <w:tab w:val="left" w:pos="864"/>
          <w:tab w:val="left" w:pos="1080"/>
        </w:tabs>
      </w:pPr>
      <w:r w:rsidRPr="0082729E">
        <w:t>[My agent has advised me that this policy does not seem to be suitable for me. However, I still want the company to consider my application.</w:t>
      </w:r>
    </w:p>
    <w:p w:rsidR="0082729E" w:rsidRDefault="0082729E"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Signed</w:t>
      </w:r>
      <w:proofErr w:type="gramStart"/>
      <w:r w:rsidRPr="0082729E">
        <w:t>:_</w:t>
      </w:r>
      <w:proofErr w:type="gramEnd"/>
      <w:r w:rsidRPr="0082729E">
        <w:t>________________________________________ ________________________________]</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(Applicant)</w:t>
      </w:r>
      <w:r w:rsidRPr="0082729E">
        <w:tab/>
      </w:r>
      <w:r w:rsidRPr="0082729E">
        <w:tab/>
      </w:r>
      <w:r w:rsidRPr="0082729E">
        <w:tab/>
      </w:r>
      <w:r w:rsidRPr="0082729E">
        <w:tab/>
      </w:r>
      <w:r w:rsidRPr="0082729E">
        <w:tab/>
      </w:r>
      <w:r w:rsidRPr="0082729E">
        <w:tab/>
        <w:t>(Date)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rPr>
          <w:i/>
          <w:iCs/>
        </w:rPr>
      </w:pPr>
      <w:r w:rsidRPr="0082729E">
        <w:rPr>
          <w:i/>
          <w:iCs/>
        </w:rPr>
        <w:t>The company may contact you to verify your answers.</w:t>
      </w:r>
    </w:p>
    <w:p w:rsidR="00E86FEA" w:rsidRPr="0082729E" w:rsidRDefault="00E86FEA" w:rsidP="009A247A">
      <w:pPr>
        <w:tabs>
          <w:tab w:val="left" w:pos="216"/>
          <w:tab w:val="left" w:pos="432"/>
          <w:tab w:val="left" w:pos="648"/>
          <w:tab w:val="left" w:pos="864"/>
          <w:tab w:val="left" w:pos="1080"/>
        </w:tabs>
      </w:pPr>
      <w:r w:rsidRPr="0082729E">
        <w:br w:type="page"/>
        <w:t>APPENDIX C</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Things You Should Know Before You Buy</w:t>
      </w:r>
    </w:p>
    <w:p w:rsidR="00E86FEA" w:rsidRPr="0082729E" w:rsidRDefault="00E86FEA" w:rsidP="009A247A">
      <w:pPr>
        <w:tabs>
          <w:tab w:val="left" w:pos="216"/>
          <w:tab w:val="left" w:pos="432"/>
          <w:tab w:val="left" w:pos="648"/>
          <w:tab w:val="left" w:pos="864"/>
          <w:tab w:val="left" w:pos="1080"/>
        </w:tabs>
      </w:pPr>
      <w:r w:rsidRPr="0082729E">
        <w:t>Long Term Care Insurance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tbl>
      <w:tblPr>
        <w:tblW w:w="0" w:type="auto"/>
        <w:tblLayout w:type="fixed"/>
        <w:tblLook w:val="0000"/>
      </w:tblPr>
      <w:tblGrid>
        <w:gridCol w:w="1638"/>
        <w:gridCol w:w="7821"/>
      </w:tblGrid>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r w:rsidRPr="0082729E">
              <w:t>Long Term</w:t>
            </w:r>
          </w:p>
          <w:p w:rsidR="00E86FEA" w:rsidRPr="0082729E" w:rsidRDefault="00E86FEA" w:rsidP="009A247A">
            <w:pPr>
              <w:tabs>
                <w:tab w:val="left" w:pos="216"/>
                <w:tab w:val="left" w:pos="432"/>
                <w:tab w:val="left" w:pos="648"/>
                <w:tab w:val="left" w:pos="864"/>
                <w:tab w:val="left" w:pos="1080"/>
              </w:tabs>
            </w:pPr>
            <w:r w:rsidRPr="0082729E">
              <w:t>Care</w:t>
            </w:r>
          </w:p>
          <w:p w:rsidR="00E86FEA" w:rsidRPr="0082729E" w:rsidRDefault="00E86FEA" w:rsidP="009A247A">
            <w:pPr>
              <w:tabs>
                <w:tab w:val="left" w:pos="216"/>
                <w:tab w:val="left" w:pos="432"/>
                <w:tab w:val="left" w:pos="648"/>
                <w:tab w:val="left" w:pos="864"/>
                <w:tab w:val="left" w:pos="1080"/>
              </w:tabs>
            </w:pPr>
            <w:r w:rsidRPr="0082729E">
              <w:t>Insurance</w:t>
            </w:r>
          </w:p>
          <w:p w:rsidR="00E86FEA" w:rsidRPr="0082729E" w:rsidRDefault="00E86FEA" w:rsidP="009A247A">
            <w:pPr>
              <w:tabs>
                <w:tab w:val="left" w:pos="216"/>
                <w:tab w:val="left" w:pos="432"/>
                <w:tab w:val="left" w:pos="648"/>
                <w:tab w:val="left" w:pos="864"/>
                <w:tab w:val="left" w:pos="1080"/>
              </w:tabs>
            </w:pPr>
          </w:p>
        </w:tc>
        <w:tc>
          <w:tcPr>
            <w:tcW w:w="7821" w:type="dxa"/>
          </w:tcPr>
          <w:p w:rsidR="00E86FEA" w:rsidRPr="0082729E" w:rsidRDefault="00E86FEA" w:rsidP="009A247A">
            <w:pPr>
              <w:tabs>
                <w:tab w:val="left" w:pos="216"/>
                <w:tab w:val="left" w:pos="432"/>
                <w:tab w:val="left" w:pos="648"/>
                <w:tab w:val="left" w:pos="864"/>
                <w:tab w:val="left" w:pos="1080"/>
              </w:tabs>
            </w:pPr>
            <w:r w:rsidRPr="0082729E">
              <w:t>A long term care insurance policy may pay most of the costs for your care in a nursing home. Many policies also pay for care at home or other community settings. Since policies can vary in coverage, you should read this policy and make sure you understand what it covers before you buy it.</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p>
        </w:tc>
        <w:tc>
          <w:tcPr>
            <w:tcW w:w="7821" w:type="dxa"/>
          </w:tcPr>
          <w:p w:rsidR="00E86FEA" w:rsidRPr="0082729E" w:rsidRDefault="00E86FEA" w:rsidP="009A247A">
            <w:pPr>
              <w:tabs>
                <w:tab w:val="left" w:pos="216"/>
                <w:tab w:val="left" w:pos="432"/>
                <w:tab w:val="left" w:pos="648"/>
                <w:tab w:val="left" w:pos="864"/>
                <w:tab w:val="left" w:pos="1080"/>
              </w:tabs>
            </w:pPr>
            <w:r w:rsidRPr="0082729E">
              <w:t>[You should not buy this insurance policy unless you can afford to pay the premiums every year.] [Remember that the company can increase premiums in the future.]</w:t>
            </w:r>
          </w:p>
        </w:tc>
      </w:tr>
    </w:tbl>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w:t>
      </w:r>
      <w:proofErr w:type="spellStart"/>
      <w:r w:rsidRPr="0082729E">
        <w:t>Note</w:t>
      </w:r>
      <w:proofErr w:type="gramStart"/>
      <w:r w:rsidRPr="0082729E">
        <w:t>:For</w:t>
      </w:r>
      <w:proofErr w:type="spellEnd"/>
      <w:proofErr w:type="gramEnd"/>
      <w:r w:rsidRPr="0082729E">
        <w:t xml:space="preserve"> single premium policies, delete this bullet; for </w:t>
      </w:r>
      <w:proofErr w:type="spellStart"/>
      <w:r w:rsidRPr="0082729E">
        <w:t>noncancellable</w:t>
      </w:r>
      <w:proofErr w:type="spellEnd"/>
      <w:r w:rsidRPr="0082729E">
        <w:t xml:space="preserve"> policies, delete the second sentence only.]</w:t>
      </w:r>
    </w:p>
    <w:p w:rsidR="00E86FEA" w:rsidRPr="0082729E" w:rsidRDefault="00E86FEA" w:rsidP="009A247A">
      <w:pPr>
        <w:tabs>
          <w:tab w:val="left" w:pos="216"/>
          <w:tab w:val="left" w:pos="432"/>
          <w:tab w:val="left" w:pos="648"/>
          <w:tab w:val="left" w:pos="864"/>
          <w:tab w:val="left" w:pos="1080"/>
        </w:tabs>
      </w:pPr>
    </w:p>
    <w:tbl>
      <w:tblPr>
        <w:tblW w:w="0" w:type="auto"/>
        <w:tblLayout w:type="fixed"/>
        <w:tblLook w:val="0000"/>
      </w:tblPr>
      <w:tblGrid>
        <w:gridCol w:w="1638"/>
        <w:gridCol w:w="7822"/>
      </w:tblGrid>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The personal worksheet includes questions designed to help you and the company determine whether this policy is suitable for your needs.</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r w:rsidRPr="0082729E">
              <w:t>Medicare</w:t>
            </w:r>
          </w:p>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Medicare does not pay for most long term care.</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r w:rsidRPr="0082729E">
              <w:t>Medicaid</w:t>
            </w:r>
          </w:p>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Medicaid will generally pay for long term care if you have very little income and few assets. You probably should not buy this policy if you are now eligible for Medicaid.</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Many people become eligible for Medicaid after they have used up their own financial resources by paying for long term care services.</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When Medicaid pays your spouse’s nursing home bills, you are allowed to keep your house and furniture, a living allowance, and some of your joint assets.</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Your choice of long term care services may be limited if you are receiving Medicaid. To learn more about Medicaid, contact your local or state Medicaid agency.</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r w:rsidRPr="0082729E">
              <w:t>Shopper’s</w:t>
            </w:r>
          </w:p>
          <w:p w:rsidR="00E86FEA" w:rsidRPr="0082729E" w:rsidRDefault="00E86FEA" w:rsidP="009A247A">
            <w:pPr>
              <w:tabs>
                <w:tab w:val="left" w:pos="216"/>
                <w:tab w:val="left" w:pos="432"/>
                <w:tab w:val="left" w:pos="648"/>
                <w:tab w:val="left" w:pos="864"/>
                <w:tab w:val="left" w:pos="1080"/>
              </w:tabs>
            </w:pPr>
            <w:r w:rsidRPr="0082729E">
              <w:t>Guide</w:t>
            </w:r>
          </w:p>
          <w:p w:rsidR="00E86FEA" w:rsidRPr="0082729E" w:rsidRDefault="00E86FEA" w:rsidP="009A247A">
            <w:pPr>
              <w:tabs>
                <w:tab w:val="left" w:pos="216"/>
                <w:tab w:val="left" w:pos="432"/>
                <w:tab w:val="left" w:pos="648"/>
                <w:tab w:val="left" w:pos="864"/>
                <w:tab w:val="left" w:pos="1080"/>
              </w:tabs>
            </w:pPr>
          </w:p>
        </w:tc>
        <w:tc>
          <w:tcPr>
            <w:tcW w:w="7822" w:type="dxa"/>
          </w:tcPr>
          <w:p w:rsidR="00E86FEA" w:rsidRPr="0082729E" w:rsidRDefault="00E86FEA" w:rsidP="009A247A">
            <w:pPr>
              <w:tabs>
                <w:tab w:val="left" w:pos="216"/>
                <w:tab w:val="left" w:pos="432"/>
                <w:tab w:val="left" w:pos="648"/>
                <w:tab w:val="left" w:pos="864"/>
                <w:tab w:val="left" w:pos="1080"/>
              </w:tabs>
            </w:pPr>
            <w:r w:rsidRPr="0082729E">
              <w:t>Make sure the insurance company or agent gives you a copy of a book called the National Association of Insurance Commissioners’ “Shopper’s Guide to Long Term Care Insurance.” Read it carefully. If you have decided to apply for long term care insurance, you have the right to return the policy within 30 days and get back any premium you have paid if you are dissatisfied for any reason or choose not to purchase the policy.</w:t>
            </w: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r w:rsidRPr="0082729E">
              <w:t>Counseling</w:t>
            </w:r>
          </w:p>
        </w:tc>
        <w:tc>
          <w:tcPr>
            <w:tcW w:w="7822" w:type="dxa"/>
          </w:tcPr>
          <w:p w:rsidR="00E86FEA" w:rsidRPr="0082729E" w:rsidRDefault="00E86FEA" w:rsidP="009A247A">
            <w:pPr>
              <w:tabs>
                <w:tab w:val="left" w:pos="216"/>
                <w:tab w:val="left" w:pos="432"/>
                <w:tab w:val="left" w:pos="648"/>
                <w:tab w:val="left" w:pos="864"/>
                <w:tab w:val="left" w:pos="1080"/>
              </w:tabs>
            </w:pPr>
            <w:r w:rsidRPr="0082729E">
              <w:t>Free counseling and additional information about long term care insurance are available through your state’s insurance counseling program. Contact your state insurance department or department on aging for more information about the senior health insurance counseling program in your state.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Pr>
        <w:tc>
          <w:tcPr>
            <w:tcW w:w="1638" w:type="dxa"/>
          </w:tcPr>
          <w:p w:rsidR="00E86FEA" w:rsidRPr="0082729E" w:rsidRDefault="00E86FEA" w:rsidP="009A247A">
            <w:pPr>
              <w:tabs>
                <w:tab w:val="left" w:pos="216"/>
                <w:tab w:val="left" w:pos="432"/>
                <w:tab w:val="left" w:pos="648"/>
                <w:tab w:val="left" w:pos="864"/>
                <w:tab w:val="left" w:pos="1080"/>
              </w:tabs>
            </w:pPr>
            <w:r w:rsidRPr="0082729E">
              <w:t>Facilities</w:t>
            </w:r>
          </w:p>
        </w:tc>
        <w:tc>
          <w:tcPr>
            <w:tcW w:w="7822" w:type="dxa"/>
          </w:tcPr>
          <w:p w:rsidR="00E86FEA" w:rsidRPr="0082729E" w:rsidRDefault="00E86FEA" w:rsidP="009A247A">
            <w:pPr>
              <w:tabs>
                <w:tab w:val="left" w:pos="216"/>
                <w:tab w:val="left" w:pos="432"/>
                <w:tab w:val="left" w:pos="648"/>
                <w:tab w:val="left" w:pos="864"/>
                <w:tab w:val="left" w:pos="1080"/>
              </w:tabs>
            </w:pPr>
            <w:r w:rsidRPr="0082729E">
              <w:t>Some long term care insurance contracts provide for benefit payments in certain facilities only if they are licensed or certified, such as in assisted living centers. However, not all states regulate these facilities in the same way. Also, many people move to a different state from where they purchased their long term care insurance policy. Read the policy carefully to determine what types of facilities qualify for benefit payments, and to determine that payment for a covered service will be made if you move to a state that has a different licensing scheme for facilities than the one in which you purchased the policy.</w:t>
            </w:r>
          </w:p>
        </w:tc>
      </w:tr>
    </w:tbl>
    <w:p w:rsidR="00E86FEA" w:rsidRPr="0082729E" w:rsidRDefault="00E86FEA" w:rsidP="009A247A">
      <w:pPr>
        <w:tabs>
          <w:tab w:val="left" w:pos="216"/>
          <w:tab w:val="left" w:pos="432"/>
          <w:tab w:val="left" w:pos="648"/>
          <w:tab w:val="left" w:pos="864"/>
          <w:tab w:val="left" w:pos="1080"/>
        </w:tabs>
      </w:pPr>
      <w:r w:rsidRPr="0082729E">
        <w:br w:type="page"/>
        <w:t>APPENDIX 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Long Term Care Insurance Suitability Letter</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Dear [Applicant]: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Your recent application for long term care insurance included a “personal worksheet,” which asked questions about your finances and your reasons for buying long term care insurance. For your protection, state law requires us to consider this information when we review your application, to avoid selling a policy to those who may not need coverage.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[Your answers indicate that long term care insurance may not meet your financial needs. We suggest that you review the information provided along with your application, including the booklet “Shopper’s Guide to Long Term Care Insurance” and the page titled “Things You Should Know </w:t>
      </w:r>
      <w:proofErr w:type="gramStart"/>
      <w:r w:rsidRPr="0082729E">
        <w:t>Before</w:t>
      </w:r>
      <w:proofErr w:type="gramEnd"/>
      <w:r w:rsidRPr="0082729E">
        <w:t xml:space="preserve"> Buying Long Term Care Insurance.” Your state insurance department also has information about long term care insurance and may be able to refer you to a counselor free of charge who can help you decide whether to buy this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 chose not to provide any financial information for us to review.]</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[Note: Choose the paragraph that applies.]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We have suspended our final review of your application. If, after careful consideration, you still believe this policy is what you want, check the appropriate box below and return this letter to us within the next 60 days. We will then continue reviewing your application and issue a policy if you meet our medical standards.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If we do not hear from you within the next 60 days, we will close your file and not issue you a policy. You should understand that you will not have any coverage until we hear back from you, approve your application and issue you a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rPr>
          <w:i/>
        </w:rPr>
      </w:pPr>
      <w:r w:rsidRPr="0082729E">
        <w:rPr>
          <w:i/>
        </w:rPr>
        <w:t>Please check one box and return in the enclosed envelope.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ab/>
        <w:t>Yes, [although my worksheet indicates that long term care insurance may not be a suitable purchase,] I wish to purchase this coverage. Please resume review of my application.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[Note: Delete the phrase in brackets if the applicant did not answer the questions about income.]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sym w:font="Wingdings" w:char="F0A8"/>
      </w:r>
      <w:r w:rsidRPr="0082729E">
        <w:tab/>
        <w:t>No. I have decided not to buy a policy at this time.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___________________________________________________________</w:t>
      </w:r>
    </w:p>
    <w:p w:rsidR="00E86FEA" w:rsidRPr="0082729E" w:rsidRDefault="00E86FEA" w:rsidP="009A247A">
      <w:pPr>
        <w:tabs>
          <w:tab w:val="left" w:pos="216"/>
          <w:tab w:val="left" w:pos="432"/>
          <w:tab w:val="left" w:pos="648"/>
          <w:tab w:val="left" w:pos="864"/>
          <w:tab w:val="left" w:pos="1080"/>
        </w:tabs>
      </w:pPr>
      <w:r w:rsidRPr="0082729E">
        <w:t>APPLICANT’S SIGNATURE</w:t>
      </w:r>
      <w:r w:rsidRPr="0082729E">
        <w:tab/>
      </w:r>
      <w:r w:rsidRPr="0082729E">
        <w:tab/>
      </w:r>
      <w:r w:rsidRPr="0082729E">
        <w:tab/>
      </w:r>
      <w:r w:rsidRPr="0082729E">
        <w:tab/>
      </w:r>
      <w:r w:rsidRPr="0082729E">
        <w:tab/>
        <w:t>DATE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rPr>
          <w:i/>
        </w:rPr>
      </w:pPr>
      <w:r w:rsidRPr="0082729E">
        <w:rPr>
          <w:i/>
        </w:rPr>
        <w:t>Please return to [issuer] at [address] by [date].</w:t>
      </w:r>
    </w:p>
    <w:p w:rsidR="00E86FEA" w:rsidRPr="0082729E" w:rsidRDefault="00E86FEA" w:rsidP="009A247A">
      <w:pPr>
        <w:tabs>
          <w:tab w:val="left" w:pos="216"/>
          <w:tab w:val="left" w:pos="432"/>
          <w:tab w:val="left" w:pos="648"/>
          <w:tab w:val="left" w:pos="864"/>
          <w:tab w:val="left" w:pos="1080"/>
        </w:tabs>
      </w:pPr>
      <w:r w:rsidRPr="0082729E">
        <w:br w:type="page"/>
        <w:t>APPENDIX 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Claims Denial Reporting Form</w:t>
      </w:r>
    </w:p>
    <w:p w:rsidR="00E86FEA" w:rsidRPr="0082729E" w:rsidRDefault="00E86FEA" w:rsidP="009A247A">
      <w:pPr>
        <w:tabs>
          <w:tab w:val="left" w:pos="216"/>
          <w:tab w:val="left" w:pos="432"/>
          <w:tab w:val="left" w:pos="648"/>
          <w:tab w:val="left" w:pos="864"/>
          <w:tab w:val="left" w:pos="1080"/>
        </w:tabs>
      </w:pPr>
      <w:r w:rsidRPr="0082729E">
        <w:t>Long Term Care Insurance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For the State of __________________________</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t>For the Reporting Year of ______________</w:t>
      </w:r>
      <w:r w:rsidR="00561F04" w:rsidRPr="0082729E">
        <w:t>__</w:t>
      </w:r>
      <w:r w:rsidRPr="0082729E">
        <w:t>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Company Name: __________________________________________ Due: June 30 annually</w:t>
      </w:r>
    </w:p>
    <w:p w:rsidR="00E86FEA" w:rsidRPr="0082729E" w:rsidRDefault="00E86FEA" w:rsidP="009A247A">
      <w:pPr>
        <w:tabs>
          <w:tab w:val="left" w:pos="216"/>
          <w:tab w:val="left" w:pos="432"/>
          <w:tab w:val="left" w:pos="648"/>
          <w:tab w:val="left" w:pos="864"/>
          <w:tab w:val="left" w:pos="1080"/>
        </w:tabs>
      </w:pPr>
      <w:r w:rsidRPr="0082729E">
        <w:t>Company Address: _____________________________________________________________</w:t>
      </w:r>
      <w:r w:rsidR="00561F04" w:rsidRPr="0082729E">
        <w:t>__</w:t>
      </w:r>
    </w:p>
    <w:p w:rsidR="00E86FEA" w:rsidRPr="0082729E" w:rsidRDefault="00E86FEA" w:rsidP="009A247A">
      <w:pPr>
        <w:tabs>
          <w:tab w:val="left" w:pos="216"/>
          <w:tab w:val="left" w:pos="432"/>
          <w:tab w:val="left" w:pos="648"/>
          <w:tab w:val="left" w:pos="864"/>
          <w:tab w:val="left" w:pos="1080"/>
        </w:tabs>
      </w:pPr>
      <w:r w:rsidRPr="0082729E">
        <w:t>___________________________________________________________________________</w:t>
      </w:r>
      <w:r w:rsidR="00561F04" w:rsidRPr="0082729E">
        <w:t>_</w:t>
      </w:r>
      <w:r w:rsidRPr="0082729E">
        <w:t>_</w:t>
      </w:r>
      <w:r w:rsidR="00561F04" w:rsidRPr="0082729E">
        <w:t>__</w:t>
      </w:r>
    </w:p>
    <w:p w:rsidR="00E86FEA" w:rsidRPr="0082729E" w:rsidRDefault="00E86FEA" w:rsidP="009A247A">
      <w:pPr>
        <w:tabs>
          <w:tab w:val="left" w:pos="216"/>
          <w:tab w:val="left" w:pos="432"/>
          <w:tab w:val="left" w:pos="648"/>
          <w:tab w:val="left" w:pos="864"/>
          <w:tab w:val="left" w:pos="1080"/>
        </w:tabs>
      </w:pPr>
      <w:r w:rsidRPr="0082729E">
        <w:t xml:space="preserve">Company </w:t>
      </w:r>
      <w:proofErr w:type="spellStart"/>
      <w:r w:rsidRPr="0082729E">
        <w:t>NAIC</w:t>
      </w:r>
      <w:proofErr w:type="spellEnd"/>
      <w:r w:rsidRPr="0082729E">
        <w:t xml:space="preserve"> Number: _______________________________________________________</w:t>
      </w:r>
      <w:r w:rsidR="00561F04" w:rsidRPr="0082729E">
        <w:t>__</w:t>
      </w:r>
      <w:r w:rsidRPr="0082729E">
        <w:t>_</w:t>
      </w:r>
    </w:p>
    <w:p w:rsidR="00E86FEA" w:rsidRPr="0082729E" w:rsidRDefault="00E86FEA" w:rsidP="009A247A">
      <w:pPr>
        <w:tabs>
          <w:tab w:val="left" w:pos="216"/>
          <w:tab w:val="left" w:pos="432"/>
          <w:tab w:val="left" w:pos="648"/>
          <w:tab w:val="left" w:pos="864"/>
          <w:tab w:val="left" w:pos="1080"/>
        </w:tabs>
      </w:pPr>
      <w:r w:rsidRPr="0082729E">
        <w:t>Contact Person: _____________________________Phone Number: ________________</w:t>
      </w:r>
      <w:r w:rsidR="00561F04" w:rsidRPr="0082729E">
        <w:t>__</w:t>
      </w:r>
      <w:r w:rsidRPr="0082729E">
        <w:t>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Line of Business:</w:t>
      </w:r>
      <w:r w:rsidRPr="0082729E">
        <w:tab/>
        <w:t>Individual</w:t>
      </w:r>
      <w:r w:rsidRPr="0082729E">
        <w:tab/>
      </w:r>
      <w:r w:rsidRPr="0082729E">
        <w:tab/>
        <w:t>Group</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Instructions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purpose of this form is to report all long term care claim denials under in force long term care insurance policies. “Denied” means a claim that is not paid for any reason other than for claims not paid for failure to meet the waiting period or because of an applicable preexisting condition.</w:t>
      </w:r>
    </w:p>
    <w:p w:rsidR="00E86FEA" w:rsidRPr="0082729E" w:rsidRDefault="00E86FEA" w:rsidP="009A247A">
      <w:pPr>
        <w:tabs>
          <w:tab w:val="left" w:pos="216"/>
          <w:tab w:val="left" w:pos="432"/>
          <w:tab w:val="left" w:pos="648"/>
          <w:tab w:val="left" w:pos="864"/>
          <w:tab w:val="left" w:pos="1080"/>
        </w:tabs>
      </w:pPr>
    </w:p>
    <w:tbl>
      <w:tblPr>
        <w:tblW w:w="9478" w:type="dxa"/>
        <w:jc w:val="center"/>
        <w:tblLayout w:type="fixed"/>
        <w:tblCellMar>
          <w:left w:w="100" w:type="dxa"/>
          <w:right w:w="100" w:type="dxa"/>
        </w:tblCellMar>
        <w:tblLook w:val="0000"/>
      </w:tblPr>
      <w:tblGrid>
        <w:gridCol w:w="460"/>
        <w:gridCol w:w="6660"/>
        <w:gridCol w:w="1116"/>
        <w:gridCol w:w="1242"/>
      </w:tblGrid>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State Data</w:t>
            </w: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 xml:space="preserve">Nationwide </w:t>
            </w:r>
            <w:proofErr w:type="spellStart"/>
            <w:r w:rsidRPr="0082729E">
              <w:t>Data</w:t>
            </w:r>
            <w:r w:rsidRPr="0082729E">
              <w:rPr>
                <w:vertAlign w:val="superscript"/>
              </w:rPr>
              <w:t>1</w:t>
            </w:r>
            <w:proofErr w:type="spellEnd"/>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1</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Total Number of Long Term Care Claims Reported</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2</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Total Number of Long Term Care Claims Denied/Not Paid</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3</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Number of Claims Not Paid due to Preexisting Condition Exclusion</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4</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Number of Claims Not Paid due to Waiting (Elimination) Period Not Met</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5</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Net Number of Long Term Care Claims Denied for Reporting Purposes (Line 2 Minus Line 3 Minus Line 4)</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6</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Percentage of Long Term Care Claims Denied of Those Reported (Line 5 Divided By Line 1)</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7</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Number of Long Term Care Claim Denied due to:</w:t>
            </w:r>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8</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 xml:space="preserve">Long Term Care Services Not Covered under the </w:t>
            </w:r>
            <w:proofErr w:type="spellStart"/>
            <w:r w:rsidRPr="0082729E">
              <w:t>Policy</w:t>
            </w:r>
            <w:r w:rsidRPr="0082729E">
              <w:rPr>
                <w:vertAlign w:val="superscript"/>
              </w:rPr>
              <w:t>2</w:t>
            </w:r>
            <w:proofErr w:type="spellEnd"/>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9</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 xml:space="preserve">Provider/Facility Not Qualified under the </w:t>
            </w:r>
            <w:proofErr w:type="spellStart"/>
            <w:r w:rsidRPr="0082729E">
              <w:t>Policy</w:t>
            </w:r>
            <w:r w:rsidRPr="0082729E">
              <w:rPr>
                <w:vertAlign w:val="superscript"/>
              </w:rPr>
              <w:t>3</w:t>
            </w:r>
            <w:proofErr w:type="spellEnd"/>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10</w:t>
            </w:r>
          </w:p>
        </w:tc>
        <w:tc>
          <w:tcPr>
            <w:tcW w:w="6660"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 xml:space="preserve">Benefit Eligibility Criteria Not </w:t>
            </w:r>
            <w:proofErr w:type="spellStart"/>
            <w:r w:rsidRPr="0082729E">
              <w:t>Met</w:t>
            </w:r>
            <w:r w:rsidRPr="0082729E">
              <w:rPr>
                <w:vertAlign w:val="superscript"/>
              </w:rPr>
              <w:t>4</w:t>
            </w:r>
            <w:proofErr w:type="spellEnd"/>
          </w:p>
        </w:tc>
        <w:tc>
          <w:tcPr>
            <w:tcW w:w="1116" w:type="dxa"/>
            <w:tcBorders>
              <w:top w:val="single" w:sz="6" w:space="0" w:color="auto"/>
              <w:left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r w:rsidR="00E86FEA" w:rsidRPr="0082729E" w:rsidTr="009A247A">
        <w:trPr>
          <w:cantSplit/>
          <w:trHeight w:val="403"/>
          <w:jc w:val="center"/>
        </w:trPr>
        <w:tc>
          <w:tcPr>
            <w:tcW w:w="460" w:type="dxa"/>
            <w:tcBorders>
              <w:top w:val="single" w:sz="6" w:space="0" w:color="auto"/>
              <w:left w:val="single" w:sz="6" w:space="0" w:color="auto"/>
              <w:bottom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11</w:t>
            </w:r>
          </w:p>
        </w:tc>
        <w:tc>
          <w:tcPr>
            <w:tcW w:w="6660" w:type="dxa"/>
            <w:tcBorders>
              <w:top w:val="single" w:sz="6" w:space="0" w:color="auto"/>
              <w:left w:val="single" w:sz="6" w:space="0" w:color="auto"/>
              <w:bottom w:val="single" w:sz="6" w:space="0" w:color="auto"/>
            </w:tcBorders>
          </w:tcPr>
          <w:p w:rsidR="00E86FEA" w:rsidRPr="0082729E" w:rsidRDefault="00E86FEA" w:rsidP="009A247A">
            <w:pPr>
              <w:tabs>
                <w:tab w:val="left" w:pos="216"/>
                <w:tab w:val="left" w:pos="432"/>
                <w:tab w:val="left" w:pos="648"/>
                <w:tab w:val="left" w:pos="864"/>
                <w:tab w:val="left" w:pos="1080"/>
              </w:tabs>
            </w:pPr>
            <w:r w:rsidRPr="0082729E">
              <w:t>Other</w:t>
            </w:r>
          </w:p>
        </w:tc>
        <w:tc>
          <w:tcPr>
            <w:tcW w:w="1116" w:type="dxa"/>
            <w:tcBorders>
              <w:top w:val="single" w:sz="6" w:space="0" w:color="auto"/>
              <w:left w:val="single" w:sz="6" w:space="0" w:color="auto"/>
              <w:bottom w:val="single" w:sz="6" w:space="0" w:color="auto"/>
            </w:tcBorders>
          </w:tcPr>
          <w:p w:rsidR="00E86FEA" w:rsidRPr="0082729E" w:rsidRDefault="00E86FEA" w:rsidP="009A247A">
            <w:pPr>
              <w:tabs>
                <w:tab w:val="left" w:pos="216"/>
                <w:tab w:val="left" w:pos="432"/>
                <w:tab w:val="left" w:pos="648"/>
                <w:tab w:val="left" w:pos="864"/>
                <w:tab w:val="left" w:pos="1080"/>
              </w:tabs>
            </w:pPr>
          </w:p>
        </w:tc>
        <w:tc>
          <w:tcPr>
            <w:tcW w:w="1242" w:type="dxa"/>
            <w:tcBorders>
              <w:top w:val="single" w:sz="6" w:space="0" w:color="auto"/>
              <w:left w:val="single" w:sz="6" w:space="0" w:color="auto"/>
              <w:bottom w:val="single" w:sz="6" w:space="0" w:color="auto"/>
              <w:right w:val="single" w:sz="6" w:space="0" w:color="auto"/>
            </w:tcBorders>
          </w:tcPr>
          <w:p w:rsidR="00E86FEA" w:rsidRPr="0082729E" w:rsidRDefault="00E86FEA" w:rsidP="009A247A">
            <w:pPr>
              <w:tabs>
                <w:tab w:val="left" w:pos="216"/>
                <w:tab w:val="left" w:pos="432"/>
                <w:tab w:val="left" w:pos="648"/>
                <w:tab w:val="left" w:pos="864"/>
                <w:tab w:val="left" w:pos="1080"/>
              </w:tabs>
            </w:pPr>
          </w:p>
        </w:tc>
      </w:tr>
    </w:tbl>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1. The nationwide data may be viewed as a more representative and credible indicator where the data for claims reported and denied for your state are small in number.</w:t>
      </w:r>
    </w:p>
    <w:p w:rsidR="00E86FEA" w:rsidRPr="0082729E" w:rsidRDefault="00E86FEA" w:rsidP="009A247A">
      <w:pPr>
        <w:tabs>
          <w:tab w:val="left" w:pos="216"/>
          <w:tab w:val="left" w:pos="432"/>
          <w:tab w:val="left" w:pos="648"/>
          <w:tab w:val="left" w:pos="864"/>
          <w:tab w:val="left" w:pos="1080"/>
        </w:tabs>
      </w:pPr>
      <w:r w:rsidRPr="0082729E">
        <w:t>2. Example—home health care claim filed under a nursing home only policy.</w:t>
      </w:r>
    </w:p>
    <w:p w:rsidR="00E86FEA" w:rsidRPr="0082729E" w:rsidRDefault="00E86FEA" w:rsidP="009A247A">
      <w:pPr>
        <w:tabs>
          <w:tab w:val="left" w:pos="216"/>
          <w:tab w:val="left" w:pos="432"/>
          <w:tab w:val="left" w:pos="648"/>
          <w:tab w:val="left" w:pos="864"/>
          <w:tab w:val="left" w:pos="1080"/>
        </w:tabs>
      </w:pPr>
      <w:r w:rsidRPr="0082729E">
        <w:t>3. Example—a facility that does not meet the minimum level of care requirements or the licensing requirements as outlined in the policy.</w:t>
      </w:r>
    </w:p>
    <w:p w:rsidR="00E86FEA" w:rsidRPr="0082729E" w:rsidRDefault="00E86FEA" w:rsidP="009A247A">
      <w:pPr>
        <w:tabs>
          <w:tab w:val="left" w:pos="216"/>
          <w:tab w:val="left" w:pos="432"/>
          <w:tab w:val="left" w:pos="648"/>
          <w:tab w:val="left" w:pos="864"/>
          <w:tab w:val="left" w:pos="1080"/>
        </w:tabs>
      </w:pPr>
      <w:r w:rsidRPr="0082729E">
        <w:t>4. Examples—a benefit trigger not met, certification by a licensed health care practitioner not provided, no plan of care.</w:t>
      </w:r>
    </w:p>
    <w:p w:rsidR="00E86FEA" w:rsidRPr="0082729E" w:rsidRDefault="00E86FEA" w:rsidP="009A247A">
      <w:pPr>
        <w:tabs>
          <w:tab w:val="left" w:pos="216"/>
          <w:tab w:val="left" w:pos="432"/>
          <w:tab w:val="left" w:pos="648"/>
          <w:tab w:val="left" w:pos="864"/>
          <w:tab w:val="left" w:pos="1080"/>
        </w:tabs>
      </w:pPr>
      <w:r w:rsidRPr="0082729E">
        <w:br w:type="page"/>
        <w:t>APPENDIX F</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Long Term Care Insurance</w:t>
      </w:r>
    </w:p>
    <w:p w:rsidR="00E86FEA" w:rsidRPr="0082729E" w:rsidRDefault="00E86FEA" w:rsidP="009A247A">
      <w:pPr>
        <w:tabs>
          <w:tab w:val="left" w:pos="216"/>
          <w:tab w:val="left" w:pos="432"/>
          <w:tab w:val="left" w:pos="648"/>
          <w:tab w:val="left" w:pos="864"/>
          <w:tab w:val="left" w:pos="1080"/>
        </w:tabs>
      </w:pPr>
      <w:r w:rsidRPr="0082729E">
        <w:t>Potential Rate Increase Disclosure Form</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Instructions: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This form provides information to the applicant regarding premium rate schedules, rate schedule adjustments, potential rate revisions, and policyholder options in the event of a rate increase.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Insurers shall provide all of the following information to the applicant: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1. [Premium Rate] [Premium Rate Schedules]: [Premium rate] [Premium rate schedules] that [is</w:t>
      </w:r>
      <w:proofErr w:type="gramStart"/>
      <w:r w:rsidRPr="0082729E">
        <w:t>][</w:t>
      </w:r>
      <w:proofErr w:type="gramEnd"/>
      <w:r w:rsidRPr="0082729E">
        <w:t>are] applicable to you and that will be in effect until a request is made and approved for an increase [is][are] [on the application][$_____])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2. The [premium] [premium rate schedule] for this policy [will be shown on the schedule page of] [will be attached to] your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3. Rate Schedule Adjustments: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company will provide a description of when premium rate or rate schedule adjustments will be effective (e.g., next anniversary date, next billing date, etc.) (</w:t>
      </w:r>
      <w:proofErr w:type="gramStart"/>
      <w:r w:rsidRPr="0082729E">
        <w:t>fill</w:t>
      </w:r>
      <w:proofErr w:type="gramEnd"/>
      <w:r w:rsidRPr="0082729E">
        <w:t xml:space="preserve"> in the blank): __________________.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4. Potential Rate Revisions: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This policy is Guaranteed Renewable. This means that the rates for this product may be increased in the future. Your rates can NOT be increased due to your increasing age or declining health, but your rates may go up based on the experience of all policyholders with a policy similar to yours.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If you receive a premium rate or premium rate schedule increase in the future, you will be notified of the new premium amount and you will be able to exercise at least one of the following options: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Pay the increased premium and continue your policy in force as is.</w:t>
      </w:r>
    </w:p>
    <w:p w:rsidR="00E86FEA" w:rsidRPr="0082729E" w:rsidRDefault="00E86FEA" w:rsidP="009A247A">
      <w:pPr>
        <w:tabs>
          <w:tab w:val="left" w:pos="216"/>
          <w:tab w:val="left" w:pos="432"/>
          <w:tab w:val="left" w:pos="648"/>
          <w:tab w:val="left" w:pos="864"/>
          <w:tab w:val="left" w:pos="1080"/>
        </w:tabs>
      </w:pPr>
      <w:r w:rsidRPr="0082729E">
        <w:t xml:space="preserve">Reduce your policy benefits to a level such that your premiums will not increase. </w:t>
      </w:r>
      <w:proofErr w:type="gramStart"/>
      <w:r w:rsidRPr="0082729E">
        <w:t>(Subject to state law minimum standards.)</w:t>
      </w:r>
      <w:proofErr w:type="gramEnd"/>
    </w:p>
    <w:p w:rsidR="00E86FEA" w:rsidRPr="0082729E" w:rsidRDefault="00E86FEA" w:rsidP="009A247A">
      <w:pPr>
        <w:tabs>
          <w:tab w:val="left" w:pos="216"/>
          <w:tab w:val="left" w:pos="432"/>
          <w:tab w:val="left" w:pos="648"/>
          <w:tab w:val="left" w:pos="864"/>
          <w:tab w:val="left" w:pos="1080"/>
        </w:tabs>
      </w:pPr>
      <w:r w:rsidRPr="0082729E">
        <w:t xml:space="preserve">Exercise your </w:t>
      </w:r>
      <w:proofErr w:type="spellStart"/>
      <w:r w:rsidRPr="0082729E">
        <w:t>nonforfeiture</w:t>
      </w:r>
      <w:proofErr w:type="spellEnd"/>
      <w:r w:rsidRPr="0082729E">
        <w:t xml:space="preserve"> option if purchased. (This option is available for purchase for an additional premium.)</w:t>
      </w:r>
    </w:p>
    <w:p w:rsidR="00E86FEA" w:rsidRPr="0082729E" w:rsidRDefault="00E86FEA" w:rsidP="009A247A">
      <w:pPr>
        <w:tabs>
          <w:tab w:val="left" w:pos="216"/>
          <w:tab w:val="left" w:pos="432"/>
          <w:tab w:val="left" w:pos="648"/>
          <w:tab w:val="left" w:pos="864"/>
          <w:tab w:val="left" w:pos="1080"/>
        </w:tabs>
      </w:pPr>
      <w:r w:rsidRPr="0082729E">
        <w:t xml:space="preserve">Exercise your contingent </w:t>
      </w:r>
      <w:proofErr w:type="spellStart"/>
      <w:r w:rsidRPr="0082729E">
        <w:t>nonforfeiture</w:t>
      </w:r>
      <w:proofErr w:type="spellEnd"/>
      <w:r w:rsidRPr="0082729E">
        <w:t xml:space="preserve"> rights.* (This option may be available if you do not purchase a separate </w:t>
      </w:r>
      <w:proofErr w:type="spellStart"/>
      <w:r w:rsidRPr="0082729E">
        <w:t>nonforfeiture</w:t>
      </w:r>
      <w:proofErr w:type="spellEnd"/>
      <w:r w:rsidRPr="0082729E">
        <w:t xml:space="preserve"> option.)</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*Contingent </w:t>
      </w:r>
      <w:proofErr w:type="spellStart"/>
      <w:r w:rsidRPr="0082729E">
        <w:t>Nonforfeiture</w:t>
      </w:r>
      <w:proofErr w:type="spellEnd"/>
    </w:p>
    <w:p w:rsidR="00E86FEA" w:rsidRPr="0082729E" w:rsidRDefault="00E86FEA" w:rsidP="009A247A">
      <w:pPr>
        <w:tabs>
          <w:tab w:val="left" w:pos="216"/>
          <w:tab w:val="left" w:pos="432"/>
          <w:tab w:val="left" w:pos="648"/>
          <w:tab w:val="left" w:pos="864"/>
          <w:tab w:val="left" w:pos="1080"/>
        </w:tabs>
      </w:pPr>
    </w:p>
    <w:p w:rsidR="0082729E" w:rsidRDefault="00E86FEA" w:rsidP="009A247A">
      <w:pPr>
        <w:tabs>
          <w:tab w:val="left" w:pos="216"/>
          <w:tab w:val="left" w:pos="432"/>
          <w:tab w:val="left" w:pos="648"/>
          <w:tab w:val="left" w:pos="864"/>
          <w:tab w:val="left" w:pos="1080"/>
        </w:tabs>
      </w:pPr>
      <w:r w:rsidRPr="0082729E">
        <w:t xml:space="preserve">If the premium rate for your policy goes up in the future and you didn’t buy a </w:t>
      </w:r>
      <w:proofErr w:type="spellStart"/>
      <w:r w:rsidRPr="0082729E">
        <w:t>nonforfeiture</w:t>
      </w:r>
      <w:proofErr w:type="spellEnd"/>
      <w:r w:rsidRPr="0082729E">
        <w:t xml:space="preserve"> option, you </w:t>
      </w:r>
    </w:p>
    <w:p w:rsidR="0082729E" w:rsidRDefault="0082729E"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sectPr w:rsidR="00E86FEA" w:rsidRPr="0082729E" w:rsidSect="009A247A">
          <w:footerReference w:type="default" r:id="rId10"/>
          <w:pgSz w:w="12240" w:h="15840" w:code="1"/>
          <w:pgMar w:top="1440" w:right="1440" w:bottom="720" w:left="1440" w:header="720" w:footer="720" w:gutter="0"/>
          <w:cols w:space="720"/>
          <w:noEndnote/>
        </w:sectPr>
      </w:pPr>
    </w:p>
    <w:p w:rsidR="00E86FEA" w:rsidRPr="0082729E" w:rsidRDefault="00E86FEA" w:rsidP="009A247A">
      <w:pPr>
        <w:tabs>
          <w:tab w:val="left" w:pos="216"/>
          <w:tab w:val="left" w:pos="432"/>
          <w:tab w:val="left" w:pos="648"/>
          <w:tab w:val="left" w:pos="864"/>
          <w:tab w:val="left" w:pos="1080"/>
        </w:tabs>
      </w:pPr>
      <w:proofErr w:type="gramStart"/>
      <w:r w:rsidRPr="0082729E">
        <w:t>may</w:t>
      </w:r>
      <w:proofErr w:type="gramEnd"/>
      <w:r w:rsidRPr="0082729E">
        <w:t xml:space="preserve"> be eligible for contingent </w:t>
      </w:r>
      <w:proofErr w:type="spellStart"/>
      <w:r w:rsidRPr="0082729E">
        <w:t>nonforfeiture</w:t>
      </w:r>
      <w:proofErr w:type="spellEnd"/>
      <w:r w:rsidRPr="0082729E">
        <w:t>. Here’s how to tell if you are eligible: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 will keep some long term care insurance coverage, if:</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Your premium after the increase exceeds your original premium by the percentage shown (or more) in the following table; and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You lapse (not pay more premiums) within 120 days of the increase.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The amount of coverage (i.e., new lifetime maximum benefit amount) you will keep will equal the total amount of premiums you’ve paid since your policy was first issued. If you have already received benefits under the policy, so that the remaining maximum benefit amount is less than the total amount of premiums you’ve paid, the amount of coverage will be that remaining amount.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Except for this reduced lifetime maximum benefit amount, all other policy benefits will remain at the levels attained at the time of the lapse and will not increase thereafter.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Should you choose this Contingent </w:t>
      </w:r>
      <w:proofErr w:type="spellStart"/>
      <w:r w:rsidRPr="0082729E">
        <w:t>Nonforfeiture</w:t>
      </w:r>
      <w:proofErr w:type="spellEnd"/>
      <w:r w:rsidRPr="0082729E">
        <w:t xml:space="preserve"> option, your policy, with this reduced maximum benefit amount, will be considered “paid-up” with no further premiums due.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Example: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You bought the policy at age 65 and paid the $1,000 annual premium for 10 years, so you have paid a total of $10,000 in premium.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In the eleventh year, you receive a rate increase of 50%, or $500 for a new annual premium of $1,500, and you decide to lapse the policy (not pay any more premiums).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Your “paid-up” policy benefits are $10,000 (provided you have a least $10,000 of benefits remaining under your policy.)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tbl>
      <w:tblPr>
        <w:tblW w:w="0" w:type="auto"/>
        <w:tblLayout w:type="fixed"/>
        <w:tblLook w:val="0000"/>
      </w:tblPr>
      <w:tblGrid>
        <w:gridCol w:w="4788"/>
        <w:gridCol w:w="4770"/>
      </w:tblGrid>
      <w:tr w:rsidR="00E86FEA" w:rsidRPr="0082729E" w:rsidTr="009A247A">
        <w:tc>
          <w:tcPr>
            <w:tcW w:w="9558" w:type="dxa"/>
            <w:gridSpan w:val="2"/>
          </w:tcPr>
          <w:p w:rsidR="00E86FEA" w:rsidRPr="0082729E" w:rsidRDefault="00E86FEA" w:rsidP="009A247A">
            <w:pPr>
              <w:tabs>
                <w:tab w:val="left" w:pos="216"/>
                <w:tab w:val="left" w:pos="432"/>
                <w:tab w:val="left" w:pos="648"/>
                <w:tab w:val="left" w:pos="864"/>
                <w:tab w:val="left" w:pos="1080"/>
              </w:tabs>
            </w:pPr>
            <w:r w:rsidRPr="0082729E">
              <w:t xml:space="preserve">Contingent </w:t>
            </w:r>
            <w:proofErr w:type="spellStart"/>
            <w:r w:rsidRPr="0082729E">
              <w:t>Nonforfeiture</w:t>
            </w:r>
            <w:proofErr w:type="spellEnd"/>
          </w:p>
          <w:p w:rsidR="00E86FEA" w:rsidRPr="0082729E" w:rsidRDefault="00E86FEA" w:rsidP="009A247A">
            <w:pPr>
              <w:tabs>
                <w:tab w:val="left" w:pos="216"/>
                <w:tab w:val="left" w:pos="432"/>
                <w:tab w:val="left" w:pos="648"/>
                <w:tab w:val="left" w:pos="864"/>
                <w:tab w:val="left" w:pos="1080"/>
              </w:tabs>
            </w:pPr>
            <w:r w:rsidRPr="0082729E">
              <w:t>Cumulative Premium Increase over Initial Premium</w:t>
            </w:r>
          </w:p>
          <w:p w:rsidR="00E86FEA" w:rsidRPr="0082729E" w:rsidRDefault="00E86FEA" w:rsidP="009A247A">
            <w:pPr>
              <w:tabs>
                <w:tab w:val="left" w:pos="216"/>
                <w:tab w:val="left" w:pos="432"/>
                <w:tab w:val="left" w:pos="648"/>
                <w:tab w:val="left" w:pos="864"/>
                <w:tab w:val="left" w:pos="1080"/>
              </w:tabs>
            </w:pPr>
            <w:r w:rsidRPr="0082729E">
              <w:t xml:space="preserve">That qualifies for Contingent </w:t>
            </w:r>
            <w:proofErr w:type="spellStart"/>
            <w:r w:rsidRPr="0082729E">
              <w:t>Nonforfeiture</w:t>
            </w:r>
            <w:proofErr w:type="spellEnd"/>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(Percentage increase is cumulative from date of original issue. It does NOT represent a one-time increase.)</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Issue Age</w:t>
            </w:r>
          </w:p>
        </w:tc>
        <w:tc>
          <w:tcPr>
            <w:tcW w:w="4770" w:type="dxa"/>
          </w:tcPr>
          <w:p w:rsidR="00E86FEA" w:rsidRPr="0082729E" w:rsidRDefault="00E86FEA" w:rsidP="009A247A">
            <w:pPr>
              <w:tabs>
                <w:tab w:val="left" w:pos="216"/>
                <w:tab w:val="left" w:pos="432"/>
                <w:tab w:val="left" w:pos="648"/>
                <w:tab w:val="left" w:pos="864"/>
                <w:tab w:val="left" w:pos="1080"/>
              </w:tabs>
            </w:pPr>
            <w:r w:rsidRPr="0082729E">
              <w:t>Percent Increase Over Initial Premium</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29 and under</w:t>
            </w:r>
          </w:p>
        </w:tc>
        <w:tc>
          <w:tcPr>
            <w:tcW w:w="4770" w:type="dxa"/>
          </w:tcPr>
          <w:p w:rsidR="00E86FEA" w:rsidRPr="0082729E" w:rsidRDefault="00E86FEA" w:rsidP="009A247A">
            <w:pPr>
              <w:tabs>
                <w:tab w:val="left" w:pos="216"/>
                <w:tab w:val="left" w:pos="432"/>
                <w:tab w:val="left" w:pos="648"/>
                <w:tab w:val="left" w:pos="864"/>
                <w:tab w:val="left" w:pos="1080"/>
              </w:tabs>
            </w:pPr>
            <w:r w:rsidRPr="0082729E">
              <w:t>200%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30-34</w:t>
            </w:r>
          </w:p>
        </w:tc>
        <w:tc>
          <w:tcPr>
            <w:tcW w:w="4770" w:type="dxa"/>
          </w:tcPr>
          <w:p w:rsidR="00E86FEA" w:rsidRPr="0082729E" w:rsidRDefault="00E86FEA" w:rsidP="009A247A">
            <w:pPr>
              <w:tabs>
                <w:tab w:val="left" w:pos="216"/>
                <w:tab w:val="left" w:pos="432"/>
                <w:tab w:val="left" w:pos="648"/>
                <w:tab w:val="left" w:pos="864"/>
                <w:tab w:val="left" w:pos="1080"/>
              </w:tabs>
            </w:pPr>
            <w:r w:rsidRPr="0082729E">
              <w:t>190%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35-39</w:t>
            </w:r>
          </w:p>
        </w:tc>
        <w:tc>
          <w:tcPr>
            <w:tcW w:w="4770" w:type="dxa"/>
          </w:tcPr>
          <w:p w:rsidR="00E86FEA" w:rsidRPr="0082729E" w:rsidRDefault="00E86FEA" w:rsidP="009A247A">
            <w:pPr>
              <w:tabs>
                <w:tab w:val="left" w:pos="216"/>
                <w:tab w:val="left" w:pos="432"/>
                <w:tab w:val="left" w:pos="648"/>
                <w:tab w:val="left" w:pos="864"/>
                <w:tab w:val="left" w:pos="1080"/>
              </w:tabs>
            </w:pPr>
            <w:r w:rsidRPr="0082729E">
              <w:t>170%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40-44</w:t>
            </w:r>
          </w:p>
        </w:tc>
        <w:tc>
          <w:tcPr>
            <w:tcW w:w="4770" w:type="dxa"/>
          </w:tcPr>
          <w:p w:rsidR="00E86FEA" w:rsidRPr="0082729E" w:rsidRDefault="00E86FEA" w:rsidP="009A247A">
            <w:pPr>
              <w:tabs>
                <w:tab w:val="left" w:pos="216"/>
                <w:tab w:val="left" w:pos="432"/>
                <w:tab w:val="left" w:pos="648"/>
                <w:tab w:val="left" w:pos="864"/>
                <w:tab w:val="left" w:pos="1080"/>
              </w:tabs>
            </w:pPr>
            <w:r w:rsidRPr="0082729E">
              <w:t>150%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45-49</w:t>
            </w:r>
          </w:p>
        </w:tc>
        <w:tc>
          <w:tcPr>
            <w:tcW w:w="4770" w:type="dxa"/>
          </w:tcPr>
          <w:p w:rsidR="00E86FEA" w:rsidRPr="0082729E" w:rsidRDefault="00E86FEA" w:rsidP="009A247A">
            <w:pPr>
              <w:tabs>
                <w:tab w:val="left" w:pos="216"/>
                <w:tab w:val="left" w:pos="432"/>
                <w:tab w:val="left" w:pos="648"/>
                <w:tab w:val="left" w:pos="864"/>
                <w:tab w:val="left" w:pos="1080"/>
              </w:tabs>
            </w:pPr>
            <w:r w:rsidRPr="0082729E">
              <w:t>130%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50-54</w:t>
            </w:r>
          </w:p>
        </w:tc>
        <w:tc>
          <w:tcPr>
            <w:tcW w:w="4770" w:type="dxa"/>
          </w:tcPr>
          <w:p w:rsidR="00E86FEA" w:rsidRPr="0082729E" w:rsidRDefault="00E86FEA" w:rsidP="009A247A">
            <w:pPr>
              <w:tabs>
                <w:tab w:val="left" w:pos="216"/>
                <w:tab w:val="left" w:pos="432"/>
                <w:tab w:val="left" w:pos="648"/>
                <w:tab w:val="left" w:pos="864"/>
                <w:tab w:val="left" w:pos="1080"/>
              </w:tabs>
            </w:pPr>
            <w:r w:rsidRPr="0082729E">
              <w:t>110%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55-59</w:t>
            </w:r>
          </w:p>
        </w:tc>
        <w:tc>
          <w:tcPr>
            <w:tcW w:w="4770" w:type="dxa"/>
          </w:tcPr>
          <w:p w:rsidR="00E86FEA" w:rsidRPr="0082729E" w:rsidRDefault="00E86FEA" w:rsidP="009A247A">
            <w:pPr>
              <w:tabs>
                <w:tab w:val="left" w:pos="216"/>
                <w:tab w:val="left" w:pos="432"/>
                <w:tab w:val="left" w:pos="648"/>
                <w:tab w:val="left" w:pos="864"/>
                <w:tab w:val="left" w:pos="1080"/>
              </w:tabs>
            </w:pPr>
            <w:r w:rsidRPr="0082729E">
              <w:t>90%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60</w:t>
            </w:r>
          </w:p>
        </w:tc>
        <w:tc>
          <w:tcPr>
            <w:tcW w:w="4770" w:type="dxa"/>
          </w:tcPr>
          <w:p w:rsidR="00E86FEA" w:rsidRPr="0082729E" w:rsidRDefault="00E86FEA" w:rsidP="009A247A">
            <w:pPr>
              <w:tabs>
                <w:tab w:val="left" w:pos="216"/>
                <w:tab w:val="left" w:pos="432"/>
                <w:tab w:val="left" w:pos="648"/>
                <w:tab w:val="left" w:pos="864"/>
                <w:tab w:val="left" w:pos="1080"/>
              </w:tabs>
            </w:pPr>
            <w:r w:rsidRPr="0082729E">
              <w:t>70%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61</w:t>
            </w:r>
          </w:p>
        </w:tc>
        <w:tc>
          <w:tcPr>
            <w:tcW w:w="4770" w:type="dxa"/>
          </w:tcPr>
          <w:p w:rsidR="00E86FEA" w:rsidRPr="0082729E" w:rsidRDefault="00E86FEA" w:rsidP="009A247A">
            <w:pPr>
              <w:tabs>
                <w:tab w:val="left" w:pos="216"/>
                <w:tab w:val="left" w:pos="432"/>
                <w:tab w:val="left" w:pos="648"/>
                <w:tab w:val="left" w:pos="864"/>
                <w:tab w:val="left" w:pos="1080"/>
              </w:tabs>
            </w:pPr>
            <w:r w:rsidRPr="0082729E">
              <w:t>66%</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62</w:t>
            </w:r>
          </w:p>
        </w:tc>
        <w:tc>
          <w:tcPr>
            <w:tcW w:w="4770" w:type="dxa"/>
          </w:tcPr>
          <w:p w:rsidR="00E86FEA" w:rsidRPr="0082729E" w:rsidRDefault="00E86FEA" w:rsidP="009A247A">
            <w:pPr>
              <w:tabs>
                <w:tab w:val="left" w:pos="216"/>
                <w:tab w:val="left" w:pos="432"/>
                <w:tab w:val="left" w:pos="648"/>
                <w:tab w:val="left" w:pos="864"/>
                <w:tab w:val="left" w:pos="1080"/>
              </w:tabs>
            </w:pPr>
            <w:r w:rsidRPr="0082729E">
              <w:t>62%</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63</w:t>
            </w:r>
          </w:p>
        </w:tc>
        <w:tc>
          <w:tcPr>
            <w:tcW w:w="4770" w:type="dxa"/>
          </w:tcPr>
          <w:p w:rsidR="00E86FEA" w:rsidRPr="0082729E" w:rsidRDefault="00E86FEA" w:rsidP="009A247A">
            <w:pPr>
              <w:tabs>
                <w:tab w:val="left" w:pos="216"/>
                <w:tab w:val="left" w:pos="432"/>
                <w:tab w:val="left" w:pos="648"/>
                <w:tab w:val="left" w:pos="864"/>
                <w:tab w:val="left" w:pos="1080"/>
              </w:tabs>
            </w:pPr>
            <w:r w:rsidRPr="0082729E">
              <w:t>58%</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64</w:t>
            </w:r>
          </w:p>
        </w:tc>
        <w:tc>
          <w:tcPr>
            <w:tcW w:w="4770" w:type="dxa"/>
          </w:tcPr>
          <w:p w:rsidR="00E86FEA" w:rsidRPr="0082729E" w:rsidRDefault="00E86FEA" w:rsidP="009A247A">
            <w:pPr>
              <w:tabs>
                <w:tab w:val="left" w:pos="216"/>
                <w:tab w:val="left" w:pos="432"/>
                <w:tab w:val="left" w:pos="648"/>
                <w:tab w:val="left" w:pos="864"/>
                <w:tab w:val="left" w:pos="1080"/>
              </w:tabs>
            </w:pPr>
            <w:r w:rsidRPr="0082729E">
              <w:t>54%</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65</w:t>
            </w:r>
          </w:p>
        </w:tc>
        <w:tc>
          <w:tcPr>
            <w:tcW w:w="4770" w:type="dxa"/>
          </w:tcPr>
          <w:p w:rsidR="00E86FEA" w:rsidRPr="0082729E" w:rsidRDefault="00E86FEA" w:rsidP="009A247A">
            <w:pPr>
              <w:tabs>
                <w:tab w:val="left" w:pos="216"/>
                <w:tab w:val="left" w:pos="432"/>
                <w:tab w:val="left" w:pos="648"/>
                <w:tab w:val="left" w:pos="864"/>
                <w:tab w:val="left" w:pos="1080"/>
              </w:tabs>
            </w:pPr>
            <w:r w:rsidRPr="0082729E">
              <w:t>50%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66</w:t>
            </w:r>
          </w:p>
        </w:tc>
        <w:tc>
          <w:tcPr>
            <w:tcW w:w="4770" w:type="dxa"/>
          </w:tcPr>
          <w:p w:rsidR="00E86FEA" w:rsidRPr="0082729E" w:rsidRDefault="00E86FEA" w:rsidP="009A247A">
            <w:pPr>
              <w:tabs>
                <w:tab w:val="left" w:pos="216"/>
                <w:tab w:val="left" w:pos="432"/>
                <w:tab w:val="left" w:pos="648"/>
                <w:tab w:val="left" w:pos="864"/>
                <w:tab w:val="left" w:pos="1080"/>
              </w:tabs>
            </w:pPr>
            <w:r w:rsidRPr="0082729E">
              <w:t>48%</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67</w:t>
            </w:r>
          </w:p>
        </w:tc>
        <w:tc>
          <w:tcPr>
            <w:tcW w:w="4770" w:type="dxa"/>
          </w:tcPr>
          <w:p w:rsidR="00E86FEA" w:rsidRPr="0082729E" w:rsidRDefault="00E86FEA" w:rsidP="009A247A">
            <w:pPr>
              <w:tabs>
                <w:tab w:val="left" w:pos="216"/>
                <w:tab w:val="left" w:pos="432"/>
                <w:tab w:val="left" w:pos="648"/>
                <w:tab w:val="left" w:pos="864"/>
                <w:tab w:val="left" w:pos="1080"/>
              </w:tabs>
            </w:pPr>
            <w:r w:rsidRPr="0082729E">
              <w:t>46%</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68</w:t>
            </w:r>
          </w:p>
        </w:tc>
        <w:tc>
          <w:tcPr>
            <w:tcW w:w="4770" w:type="dxa"/>
          </w:tcPr>
          <w:p w:rsidR="00E86FEA" w:rsidRPr="0082729E" w:rsidRDefault="00E86FEA" w:rsidP="009A247A">
            <w:pPr>
              <w:tabs>
                <w:tab w:val="left" w:pos="216"/>
                <w:tab w:val="left" w:pos="432"/>
                <w:tab w:val="left" w:pos="648"/>
                <w:tab w:val="left" w:pos="864"/>
                <w:tab w:val="left" w:pos="1080"/>
              </w:tabs>
            </w:pPr>
            <w:r w:rsidRPr="0082729E">
              <w:t>44%</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69</w:t>
            </w:r>
          </w:p>
        </w:tc>
        <w:tc>
          <w:tcPr>
            <w:tcW w:w="4770" w:type="dxa"/>
          </w:tcPr>
          <w:p w:rsidR="00E86FEA" w:rsidRPr="0082729E" w:rsidRDefault="00E86FEA" w:rsidP="009A247A">
            <w:pPr>
              <w:tabs>
                <w:tab w:val="left" w:pos="216"/>
                <w:tab w:val="left" w:pos="432"/>
                <w:tab w:val="left" w:pos="648"/>
                <w:tab w:val="left" w:pos="864"/>
                <w:tab w:val="left" w:pos="1080"/>
              </w:tabs>
            </w:pPr>
            <w:r w:rsidRPr="0082729E">
              <w:t>42%</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70</w:t>
            </w:r>
          </w:p>
        </w:tc>
        <w:tc>
          <w:tcPr>
            <w:tcW w:w="4770" w:type="dxa"/>
          </w:tcPr>
          <w:p w:rsidR="00E86FEA" w:rsidRPr="0082729E" w:rsidRDefault="00E86FEA" w:rsidP="009A247A">
            <w:pPr>
              <w:tabs>
                <w:tab w:val="left" w:pos="216"/>
                <w:tab w:val="left" w:pos="432"/>
                <w:tab w:val="left" w:pos="648"/>
                <w:tab w:val="left" w:pos="864"/>
                <w:tab w:val="left" w:pos="1080"/>
              </w:tabs>
            </w:pPr>
            <w:r w:rsidRPr="0082729E">
              <w:t>40%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71</w:t>
            </w:r>
          </w:p>
        </w:tc>
        <w:tc>
          <w:tcPr>
            <w:tcW w:w="4770" w:type="dxa"/>
          </w:tcPr>
          <w:p w:rsidR="00E86FEA" w:rsidRPr="0082729E" w:rsidRDefault="00E86FEA" w:rsidP="009A247A">
            <w:pPr>
              <w:tabs>
                <w:tab w:val="left" w:pos="216"/>
                <w:tab w:val="left" w:pos="432"/>
                <w:tab w:val="left" w:pos="648"/>
                <w:tab w:val="left" w:pos="864"/>
                <w:tab w:val="left" w:pos="1080"/>
              </w:tabs>
            </w:pPr>
            <w:r w:rsidRPr="0082729E">
              <w:t>38%</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72</w:t>
            </w:r>
          </w:p>
        </w:tc>
        <w:tc>
          <w:tcPr>
            <w:tcW w:w="4770" w:type="dxa"/>
          </w:tcPr>
          <w:p w:rsidR="00E86FEA" w:rsidRPr="0082729E" w:rsidRDefault="00E86FEA" w:rsidP="009A247A">
            <w:pPr>
              <w:tabs>
                <w:tab w:val="left" w:pos="216"/>
                <w:tab w:val="left" w:pos="432"/>
                <w:tab w:val="left" w:pos="648"/>
                <w:tab w:val="left" w:pos="864"/>
                <w:tab w:val="left" w:pos="1080"/>
              </w:tabs>
            </w:pPr>
            <w:r w:rsidRPr="0082729E">
              <w:t>36%</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73</w:t>
            </w:r>
          </w:p>
        </w:tc>
        <w:tc>
          <w:tcPr>
            <w:tcW w:w="4770" w:type="dxa"/>
          </w:tcPr>
          <w:p w:rsidR="00E86FEA" w:rsidRPr="0082729E" w:rsidRDefault="00E86FEA" w:rsidP="009A247A">
            <w:pPr>
              <w:tabs>
                <w:tab w:val="left" w:pos="216"/>
                <w:tab w:val="left" w:pos="432"/>
                <w:tab w:val="left" w:pos="648"/>
                <w:tab w:val="left" w:pos="864"/>
                <w:tab w:val="left" w:pos="1080"/>
              </w:tabs>
            </w:pPr>
            <w:r w:rsidRPr="0082729E">
              <w:t>34%</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74</w:t>
            </w:r>
          </w:p>
        </w:tc>
        <w:tc>
          <w:tcPr>
            <w:tcW w:w="4770" w:type="dxa"/>
          </w:tcPr>
          <w:p w:rsidR="00E86FEA" w:rsidRPr="0082729E" w:rsidRDefault="00E86FEA" w:rsidP="009A247A">
            <w:pPr>
              <w:tabs>
                <w:tab w:val="left" w:pos="216"/>
                <w:tab w:val="left" w:pos="432"/>
                <w:tab w:val="left" w:pos="648"/>
                <w:tab w:val="left" w:pos="864"/>
                <w:tab w:val="left" w:pos="1080"/>
              </w:tabs>
            </w:pPr>
            <w:r w:rsidRPr="0082729E">
              <w:t>32%</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75</w:t>
            </w:r>
          </w:p>
        </w:tc>
        <w:tc>
          <w:tcPr>
            <w:tcW w:w="4770" w:type="dxa"/>
          </w:tcPr>
          <w:p w:rsidR="00E86FEA" w:rsidRPr="0082729E" w:rsidRDefault="00E86FEA" w:rsidP="009A247A">
            <w:pPr>
              <w:tabs>
                <w:tab w:val="left" w:pos="216"/>
                <w:tab w:val="left" w:pos="432"/>
                <w:tab w:val="left" w:pos="648"/>
                <w:tab w:val="left" w:pos="864"/>
                <w:tab w:val="left" w:pos="1080"/>
              </w:tabs>
            </w:pPr>
            <w:r w:rsidRPr="0082729E">
              <w:t>30%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76</w:t>
            </w:r>
          </w:p>
        </w:tc>
        <w:tc>
          <w:tcPr>
            <w:tcW w:w="4770" w:type="dxa"/>
          </w:tcPr>
          <w:p w:rsidR="00E86FEA" w:rsidRPr="0082729E" w:rsidRDefault="00E86FEA" w:rsidP="009A247A">
            <w:pPr>
              <w:tabs>
                <w:tab w:val="left" w:pos="216"/>
                <w:tab w:val="left" w:pos="432"/>
                <w:tab w:val="left" w:pos="648"/>
                <w:tab w:val="left" w:pos="864"/>
                <w:tab w:val="left" w:pos="1080"/>
              </w:tabs>
            </w:pPr>
            <w:r w:rsidRPr="0082729E">
              <w:t>28%</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77</w:t>
            </w:r>
          </w:p>
        </w:tc>
        <w:tc>
          <w:tcPr>
            <w:tcW w:w="4770" w:type="dxa"/>
          </w:tcPr>
          <w:p w:rsidR="00E86FEA" w:rsidRPr="0082729E" w:rsidRDefault="00E86FEA" w:rsidP="009A247A">
            <w:pPr>
              <w:tabs>
                <w:tab w:val="left" w:pos="216"/>
                <w:tab w:val="left" w:pos="432"/>
                <w:tab w:val="left" w:pos="648"/>
                <w:tab w:val="left" w:pos="864"/>
                <w:tab w:val="left" w:pos="1080"/>
              </w:tabs>
            </w:pPr>
            <w:r w:rsidRPr="0082729E">
              <w:t>26%</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78</w:t>
            </w:r>
          </w:p>
        </w:tc>
        <w:tc>
          <w:tcPr>
            <w:tcW w:w="4770" w:type="dxa"/>
          </w:tcPr>
          <w:p w:rsidR="00E86FEA" w:rsidRPr="0082729E" w:rsidRDefault="00E86FEA" w:rsidP="009A247A">
            <w:pPr>
              <w:tabs>
                <w:tab w:val="left" w:pos="216"/>
                <w:tab w:val="left" w:pos="432"/>
                <w:tab w:val="left" w:pos="648"/>
                <w:tab w:val="left" w:pos="864"/>
                <w:tab w:val="left" w:pos="1080"/>
              </w:tabs>
            </w:pPr>
            <w:r w:rsidRPr="0082729E">
              <w:t>24%</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79</w:t>
            </w:r>
          </w:p>
        </w:tc>
        <w:tc>
          <w:tcPr>
            <w:tcW w:w="4770" w:type="dxa"/>
          </w:tcPr>
          <w:p w:rsidR="00E86FEA" w:rsidRPr="0082729E" w:rsidRDefault="00E86FEA" w:rsidP="009A247A">
            <w:pPr>
              <w:tabs>
                <w:tab w:val="left" w:pos="216"/>
                <w:tab w:val="left" w:pos="432"/>
                <w:tab w:val="left" w:pos="648"/>
                <w:tab w:val="left" w:pos="864"/>
                <w:tab w:val="left" w:pos="1080"/>
              </w:tabs>
            </w:pPr>
            <w:r w:rsidRPr="0082729E">
              <w:t>22%</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80</w:t>
            </w:r>
          </w:p>
        </w:tc>
        <w:tc>
          <w:tcPr>
            <w:tcW w:w="4770" w:type="dxa"/>
          </w:tcPr>
          <w:p w:rsidR="00E86FEA" w:rsidRPr="0082729E" w:rsidRDefault="00E86FEA" w:rsidP="009A247A">
            <w:pPr>
              <w:tabs>
                <w:tab w:val="left" w:pos="216"/>
                <w:tab w:val="left" w:pos="432"/>
                <w:tab w:val="left" w:pos="648"/>
                <w:tab w:val="left" w:pos="864"/>
                <w:tab w:val="left" w:pos="1080"/>
              </w:tabs>
            </w:pPr>
            <w:r w:rsidRPr="0082729E">
              <w:t>20%</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81</w:t>
            </w:r>
          </w:p>
        </w:tc>
        <w:tc>
          <w:tcPr>
            <w:tcW w:w="4770" w:type="dxa"/>
          </w:tcPr>
          <w:p w:rsidR="00E86FEA" w:rsidRPr="0082729E" w:rsidRDefault="00E86FEA" w:rsidP="009A247A">
            <w:pPr>
              <w:tabs>
                <w:tab w:val="left" w:pos="216"/>
                <w:tab w:val="left" w:pos="432"/>
                <w:tab w:val="left" w:pos="648"/>
                <w:tab w:val="left" w:pos="864"/>
                <w:tab w:val="left" w:pos="1080"/>
              </w:tabs>
            </w:pPr>
            <w:r w:rsidRPr="0082729E">
              <w:t>19%</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82</w:t>
            </w:r>
          </w:p>
        </w:tc>
        <w:tc>
          <w:tcPr>
            <w:tcW w:w="4770" w:type="dxa"/>
          </w:tcPr>
          <w:p w:rsidR="00E86FEA" w:rsidRPr="0082729E" w:rsidRDefault="00E86FEA" w:rsidP="009A247A">
            <w:pPr>
              <w:tabs>
                <w:tab w:val="left" w:pos="216"/>
                <w:tab w:val="left" w:pos="432"/>
                <w:tab w:val="left" w:pos="648"/>
                <w:tab w:val="left" w:pos="864"/>
                <w:tab w:val="left" w:pos="1080"/>
              </w:tabs>
            </w:pPr>
            <w:r w:rsidRPr="0082729E">
              <w:t>18%</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83</w:t>
            </w:r>
          </w:p>
        </w:tc>
        <w:tc>
          <w:tcPr>
            <w:tcW w:w="4770" w:type="dxa"/>
          </w:tcPr>
          <w:p w:rsidR="00E86FEA" w:rsidRPr="0082729E" w:rsidRDefault="00E86FEA" w:rsidP="009A247A">
            <w:pPr>
              <w:tabs>
                <w:tab w:val="left" w:pos="216"/>
                <w:tab w:val="left" w:pos="432"/>
                <w:tab w:val="left" w:pos="648"/>
                <w:tab w:val="left" w:pos="864"/>
                <w:tab w:val="left" w:pos="1080"/>
              </w:tabs>
            </w:pPr>
            <w:r w:rsidRPr="0082729E">
              <w:t>17%</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84</w:t>
            </w:r>
          </w:p>
        </w:tc>
        <w:tc>
          <w:tcPr>
            <w:tcW w:w="4770" w:type="dxa"/>
          </w:tcPr>
          <w:p w:rsidR="00E86FEA" w:rsidRPr="0082729E" w:rsidRDefault="00E86FEA" w:rsidP="009A247A">
            <w:pPr>
              <w:tabs>
                <w:tab w:val="left" w:pos="216"/>
                <w:tab w:val="left" w:pos="432"/>
                <w:tab w:val="left" w:pos="648"/>
                <w:tab w:val="left" w:pos="864"/>
                <w:tab w:val="left" w:pos="1080"/>
              </w:tabs>
            </w:pPr>
            <w:r w:rsidRPr="0082729E">
              <w:t>16%</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85</w:t>
            </w:r>
          </w:p>
        </w:tc>
        <w:tc>
          <w:tcPr>
            <w:tcW w:w="4770" w:type="dxa"/>
          </w:tcPr>
          <w:p w:rsidR="00E86FEA" w:rsidRPr="0082729E" w:rsidRDefault="00E86FEA" w:rsidP="009A247A">
            <w:pPr>
              <w:tabs>
                <w:tab w:val="left" w:pos="216"/>
                <w:tab w:val="left" w:pos="432"/>
                <w:tab w:val="left" w:pos="648"/>
                <w:tab w:val="left" w:pos="864"/>
                <w:tab w:val="left" w:pos="1080"/>
              </w:tabs>
            </w:pPr>
            <w:r w:rsidRPr="0082729E">
              <w:t>15%</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86</w:t>
            </w:r>
          </w:p>
        </w:tc>
        <w:tc>
          <w:tcPr>
            <w:tcW w:w="4770" w:type="dxa"/>
          </w:tcPr>
          <w:p w:rsidR="00E86FEA" w:rsidRPr="0082729E" w:rsidRDefault="00E86FEA" w:rsidP="009A247A">
            <w:pPr>
              <w:tabs>
                <w:tab w:val="left" w:pos="216"/>
                <w:tab w:val="left" w:pos="432"/>
                <w:tab w:val="left" w:pos="648"/>
                <w:tab w:val="left" w:pos="864"/>
                <w:tab w:val="left" w:pos="1080"/>
              </w:tabs>
            </w:pPr>
            <w:r w:rsidRPr="0082729E">
              <w:t>14%</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87</w:t>
            </w:r>
          </w:p>
        </w:tc>
        <w:tc>
          <w:tcPr>
            <w:tcW w:w="4770" w:type="dxa"/>
          </w:tcPr>
          <w:p w:rsidR="00E86FEA" w:rsidRPr="0082729E" w:rsidRDefault="00E86FEA" w:rsidP="009A247A">
            <w:pPr>
              <w:tabs>
                <w:tab w:val="left" w:pos="216"/>
                <w:tab w:val="left" w:pos="432"/>
                <w:tab w:val="left" w:pos="648"/>
                <w:tab w:val="left" w:pos="864"/>
                <w:tab w:val="left" w:pos="1080"/>
              </w:tabs>
            </w:pPr>
            <w:r w:rsidRPr="0082729E">
              <w:t>13%</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88</w:t>
            </w:r>
          </w:p>
        </w:tc>
        <w:tc>
          <w:tcPr>
            <w:tcW w:w="4770" w:type="dxa"/>
          </w:tcPr>
          <w:p w:rsidR="00E86FEA" w:rsidRPr="0082729E" w:rsidRDefault="00E86FEA" w:rsidP="009A247A">
            <w:pPr>
              <w:tabs>
                <w:tab w:val="left" w:pos="216"/>
                <w:tab w:val="left" w:pos="432"/>
                <w:tab w:val="left" w:pos="648"/>
                <w:tab w:val="left" w:pos="864"/>
                <w:tab w:val="left" w:pos="1080"/>
              </w:tabs>
            </w:pPr>
            <w:r w:rsidRPr="0082729E">
              <w:t>12%</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89</w:t>
            </w:r>
          </w:p>
        </w:tc>
        <w:tc>
          <w:tcPr>
            <w:tcW w:w="4770" w:type="dxa"/>
          </w:tcPr>
          <w:p w:rsidR="00E86FEA" w:rsidRPr="0082729E" w:rsidRDefault="00E86FEA" w:rsidP="009A247A">
            <w:pPr>
              <w:tabs>
                <w:tab w:val="left" w:pos="216"/>
                <w:tab w:val="left" w:pos="432"/>
                <w:tab w:val="left" w:pos="648"/>
                <w:tab w:val="left" w:pos="864"/>
                <w:tab w:val="left" w:pos="1080"/>
              </w:tabs>
            </w:pPr>
            <w:r w:rsidRPr="0082729E">
              <w:t>11%</w:t>
            </w:r>
          </w:p>
        </w:tc>
      </w:tr>
      <w:tr w:rsidR="00E86FEA" w:rsidRPr="0082729E" w:rsidTr="009A247A">
        <w:tc>
          <w:tcPr>
            <w:tcW w:w="4788" w:type="dxa"/>
          </w:tcPr>
          <w:p w:rsidR="00E86FEA" w:rsidRPr="0082729E" w:rsidRDefault="00E86FEA" w:rsidP="009A247A">
            <w:pPr>
              <w:tabs>
                <w:tab w:val="left" w:pos="216"/>
                <w:tab w:val="left" w:pos="432"/>
                <w:tab w:val="left" w:pos="648"/>
                <w:tab w:val="left" w:pos="864"/>
                <w:tab w:val="left" w:pos="1080"/>
              </w:tabs>
            </w:pPr>
            <w:r w:rsidRPr="0082729E">
              <w:t>90 and over</w:t>
            </w:r>
          </w:p>
        </w:tc>
        <w:tc>
          <w:tcPr>
            <w:tcW w:w="4770" w:type="dxa"/>
          </w:tcPr>
          <w:p w:rsidR="00E86FEA" w:rsidRPr="0082729E" w:rsidRDefault="00E86FEA" w:rsidP="009A247A">
            <w:pPr>
              <w:tabs>
                <w:tab w:val="left" w:pos="216"/>
                <w:tab w:val="left" w:pos="432"/>
                <w:tab w:val="left" w:pos="648"/>
                <w:tab w:val="left" w:pos="864"/>
                <w:tab w:val="left" w:pos="1080"/>
              </w:tabs>
            </w:pPr>
            <w:r w:rsidRPr="0082729E">
              <w:t>10%</w:t>
            </w:r>
          </w:p>
        </w:tc>
      </w:tr>
    </w:tbl>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[The following contingent </w:t>
      </w:r>
      <w:proofErr w:type="spellStart"/>
      <w:r w:rsidRPr="0082729E">
        <w:t>nonforfeiture</w:t>
      </w:r>
      <w:proofErr w:type="spellEnd"/>
      <w:r w:rsidRPr="0082729E">
        <w:t xml:space="preserve"> disclosure need only be included for those limited pay policies to which Sections </w:t>
      </w:r>
      <w:proofErr w:type="spellStart"/>
      <w:proofErr w:type="gramStart"/>
      <w:r w:rsidRPr="0082729E">
        <w:t>28D</w:t>
      </w:r>
      <w:proofErr w:type="spellEnd"/>
      <w:r w:rsidRPr="0082729E">
        <w:t>(</w:t>
      </w:r>
      <w:proofErr w:type="gramEnd"/>
      <w:r w:rsidRPr="0082729E">
        <w:t xml:space="preserve">4) and </w:t>
      </w:r>
      <w:proofErr w:type="spellStart"/>
      <w:r w:rsidRPr="0082729E">
        <w:t>28D</w:t>
      </w:r>
      <w:proofErr w:type="spellEnd"/>
      <w:r w:rsidRPr="0082729E">
        <w:t>(6) of this Regulation ].</w:t>
      </w:r>
    </w:p>
    <w:p w:rsidR="00E86FEA" w:rsidRPr="0082729E" w:rsidRDefault="00E86FEA" w:rsidP="009A247A">
      <w:pPr>
        <w:tabs>
          <w:tab w:val="left" w:pos="216"/>
          <w:tab w:val="left" w:pos="432"/>
          <w:tab w:val="left" w:pos="648"/>
          <w:tab w:val="left" w:pos="864"/>
          <w:tab w:val="left" w:pos="1080"/>
        </w:tabs>
      </w:pPr>
    </w:p>
    <w:p w:rsidR="0082729E" w:rsidRDefault="00E86FEA" w:rsidP="009A247A">
      <w:pPr>
        <w:tabs>
          <w:tab w:val="left" w:pos="216"/>
          <w:tab w:val="left" w:pos="432"/>
          <w:tab w:val="left" w:pos="648"/>
          <w:tab w:val="left" w:pos="864"/>
          <w:tab w:val="left" w:pos="1080"/>
        </w:tabs>
      </w:pPr>
      <w:r w:rsidRPr="0082729E">
        <w:t xml:space="preserve">In addition to the contingent </w:t>
      </w:r>
      <w:proofErr w:type="spellStart"/>
      <w:r w:rsidRPr="0082729E">
        <w:t>nonforfeiture</w:t>
      </w:r>
      <w:proofErr w:type="spellEnd"/>
      <w:r w:rsidRPr="0082729E">
        <w:t xml:space="preserve"> benefits described above, the following reduced “paid-up” contingent </w:t>
      </w:r>
      <w:proofErr w:type="spellStart"/>
      <w:r w:rsidRPr="0082729E">
        <w:t>nonforfeiture</w:t>
      </w:r>
      <w:proofErr w:type="spellEnd"/>
      <w:r w:rsidRPr="0082729E">
        <w:t xml:space="preserve"> benefit is an option in all policies that have a fixed or limited premium payment period, even if you selected a </w:t>
      </w:r>
      <w:proofErr w:type="spellStart"/>
      <w:r w:rsidRPr="0082729E">
        <w:t>nonforfeiture</w:t>
      </w:r>
      <w:proofErr w:type="spellEnd"/>
      <w:r w:rsidRPr="0082729E">
        <w:t xml:space="preserve"> benefit when you bought your policy. If both the reduced “paid-up” benefit AND the contingent benefit described above are triggered by the same rate increase, you can chose either of the two benefits.</w:t>
      </w:r>
    </w:p>
    <w:p w:rsidR="0082729E" w:rsidRDefault="0082729E"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You are eligible for the reduced “paid-up” contingent </w:t>
      </w:r>
      <w:proofErr w:type="spellStart"/>
      <w:r w:rsidRPr="0082729E">
        <w:t>nonforfeiture</w:t>
      </w:r>
      <w:proofErr w:type="spellEnd"/>
      <w:r w:rsidRPr="0082729E">
        <w:t xml:space="preserve"> benefit when all three conditions shown below are met:</w:t>
      </w:r>
    </w:p>
    <w:p w:rsidR="00E86FEA" w:rsidRPr="0082729E" w:rsidRDefault="00E86FEA" w:rsidP="009A247A">
      <w:pPr>
        <w:tabs>
          <w:tab w:val="left" w:pos="216"/>
          <w:tab w:val="left" w:pos="432"/>
          <w:tab w:val="left" w:pos="648"/>
          <w:tab w:val="left" w:pos="864"/>
          <w:tab w:val="left" w:pos="1080"/>
        </w:tabs>
      </w:pPr>
    </w:p>
    <w:p w:rsidR="0082729E" w:rsidRDefault="00E86FEA" w:rsidP="009A247A">
      <w:pPr>
        <w:tabs>
          <w:tab w:val="left" w:pos="216"/>
          <w:tab w:val="left" w:pos="432"/>
          <w:tab w:val="left" w:pos="648"/>
          <w:tab w:val="left" w:pos="864"/>
          <w:tab w:val="left" w:pos="1080"/>
        </w:tabs>
      </w:pPr>
      <w:r w:rsidRPr="0082729E">
        <w:t>1. The premium you are required to pay after the increase exceeds your original premium by the same percentage or more shown in the chart below;</w:t>
      </w:r>
    </w:p>
    <w:p w:rsidR="0082729E" w:rsidRDefault="0082729E"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Triggers for a Substantial Premium Increase</w:t>
      </w:r>
    </w:p>
    <w:p w:rsidR="00E86FEA" w:rsidRPr="0082729E" w:rsidRDefault="00E86FEA" w:rsidP="009A247A">
      <w:pPr>
        <w:tabs>
          <w:tab w:val="left" w:pos="216"/>
          <w:tab w:val="left" w:pos="432"/>
          <w:tab w:val="left" w:pos="648"/>
          <w:tab w:val="left" w:pos="864"/>
          <w:tab w:val="left" w:pos="1080"/>
        </w:tabs>
      </w:pPr>
      <w:r w:rsidRPr="0082729E">
        <w:tab/>
      </w:r>
      <w:r w:rsidRPr="0082729E">
        <w:tab/>
      </w:r>
      <w:r w:rsidRPr="0082729E">
        <w:tab/>
      </w:r>
      <w:r w:rsidRPr="0082729E">
        <w:tab/>
      </w:r>
      <w:r w:rsidRPr="0082729E">
        <w:tab/>
      </w:r>
      <w:r w:rsidRPr="0082729E">
        <w:tab/>
      </w:r>
      <w:r w:rsidRPr="0082729E">
        <w:tab/>
      </w:r>
      <w:r w:rsidRPr="0082729E">
        <w:tab/>
      </w:r>
      <w:r w:rsidRPr="0082729E">
        <w:tab/>
      </w:r>
      <w:r w:rsidRPr="0082729E">
        <w:tab/>
        <w:t>Percent Increase</w:t>
      </w:r>
    </w:p>
    <w:p w:rsidR="00E86FEA" w:rsidRPr="0082729E" w:rsidRDefault="00E86FEA" w:rsidP="009A247A">
      <w:pPr>
        <w:tabs>
          <w:tab w:val="left" w:pos="216"/>
          <w:tab w:val="left" w:pos="432"/>
          <w:tab w:val="left" w:pos="648"/>
          <w:tab w:val="left" w:pos="864"/>
          <w:tab w:val="left" w:pos="1080"/>
        </w:tabs>
      </w:pPr>
      <w:r w:rsidRPr="0082729E">
        <w:t>Issue Age</w:t>
      </w:r>
      <w:r w:rsidRPr="0082729E">
        <w:tab/>
      </w:r>
      <w:r w:rsidRPr="0082729E">
        <w:tab/>
      </w:r>
      <w:r w:rsidRPr="0082729E">
        <w:tab/>
      </w:r>
      <w:r w:rsidRPr="0082729E">
        <w:tab/>
      </w:r>
      <w:r w:rsidRPr="0082729E">
        <w:tab/>
      </w:r>
      <w:r w:rsidRPr="0082729E">
        <w:tab/>
      </w:r>
      <w:proofErr w:type="gramStart"/>
      <w:r w:rsidRPr="0082729E">
        <w:t>Over</w:t>
      </w:r>
      <w:proofErr w:type="gramEnd"/>
      <w:r w:rsidRPr="0082729E">
        <w:t xml:space="preserve"> Initial Premium</w:t>
      </w:r>
    </w:p>
    <w:p w:rsidR="00E86FEA" w:rsidRPr="0082729E" w:rsidRDefault="00E86FEA" w:rsidP="009A247A">
      <w:pPr>
        <w:tabs>
          <w:tab w:val="left" w:pos="216"/>
          <w:tab w:val="left" w:pos="432"/>
          <w:tab w:val="left" w:pos="648"/>
          <w:tab w:val="left" w:pos="864"/>
          <w:tab w:val="left" w:pos="1080"/>
        </w:tabs>
      </w:pPr>
      <w:r w:rsidRPr="0082729E">
        <w:t>Under 65</w:t>
      </w:r>
      <w:r w:rsidRPr="0082729E">
        <w:tab/>
      </w:r>
      <w:r w:rsidRPr="0082729E">
        <w:tab/>
      </w:r>
      <w:r w:rsidRPr="0082729E">
        <w:tab/>
      </w:r>
      <w:r w:rsidRPr="0082729E">
        <w:tab/>
      </w:r>
      <w:r w:rsidRPr="0082729E">
        <w:tab/>
      </w:r>
      <w:r w:rsidRPr="0082729E">
        <w:tab/>
      </w:r>
      <w:r w:rsidRPr="0082729E">
        <w:tab/>
        <w:t>50%</w:t>
      </w:r>
    </w:p>
    <w:p w:rsidR="00E86FEA" w:rsidRPr="0082729E" w:rsidRDefault="00E86FEA" w:rsidP="009A247A">
      <w:pPr>
        <w:tabs>
          <w:tab w:val="left" w:pos="216"/>
          <w:tab w:val="left" w:pos="432"/>
          <w:tab w:val="left" w:pos="648"/>
          <w:tab w:val="left" w:pos="864"/>
          <w:tab w:val="left" w:pos="1080"/>
        </w:tabs>
      </w:pPr>
      <w:r w:rsidRPr="0082729E">
        <w:t>65-80</w:t>
      </w:r>
      <w:r w:rsidRPr="0082729E">
        <w:tab/>
      </w:r>
      <w:r w:rsidRPr="0082729E">
        <w:tab/>
      </w:r>
      <w:r w:rsidRPr="0082729E">
        <w:tab/>
      </w:r>
      <w:r w:rsidRPr="0082729E">
        <w:tab/>
      </w:r>
      <w:r w:rsidRPr="0082729E">
        <w:tab/>
      </w:r>
      <w:r w:rsidRPr="0082729E">
        <w:tab/>
      </w:r>
      <w:r w:rsidRPr="0082729E">
        <w:tab/>
      </w:r>
      <w:r w:rsidRPr="0082729E">
        <w:tab/>
        <w:t>30%</w:t>
      </w:r>
    </w:p>
    <w:p w:rsidR="00E86FEA" w:rsidRPr="0082729E" w:rsidRDefault="00E86FEA" w:rsidP="009A247A">
      <w:pPr>
        <w:tabs>
          <w:tab w:val="left" w:pos="216"/>
          <w:tab w:val="left" w:pos="432"/>
          <w:tab w:val="left" w:pos="648"/>
          <w:tab w:val="left" w:pos="864"/>
          <w:tab w:val="left" w:pos="1080"/>
        </w:tabs>
      </w:pPr>
      <w:r w:rsidRPr="0082729E">
        <w:t>Over 80</w:t>
      </w:r>
      <w:r w:rsidRPr="0082729E">
        <w:tab/>
      </w:r>
      <w:r w:rsidRPr="0082729E">
        <w:tab/>
      </w:r>
      <w:r w:rsidRPr="0082729E">
        <w:tab/>
      </w:r>
      <w:r w:rsidRPr="0082729E">
        <w:tab/>
      </w:r>
      <w:r w:rsidRPr="0082729E">
        <w:tab/>
      </w:r>
      <w:r w:rsidRPr="0082729E">
        <w:tab/>
      </w:r>
      <w:r w:rsidRPr="0082729E">
        <w:tab/>
        <w:t>10%</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2. You stop paying your premiums within 120 days of when the premium increase took effect; AND</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3. The ratio of the number of months you already paid premiums is 40% or more than the number of months you originally agreed to pay.</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If you exercise this option your coverage will be converted to reduced “paid-up” status. That means there will be no additional premiums required. Your benefits will change in the following ways: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a. The total lifetime amount of benefits your reduced paid up policy will provide can be determined by multiplying 90% of the lifetime benefit amount at the time the policy becomes paid up by the ratio of the number of months you already paid premiums to the number of months you agreed to pay them.</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b. The daily benefit amounts you purchased will also be adjusted by the same ratio.</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If you purchased lifetime benefits, only the daily benefit amounts you purchased will be adjusted by the applicable ratio.</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Example:</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You bought the policy at age 65 with an annual premium payable for 10 years.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 the sixth year, you receive a rate increase of 35% and you decide to stop paying premiums.</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Because you have already paid 50% of your total premium payments and that is more than the 40% ratio, your “paid-up” policy benefits are .45 (.90 times .50) times the total benefit amount that was in effect when you stopped paying your premiums. If you purchased inflation protection, it will not continue to apply to the benefits in the reduced “paid-up” policy.</w:t>
      </w:r>
    </w:p>
    <w:p w:rsidR="00E86FEA" w:rsidRPr="0082729E" w:rsidRDefault="00E86FEA" w:rsidP="009A247A">
      <w:pPr>
        <w:tabs>
          <w:tab w:val="left" w:pos="216"/>
          <w:tab w:val="left" w:pos="432"/>
          <w:tab w:val="left" w:pos="648"/>
          <w:tab w:val="left" w:pos="864"/>
          <w:tab w:val="left" w:pos="1080"/>
        </w:tabs>
      </w:pPr>
      <w:r w:rsidRPr="0082729E">
        <w:br w:type="page"/>
        <w:t>APPENDIX G</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Long Term Care Insurance</w:t>
      </w:r>
    </w:p>
    <w:p w:rsidR="00E86FEA" w:rsidRPr="0082729E" w:rsidRDefault="00E86FEA" w:rsidP="009A247A">
      <w:pPr>
        <w:tabs>
          <w:tab w:val="left" w:pos="216"/>
          <w:tab w:val="left" w:pos="432"/>
          <w:tab w:val="left" w:pos="648"/>
          <w:tab w:val="left" w:pos="864"/>
          <w:tab w:val="left" w:pos="1080"/>
        </w:tabs>
      </w:pPr>
      <w:r w:rsidRPr="0082729E">
        <w:t>Replacement and Lapse Reporting Form</w:t>
      </w:r>
    </w:p>
    <w:p w:rsidR="00E86FEA" w:rsidRPr="0082729E" w:rsidRDefault="00E86FEA" w:rsidP="009A247A">
      <w:pPr>
        <w:tabs>
          <w:tab w:val="left" w:pos="216"/>
          <w:tab w:val="left" w:pos="432"/>
          <w:tab w:val="left" w:pos="648"/>
          <w:tab w:val="left" w:pos="864"/>
          <w:tab w:val="left" w:pos="1080"/>
        </w:tabs>
        <w:rPr>
          <w:iCs/>
        </w:rPr>
      </w:pPr>
      <w:r w:rsidRPr="0082729E">
        <w:rPr>
          <w:iCs/>
        </w:rPr>
        <w:t>For the State of _________________________For the Reporting Year of ________________</w:t>
      </w:r>
      <w:r w:rsidR="00561F04" w:rsidRPr="0082729E">
        <w:rPr>
          <w:iCs/>
        </w:rPr>
        <w:t>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Company Name: _______________________________</w:t>
      </w:r>
      <w:r w:rsidRPr="0082729E">
        <w:tab/>
        <w:t xml:space="preserve">  Due: June 30 annually</w:t>
      </w:r>
    </w:p>
    <w:p w:rsidR="00E86FEA" w:rsidRPr="0082729E" w:rsidRDefault="00E86FEA" w:rsidP="009A247A">
      <w:pPr>
        <w:tabs>
          <w:tab w:val="left" w:pos="216"/>
          <w:tab w:val="left" w:pos="432"/>
          <w:tab w:val="left" w:pos="648"/>
          <w:tab w:val="left" w:pos="864"/>
          <w:tab w:val="left" w:pos="1080"/>
        </w:tabs>
      </w:pPr>
      <w:r w:rsidRPr="0082729E">
        <w:t xml:space="preserve">Company Address: __________________________Company </w:t>
      </w:r>
      <w:proofErr w:type="spellStart"/>
      <w:r w:rsidRPr="0082729E">
        <w:t>NAIC</w:t>
      </w:r>
      <w:proofErr w:type="spellEnd"/>
      <w:r w:rsidRPr="0082729E">
        <w:t xml:space="preserve"> Number: __________</w:t>
      </w:r>
      <w:r w:rsidR="00561F04" w:rsidRPr="0082729E">
        <w:t>_____</w:t>
      </w:r>
    </w:p>
    <w:p w:rsidR="00E86FEA" w:rsidRPr="0082729E" w:rsidRDefault="00E86FEA" w:rsidP="009A247A">
      <w:pPr>
        <w:tabs>
          <w:tab w:val="left" w:pos="216"/>
          <w:tab w:val="left" w:pos="432"/>
          <w:tab w:val="left" w:pos="648"/>
          <w:tab w:val="left" w:pos="864"/>
          <w:tab w:val="left" w:pos="1080"/>
        </w:tabs>
      </w:pPr>
      <w:r w:rsidRPr="0082729E">
        <w:t>Contact Person: _______________________________Phone Number: (____</w:t>
      </w:r>
      <w:proofErr w:type="gramStart"/>
      <w:r w:rsidRPr="0082729E">
        <w:t>)_</w:t>
      </w:r>
      <w:proofErr w:type="gramEnd"/>
      <w:r w:rsidRPr="0082729E">
        <w:t>_________</w:t>
      </w:r>
      <w:r w:rsidR="00561F04" w:rsidRPr="0082729E">
        <w:t>______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Instructions</w:t>
      </w:r>
    </w:p>
    <w:p w:rsidR="00E86FEA" w:rsidRPr="0082729E" w:rsidRDefault="00E86FEA" w:rsidP="009A247A">
      <w:pPr>
        <w:tabs>
          <w:tab w:val="left" w:pos="216"/>
          <w:tab w:val="left" w:pos="432"/>
          <w:tab w:val="left" w:pos="648"/>
          <w:tab w:val="left" w:pos="864"/>
          <w:tab w:val="left" w:pos="1080"/>
        </w:tabs>
        <w:rPr>
          <w:color w:val="000000"/>
        </w:rPr>
      </w:pPr>
    </w:p>
    <w:p w:rsidR="0082729E" w:rsidRDefault="00E86FEA" w:rsidP="009A247A">
      <w:pPr>
        <w:tabs>
          <w:tab w:val="left" w:pos="216"/>
          <w:tab w:val="left" w:pos="432"/>
          <w:tab w:val="left" w:pos="648"/>
          <w:tab w:val="left" w:pos="864"/>
          <w:tab w:val="left" w:pos="1080"/>
        </w:tabs>
        <w:rPr>
          <w:color w:val="000000"/>
        </w:rPr>
      </w:pPr>
      <w:r w:rsidRPr="0082729E">
        <w:rPr>
          <w:color w:val="000000"/>
        </w:rPr>
        <w:t xml:space="preserve">The purpose of this form is to report on </w:t>
      </w:r>
      <w:proofErr w:type="gramStart"/>
      <w:r w:rsidRPr="0082729E">
        <w:rPr>
          <w:color w:val="000000"/>
        </w:rPr>
        <w:t>a statewide</w:t>
      </w:r>
      <w:proofErr w:type="gramEnd"/>
      <w:r w:rsidRPr="0082729E">
        <w:rPr>
          <w:color w:val="000000"/>
        </w:rPr>
        <w:t xml:space="preserve"> basis information regarding long term care insurance policy replacements and lapses. Specifically, every insurer shall maintain records for each agent on that agent’s amount of long term care insurance replacement sales as a percent of the agent’s total annual sales and the amount of lapses of long term care insurance policies sold by the agent as a percent of the agent’s total annual sales. The tables below should be used to report the ten percent (10%) of the insurer’s agents with the greatest percentages of replacements and lapses.</w:t>
      </w:r>
    </w:p>
    <w:p w:rsidR="0082729E" w:rsidRDefault="0082729E" w:rsidP="009A247A">
      <w:pPr>
        <w:tabs>
          <w:tab w:val="left" w:pos="216"/>
          <w:tab w:val="left" w:pos="432"/>
          <w:tab w:val="left" w:pos="648"/>
          <w:tab w:val="left" w:pos="864"/>
          <w:tab w:val="left" w:pos="1080"/>
        </w:tabs>
        <w:rPr>
          <w:color w:val="000000"/>
        </w:rPr>
      </w:pPr>
    </w:p>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Listing of the 10% of Agents with the Greatest Percentage of Replacements</w:t>
      </w:r>
    </w:p>
    <w:p w:rsidR="00E86FEA" w:rsidRPr="0082729E" w:rsidRDefault="00E86FEA" w:rsidP="009A247A">
      <w:pPr>
        <w:tabs>
          <w:tab w:val="left" w:pos="216"/>
          <w:tab w:val="left" w:pos="432"/>
          <w:tab w:val="left" w:pos="648"/>
          <w:tab w:val="left" w:pos="864"/>
          <w:tab w:val="left" w:pos="1080"/>
        </w:tabs>
        <w:rPr>
          <w:color w:val="000000"/>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1689"/>
        <w:gridCol w:w="1754"/>
        <w:gridCol w:w="5142"/>
      </w:tblGrid>
      <w:tr w:rsidR="00E86FEA" w:rsidRPr="0082729E" w:rsidTr="009A247A">
        <w:tc>
          <w:tcPr>
            <w:tcW w:w="923"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Agent’s Name</w:t>
            </w:r>
          </w:p>
        </w:tc>
        <w:tc>
          <w:tcPr>
            <w:tcW w:w="1689"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Number of Policies Sold By This Agent</w:t>
            </w:r>
          </w:p>
        </w:tc>
        <w:tc>
          <w:tcPr>
            <w:tcW w:w="1754"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Number of Policies Replaced By This Agent</w:t>
            </w:r>
          </w:p>
        </w:tc>
        <w:tc>
          <w:tcPr>
            <w:tcW w:w="5142" w:type="dxa"/>
          </w:tcPr>
          <w:p w:rsidR="00E86FEA" w:rsidRPr="0082729E" w:rsidRDefault="00E86FEA" w:rsidP="009A247A">
            <w:pPr>
              <w:tabs>
                <w:tab w:val="left" w:pos="216"/>
                <w:tab w:val="left" w:pos="432"/>
                <w:tab w:val="left" w:pos="648"/>
                <w:tab w:val="left" w:pos="864"/>
                <w:tab w:val="left" w:pos="1080"/>
                <w:tab w:val="left" w:pos="5034"/>
              </w:tabs>
              <w:rPr>
                <w:color w:val="000000"/>
              </w:rPr>
            </w:pPr>
            <w:r w:rsidRPr="0082729E">
              <w:rPr>
                <w:color w:val="000000"/>
              </w:rPr>
              <w:t>Number of Replacements As % of Number Sold By This Agent</w:t>
            </w:r>
          </w:p>
        </w:tc>
      </w:tr>
      <w:tr w:rsidR="00E86FEA" w:rsidRPr="0082729E" w:rsidTr="009A247A">
        <w:tc>
          <w:tcPr>
            <w:tcW w:w="923" w:type="dxa"/>
          </w:tcPr>
          <w:p w:rsidR="00E86FEA" w:rsidRPr="0082729E" w:rsidRDefault="00E86FEA" w:rsidP="009A247A">
            <w:pPr>
              <w:tabs>
                <w:tab w:val="left" w:pos="216"/>
                <w:tab w:val="left" w:pos="432"/>
                <w:tab w:val="left" w:pos="648"/>
                <w:tab w:val="left" w:pos="864"/>
                <w:tab w:val="left" w:pos="1080"/>
              </w:tabs>
              <w:rPr>
                <w:color w:val="000000"/>
              </w:rPr>
            </w:pPr>
          </w:p>
        </w:tc>
        <w:tc>
          <w:tcPr>
            <w:tcW w:w="1689" w:type="dxa"/>
          </w:tcPr>
          <w:p w:rsidR="0082729E" w:rsidRDefault="0082729E" w:rsidP="009A247A">
            <w:pPr>
              <w:tabs>
                <w:tab w:val="left" w:pos="216"/>
                <w:tab w:val="left" w:pos="432"/>
                <w:tab w:val="left" w:pos="648"/>
                <w:tab w:val="left" w:pos="864"/>
                <w:tab w:val="left" w:pos="1080"/>
              </w:tabs>
              <w:rPr>
                <w:color w:val="000000"/>
              </w:rPr>
            </w:pPr>
          </w:p>
          <w:p w:rsidR="0082729E" w:rsidRDefault="0082729E" w:rsidP="009A247A">
            <w:pPr>
              <w:tabs>
                <w:tab w:val="left" w:pos="216"/>
                <w:tab w:val="left" w:pos="432"/>
                <w:tab w:val="left" w:pos="648"/>
                <w:tab w:val="left" w:pos="864"/>
                <w:tab w:val="left" w:pos="1080"/>
              </w:tabs>
              <w:rPr>
                <w:color w:val="000000"/>
              </w:rPr>
            </w:pPr>
          </w:p>
          <w:p w:rsidR="00E86FEA" w:rsidRPr="0082729E" w:rsidRDefault="00E86FEA" w:rsidP="009A247A">
            <w:pPr>
              <w:tabs>
                <w:tab w:val="left" w:pos="216"/>
                <w:tab w:val="left" w:pos="432"/>
                <w:tab w:val="left" w:pos="648"/>
                <w:tab w:val="left" w:pos="864"/>
                <w:tab w:val="left" w:pos="1080"/>
              </w:tabs>
              <w:rPr>
                <w:color w:val="000000"/>
              </w:rPr>
            </w:pPr>
          </w:p>
        </w:tc>
        <w:tc>
          <w:tcPr>
            <w:tcW w:w="1754" w:type="dxa"/>
          </w:tcPr>
          <w:p w:rsidR="00E86FEA" w:rsidRPr="0082729E" w:rsidRDefault="00E86FEA" w:rsidP="009A247A">
            <w:pPr>
              <w:tabs>
                <w:tab w:val="left" w:pos="216"/>
                <w:tab w:val="left" w:pos="432"/>
                <w:tab w:val="left" w:pos="648"/>
                <w:tab w:val="left" w:pos="864"/>
                <w:tab w:val="left" w:pos="1080"/>
              </w:tabs>
              <w:rPr>
                <w:color w:val="000000"/>
              </w:rPr>
            </w:pPr>
          </w:p>
        </w:tc>
        <w:tc>
          <w:tcPr>
            <w:tcW w:w="5142" w:type="dxa"/>
          </w:tcPr>
          <w:p w:rsidR="00E86FEA" w:rsidRPr="0082729E" w:rsidRDefault="00E86FEA" w:rsidP="009A247A">
            <w:pPr>
              <w:tabs>
                <w:tab w:val="left" w:pos="216"/>
                <w:tab w:val="left" w:pos="432"/>
                <w:tab w:val="left" w:pos="648"/>
                <w:tab w:val="left" w:pos="864"/>
                <w:tab w:val="left" w:pos="1080"/>
              </w:tabs>
              <w:rPr>
                <w:color w:val="000000"/>
              </w:rPr>
            </w:pPr>
          </w:p>
        </w:tc>
      </w:tr>
    </w:tbl>
    <w:p w:rsidR="00E86FEA" w:rsidRPr="0082729E" w:rsidRDefault="00E86FEA" w:rsidP="009A247A">
      <w:pPr>
        <w:tabs>
          <w:tab w:val="left" w:pos="216"/>
          <w:tab w:val="left" w:pos="432"/>
          <w:tab w:val="left" w:pos="648"/>
          <w:tab w:val="left" w:pos="864"/>
          <w:tab w:val="left" w:pos="1080"/>
        </w:tabs>
        <w:rPr>
          <w:color w:val="000000"/>
        </w:rPr>
      </w:pPr>
    </w:p>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Listing of the 10% of Agents with the Greatest Percentage of Lapses</w:t>
      </w:r>
    </w:p>
    <w:p w:rsidR="00E86FEA" w:rsidRPr="0082729E" w:rsidRDefault="00E86FEA" w:rsidP="009A247A">
      <w:pPr>
        <w:tabs>
          <w:tab w:val="left" w:pos="216"/>
          <w:tab w:val="left" w:pos="432"/>
          <w:tab w:val="left" w:pos="648"/>
          <w:tab w:val="left" w:pos="864"/>
          <w:tab w:val="left" w:pos="1080"/>
        </w:tabs>
        <w:rPr>
          <w:color w:val="000000"/>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1689"/>
        <w:gridCol w:w="1754"/>
        <w:gridCol w:w="5142"/>
      </w:tblGrid>
      <w:tr w:rsidR="00E86FEA" w:rsidRPr="0082729E" w:rsidTr="009A247A">
        <w:tc>
          <w:tcPr>
            <w:tcW w:w="923"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Agent’s Name</w:t>
            </w:r>
          </w:p>
        </w:tc>
        <w:tc>
          <w:tcPr>
            <w:tcW w:w="1689"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Number of Policies Sold By This Agent</w:t>
            </w:r>
          </w:p>
        </w:tc>
        <w:tc>
          <w:tcPr>
            <w:tcW w:w="1754"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Number of Policies Lapsed By This Agent</w:t>
            </w:r>
          </w:p>
        </w:tc>
        <w:tc>
          <w:tcPr>
            <w:tcW w:w="5142" w:type="dxa"/>
          </w:tcPr>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Number of Lapses As % of Number Sold By This Agent</w:t>
            </w:r>
          </w:p>
        </w:tc>
      </w:tr>
      <w:tr w:rsidR="00E86FEA" w:rsidRPr="0082729E" w:rsidTr="009A247A">
        <w:tc>
          <w:tcPr>
            <w:tcW w:w="923" w:type="dxa"/>
          </w:tcPr>
          <w:p w:rsidR="00E86FEA" w:rsidRPr="0082729E" w:rsidRDefault="00E86FEA" w:rsidP="009A247A">
            <w:pPr>
              <w:tabs>
                <w:tab w:val="left" w:pos="216"/>
                <w:tab w:val="left" w:pos="432"/>
                <w:tab w:val="left" w:pos="648"/>
                <w:tab w:val="left" w:pos="864"/>
                <w:tab w:val="left" w:pos="1080"/>
              </w:tabs>
              <w:rPr>
                <w:color w:val="000000"/>
              </w:rPr>
            </w:pPr>
          </w:p>
        </w:tc>
        <w:tc>
          <w:tcPr>
            <w:tcW w:w="1689" w:type="dxa"/>
          </w:tcPr>
          <w:p w:rsidR="0082729E" w:rsidRDefault="0082729E" w:rsidP="009A247A">
            <w:pPr>
              <w:tabs>
                <w:tab w:val="left" w:pos="216"/>
                <w:tab w:val="left" w:pos="432"/>
                <w:tab w:val="left" w:pos="648"/>
                <w:tab w:val="left" w:pos="864"/>
                <w:tab w:val="left" w:pos="1080"/>
              </w:tabs>
              <w:rPr>
                <w:color w:val="000000"/>
              </w:rPr>
            </w:pPr>
          </w:p>
          <w:p w:rsidR="0082729E" w:rsidRDefault="0082729E" w:rsidP="009A247A">
            <w:pPr>
              <w:tabs>
                <w:tab w:val="left" w:pos="216"/>
                <w:tab w:val="left" w:pos="432"/>
                <w:tab w:val="left" w:pos="648"/>
                <w:tab w:val="left" w:pos="864"/>
                <w:tab w:val="left" w:pos="1080"/>
              </w:tabs>
              <w:rPr>
                <w:color w:val="000000"/>
              </w:rPr>
            </w:pPr>
          </w:p>
          <w:p w:rsidR="00E86FEA" w:rsidRPr="0082729E" w:rsidRDefault="00E86FEA" w:rsidP="009A247A">
            <w:pPr>
              <w:tabs>
                <w:tab w:val="left" w:pos="216"/>
                <w:tab w:val="left" w:pos="432"/>
                <w:tab w:val="left" w:pos="648"/>
                <w:tab w:val="left" w:pos="864"/>
                <w:tab w:val="left" w:pos="1080"/>
              </w:tabs>
              <w:rPr>
                <w:color w:val="000000"/>
              </w:rPr>
            </w:pPr>
          </w:p>
        </w:tc>
        <w:tc>
          <w:tcPr>
            <w:tcW w:w="1754" w:type="dxa"/>
          </w:tcPr>
          <w:p w:rsidR="00E86FEA" w:rsidRPr="0082729E" w:rsidRDefault="00E86FEA" w:rsidP="009A247A">
            <w:pPr>
              <w:tabs>
                <w:tab w:val="left" w:pos="216"/>
                <w:tab w:val="left" w:pos="432"/>
                <w:tab w:val="left" w:pos="648"/>
                <w:tab w:val="left" w:pos="864"/>
                <w:tab w:val="left" w:pos="1080"/>
              </w:tabs>
              <w:rPr>
                <w:color w:val="000000"/>
              </w:rPr>
            </w:pPr>
          </w:p>
        </w:tc>
        <w:tc>
          <w:tcPr>
            <w:tcW w:w="5142" w:type="dxa"/>
          </w:tcPr>
          <w:p w:rsidR="00E86FEA" w:rsidRPr="0082729E" w:rsidRDefault="00E86FEA" w:rsidP="009A247A">
            <w:pPr>
              <w:tabs>
                <w:tab w:val="left" w:pos="216"/>
                <w:tab w:val="left" w:pos="432"/>
                <w:tab w:val="left" w:pos="648"/>
                <w:tab w:val="left" w:pos="864"/>
                <w:tab w:val="left" w:pos="1080"/>
              </w:tabs>
              <w:rPr>
                <w:color w:val="000000"/>
              </w:rPr>
            </w:pPr>
          </w:p>
        </w:tc>
      </w:tr>
    </w:tbl>
    <w:p w:rsidR="00E86FEA" w:rsidRPr="0082729E" w:rsidRDefault="00E86FEA" w:rsidP="009A247A">
      <w:pPr>
        <w:tabs>
          <w:tab w:val="left" w:pos="216"/>
          <w:tab w:val="left" w:pos="432"/>
          <w:tab w:val="left" w:pos="648"/>
          <w:tab w:val="left" w:pos="864"/>
          <w:tab w:val="left" w:pos="1080"/>
        </w:tabs>
        <w:rPr>
          <w:color w:val="000000"/>
        </w:rPr>
      </w:pPr>
    </w:p>
    <w:p w:rsidR="00E86FEA" w:rsidRPr="0082729E" w:rsidRDefault="00E86FEA" w:rsidP="009A247A">
      <w:pPr>
        <w:tabs>
          <w:tab w:val="left" w:pos="216"/>
          <w:tab w:val="left" w:pos="432"/>
          <w:tab w:val="left" w:pos="648"/>
          <w:tab w:val="left" w:pos="864"/>
          <w:tab w:val="left" w:pos="1080"/>
        </w:tabs>
      </w:pPr>
      <w:r w:rsidRPr="0082729E">
        <w:t>Company Totals</w:t>
      </w:r>
    </w:p>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Percentage of Replacement Policies Sold to Total Annual Sales ____%</w:t>
      </w:r>
    </w:p>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 xml:space="preserve">Percentage of Replacement Policies Sold to Policies </w:t>
      </w:r>
      <w:proofErr w:type="gramStart"/>
      <w:r w:rsidRPr="0082729E">
        <w:rPr>
          <w:color w:val="000000"/>
        </w:rPr>
        <w:t>In</w:t>
      </w:r>
      <w:proofErr w:type="gramEnd"/>
      <w:r w:rsidRPr="0082729E">
        <w:rPr>
          <w:color w:val="000000"/>
        </w:rPr>
        <w:t xml:space="preserve"> Force (as of the end of the preceding calendar year) ____%</w:t>
      </w:r>
    </w:p>
    <w:p w:rsidR="00E86FEA" w:rsidRPr="0082729E" w:rsidRDefault="00E86FEA" w:rsidP="009A247A">
      <w:pPr>
        <w:tabs>
          <w:tab w:val="left" w:pos="216"/>
          <w:tab w:val="left" w:pos="432"/>
          <w:tab w:val="left" w:pos="648"/>
          <w:tab w:val="left" w:pos="864"/>
          <w:tab w:val="left" w:pos="1080"/>
        </w:tabs>
        <w:rPr>
          <w:color w:val="000000"/>
        </w:rPr>
      </w:pPr>
      <w:r w:rsidRPr="0082729E">
        <w:rPr>
          <w:color w:val="000000"/>
        </w:rPr>
        <w:t>Percentage of Lapsed Policies to Total Annual Sales _____%</w:t>
      </w:r>
    </w:p>
    <w:p w:rsidR="00E86FEA" w:rsidRPr="0082729E" w:rsidRDefault="00E86FEA" w:rsidP="009A247A">
      <w:pPr>
        <w:tabs>
          <w:tab w:val="left" w:pos="216"/>
          <w:tab w:val="left" w:pos="432"/>
          <w:tab w:val="left" w:pos="648"/>
          <w:tab w:val="left" w:pos="864"/>
          <w:tab w:val="left" w:pos="1080"/>
        </w:tabs>
      </w:pPr>
      <w:r w:rsidRPr="0082729E">
        <w:t>Percentage of Lapsed Policies to Policies In Force (as of the end of the preceding calendar year</w:t>
      </w:r>
      <w:proofErr w:type="gramStart"/>
      <w:r w:rsidRPr="0082729E">
        <w:t>)_</w:t>
      </w:r>
      <w:proofErr w:type="gramEnd"/>
      <w:r w:rsidRPr="0082729E">
        <w:t>___%</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rPr>
          <w:b/>
        </w:rPr>
      </w:pPr>
      <w:r w:rsidRPr="0082729E">
        <w:rPr>
          <w:b/>
        </w:rPr>
        <w:t>Fiscal Impact Statement:</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 xml:space="preserve">There will be no increased costs to the state or its political subdivisions. </w:t>
      </w:r>
    </w:p>
    <w:p w:rsidR="00E86FEA" w:rsidRPr="0082729E" w:rsidRDefault="00E86FEA" w:rsidP="009A247A">
      <w:pPr>
        <w:tabs>
          <w:tab w:val="left" w:pos="216"/>
          <w:tab w:val="left" w:pos="432"/>
          <w:tab w:val="left" w:pos="648"/>
          <w:tab w:val="left" w:pos="864"/>
          <w:tab w:val="left" w:pos="1080"/>
        </w:tabs>
        <w:rPr>
          <w:b/>
        </w:rPr>
      </w:pPr>
    </w:p>
    <w:p w:rsidR="00E86FEA" w:rsidRPr="0082729E" w:rsidRDefault="00E86FEA" w:rsidP="009A247A">
      <w:pPr>
        <w:tabs>
          <w:tab w:val="left" w:pos="216"/>
          <w:tab w:val="left" w:pos="432"/>
          <w:tab w:val="left" w:pos="648"/>
          <w:tab w:val="left" w:pos="864"/>
          <w:tab w:val="left" w:pos="1080"/>
        </w:tabs>
        <w:rPr>
          <w:b/>
        </w:rPr>
      </w:pPr>
      <w:r w:rsidRPr="0082729E">
        <w:rPr>
          <w:b/>
        </w:rPr>
        <w:t xml:space="preserve">Statement of Rationale: </w:t>
      </w:r>
    </w:p>
    <w:p w:rsidR="00E86FEA" w:rsidRPr="0082729E" w:rsidRDefault="00E86FEA" w:rsidP="009A247A">
      <w:pPr>
        <w:tabs>
          <w:tab w:val="left" w:pos="216"/>
          <w:tab w:val="left" w:pos="432"/>
          <w:tab w:val="left" w:pos="648"/>
          <w:tab w:val="left" w:pos="864"/>
          <w:tab w:val="left" w:pos="1080"/>
        </w:tabs>
      </w:pPr>
    </w:p>
    <w:p w:rsidR="00E86FEA" w:rsidRPr="0082729E" w:rsidRDefault="00E86FEA" w:rsidP="009A247A">
      <w:pPr>
        <w:tabs>
          <w:tab w:val="left" w:pos="216"/>
          <w:tab w:val="left" w:pos="432"/>
          <w:tab w:val="left" w:pos="648"/>
          <w:tab w:val="left" w:pos="864"/>
          <w:tab w:val="left" w:pos="1080"/>
        </w:tabs>
      </w:pPr>
      <w:r w:rsidRPr="0082729E">
        <w:t>The Long Term Care Insurance Model Regulation was recently updated by the National Association of Insurance Commissioners (</w:t>
      </w:r>
      <w:proofErr w:type="spellStart"/>
      <w:r w:rsidRPr="0082729E">
        <w:t>NAIC</w:t>
      </w:r>
      <w:proofErr w:type="spellEnd"/>
      <w:r w:rsidRPr="0082729E">
        <w:t xml:space="preserve">). The model regulation promotes the public interest by promoting the availability of long term care insurance coverage, protecting applicants for long term care insurance, as defined, from unfair or deceptive sales or enrollment practices, facilitating public understanding and comparison of long term care qualified partnership </w:t>
      </w:r>
      <w:proofErr w:type="gramStart"/>
      <w:r w:rsidRPr="0082729E">
        <w:t>program  insurance</w:t>
      </w:r>
      <w:proofErr w:type="gramEnd"/>
      <w:r w:rsidRPr="0082729E">
        <w:t xml:space="preserve"> </w:t>
      </w:r>
      <w:proofErr w:type="spellStart"/>
      <w:r w:rsidRPr="0082729E">
        <w:t>coverages</w:t>
      </w:r>
      <w:proofErr w:type="spellEnd"/>
      <w:r w:rsidRPr="0082729E">
        <w:t xml:space="preserve"> and facilitating flexibility and innovation in the development of long term care insurance. The amendments to Regulation 69-44 bring the long term care regulation into compliance with State and Federal law and will provide uniformity of regulation with other states who have adopted the model regulation.</w:t>
      </w:r>
    </w:p>
    <w:p w:rsidR="00E86FEA" w:rsidRPr="0082729E" w:rsidRDefault="00E86FEA" w:rsidP="00E86FEA">
      <w:pPr>
        <w:jc w:val="center"/>
      </w:pPr>
    </w:p>
    <w:p w:rsidR="0082729E" w:rsidRDefault="00E86FEA" w:rsidP="00E86FEA">
      <w:pPr>
        <w:jc w:val="center"/>
        <w:rPr>
          <w:rFonts w:cs="Times New Roman"/>
        </w:rPr>
      </w:pPr>
      <w:r w:rsidRPr="0082729E">
        <w:rPr>
          <w:rFonts w:cs="Times New Roman"/>
        </w:rPr>
        <w:t>Indicates New Matter</w:t>
      </w:r>
    </w:p>
    <w:p w:rsidR="0082729E" w:rsidRDefault="0082729E" w:rsidP="00E86FEA">
      <w:pPr>
        <w:jc w:val="center"/>
        <w:rPr>
          <w:rFonts w:cs="Times New Roman"/>
        </w:rPr>
      </w:pPr>
    </w:p>
    <w:p w:rsidR="00C74E9D" w:rsidRPr="0082729E" w:rsidRDefault="00C74E9D" w:rsidP="00E86FEA">
      <w:pPr>
        <w:jc w:val="center"/>
      </w:pPr>
    </w:p>
    <w:sectPr w:rsidR="00C74E9D" w:rsidRPr="0082729E" w:rsidSect="0065094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47A" w:rsidRDefault="009A247A" w:rsidP="00232D37">
      <w:r>
        <w:separator/>
      </w:r>
    </w:p>
  </w:endnote>
  <w:endnote w:type="continuationSeparator" w:id="0">
    <w:p w:rsidR="009A247A" w:rsidRDefault="009A247A" w:rsidP="00232D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7A" w:rsidRDefault="00891AA0" w:rsidP="009A247A">
    <w:pPr>
      <w:pStyle w:val="Footer"/>
      <w:framePr w:wrap="around" w:vAnchor="text" w:hAnchor="margin" w:xAlign="center" w:y="1"/>
      <w:rPr>
        <w:rStyle w:val="PageNumber"/>
      </w:rPr>
    </w:pPr>
    <w:r>
      <w:rPr>
        <w:rStyle w:val="PageNumber"/>
      </w:rPr>
      <w:fldChar w:fldCharType="begin"/>
    </w:r>
    <w:r w:rsidR="009A247A">
      <w:rPr>
        <w:rStyle w:val="PageNumber"/>
      </w:rPr>
      <w:instrText xml:space="preserve">PAGE  </w:instrText>
    </w:r>
    <w:r>
      <w:rPr>
        <w:rStyle w:val="PageNumber"/>
      </w:rPr>
      <w:fldChar w:fldCharType="end"/>
    </w:r>
  </w:p>
  <w:p w:rsidR="009A247A" w:rsidRDefault="009A24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7A" w:rsidRDefault="00891AA0">
    <w:pPr>
      <w:pStyle w:val="Footer"/>
      <w:jc w:val="center"/>
    </w:pPr>
    <w:fldSimple w:instr=" PAGE   \* MERGEFORMAT ">
      <w:r w:rsidR="00892065">
        <w:rPr>
          <w:noProof/>
        </w:rPr>
        <w:t>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7A" w:rsidRDefault="00891AA0">
    <w:pPr>
      <w:pStyle w:val="Footer"/>
      <w:jc w:val="center"/>
    </w:pPr>
    <w:fldSimple w:instr=" PAGE   \* MERGEFORMAT ">
      <w:r w:rsidR="00892065">
        <w:rPr>
          <w:noProof/>
        </w:rPr>
        <w:t>1</w:t>
      </w:r>
    </w:fldSimple>
  </w:p>
  <w:p w:rsidR="009A247A" w:rsidRDefault="009A24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7A" w:rsidRDefault="00891AA0" w:rsidP="009A247A">
    <w:pPr>
      <w:pStyle w:val="Footer"/>
      <w:framePr w:wrap="around" w:vAnchor="text" w:hAnchor="margin" w:xAlign="center" w:y="1"/>
      <w:rPr>
        <w:rStyle w:val="PageNumber"/>
      </w:rPr>
    </w:pPr>
    <w:r>
      <w:rPr>
        <w:rStyle w:val="PageNumber"/>
      </w:rPr>
      <w:fldChar w:fldCharType="begin"/>
    </w:r>
    <w:r w:rsidR="009A247A">
      <w:rPr>
        <w:rStyle w:val="PageNumber"/>
      </w:rPr>
      <w:instrText xml:space="preserve">PAGE  </w:instrText>
    </w:r>
    <w:r>
      <w:rPr>
        <w:rStyle w:val="PageNumber"/>
      </w:rPr>
      <w:fldChar w:fldCharType="separate"/>
    </w:r>
    <w:r w:rsidR="00892065">
      <w:rPr>
        <w:rStyle w:val="PageNumber"/>
        <w:noProof/>
      </w:rPr>
      <w:t>46</w:t>
    </w:r>
    <w:r>
      <w:rPr>
        <w:rStyle w:val="PageNumber"/>
      </w:rPr>
      <w:fldChar w:fldCharType="end"/>
    </w:r>
  </w:p>
  <w:p w:rsidR="009A247A" w:rsidRDefault="009A247A" w:rsidP="009A247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7A" w:rsidRDefault="009A247A" w:rsidP="00130AE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47A" w:rsidRDefault="009A247A" w:rsidP="00232D37">
      <w:r>
        <w:separator/>
      </w:r>
    </w:p>
  </w:footnote>
  <w:footnote w:type="continuationSeparator" w:id="0">
    <w:p w:rsidR="009A247A" w:rsidRDefault="009A247A" w:rsidP="00232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00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7E2CA6"/>
    <w:multiLevelType w:val="hybridMultilevel"/>
    <w:tmpl w:val="F0E8BE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47F62"/>
    <w:multiLevelType w:val="hybridMultilevel"/>
    <w:tmpl w:val="9B162B88"/>
    <w:lvl w:ilvl="0" w:tplc="F51A9DE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DF55FE"/>
    <w:multiLevelType w:val="hybridMultilevel"/>
    <w:tmpl w:val="D9BEC6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D6A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68478DC"/>
    <w:multiLevelType w:val="singleLevel"/>
    <w:tmpl w:val="BD68AEF4"/>
    <w:lvl w:ilvl="0">
      <w:start w:val="2"/>
      <w:numFmt w:val="decimal"/>
      <w:lvlText w:val="(%1)"/>
      <w:lvlJc w:val="left"/>
      <w:pPr>
        <w:tabs>
          <w:tab w:val="num" w:pos="2160"/>
        </w:tabs>
        <w:ind w:left="2160" w:hanging="720"/>
      </w:pPr>
      <w:rPr>
        <w:rFonts w:hint="default"/>
      </w:rPr>
    </w:lvl>
  </w:abstractNum>
  <w:abstractNum w:abstractNumId="6">
    <w:nsid w:val="19BD2FF8"/>
    <w:multiLevelType w:val="multilevel"/>
    <w:tmpl w:val="8514B026"/>
    <w:lvl w:ilvl="0">
      <w:start w:val="9"/>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7">
    <w:nsid w:val="1AD05DFF"/>
    <w:multiLevelType w:val="multilevel"/>
    <w:tmpl w:val="8514B026"/>
    <w:lvl w:ilvl="0">
      <w:start w:val="9"/>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8">
    <w:nsid w:val="1B1B0393"/>
    <w:multiLevelType w:val="hybridMultilevel"/>
    <w:tmpl w:val="3F621F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9910BB"/>
    <w:multiLevelType w:val="singleLevel"/>
    <w:tmpl w:val="244E400C"/>
    <w:lvl w:ilvl="0">
      <w:start w:val="1"/>
      <w:numFmt w:val="decimal"/>
      <w:lvlText w:val="(%1)"/>
      <w:lvlJc w:val="left"/>
      <w:pPr>
        <w:tabs>
          <w:tab w:val="num" w:pos="2700"/>
        </w:tabs>
        <w:ind w:left="2700" w:hanging="720"/>
      </w:pPr>
      <w:rPr>
        <w:rFonts w:hint="default"/>
      </w:rPr>
    </w:lvl>
  </w:abstractNum>
  <w:abstractNum w:abstractNumId="10">
    <w:nsid w:val="23232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7961A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A886C5E"/>
    <w:multiLevelType w:val="singleLevel"/>
    <w:tmpl w:val="414EDD92"/>
    <w:lvl w:ilvl="0">
      <w:start w:val="3"/>
      <w:numFmt w:val="decimal"/>
      <w:lvlText w:val="(%1)"/>
      <w:lvlJc w:val="left"/>
      <w:pPr>
        <w:tabs>
          <w:tab w:val="num" w:pos="2160"/>
        </w:tabs>
        <w:ind w:left="2160" w:hanging="720"/>
      </w:pPr>
      <w:rPr>
        <w:rFonts w:hint="default"/>
      </w:rPr>
    </w:lvl>
  </w:abstractNum>
  <w:abstractNum w:abstractNumId="13">
    <w:nsid w:val="3558204E"/>
    <w:multiLevelType w:val="hybridMultilevel"/>
    <w:tmpl w:val="55B0C2BA"/>
    <w:lvl w:ilvl="0" w:tplc="3928FFA0">
      <w:start w:val="1"/>
      <w:numFmt w:val="bullet"/>
      <w:lvlText w:val=""/>
      <w:lvlJc w:val="left"/>
      <w:pPr>
        <w:tabs>
          <w:tab w:val="num" w:pos="432"/>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AB5999"/>
    <w:multiLevelType w:val="multilevel"/>
    <w:tmpl w:val="265C09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9D3224B"/>
    <w:multiLevelType w:val="multilevel"/>
    <w:tmpl w:val="8A324A3C"/>
    <w:lvl w:ilvl="0">
      <w:start w:val="2"/>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6">
    <w:nsid w:val="3B403CF2"/>
    <w:multiLevelType w:val="multilevel"/>
    <w:tmpl w:val="8A324A3C"/>
    <w:lvl w:ilvl="0">
      <w:start w:val="2"/>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7">
    <w:nsid w:val="3B6A0029"/>
    <w:multiLevelType w:val="multilevel"/>
    <w:tmpl w:val="8A324A3C"/>
    <w:lvl w:ilvl="0">
      <w:start w:val="2"/>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8">
    <w:nsid w:val="42516ED5"/>
    <w:multiLevelType w:val="hybridMultilevel"/>
    <w:tmpl w:val="6C8CB692"/>
    <w:lvl w:ilvl="0" w:tplc="7BAE3B3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2E4F9B"/>
    <w:multiLevelType w:val="hybridMultilevel"/>
    <w:tmpl w:val="D64CC3B0"/>
    <w:lvl w:ilvl="0" w:tplc="D55A5C64">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nsid w:val="461143A4"/>
    <w:multiLevelType w:val="singleLevel"/>
    <w:tmpl w:val="7D34C212"/>
    <w:lvl w:ilvl="0">
      <w:start w:val="4"/>
      <w:numFmt w:val="upperLetter"/>
      <w:lvlText w:val="%1."/>
      <w:lvlJc w:val="left"/>
      <w:pPr>
        <w:tabs>
          <w:tab w:val="num" w:pos="1440"/>
        </w:tabs>
        <w:ind w:left="1440" w:hanging="720"/>
      </w:pPr>
      <w:rPr>
        <w:rFonts w:hint="default"/>
      </w:rPr>
    </w:lvl>
  </w:abstractNum>
  <w:abstractNum w:abstractNumId="21">
    <w:nsid w:val="46DB0383"/>
    <w:multiLevelType w:val="multilevel"/>
    <w:tmpl w:val="8A324A3C"/>
    <w:lvl w:ilvl="0">
      <w:start w:val="2"/>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2">
    <w:nsid w:val="4A795B0F"/>
    <w:multiLevelType w:val="hybridMultilevel"/>
    <w:tmpl w:val="337444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DA31D8D"/>
    <w:multiLevelType w:val="hybridMultilevel"/>
    <w:tmpl w:val="C158E236"/>
    <w:lvl w:ilvl="0" w:tplc="12EE875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FF6F53"/>
    <w:multiLevelType w:val="singleLevel"/>
    <w:tmpl w:val="3182B6C6"/>
    <w:lvl w:ilvl="0">
      <w:start w:val="8"/>
      <w:numFmt w:val="upperLetter"/>
      <w:lvlText w:val="%1."/>
      <w:lvlJc w:val="left"/>
      <w:pPr>
        <w:tabs>
          <w:tab w:val="num" w:pos="1080"/>
        </w:tabs>
        <w:ind w:left="1080" w:hanging="360"/>
      </w:pPr>
      <w:rPr>
        <w:rFonts w:hint="default"/>
      </w:rPr>
    </w:lvl>
  </w:abstractNum>
  <w:abstractNum w:abstractNumId="25">
    <w:nsid w:val="555F7168"/>
    <w:multiLevelType w:val="multilevel"/>
    <w:tmpl w:val="EE828E8C"/>
    <w:lvl w:ilvl="0">
      <w:start w:val="1"/>
      <w:numFmt w:val="upperRoman"/>
      <w:lvlText w:val="%1."/>
      <w:legacy w:legacy="1" w:legacySpace="0" w:legacyIndent="1440"/>
      <w:lvlJc w:val="left"/>
      <w:pPr>
        <w:ind w:left="1440" w:hanging="1440"/>
      </w:pPr>
    </w:lvl>
    <w:lvl w:ilvl="1">
      <w:start w:val="1"/>
      <w:numFmt w:val="upperRoman"/>
      <w:lvlText w:val="%2."/>
      <w:legacy w:legacy="1" w:legacySpace="0" w:legacyIndent="1440"/>
      <w:lvlJc w:val="left"/>
      <w:pPr>
        <w:ind w:left="2880" w:hanging="1440"/>
      </w:pPr>
    </w:lvl>
    <w:lvl w:ilvl="2">
      <w:start w:val="1"/>
      <w:numFmt w:val="upperRoman"/>
      <w:lvlText w:val="%3."/>
      <w:legacy w:legacy="1" w:legacySpace="0" w:legacyIndent="1440"/>
      <w:lvlJc w:val="left"/>
      <w:pPr>
        <w:ind w:left="4320" w:hanging="1440"/>
      </w:pPr>
    </w:lvl>
    <w:lvl w:ilvl="3">
      <w:start w:val="1"/>
      <w:numFmt w:val="upperRoman"/>
      <w:lvlText w:val="%4."/>
      <w:legacy w:legacy="1" w:legacySpace="0" w:legacyIndent="1440"/>
      <w:lvlJc w:val="left"/>
      <w:pPr>
        <w:ind w:left="5760" w:hanging="1440"/>
      </w:pPr>
    </w:lvl>
    <w:lvl w:ilvl="4">
      <w:start w:val="1"/>
      <w:numFmt w:val="upperRoman"/>
      <w:lvlText w:val="%5."/>
      <w:legacy w:legacy="1" w:legacySpace="0" w:legacyIndent="1440"/>
      <w:lvlJc w:val="left"/>
      <w:pPr>
        <w:ind w:left="7200" w:hanging="1440"/>
      </w:pPr>
    </w:lvl>
    <w:lvl w:ilvl="5">
      <w:start w:val="1"/>
      <w:numFmt w:val="upperRoman"/>
      <w:lvlText w:val="%6."/>
      <w:legacy w:legacy="1" w:legacySpace="0" w:legacyIndent="1440"/>
      <w:lvlJc w:val="left"/>
      <w:pPr>
        <w:ind w:left="8640" w:hanging="1440"/>
      </w:pPr>
    </w:lvl>
    <w:lvl w:ilvl="6">
      <w:start w:val="1"/>
      <w:numFmt w:val="upperRoman"/>
      <w:lvlText w:val="%7."/>
      <w:legacy w:legacy="1" w:legacySpace="0" w:legacyIndent="1440"/>
      <w:lvlJc w:val="left"/>
      <w:pPr>
        <w:ind w:left="10080" w:hanging="1440"/>
      </w:pPr>
    </w:lvl>
    <w:lvl w:ilvl="7">
      <w:start w:val="1"/>
      <w:numFmt w:val="upperRoman"/>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6">
    <w:nsid w:val="5E616B36"/>
    <w:multiLevelType w:val="hybridMultilevel"/>
    <w:tmpl w:val="DE5CFAFC"/>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3A6F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65274812"/>
    <w:multiLevelType w:val="hybridMultilevel"/>
    <w:tmpl w:val="3A2061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7D2219"/>
    <w:multiLevelType w:val="multilevel"/>
    <w:tmpl w:val="A65EF90A"/>
    <w:lvl w:ilvl="0">
      <w:start w:val="2"/>
      <w:numFmt w:val="decimal"/>
      <w:lvlText w:val="(%1)"/>
      <w:legacy w:legacy="1" w:legacySpace="0" w:legacyIndent="2304"/>
      <w:lvlJc w:val="left"/>
      <w:pPr>
        <w:ind w:left="2304" w:hanging="2304"/>
      </w:pPr>
    </w:lvl>
    <w:lvl w:ilvl="1">
      <w:start w:val="1"/>
      <w:numFmt w:val="decimal"/>
      <w:lvlText w:val="%2"/>
      <w:legacy w:legacy="1" w:legacySpace="0" w:legacyIndent="2304"/>
      <w:lvlJc w:val="left"/>
      <w:pPr>
        <w:ind w:left="4608" w:hanging="2304"/>
      </w:pPr>
    </w:lvl>
    <w:lvl w:ilvl="2">
      <w:start w:val="1"/>
      <w:numFmt w:val="decimal"/>
      <w:lvlText w:val="%3"/>
      <w:legacy w:legacy="1" w:legacySpace="0" w:legacyIndent="2304"/>
      <w:lvlJc w:val="left"/>
      <w:pPr>
        <w:ind w:left="6912" w:hanging="2304"/>
      </w:pPr>
    </w:lvl>
    <w:lvl w:ilvl="3">
      <w:start w:val="1"/>
      <w:numFmt w:val="decimal"/>
      <w:lvlText w:val="%4"/>
      <w:legacy w:legacy="1" w:legacySpace="0" w:legacyIndent="2304"/>
      <w:lvlJc w:val="left"/>
      <w:pPr>
        <w:ind w:left="9216" w:hanging="2304"/>
      </w:pPr>
    </w:lvl>
    <w:lvl w:ilvl="4">
      <w:start w:val="1"/>
      <w:numFmt w:val="decimal"/>
      <w:lvlText w:val="%5"/>
      <w:legacy w:legacy="1" w:legacySpace="0" w:legacyIndent="2304"/>
      <w:lvlJc w:val="left"/>
      <w:pPr>
        <w:ind w:left="11520" w:hanging="2304"/>
      </w:pPr>
    </w:lvl>
    <w:lvl w:ilvl="5">
      <w:start w:val="1"/>
      <w:numFmt w:val="decimal"/>
      <w:lvlText w:val="%6"/>
      <w:legacy w:legacy="1" w:legacySpace="0" w:legacyIndent="2304"/>
      <w:lvlJc w:val="left"/>
      <w:pPr>
        <w:ind w:left="13824" w:hanging="2304"/>
      </w:pPr>
    </w:lvl>
    <w:lvl w:ilvl="6">
      <w:start w:val="1"/>
      <w:numFmt w:val="decimal"/>
      <w:lvlText w:val="%7"/>
      <w:legacy w:legacy="1" w:legacySpace="0" w:legacyIndent="2304"/>
      <w:lvlJc w:val="left"/>
      <w:pPr>
        <w:ind w:left="16128" w:hanging="2304"/>
      </w:pPr>
    </w:lvl>
    <w:lvl w:ilvl="7">
      <w:start w:val="1"/>
      <w:numFmt w:val="decimal"/>
      <w:lvlText w:val="%8"/>
      <w:legacy w:legacy="1" w:legacySpace="0" w:legacyIndent="2304"/>
      <w:lvlJc w:val="left"/>
      <w:pPr>
        <w:ind w:left="18432" w:hanging="2304"/>
      </w:pPr>
    </w:lvl>
    <w:lvl w:ilvl="8">
      <w:start w:val="1"/>
      <w:numFmt w:val="lowerRoman"/>
      <w:lvlText w:val="%9"/>
      <w:legacy w:legacy="1" w:legacySpace="0" w:legacyIndent="2304"/>
      <w:lvlJc w:val="left"/>
      <w:pPr>
        <w:ind w:left="20736" w:hanging="2304"/>
      </w:pPr>
    </w:lvl>
  </w:abstractNum>
  <w:abstractNum w:abstractNumId="30">
    <w:nsid w:val="67056816"/>
    <w:multiLevelType w:val="hybridMultilevel"/>
    <w:tmpl w:val="E0B2CF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7962DC0"/>
    <w:multiLevelType w:val="singleLevel"/>
    <w:tmpl w:val="A2A8B5FC"/>
    <w:lvl w:ilvl="0">
      <w:start w:val="4"/>
      <w:numFmt w:val="decimal"/>
      <w:lvlText w:val=""/>
      <w:lvlJc w:val="left"/>
      <w:pPr>
        <w:tabs>
          <w:tab w:val="num" w:pos="360"/>
        </w:tabs>
        <w:ind w:left="360" w:hanging="360"/>
      </w:pPr>
      <w:rPr>
        <w:rFonts w:ascii="Symbol" w:hAnsi="Symbol" w:hint="default"/>
        <w:b w:val="0"/>
      </w:rPr>
    </w:lvl>
  </w:abstractNum>
  <w:abstractNum w:abstractNumId="32">
    <w:nsid w:val="6D3A22E8"/>
    <w:multiLevelType w:val="hybridMultilevel"/>
    <w:tmpl w:val="B1A8F694"/>
    <w:lvl w:ilvl="0" w:tplc="D9065C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037F49"/>
    <w:multiLevelType w:val="hybridMultilevel"/>
    <w:tmpl w:val="B98A5958"/>
    <w:lvl w:ilvl="0" w:tplc="3DFC6F1A">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nsid w:val="77665C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76E7A5C"/>
    <w:multiLevelType w:val="singleLevel"/>
    <w:tmpl w:val="0409000F"/>
    <w:lvl w:ilvl="0">
      <w:start w:val="1"/>
      <w:numFmt w:val="decimal"/>
      <w:lvlText w:val="%1."/>
      <w:lvlJc w:val="left"/>
      <w:pPr>
        <w:tabs>
          <w:tab w:val="num" w:pos="360"/>
        </w:tabs>
        <w:ind w:left="360" w:hanging="360"/>
      </w:pPr>
    </w:lvl>
  </w:abstractNum>
  <w:num w:numId="1">
    <w:abstractNumId w:val="15"/>
  </w:num>
  <w:num w:numId="2">
    <w:abstractNumId w:val="7"/>
  </w:num>
  <w:num w:numId="3">
    <w:abstractNumId w:val="6"/>
  </w:num>
  <w:num w:numId="4">
    <w:abstractNumId w:val="21"/>
  </w:num>
  <w:num w:numId="5">
    <w:abstractNumId w:val="16"/>
  </w:num>
  <w:num w:numId="6">
    <w:abstractNumId w:val="17"/>
  </w:num>
  <w:num w:numId="7">
    <w:abstractNumId w:val="29"/>
  </w:num>
  <w:num w:numId="8">
    <w:abstractNumId w:val="25"/>
  </w:num>
  <w:num w:numId="9">
    <w:abstractNumId w:val="35"/>
  </w:num>
  <w:num w:numId="10">
    <w:abstractNumId w:val="12"/>
  </w:num>
  <w:num w:numId="11">
    <w:abstractNumId w:val="24"/>
  </w:num>
  <w:num w:numId="12">
    <w:abstractNumId w:val="5"/>
  </w:num>
  <w:num w:numId="13">
    <w:abstractNumId w:val="9"/>
  </w:num>
  <w:num w:numId="14">
    <w:abstractNumId w:val="20"/>
  </w:num>
  <w:num w:numId="15">
    <w:abstractNumId w:val="14"/>
  </w:num>
  <w:num w:numId="16">
    <w:abstractNumId w:val="31"/>
  </w:num>
  <w:num w:numId="17">
    <w:abstractNumId w:val="0"/>
  </w:num>
  <w:num w:numId="18">
    <w:abstractNumId w:val="11"/>
  </w:num>
  <w:num w:numId="19">
    <w:abstractNumId w:val="27"/>
  </w:num>
  <w:num w:numId="20">
    <w:abstractNumId w:val="4"/>
  </w:num>
  <w:num w:numId="21">
    <w:abstractNumId w:val="10"/>
  </w:num>
  <w:num w:numId="22">
    <w:abstractNumId w:val="34"/>
  </w:num>
  <w:num w:numId="23">
    <w:abstractNumId w:val="19"/>
  </w:num>
  <w:num w:numId="24">
    <w:abstractNumId w:val="8"/>
  </w:num>
  <w:num w:numId="25">
    <w:abstractNumId w:val="1"/>
  </w:num>
  <w:num w:numId="26">
    <w:abstractNumId w:val="3"/>
  </w:num>
  <w:num w:numId="27">
    <w:abstractNumId w:val="28"/>
  </w:num>
  <w:num w:numId="28">
    <w:abstractNumId w:val="33"/>
  </w:num>
  <w:num w:numId="29">
    <w:abstractNumId w:val="13"/>
  </w:num>
  <w:num w:numId="30">
    <w:abstractNumId w:val="30"/>
  </w:num>
  <w:num w:numId="31">
    <w:abstractNumId w:val="22"/>
  </w:num>
  <w:num w:numId="32">
    <w:abstractNumId w:val="18"/>
  </w:num>
  <w:num w:numId="33">
    <w:abstractNumId w:val="23"/>
  </w:num>
  <w:num w:numId="34">
    <w:abstractNumId w:val="32"/>
  </w:num>
  <w:num w:numId="35">
    <w:abstractNumId w:val="2"/>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9A155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39CD"/>
    <w:rsid w:val="00104519"/>
    <w:rsid w:val="00106968"/>
    <w:rsid w:val="00130AEB"/>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2D37"/>
    <w:rsid w:val="00234401"/>
    <w:rsid w:val="002376AB"/>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23CC"/>
    <w:rsid w:val="00360D70"/>
    <w:rsid w:val="00364D3F"/>
    <w:rsid w:val="00372FF8"/>
    <w:rsid w:val="0038005A"/>
    <w:rsid w:val="003A0880"/>
    <w:rsid w:val="003A6D96"/>
    <w:rsid w:val="003A7517"/>
    <w:rsid w:val="003B2E6E"/>
    <w:rsid w:val="003B355D"/>
    <w:rsid w:val="003D2C0A"/>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C2A12"/>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1F04"/>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094E"/>
    <w:rsid w:val="00663AC3"/>
    <w:rsid w:val="00672966"/>
    <w:rsid w:val="00690F99"/>
    <w:rsid w:val="00696C4D"/>
    <w:rsid w:val="006A4214"/>
    <w:rsid w:val="006A45A7"/>
    <w:rsid w:val="006A65C8"/>
    <w:rsid w:val="006A6F1D"/>
    <w:rsid w:val="006A7612"/>
    <w:rsid w:val="006B263A"/>
    <w:rsid w:val="006B4FA6"/>
    <w:rsid w:val="006C7D00"/>
    <w:rsid w:val="006F22C0"/>
    <w:rsid w:val="007009F2"/>
    <w:rsid w:val="00704FF9"/>
    <w:rsid w:val="00737039"/>
    <w:rsid w:val="007373C7"/>
    <w:rsid w:val="007469F9"/>
    <w:rsid w:val="0074783A"/>
    <w:rsid w:val="007514EF"/>
    <w:rsid w:val="00765D0A"/>
    <w:rsid w:val="007746C2"/>
    <w:rsid w:val="0077750A"/>
    <w:rsid w:val="00784A23"/>
    <w:rsid w:val="007946C3"/>
    <w:rsid w:val="007A73EA"/>
    <w:rsid w:val="007B2D27"/>
    <w:rsid w:val="007C3D08"/>
    <w:rsid w:val="007C3EC8"/>
    <w:rsid w:val="007C7B7F"/>
    <w:rsid w:val="007F7184"/>
    <w:rsid w:val="00800AD0"/>
    <w:rsid w:val="0082729E"/>
    <w:rsid w:val="00841A98"/>
    <w:rsid w:val="00841BFC"/>
    <w:rsid w:val="008449B6"/>
    <w:rsid w:val="00846E06"/>
    <w:rsid w:val="00855672"/>
    <w:rsid w:val="00865315"/>
    <w:rsid w:val="00865A3F"/>
    <w:rsid w:val="008674BA"/>
    <w:rsid w:val="00870435"/>
    <w:rsid w:val="008746A0"/>
    <w:rsid w:val="00891AA0"/>
    <w:rsid w:val="00892065"/>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A155E"/>
    <w:rsid w:val="009A247A"/>
    <w:rsid w:val="009B0FA5"/>
    <w:rsid w:val="009B6EA6"/>
    <w:rsid w:val="009D0B32"/>
    <w:rsid w:val="009D75E7"/>
    <w:rsid w:val="00A03978"/>
    <w:rsid w:val="00A050C0"/>
    <w:rsid w:val="00A14F94"/>
    <w:rsid w:val="00A25E64"/>
    <w:rsid w:val="00A26387"/>
    <w:rsid w:val="00A3022E"/>
    <w:rsid w:val="00A475E8"/>
    <w:rsid w:val="00A62F8F"/>
    <w:rsid w:val="00A64E80"/>
    <w:rsid w:val="00A66979"/>
    <w:rsid w:val="00A73974"/>
    <w:rsid w:val="00A74007"/>
    <w:rsid w:val="00A829CB"/>
    <w:rsid w:val="00A9741D"/>
    <w:rsid w:val="00A9744F"/>
    <w:rsid w:val="00AA3FFC"/>
    <w:rsid w:val="00AA464A"/>
    <w:rsid w:val="00AA64F5"/>
    <w:rsid w:val="00AA73CD"/>
    <w:rsid w:val="00AB1AB5"/>
    <w:rsid w:val="00AB2F1E"/>
    <w:rsid w:val="00AC0BD6"/>
    <w:rsid w:val="00AC14ED"/>
    <w:rsid w:val="00AD107E"/>
    <w:rsid w:val="00AD17A8"/>
    <w:rsid w:val="00AD33E6"/>
    <w:rsid w:val="00AE4DFB"/>
    <w:rsid w:val="00AF08CD"/>
    <w:rsid w:val="00AF2080"/>
    <w:rsid w:val="00AF3FED"/>
    <w:rsid w:val="00AF5FB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100E"/>
    <w:rsid w:val="00C019A2"/>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2B6E"/>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6FEA"/>
    <w:rsid w:val="00EA77B0"/>
    <w:rsid w:val="00ED4871"/>
    <w:rsid w:val="00EE663F"/>
    <w:rsid w:val="00EF0E4A"/>
    <w:rsid w:val="00EF3301"/>
    <w:rsid w:val="00EF6923"/>
    <w:rsid w:val="00F07446"/>
    <w:rsid w:val="00F24361"/>
    <w:rsid w:val="00F25311"/>
    <w:rsid w:val="00F30AAF"/>
    <w:rsid w:val="00F3476D"/>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EB"/>
    <w:pPr>
      <w:jc w:val="both"/>
    </w:pPr>
  </w:style>
  <w:style w:type="paragraph" w:styleId="Heading1">
    <w:name w:val="heading 1"/>
    <w:basedOn w:val="Normal"/>
    <w:next w:val="Normal"/>
    <w:link w:val="Heading1Char"/>
    <w:qFormat/>
    <w:rsid w:val="009A155E"/>
    <w:pPr>
      <w:widowControl w:val="0"/>
      <w:tabs>
        <w:tab w:val="left" w:pos="0"/>
        <w:tab w:val="left" w:pos="720"/>
        <w:tab w:val="left" w:pos="1440"/>
        <w:tab w:val="left" w:pos="2160"/>
        <w:tab w:val="left" w:pos="3024"/>
        <w:tab w:val="left" w:pos="4320"/>
        <w:tab w:val="left" w:pos="7056"/>
        <w:tab w:val="left" w:pos="10080"/>
        <w:tab w:val="left" w:pos="11376"/>
      </w:tabs>
      <w:outlineLvl w:val="0"/>
    </w:pPr>
    <w:rPr>
      <w:rFonts w:eastAsia="Times New Roman" w:cs="Times New Roman"/>
      <w:snapToGrid w:val="0"/>
      <w:sz w:val="24"/>
      <w:szCs w:val="20"/>
    </w:rPr>
  </w:style>
  <w:style w:type="paragraph" w:styleId="Heading2">
    <w:name w:val="heading 2"/>
    <w:basedOn w:val="Normal"/>
    <w:next w:val="Normal"/>
    <w:link w:val="Heading2Char"/>
    <w:qFormat/>
    <w:rsid w:val="009A155E"/>
    <w:pPr>
      <w:widowControl w:val="0"/>
      <w:tabs>
        <w:tab w:val="left" w:pos="0"/>
        <w:tab w:val="left" w:pos="720"/>
        <w:tab w:val="left" w:pos="1440"/>
        <w:tab w:val="left" w:pos="2160"/>
        <w:tab w:val="left" w:pos="3024"/>
        <w:tab w:val="left" w:pos="4320"/>
        <w:tab w:val="left" w:pos="7056"/>
        <w:tab w:val="left" w:pos="10080"/>
        <w:tab w:val="left" w:pos="11376"/>
      </w:tabs>
      <w:outlineLvl w:val="1"/>
    </w:pPr>
    <w:rPr>
      <w:rFonts w:eastAsia="Times New Roman" w:cs="Times New Roman"/>
      <w:snapToGrid w:val="0"/>
      <w:sz w:val="24"/>
      <w:szCs w:val="20"/>
    </w:rPr>
  </w:style>
  <w:style w:type="paragraph" w:styleId="Heading3">
    <w:name w:val="heading 3"/>
    <w:basedOn w:val="Normal"/>
    <w:next w:val="Normal"/>
    <w:link w:val="Heading3Char"/>
    <w:qFormat/>
    <w:rsid w:val="009A155E"/>
    <w:pPr>
      <w:widowControl w:val="0"/>
      <w:tabs>
        <w:tab w:val="left" w:pos="0"/>
        <w:tab w:val="left" w:pos="720"/>
        <w:tab w:val="left" w:pos="1440"/>
        <w:tab w:val="left" w:pos="2160"/>
        <w:tab w:val="left" w:pos="3024"/>
        <w:tab w:val="left" w:pos="4320"/>
        <w:tab w:val="left" w:pos="7056"/>
        <w:tab w:val="left" w:pos="10080"/>
        <w:tab w:val="left" w:pos="11376"/>
      </w:tabs>
      <w:jc w:val="center"/>
      <w:outlineLvl w:val="2"/>
    </w:pPr>
    <w:rPr>
      <w:rFonts w:eastAsia="Times New Roman" w:cs="Times New Roman"/>
      <w:snapToGrid w:val="0"/>
      <w:sz w:val="24"/>
      <w:szCs w:val="20"/>
    </w:rPr>
  </w:style>
  <w:style w:type="paragraph" w:styleId="Heading4">
    <w:name w:val="heading 4"/>
    <w:basedOn w:val="Normal"/>
    <w:next w:val="Normal"/>
    <w:link w:val="Heading4Char"/>
    <w:qFormat/>
    <w:rsid w:val="009A15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eastAsia="Times New Roman" w:cs="Times New Roman"/>
      <w:snapToGrid w:val="0"/>
      <w:sz w:val="24"/>
      <w:szCs w:val="20"/>
    </w:rPr>
  </w:style>
  <w:style w:type="paragraph" w:styleId="Heading5">
    <w:name w:val="heading 5"/>
    <w:basedOn w:val="Normal"/>
    <w:next w:val="Normal"/>
    <w:link w:val="Heading5Char"/>
    <w:qFormat/>
    <w:rsid w:val="009A15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center"/>
      <w:outlineLvl w:val="4"/>
    </w:pPr>
    <w:rPr>
      <w:rFonts w:eastAsia="Times New Roman" w:cs="Times New Roman"/>
      <w:snapToGrid w:val="0"/>
      <w:szCs w:val="20"/>
    </w:rPr>
  </w:style>
  <w:style w:type="paragraph" w:styleId="Heading6">
    <w:name w:val="heading 6"/>
    <w:basedOn w:val="Normal"/>
    <w:next w:val="Normal"/>
    <w:link w:val="Heading6Char"/>
    <w:qFormat/>
    <w:rsid w:val="009A155E"/>
    <w:pPr>
      <w:keepNext/>
      <w:widowControl w:val="0"/>
      <w:tabs>
        <w:tab w:val="left" w:pos="0"/>
        <w:tab w:val="left" w:pos="720"/>
        <w:tab w:val="left" w:pos="1440"/>
        <w:tab w:val="left" w:pos="2160"/>
        <w:tab w:val="left" w:pos="3024"/>
        <w:tab w:val="left" w:pos="4320"/>
        <w:tab w:val="left" w:pos="7056"/>
        <w:tab w:val="left" w:pos="10080"/>
        <w:tab w:val="left" w:pos="11376"/>
      </w:tabs>
      <w:ind w:left="1440" w:hanging="1440"/>
      <w:outlineLvl w:val="5"/>
    </w:pPr>
    <w:rPr>
      <w:rFonts w:eastAsia="Times New Roman" w:cs="Times New Roman"/>
      <w:b/>
      <w:snapToGrid w:val="0"/>
      <w:sz w:val="24"/>
      <w:szCs w:val="20"/>
    </w:rPr>
  </w:style>
  <w:style w:type="paragraph" w:styleId="Heading7">
    <w:name w:val="heading 7"/>
    <w:basedOn w:val="Normal"/>
    <w:next w:val="Normal"/>
    <w:link w:val="Heading7Char"/>
    <w:qFormat/>
    <w:rsid w:val="009A155E"/>
    <w:pPr>
      <w:keepNext/>
      <w:widowControl w:val="0"/>
      <w:tabs>
        <w:tab w:val="left" w:pos="0"/>
        <w:tab w:val="left" w:pos="720"/>
        <w:tab w:val="left" w:pos="1440"/>
        <w:tab w:val="left" w:pos="2160"/>
        <w:tab w:val="left" w:pos="3024"/>
        <w:tab w:val="left" w:pos="4320"/>
        <w:tab w:val="left" w:pos="7056"/>
        <w:tab w:val="left" w:pos="10080"/>
        <w:tab w:val="left" w:pos="11376"/>
      </w:tabs>
      <w:outlineLvl w:val="6"/>
    </w:pPr>
    <w:rPr>
      <w:rFonts w:eastAsia="Times New Roman" w:cs="Times New Roman"/>
      <w:snapToGrid w:val="0"/>
      <w:sz w:val="24"/>
      <w:szCs w:val="20"/>
    </w:rPr>
  </w:style>
  <w:style w:type="paragraph" w:styleId="Heading8">
    <w:name w:val="heading 8"/>
    <w:basedOn w:val="Normal"/>
    <w:next w:val="Normal"/>
    <w:link w:val="Heading8Char"/>
    <w:qFormat/>
    <w:rsid w:val="009A155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7"/>
    </w:pPr>
    <w:rPr>
      <w:rFonts w:eastAsia="Times New Roman" w:cs="Times New Roman"/>
      <w:b/>
      <w:snapToGrid w:val="0"/>
      <w:color w:val="000000"/>
      <w:sz w:val="18"/>
      <w:szCs w:val="20"/>
      <w:u w:val="single"/>
    </w:rPr>
  </w:style>
  <w:style w:type="paragraph" w:styleId="Heading9">
    <w:name w:val="heading 9"/>
    <w:basedOn w:val="Normal"/>
    <w:next w:val="Normal"/>
    <w:link w:val="Heading9Char"/>
    <w:qFormat/>
    <w:rsid w:val="009A155E"/>
    <w:pPr>
      <w:keepNext/>
      <w:widowControl w:val="0"/>
      <w:outlineLvl w:val="8"/>
    </w:pPr>
    <w:rPr>
      <w:rFonts w:eastAsia="Times New Roman" w:cs="Times New Roman"/>
      <w:b/>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55E"/>
    <w:rPr>
      <w:rFonts w:eastAsia="Times New Roman" w:cs="Times New Roman"/>
      <w:snapToGrid w:val="0"/>
      <w:sz w:val="24"/>
      <w:szCs w:val="20"/>
    </w:rPr>
  </w:style>
  <w:style w:type="character" w:customStyle="1" w:styleId="Heading2Char">
    <w:name w:val="Heading 2 Char"/>
    <w:basedOn w:val="DefaultParagraphFont"/>
    <w:link w:val="Heading2"/>
    <w:rsid w:val="009A155E"/>
    <w:rPr>
      <w:rFonts w:eastAsia="Times New Roman" w:cs="Times New Roman"/>
      <w:snapToGrid w:val="0"/>
      <w:sz w:val="24"/>
      <w:szCs w:val="20"/>
    </w:rPr>
  </w:style>
  <w:style w:type="character" w:customStyle="1" w:styleId="Heading3Char">
    <w:name w:val="Heading 3 Char"/>
    <w:basedOn w:val="DefaultParagraphFont"/>
    <w:link w:val="Heading3"/>
    <w:rsid w:val="009A155E"/>
    <w:rPr>
      <w:rFonts w:eastAsia="Times New Roman" w:cs="Times New Roman"/>
      <w:snapToGrid w:val="0"/>
      <w:sz w:val="24"/>
      <w:szCs w:val="20"/>
    </w:rPr>
  </w:style>
  <w:style w:type="character" w:customStyle="1" w:styleId="Heading4Char">
    <w:name w:val="Heading 4 Char"/>
    <w:basedOn w:val="DefaultParagraphFont"/>
    <w:link w:val="Heading4"/>
    <w:rsid w:val="009A155E"/>
    <w:rPr>
      <w:rFonts w:eastAsia="Times New Roman" w:cs="Times New Roman"/>
      <w:snapToGrid w:val="0"/>
      <w:sz w:val="24"/>
      <w:szCs w:val="20"/>
    </w:rPr>
  </w:style>
  <w:style w:type="character" w:customStyle="1" w:styleId="Heading5Char">
    <w:name w:val="Heading 5 Char"/>
    <w:basedOn w:val="DefaultParagraphFont"/>
    <w:link w:val="Heading5"/>
    <w:rsid w:val="009A155E"/>
    <w:rPr>
      <w:rFonts w:eastAsia="Times New Roman" w:cs="Times New Roman"/>
      <w:snapToGrid w:val="0"/>
      <w:szCs w:val="20"/>
    </w:rPr>
  </w:style>
  <w:style w:type="character" w:customStyle="1" w:styleId="Heading6Char">
    <w:name w:val="Heading 6 Char"/>
    <w:basedOn w:val="DefaultParagraphFont"/>
    <w:link w:val="Heading6"/>
    <w:rsid w:val="009A155E"/>
    <w:rPr>
      <w:rFonts w:eastAsia="Times New Roman" w:cs="Times New Roman"/>
      <w:b/>
      <w:snapToGrid w:val="0"/>
      <w:sz w:val="24"/>
      <w:szCs w:val="20"/>
    </w:rPr>
  </w:style>
  <w:style w:type="character" w:customStyle="1" w:styleId="Heading7Char">
    <w:name w:val="Heading 7 Char"/>
    <w:basedOn w:val="DefaultParagraphFont"/>
    <w:link w:val="Heading7"/>
    <w:rsid w:val="009A155E"/>
    <w:rPr>
      <w:rFonts w:eastAsia="Times New Roman" w:cs="Times New Roman"/>
      <w:snapToGrid w:val="0"/>
      <w:sz w:val="24"/>
      <w:szCs w:val="20"/>
    </w:rPr>
  </w:style>
  <w:style w:type="character" w:customStyle="1" w:styleId="Heading8Char">
    <w:name w:val="Heading 8 Char"/>
    <w:basedOn w:val="DefaultParagraphFont"/>
    <w:link w:val="Heading8"/>
    <w:rsid w:val="009A155E"/>
    <w:rPr>
      <w:rFonts w:eastAsia="Times New Roman" w:cs="Times New Roman"/>
      <w:b/>
      <w:snapToGrid w:val="0"/>
      <w:color w:val="000000"/>
      <w:sz w:val="18"/>
      <w:szCs w:val="20"/>
      <w:u w:val="single"/>
    </w:rPr>
  </w:style>
  <w:style w:type="character" w:customStyle="1" w:styleId="Heading9Char">
    <w:name w:val="Heading 9 Char"/>
    <w:basedOn w:val="DefaultParagraphFont"/>
    <w:link w:val="Heading9"/>
    <w:rsid w:val="009A155E"/>
    <w:rPr>
      <w:rFonts w:eastAsia="Times New Roman" w:cs="Times New Roman"/>
      <w:b/>
      <w:snapToGrid w:val="0"/>
      <w:sz w:val="20"/>
      <w:szCs w:val="20"/>
      <w:u w:val="single"/>
    </w:rPr>
  </w:style>
  <w:style w:type="paragraph" w:customStyle="1" w:styleId="1AutoList3">
    <w:name w:val="1AutoList3"/>
    <w:rsid w:val="009A155E"/>
    <w:pPr>
      <w:widowControl w:val="0"/>
      <w:tabs>
        <w:tab w:val="left" w:pos="720"/>
      </w:tabs>
      <w:ind w:left="720" w:hanging="720"/>
      <w:jc w:val="both"/>
    </w:pPr>
    <w:rPr>
      <w:rFonts w:eastAsia="Times New Roman" w:cs="Times New Roman"/>
      <w:snapToGrid w:val="0"/>
      <w:sz w:val="24"/>
      <w:szCs w:val="20"/>
    </w:rPr>
  </w:style>
  <w:style w:type="paragraph" w:customStyle="1" w:styleId="2AutoList3">
    <w:name w:val="2AutoList3"/>
    <w:rsid w:val="009A155E"/>
    <w:pPr>
      <w:widowControl w:val="0"/>
      <w:ind w:left="-1440"/>
      <w:jc w:val="both"/>
    </w:pPr>
    <w:rPr>
      <w:rFonts w:eastAsia="Times New Roman" w:cs="Times New Roman"/>
      <w:snapToGrid w:val="0"/>
      <w:sz w:val="24"/>
      <w:szCs w:val="20"/>
    </w:rPr>
  </w:style>
  <w:style w:type="paragraph" w:customStyle="1" w:styleId="3AutoList3">
    <w:name w:val="3AutoList3"/>
    <w:rsid w:val="009A155E"/>
    <w:pPr>
      <w:widowControl w:val="0"/>
      <w:ind w:left="-1440"/>
      <w:jc w:val="both"/>
    </w:pPr>
    <w:rPr>
      <w:rFonts w:eastAsia="Times New Roman" w:cs="Times New Roman"/>
      <w:snapToGrid w:val="0"/>
      <w:sz w:val="24"/>
      <w:szCs w:val="20"/>
    </w:rPr>
  </w:style>
  <w:style w:type="paragraph" w:customStyle="1" w:styleId="4AutoList3">
    <w:name w:val="4AutoList3"/>
    <w:rsid w:val="009A155E"/>
    <w:pPr>
      <w:widowControl w:val="0"/>
      <w:ind w:left="-1440"/>
      <w:jc w:val="both"/>
    </w:pPr>
    <w:rPr>
      <w:rFonts w:eastAsia="Times New Roman" w:cs="Times New Roman"/>
      <w:snapToGrid w:val="0"/>
      <w:sz w:val="24"/>
      <w:szCs w:val="20"/>
    </w:rPr>
  </w:style>
  <w:style w:type="paragraph" w:customStyle="1" w:styleId="5AutoList3">
    <w:name w:val="5AutoList3"/>
    <w:rsid w:val="009A155E"/>
    <w:pPr>
      <w:widowControl w:val="0"/>
      <w:ind w:left="-1440"/>
      <w:jc w:val="both"/>
    </w:pPr>
    <w:rPr>
      <w:rFonts w:eastAsia="Times New Roman" w:cs="Times New Roman"/>
      <w:snapToGrid w:val="0"/>
      <w:sz w:val="24"/>
      <w:szCs w:val="20"/>
    </w:rPr>
  </w:style>
  <w:style w:type="paragraph" w:customStyle="1" w:styleId="6AutoList3">
    <w:name w:val="6AutoList3"/>
    <w:rsid w:val="009A155E"/>
    <w:pPr>
      <w:widowControl w:val="0"/>
      <w:ind w:left="-1440"/>
      <w:jc w:val="both"/>
    </w:pPr>
    <w:rPr>
      <w:rFonts w:eastAsia="Times New Roman" w:cs="Times New Roman"/>
      <w:snapToGrid w:val="0"/>
      <w:sz w:val="24"/>
      <w:szCs w:val="20"/>
    </w:rPr>
  </w:style>
  <w:style w:type="paragraph" w:customStyle="1" w:styleId="7AutoList3">
    <w:name w:val="7AutoList3"/>
    <w:rsid w:val="009A155E"/>
    <w:pPr>
      <w:widowControl w:val="0"/>
      <w:ind w:left="-1440"/>
      <w:jc w:val="both"/>
    </w:pPr>
    <w:rPr>
      <w:rFonts w:eastAsia="Times New Roman" w:cs="Times New Roman"/>
      <w:snapToGrid w:val="0"/>
      <w:sz w:val="24"/>
      <w:szCs w:val="20"/>
    </w:rPr>
  </w:style>
  <w:style w:type="paragraph" w:customStyle="1" w:styleId="8AutoList3">
    <w:name w:val="8AutoList3"/>
    <w:rsid w:val="009A155E"/>
    <w:pPr>
      <w:widowControl w:val="0"/>
      <w:ind w:left="-1440"/>
      <w:jc w:val="both"/>
    </w:pPr>
    <w:rPr>
      <w:rFonts w:eastAsia="Times New Roman" w:cs="Times New Roman"/>
      <w:snapToGrid w:val="0"/>
      <w:sz w:val="24"/>
      <w:szCs w:val="20"/>
    </w:rPr>
  </w:style>
  <w:style w:type="paragraph" w:customStyle="1" w:styleId="1AutoList2">
    <w:name w:val="1AutoList2"/>
    <w:rsid w:val="009A155E"/>
    <w:pPr>
      <w:widowControl w:val="0"/>
      <w:tabs>
        <w:tab w:val="left" w:pos="720"/>
      </w:tabs>
      <w:ind w:left="720" w:hanging="720"/>
      <w:jc w:val="both"/>
    </w:pPr>
    <w:rPr>
      <w:rFonts w:eastAsia="Times New Roman" w:cs="Times New Roman"/>
      <w:snapToGrid w:val="0"/>
      <w:sz w:val="24"/>
      <w:szCs w:val="20"/>
    </w:rPr>
  </w:style>
  <w:style w:type="paragraph" w:customStyle="1" w:styleId="2AutoList2">
    <w:name w:val="2AutoList2"/>
    <w:rsid w:val="009A155E"/>
    <w:pPr>
      <w:widowControl w:val="0"/>
      <w:ind w:left="-1440"/>
      <w:jc w:val="both"/>
    </w:pPr>
    <w:rPr>
      <w:rFonts w:eastAsia="Times New Roman" w:cs="Times New Roman"/>
      <w:snapToGrid w:val="0"/>
      <w:sz w:val="24"/>
      <w:szCs w:val="20"/>
    </w:rPr>
  </w:style>
  <w:style w:type="paragraph" w:customStyle="1" w:styleId="3AutoList2">
    <w:name w:val="3AutoList2"/>
    <w:rsid w:val="009A155E"/>
    <w:pPr>
      <w:widowControl w:val="0"/>
      <w:ind w:left="-1440"/>
      <w:jc w:val="both"/>
    </w:pPr>
    <w:rPr>
      <w:rFonts w:eastAsia="Times New Roman" w:cs="Times New Roman"/>
      <w:snapToGrid w:val="0"/>
      <w:sz w:val="24"/>
      <w:szCs w:val="20"/>
    </w:rPr>
  </w:style>
  <w:style w:type="paragraph" w:customStyle="1" w:styleId="4AutoList2">
    <w:name w:val="4AutoList2"/>
    <w:rsid w:val="009A155E"/>
    <w:pPr>
      <w:widowControl w:val="0"/>
      <w:ind w:left="-1440"/>
      <w:jc w:val="both"/>
    </w:pPr>
    <w:rPr>
      <w:rFonts w:eastAsia="Times New Roman" w:cs="Times New Roman"/>
      <w:snapToGrid w:val="0"/>
      <w:sz w:val="24"/>
      <w:szCs w:val="20"/>
    </w:rPr>
  </w:style>
  <w:style w:type="paragraph" w:customStyle="1" w:styleId="5AutoList2">
    <w:name w:val="5AutoList2"/>
    <w:rsid w:val="009A155E"/>
    <w:pPr>
      <w:widowControl w:val="0"/>
      <w:ind w:left="-1440"/>
      <w:jc w:val="both"/>
    </w:pPr>
    <w:rPr>
      <w:rFonts w:eastAsia="Times New Roman" w:cs="Times New Roman"/>
      <w:snapToGrid w:val="0"/>
      <w:sz w:val="24"/>
      <w:szCs w:val="20"/>
    </w:rPr>
  </w:style>
  <w:style w:type="paragraph" w:customStyle="1" w:styleId="6AutoList2">
    <w:name w:val="6AutoList2"/>
    <w:rsid w:val="009A155E"/>
    <w:pPr>
      <w:widowControl w:val="0"/>
      <w:ind w:left="-1440"/>
      <w:jc w:val="both"/>
    </w:pPr>
    <w:rPr>
      <w:rFonts w:eastAsia="Times New Roman" w:cs="Times New Roman"/>
      <w:snapToGrid w:val="0"/>
      <w:sz w:val="24"/>
      <w:szCs w:val="20"/>
    </w:rPr>
  </w:style>
  <w:style w:type="paragraph" w:customStyle="1" w:styleId="7AutoList2">
    <w:name w:val="7AutoList2"/>
    <w:rsid w:val="009A155E"/>
    <w:pPr>
      <w:widowControl w:val="0"/>
      <w:ind w:left="-1440"/>
      <w:jc w:val="both"/>
    </w:pPr>
    <w:rPr>
      <w:rFonts w:eastAsia="Times New Roman" w:cs="Times New Roman"/>
      <w:snapToGrid w:val="0"/>
      <w:sz w:val="24"/>
      <w:szCs w:val="20"/>
    </w:rPr>
  </w:style>
  <w:style w:type="paragraph" w:customStyle="1" w:styleId="8AutoList2">
    <w:name w:val="8AutoList2"/>
    <w:rsid w:val="009A155E"/>
    <w:pPr>
      <w:widowControl w:val="0"/>
      <w:ind w:left="-1440"/>
      <w:jc w:val="both"/>
    </w:pPr>
    <w:rPr>
      <w:rFonts w:eastAsia="Times New Roman" w:cs="Times New Roman"/>
      <w:snapToGrid w:val="0"/>
      <w:sz w:val="24"/>
      <w:szCs w:val="20"/>
    </w:rPr>
  </w:style>
  <w:style w:type="paragraph" w:customStyle="1" w:styleId="1AutoList1">
    <w:name w:val="1AutoList1"/>
    <w:rsid w:val="009A155E"/>
    <w:pPr>
      <w:widowControl w:val="0"/>
      <w:tabs>
        <w:tab w:val="left" w:pos="720"/>
      </w:tabs>
      <w:ind w:left="720" w:hanging="720"/>
      <w:jc w:val="both"/>
    </w:pPr>
    <w:rPr>
      <w:rFonts w:eastAsia="Times New Roman" w:cs="Times New Roman"/>
      <w:snapToGrid w:val="0"/>
      <w:sz w:val="24"/>
      <w:szCs w:val="20"/>
    </w:rPr>
  </w:style>
  <w:style w:type="paragraph" w:customStyle="1" w:styleId="2AutoList1">
    <w:name w:val="2AutoList1"/>
    <w:rsid w:val="009A155E"/>
    <w:pPr>
      <w:widowControl w:val="0"/>
      <w:ind w:left="-1440"/>
      <w:jc w:val="both"/>
    </w:pPr>
    <w:rPr>
      <w:rFonts w:eastAsia="Times New Roman" w:cs="Times New Roman"/>
      <w:snapToGrid w:val="0"/>
      <w:sz w:val="24"/>
      <w:szCs w:val="20"/>
    </w:rPr>
  </w:style>
  <w:style w:type="paragraph" w:customStyle="1" w:styleId="3AutoList1">
    <w:name w:val="3AutoList1"/>
    <w:rsid w:val="009A155E"/>
    <w:pPr>
      <w:widowControl w:val="0"/>
      <w:ind w:left="-1440"/>
      <w:jc w:val="both"/>
    </w:pPr>
    <w:rPr>
      <w:rFonts w:eastAsia="Times New Roman" w:cs="Times New Roman"/>
      <w:snapToGrid w:val="0"/>
      <w:sz w:val="24"/>
      <w:szCs w:val="20"/>
    </w:rPr>
  </w:style>
  <w:style w:type="paragraph" w:customStyle="1" w:styleId="4AutoList1">
    <w:name w:val="4AutoList1"/>
    <w:rsid w:val="009A155E"/>
    <w:pPr>
      <w:widowControl w:val="0"/>
      <w:ind w:left="-1440"/>
      <w:jc w:val="both"/>
    </w:pPr>
    <w:rPr>
      <w:rFonts w:eastAsia="Times New Roman" w:cs="Times New Roman"/>
      <w:snapToGrid w:val="0"/>
      <w:sz w:val="24"/>
      <w:szCs w:val="20"/>
    </w:rPr>
  </w:style>
  <w:style w:type="paragraph" w:customStyle="1" w:styleId="5AutoList1">
    <w:name w:val="5AutoList1"/>
    <w:rsid w:val="009A155E"/>
    <w:pPr>
      <w:widowControl w:val="0"/>
      <w:ind w:left="-1440"/>
      <w:jc w:val="both"/>
    </w:pPr>
    <w:rPr>
      <w:rFonts w:eastAsia="Times New Roman" w:cs="Times New Roman"/>
      <w:snapToGrid w:val="0"/>
      <w:sz w:val="24"/>
      <w:szCs w:val="20"/>
    </w:rPr>
  </w:style>
  <w:style w:type="paragraph" w:customStyle="1" w:styleId="6AutoList1">
    <w:name w:val="6AutoList1"/>
    <w:rsid w:val="009A155E"/>
    <w:pPr>
      <w:widowControl w:val="0"/>
      <w:ind w:left="-1440"/>
      <w:jc w:val="both"/>
    </w:pPr>
    <w:rPr>
      <w:rFonts w:eastAsia="Times New Roman" w:cs="Times New Roman"/>
      <w:snapToGrid w:val="0"/>
      <w:sz w:val="24"/>
      <w:szCs w:val="20"/>
    </w:rPr>
  </w:style>
  <w:style w:type="paragraph" w:customStyle="1" w:styleId="7AutoList1">
    <w:name w:val="7AutoList1"/>
    <w:rsid w:val="009A155E"/>
    <w:pPr>
      <w:widowControl w:val="0"/>
      <w:ind w:left="-1440"/>
      <w:jc w:val="both"/>
    </w:pPr>
    <w:rPr>
      <w:rFonts w:eastAsia="Times New Roman" w:cs="Times New Roman"/>
      <w:snapToGrid w:val="0"/>
      <w:sz w:val="24"/>
      <w:szCs w:val="20"/>
    </w:rPr>
  </w:style>
  <w:style w:type="paragraph" w:customStyle="1" w:styleId="8AutoList1">
    <w:name w:val="8AutoList1"/>
    <w:rsid w:val="009A155E"/>
    <w:pPr>
      <w:widowControl w:val="0"/>
      <w:ind w:left="-1440"/>
      <w:jc w:val="both"/>
    </w:pPr>
    <w:rPr>
      <w:rFonts w:eastAsia="Times New Roman" w:cs="Times New Roman"/>
      <w:snapToGrid w:val="0"/>
      <w:sz w:val="24"/>
      <w:szCs w:val="20"/>
    </w:rPr>
  </w:style>
  <w:style w:type="paragraph" w:customStyle="1" w:styleId="1AutoList4">
    <w:name w:val="1AutoList4"/>
    <w:rsid w:val="009A155E"/>
    <w:pPr>
      <w:widowControl w:val="0"/>
      <w:tabs>
        <w:tab w:val="left" w:pos="720"/>
      </w:tabs>
      <w:ind w:left="720" w:hanging="720"/>
      <w:jc w:val="both"/>
    </w:pPr>
    <w:rPr>
      <w:rFonts w:eastAsia="Times New Roman" w:cs="Times New Roman"/>
      <w:snapToGrid w:val="0"/>
      <w:sz w:val="24"/>
      <w:szCs w:val="20"/>
    </w:rPr>
  </w:style>
  <w:style w:type="paragraph" w:customStyle="1" w:styleId="2AutoList4">
    <w:name w:val="2AutoList4"/>
    <w:rsid w:val="009A155E"/>
    <w:pPr>
      <w:widowControl w:val="0"/>
      <w:ind w:left="-1440"/>
      <w:jc w:val="both"/>
    </w:pPr>
    <w:rPr>
      <w:rFonts w:eastAsia="Times New Roman" w:cs="Times New Roman"/>
      <w:snapToGrid w:val="0"/>
      <w:sz w:val="24"/>
      <w:szCs w:val="20"/>
    </w:rPr>
  </w:style>
  <w:style w:type="paragraph" w:customStyle="1" w:styleId="3AutoList4">
    <w:name w:val="3AutoList4"/>
    <w:rsid w:val="009A155E"/>
    <w:pPr>
      <w:widowControl w:val="0"/>
      <w:ind w:left="-1440"/>
      <w:jc w:val="both"/>
    </w:pPr>
    <w:rPr>
      <w:rFonts w:eastAsia="Times New Roman" w:cs="Times New Roman"/>
      <w:snapToGrid w:val="0"/>
      <w:sz w:val="24"/>
      <w:szCs w:val="20"/>
    </w:rPr>
  </w:style>
  <w:style w:type="paragraph" w:customStyle="1" w:styleId="4AutoList4">
    <w:name w:val="4AutoList4"/>
    <w:rsid w:val="009A155E"/>
    <w:pPr>
      <w:widowControl w:val="0"/>
      <w:ind w:left="-1440"/>
      <w:jc w:val="both"/>
    </w:pPr>
    <w:rPr>
      <w:rFonts w:eastAsia="Times New Roman" w:cs="Times New Roman"/>
      <w:snapToGrid w:val="0"/>
      <w:sz w:val="24"/>
      <w:szCs w:val="20"/>
    </w:rPr>
  </w:style>
  <w:style w:type="paragraph" w:customStyle="1" w:styleId="5AutoList4">
    <w:name w:val="5AutoList4"/>
    <w:rsid w:val="009A155E"/>
    <w:pPr>
      <w:widowControl w:val="0"/>
      <w:ind w:left="-1440"/>
      <w:jc w:val="both"/>
    </w:pPr>
    <w:rPr>
      <w:rFonts w:eastAsia="Times New Roman" w:cs="Times New Roman"/>
      <w:snapToGrid w:val="0"/>
      <w:sz w:val="24"/>
      <w:szCs w:val="20"/>
    </w:rPr>
  </w:style>
  <w:style w:type="paragraph" w:customStyle="1" w:styleId="6AutoList4">
    <w:name w:val="6AutoList4"/>
    <w:rsid w:val="009A155E"/>
    <w:pPr>
      <w:widowControl w:val="0"/>
      <w:ind w:left="-1440"/>
      <w:jc w:val="both"/>
    </w:pPr>
    <w:rPr>
      <w:rFonts w:eastAsia="Times New Roman" w:cs="Times New Roman"/>
      <w:snapToGrid w:val="0"/>
      <w:sz w:val="24"/>
      <w:szCs w:val="20"/>
    </w:rPr>
  </w:style>
  <w:style w:type="paragraph" w:customStyle="1" w:styleId="7AutoList4">
    <w:name w:val="7AutoList4"/>
    <w:rsid w:val="009A155E"/>
    <w:pPr>
      <w:widowControl w:val="0"/>
      <w:ind w:left="-1440"/>
      <w:jc w:val="both"/>
    </w:pPr>
    <w:rPr>
      <w:rFonts w:eastAsia="Times New Roman" w:cs="Times New Roman"/>
      <w:snapToGrid w:val="0"/>
      <w:sz w:val="24"/>
      <w:szCs w:val="20"/>
    </w:rPr>
  </w:style>
  <w:style w:type="paragraph" w:customStyle="1" w:styleId="8AutoList4">
    <w:name w:val="8AutoList4"/>
    <w:rsid w:val="009A155E"/>
    <w:pPr>
      <w:widowControl w:val="0"/>
      <w:ind w:left="-1440"/>
      <w:jc w:val="both"/>
    </w:pPr>
    <w:rPr>
      <w:rFonts w:eastAsia="Times New Roman" w:cs="Times New Roman"/>
      <w:snapToGrid w:val="0"/>
      <w:sz w:val="24"/>
      <w:szCs w:val="20"/>
    </w:rPr>
  </w:style>
  <w:style w:type="paragraph" w:styleId="Footer">
    <w:name w:val="footer"/>
    <w:basedOn w:val="Normal"/>
    <w:link w:val="FooterChar"/>
    <w:uiPriority w:val="99"/>
    <w:rsid w:val="009A155E"/>
    <w:pPr>
      <w:widowControl w:val="0"/>
      <w:tabs>
        <w:tab w:val="left" w:pos="0"/>
        <w:tab w:val="center" w:pos="4320"/>
        <w:tab w:val="right" w:pos="8640"/>
        <w:tab w:val="left" w:pos="9360"/>
        <w:tab w:val="left" w:pos="10080"/>
      </w:tabs>
    </w:pPr>
    <w:rPr>
      <w:rFonts w:eastAsia="Times New Roman" w:cs="Times New Roman"/>
      <w:snapToGrid w:val="0"/>
      <w:sz w:val="24"/>
      <w:szCs w:val="20"/>
    </w:rPr>
  </w:style>
  <w:style w:type="character" w:customStyle="1" w:styleId="FooterChar">
    <w:name w:val="Footer Char"/>
    <w:basedOn w:val="DefaultParagraphFont"/>
    <w:link w:val="Footer"/>
    <w:uiPriority w:val="99"/>
    <w:rsid w:val="009A155E"/>
    <w:rPr>
      <w:rFonts w:eastAsia="Times New Roman" w:cs="Times New Roman"/>
      <w:snapToGrid w:val="0"/>
      <w:sz w:val="24"/>
      <w:szCs w:val="20"/>
    </w:rPr>
  </w:style>
  <w:style w:type="character" w:styleId="PageNumber">
    <w:name w:val="page number"/>
    <w:basedOn w:val="DefaultParagraphFont"/>
    <w:rsid w:val="009A155E"/>
    <w:rPr>
      <w:rFonts w:ascii="CG Times" w:hAnsi="CG Times"/>
    </w:rPr>
  </w:style>
  <w:style w:type="paragraph" w:customStyle="1" w:styleId="BodyTextIn">
    <w:name w:val="Body Text In"/>
    <w:rsid w:val="009A155E"/>
    <w:pPr>
      <w:widowControl w:val="0"/>
      <w:tabs>
        <w:tab w:val="left" w:pos="-1440"/>
        <w:tab w:val="left" w:pos="-720"/>
        <w:tab w:val="left" w:pos="0"/>
        <w:tab w:val="left" w:pos="864"/>
        <w:tab w:val="left" w:pos="2160"/>
        <w:tab w:val="left" w:pos="4896"/>
        <w:tab w:val="left" w:pos="7920"/>
        <w:tab w:val="left" w:pos="9216"/>
      </w:tabs>
      <w:ind w:left="2160"/>
      <w:jc w:val="both"/>
    </w:pPr>
    <w:rPr>
      <w:rFonts w:eastAsia="Times New Roman" w:cs="Times New Roman"/>
      <w:snapToGrid w:val="0"/>
      <w:sz w:val="24"/>
      <w:szCs w:val="20"/>
    </w:rPr>
  </w:style>
  <w:style w:type="paragraph" w:customStyle="1" w:styleId="2">
    <w:name w:val="2"/>
    <w:rsid w:val="009A155E"/>
    <w:pPr>
      <w:widowControl w:val="0"/>
      <w:tabs>
        <w:tab w:val="left" w:pos="-720"/>
        <w:tab w:val="left" w:pos="0"/>
        <w:tab w:val="left" w:pos="720"/>
        <w:tab w:val="left" w:pos="1584"/>
        <w:tab w:val="left" w:pos="2880"/>
        <w:tab w:val="left" w:pos="5616"/>
        <w:tab w:val="left" w:pos="8640"/>
        <w:tab w:val="left" w:pos="9936"/>
      </w:tabs>
      <w:ind w:left="1440"/>
      <w:jc w:val="both"/>
    </w:pPr>
    <w:rPr>
      <w:rFonts w:eastAsia="Times New Roman" w:cs="Times New Roman"/>
      <w:snapToGrid w:val="0"/>
      <w:sz w:val="24"/>
      <w:szCs w:val="20"/>
    </w:rPr>
  </w:style>
  <w:style w:type="paragraph" w:customStyle="1" w:styleId="1">
    <w:name w:val="1"/>
    <w:rsid w:val="009A155E"/>
    <w:pPr>
      <w:widowControl w:val="0"/>
      <w:tabs>
        <w:tab w:val="left" w:pos="-720"/>
        <w:tab w:val="left" w:pos="0"/>
        <w:tab w:val="left" w:pos="720"/>
        <w:tab w:val="left" w:pos="1584"/>
        <w:tab w:val="left" w:pos="2880"/>
        <w:tab w:val="left" w:pos="5616"/>
        <w:tab w:val="left" w:pos="8640"/>
        <w:tab w:val="left" w:pos="9936"/>
      </w:tabs>
      <w:ind w:left="1440"/>
      <w:jc w:val="both"/>
    </w:pPr>
    <w:rPr>
      <w:rFonts w:eastAsia="Times New Roman" w:cs="Times New Roman"/>
      <w:snapToGrid w:val="0"/>
      <w:sz w:val="24"/>
      <w:szCs w:val="20"/>
    </w:rPr>
  </w:style>
  <w:style w:type="paragraph" w:styleId="BodyText">
    <w:name w:val="Body Text"/>
    <w:basedOn w:val="Normal"/>
    <w:link w:val="BodyTextChar"/>
    <w:rsid w:val="009A155E"/>
    <w:pPr>
      <w:widowControl w:val="0"/>
    </w:pPr>
    <w:rPr>
      <w:rFonts w:eastAsia="Times New Roman" w:cs="Times New Roman"/>
      <w:snapToGrid w:val="0"/>
      <w:sz w:val="24"/>
      <w:szCs w:val="20"/>
    </w:rPr>
  </w:style>
  <w:style w:type="character" w:customStyle="1" w:styleId="BodyTextChar">
    <w:name w:val="Body Text Char"/>
    <w:basedOn w:val="DefaultParagraphFont"/>
    <w:link w:val="BodyText"/>
    <w:rsid w:val="009A155E"/>
    <w:rPr>
      <w:rFonts w:eastAsia="Times New Roman" w:cs="Times New Roman"/>
      <w:snapToGrid w:val="0"/>
      <w:sz w:val="24"/>
      <w:szCs w:val="20"/>
    </w:rPr>
  </w:style>
  <w:style w:type="paragraph" w:styleId="BodyText3">
    <w:name w:val="Body Text 3"/>
    <w:basedOn w:val="Normal"/>
    <w:link w:val="BodyText3Char"/>
    <w:rsid w:val="009A155E"/>
    <w:pPr>
      <w:widowControl w:val="0"/>
      <w:spacing w:line="240" w:lineRule="exact"/>
    </w:pPr>
    <w:rPr>
      <w:rFonts w:eastAsia="Times New Roman" w:cs="Times New Roman"/>
      <w:snapToGrid w:val="0"/>
      <w:szCs w:val="20"/>
    </w:rPr>
  </w:style>
  <w:style w:type="character" w:customStyle="1" w:styleId="BodyText3Char">
    <w:name w:val="Body Text 3 Char"/>
    <w:basedOn w:val="DefaultParagraphFont"/>
    <w:link w:val="BodyText3"/>
    <w:rsid w:val="009A155E"/>
    <w:rPr>
      <w:rFonts w:eastAsia="Times New Roman" w:cs="Times New Roman"/>
      <w:snapToGrid w:val="0"/>
      <w:szCs w:val="20"/>
    </w:rPr>
  </w:style>
  <w:style w:type="paragraph" w:styleId="BodyTextIndent">
    <w:name w:val="Body Text Indent"/>
    <w:basedOn w:val="Normal"/>
    <w:link w:val="BodyTextIndentChar"/>
    <w:rsid w:val="009A155E"/>
    <w:pPr>
      <w:widowControl w:val="0"/>
      <w:tabs>
        <w:tab w:val="left" w:pos="0"/>
        <w:tab w:val="left" w:pos="720"/>
        <w:tab w:val="left" w:pos="1440"/>
        <w:tab w:val="left" w:pos="2160"/>
        <w:tab w:val="left" w:pos="3024"/>
        <w:tab w:val="left" w:pos="4320"/>
        <w:tab w:val="left" w:pos="7056"/>
        <w:tab w:val="left" w:pos="10080"/>
        <w:tab w:val="left" w:pos="11376"/>
      </w:tabs>
    </w:pPr>
    <w:rPr>
      <w:rFonts w:eastAsia="Times New Roman" w:cs="Times New Roman"/>
      <w:snapToGrid w:val="0"/>
      <w:sz w:val="24"/>
      <w:szCs w:val="20"/>
    </w:rPr>
  </w:style>
  <w:style w:type="character" w:customStyle="1" w:styleId="BodyTextIndentChar">
    <w:name w:val="Body Text Indent Char"/>
    <w:basedOn w:val="DefaultParagraphFont"/>
    <w:link w:val="BodyTextIndent"/>
    <w:rsid w:val="009A155E"/>
    <w:rPr>
      <w:rFonts w:eastAsia="Times New Roman" w:cs="Times New Roman"/>
      <w:snapToGrid w:val="0"/>
      <w:sz w:val="24"/>
      <w:szCs w:val="20"/>
    </w:rPr>
  </w:style>
  <w:style w:type="paragraph" w:styleId="Header">
    <w:name w:val="header"/>
    <w:basedOn w:val="Normal"/>
    <w:link w:val="HeaderChar"/>
    <w:rsid w:val="009A155E"/>
    <w:pPr>
      <w:widowControl w:val="0"/>
      <w:tabs>
        <w:tab w:val="left" w:pos="0"/>
        <w:tab w:val="center" w:pos="4320"/>
        <w:tab w:val="right" w:pos="8640"/>
        <w:tab w:val="left" w:pos="9360"/>
        <w:tab w:val="left" w:pos="10080"/>
      </w:tabs>
    </w:pPr>
    <w:rPr>
      <w:rFonts w:eastAsia="Times New Roman" w:cs="Times New Roman"/>
      <w:snapToGrid w:val="0"/>
      <w:sz w:val="24"/>
      <w:szCs w:val="20"/>
    </w:rPr>
  </w:style>
  <w:style w:type="character" w:customStyle="1" w:styleId="HeaderChar">
    <w:name w:val="Header Char"/>
    <w:basedOn w:val="DefaultParagraphFont"/>
    <w:link w:val="Header"/>
    <w:rsid w:val="009A155E"/>
    <w:rPr>
      <w:rFonts w:eastAsia="Times New Roman" w:cs="Times New Roman"/>
      <w:snapToGrid w:val="0"/>
      <w:sz w:val="24"/>
      <w:szCs w:val="20"/>
    </w:rPr>
  </w:style>
  <w:style w:type="character" w:customStyle="1" w:styleId="DefaultPara">
    <w:name w:val="Default Para"/>
    <w:rsid w:val="009A155E"/>
  </w:style>
  <w:style w:type="paragraph" w:styleId="BodyTextIndent2">
    <w:name w:val="Body Text Indent 2"/>
    <w:basedOn w:val="Normal"/>
    <w:link w:val="BodyTextIndent2Char"/>
    <w:rsid w:val="009A155E"/>
    <w:pPr>
      <w:widowControl w:val="0"/>
      <w:tabs>
        <w:tab w:val="left" w:pos="-1440"/>
        <w:tab w:val="left" w:pos="-720"/>
        <w:tab w:val="left" w:pos="0"/>
        <w:tab w:val="left" w:pos="864"/>
        <w:tab w:val="left" w:pos="2160"/>
        <w:tab w:val="left" w:pos="4896"/>
        <w:tab w:val="left" w:pos="7920"/>
        <w:tab w:val="left" w:pos="9216"/>
      </w:tabs>
      <w:ind w:left="-720"/>
    </w:pPr>
    <w:rPr>
      <w:rFonts w:eastAsia="Times New Roman" w:cs="Times New Roman"/>
      <w:i/>
      <w:snapToGrid w:val="0"/>
      <w:sz w:val="24"/>
      <w:szCs w:val="20"/>
    </w:rPr>
  </w:style>
  <w:style w:type="character" w:customStyle="1" w:styleId="BodyTextIndent2Char">
    <w:name w:val="Body Text Indent 2 Char"/>
    <w:basedOn w:val="DefaultParagraphFont"/>
    <w:link w:val="BodyTextIndent2"/>
    <w:rsid w:val="009A155E"/>
    <w:rPr>
      <w:rFonts w:eastAsia="Times New Roman" w:cs="Times New Roman"/>
      <w:i/>
      <w:snapToGrid w:val="0"/>
      <w:sz w:val="24"/>
      <w:szCs w:val="20"/>
    </w:rPr>
  </w:style>
  <w:style w:type="paragraph" w:styleId="BodyText2">
    <w:name w:val="Body Text 2"/>
    <w:basedOn w:val="Normal"/>
    <w:link w:val="BodyText2Char"/>
    <w:rsid w:val="009A15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imes New Roman" w:cs="Times New Roman"/>
      <w:b/>
      <w:snapToGrid w:val="0"/>
      <w:color w:val="0000FF"/>
      <w:sz w:val="18"/>
      <w:szCs w:val="20"/>
      <w:u w:val="single"/>
    </w:rPr>
  </w:style>
  <w:style w:type="character" w:customStyle="1" w:styleId="BodyText2Char">
    <w:name w:val="Body Text 2 Char"/>
    <w:basedOn w:val="DefaultParagraphFont"/>
    <w:link w:val="BodyText2"/>
    <w:rsid w:val="009A155E"/>
    <w:rPr>
      <w:rFonts w:eastAsia="Times New Roman" w:cs="Times New Roman"/>
      <w:b/>
      <w:snapToGrid w:val="0"/>
      <w:color w:val="0000FF"/>
      <w:sz w:val="18"/>
      <w:szCs w:val="20"/>
      <w:u w:val="single"/>
    </w:rPr>
  </w:style>
  <w:style w:type="paragraph" w:styleId="BodyTextIndent3">
    <w:name w:val="Body Text Indent 3"/>
    <w:basedOn w:val="Normal"/>
    <w:link w:val="BodyTextIndent3Char"/>
    <w:rsid w:val="009A15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pPr>
    <w:rPr>
      <w:rFonts w:eastAsia="Times New Roman" w:cs="Times New Roman"/>
      <w:b/>
      <w:snapToGrid w:val="0"/>
      <w:color w:val="0000FF"/>
      <w:sz w:val="18"/>
      <w:szCs w:val="20"/>
      <w:u w:val="single"/>
    </w:rPr>
  </w:style>
  <w:style w:type="character" w:customStyle="1" w:styleId="BodyTextIndent3Char">
    <w:name w:val="Body Text Indent 3 Char"/>
    <w:basedOn w:val="DefaultParagraphFont"/>
    <w:link w:val="BodyTextIndent3"/>
    <w:rsid w:val="009A155E"/>
    <w:rPr>
      <w:rFonts w:eastAsia="Times New Roman" w:cs="Times New Roman"/>
      <w:b/>
      <w:snapToGrid w:val="0"/>
      <w:color w:val="0000FF"/>
      <w:sz w:val="18"/>
      <w:szCs w:val="20"/>
      <w:u w:val="single"/>
    </w:rPr>
  </w:style>
  <w:style w:type="paragraph" w:styleId="BalloonText">
    <w:name w:val="Balloon Text"/>
    <w:basedOn w:val="Normal"/>
    <w:link w:val="BalloonTextChar"/>
    <w:semiHidden/>
    <w:rsid w:val="009A155E"/>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9A155E"/>
    <w:rPr>
      <w:rFonts w:ascii="Tahoma" w:eastAsia="Times New Roman" w:hAnsi="Tahoma" w:cs="Tahoma"/>
      <w:snapToGrid w:val="0"/>
      <w:sz w:val="16"/>
      <w:szCs w:val="16"/>
    </w:rPr>
  </w:style>
  <w:style w:type="character" w:customStyle="1" w:styleId="Bold">
    <w:name w:val="Bold"/>
    <w:rsid w:val="009A155E"/>
    <w:rPr>
      <w:b/>
      <w:bCs/>
    </w:rPr>
  </w:style>
  <w:style w:type="paragraph" w:customStyle="1" w:styleId="OmniPage10">
    <w:name w:val="OmniPage #10"/>
    <w:basedOn w:val="Normal"/>
    <w:rsid w:val="009A155E"/>
    <w:pPr>
      <w:widowControl w:val="0"/>
      <w:tabs>
        <w:tab w:val="right" w:pos="439"/>
      </w:tabs>
      <w:spacing w:line="73" w:lineRule="atLeast"/>
      <w:ind w:left="454" w:right="50"/>
    </w:pPr>
    <w:rPr>
      <w:rFonts w:ascii="Courier New" w:eastAsia="Times New Roman" w:hAnsi="Courier New" w:cs="Times New Roman"/>
      <w:snapToGrid w:val="0"/>
      <w:sz w:val="24"/>
      <w:szCs w:val="20"/>
    </w:rPr>
  </w:style>
  <w:style w:type="table" w:styleId="TableGrid">
    <w:name w:val="Table Grid"/>
    <w:basedOn w:val="TableNormal"/>
    <w:rsid w:val="009A155E"/>
    <w:pPr>
      <w:widowControl w:val="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A155E"/>
    <w:rPr>
      <w:color w:val="0000FF"/>
      <w:u w:val="single"/>
    </w:rPr>
  </w:style>
  <w:style w:type="character" w:styleId="CommentReference">
    <w:name w:val="annotation reference"/>
    <w:basedOn w:val="DefaultParagraphFont"/>
    <w:semiHidden/>
    <w:rsid w:val="009A155E"/>
    <w:rPr>
      <w:sz w:val="16"/>
      <w:szCs w:val="16"/>
    </w:rPr>
  </w:style>
  <w:style w:type="paragraph" w:styleId="CommentText">
    <w:name w:val="annotation text"/>
    <w:basedOn w:val="Normal"/>
    <w:link w:val="CommentTextChar"/>
    <w:semiHidden/>
    <w:rsid w:val="009A155E"/>
    <w:pPr>
      <w:widowControl w:val="0"/>
    </w:pPr>
    <w:rPr>
      <w:rFonts w:eastAsia="Times New Roman" w:cs="Times New Roman"/>
      <w:snapToGrid w:val="0"/>
      <w:sz w:val="20"/>
      <w:szCs w:val="20"/>
    </w:rPr>
  </w:style>
  <w:style w:type="character" w:customStyle="1" w:styleId="CommentTextChar">
    <w:name w:val="Comment Text Char"/>
    <w:basedOn w:val="DefaultParagraphFont"/>
    <w:link w:val="CommentText"/>
    <w:semiHidden/>
    <w:rsid w:val="009A155E"/>
    <w:rPr>
      <w:rFonts w:eastAsia="Times New Roman" w:cs="Times New Roman"/>
      <w:snapToGrid w:val="0"/>
      <w:sz w:val="20"/>
      <w:szCs w:val="20"/>
    </w:rPr>
  </w:style>
  <w:style w:type="paragraph" w:styleId="CommentSubject">
    <w:name w:val="annotation subject"/>
    <w:basedOn w:val="CommentText"/>
    <w:next w:val="CommentText"/>
    <w:link w:val="CommentSubjectChar"/>
    <w:semiHidden/>
    <w:rsid w:val="009A155E"/>
    <w:rPr>
      <w:b/>
      <w:bCs/>
    </w:rPr>
  </w:style>
  <w:style w:type="character" w:customStyle="1" w:styleId="CommentSubjectChar">
    <w:name w:val="Comment Subject Char"/>
    <w:basedOn w:val="CommentTextChar"/>
    <w:link w:val="CommentSubject"/>
    <w:semiHidden/>
    <w:rsid w:val="009A15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24131</Words>
  <Characters>137547</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2010-04-22T16:20:00Z</cp:lastPrinted>
  <dcterms:created xsi:type="dcterms:W3CDTF">2010-05-25T16:48:00Z</dcterms:created>
  <dcterms:modified xsi:type="dcterms:W3CDTF">2010-05-25T16:48:00Z</dcterms:modified>
</cp:coreProperties>
</file>