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12" w:rsidRDefault="001F3E12" w:rsidP="000013AA">
      <w:r>
        <w:t>Agency Name: Board of Education</w:t>
      </w:r>
    </w:p>
    <w:p w:rsidR="001F3E12" w:rsidRDefault="001F3E12" w:rsidP="000013AA">
      <w:r>
        <w:t>Statutory Authority: 59-43-10 et seq.</w:t>
      </w:r>
    </w:p>
    <w:p w:rsidR="000013AA" w:rsidRDefault="000013AA" w:rsidP="000013AA">
      <w:r>
        <w:t>Document Number: 4199</w:t>
      </w:r>
    </w:p>
    <w:p w:rsidR="001F3E12" w:rsidRDefault="001F3E12" w:rsidP="000013AA">
      <w:r>
        <w:t>Proposed in State Register Volume and Issue: 35/9</w:t>
      </w:r>
    </w:p>
    <w:p w:rsidR="00867F4B" w:rsidRDefault="00867F4B" w:rsidP="000013AA">
      <w:r>
        <w:t>House Committee: Education and Public Works Committee</w:t>
      </w:r>
    </w:p>
    <w:p w:rsidR="00867F4B" w:rsidRDefault="00867F4B" w:rsidP="000013AA">
      <w:r>
        <w:t>Senate Committee: Education Committee</w:t>
      </w:r>
    </w:p>
    <w:p w:rsidR="0013302C" w:rsidRDefault="0013302C" w:rsidP="000013AA">
      <w:r>
        <w:t>120 Day Review Expiration Date for Automatic Approval 05/12/2012</w:t>
      </w:r>
    </w:p>
    <w:p w:rsidR="00C80FE3" w:rsidRDefault="00C80FE3" w:rsidP="000013AA">
      <w:r>
        <w:t>Final in State Register Volume and Issue: 36/6</w:t>
      </w:r>
    </w:p>
    <w:p w:rsidR="00C80FE3" w:rsidRDefault="001F3E12" w:rsidP="000013AA">
      <w:r>
        <w:t xml:space="preserve">Status: </w:t>
      </w:r>
      <w:r w:rsidR="00C80FE3">
        <w:t>Final</w:t>
      </w:r>
    </w:p>
    <w:p w:rsidR="001F3E12" w:rsidRDefault="001F3E12" w:rsidP="000013AA">
      <w:r>
        <w:t>Subject: Adult Education Program</w:t>
      </w:r>
    </w:p>
    <w:p w:rsidR="000013AA" w:rsidRDefault="000013AA" w:rsidP="000013AA"/>
    <w:p w:rsidR="000013AA" w:rsidRDefault="000013AA" w:rsidP="000013AA">
      <w:r>
        <w:t>History: 4199</w:t>
      </w:r>
    </w:p>
    <w:p w:rsidR="000013AA" w:rsidRDefault="000013AA" w:rsidP="000013AA"/>
    <w:p w:rsidR="000013AA" w:rsidRDefault="000013AA" w:rsidP="000013AA">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F3E12" w:rsidRDefault="001F3E12" w:rsidP="000013AA">
      <w:pPr>
        <w:tabs>
          <w:tab w:val="left" w:pos="475"/>
          <w:tab w:val="left" w:pos="2304"/>
          <w:tab w:val="center" w:pos="6494"/>
          <w:tab w:val="left" w:pos="7373"/>
          <w:tab w:val="left" w:pos="8554"/>
        </w:tabs>
      </w:pPr>
      <w:r>
        <w:t>-</w:t>
      </w:r>
      <w:r>
        <w:tab/>
        <w:t>09/23/2011</w:t>
      </w:r>
      <w:r>
        <w:tab/>
        <w:t xml:space="preserve">Proposed </w:t>
      </w:r>
      <w:proofErr w:type="spellStart"/>
      <w:r>
        <w:t>Reg</w:t>
      </w:r>
      <w:proofErr w:type="spellEnd"/>
      <w:r>
        <w:t xml:space="preserve"> Published in SR</w:t>
      </w:r>
      <w:r>
        <w:tab/>
      </w:r>
    </w:p>
    <w:p w:rsidR="00FC3709" w:rsidRDefault="00FC3709" w:rsidP="000013AA">
      <w:pPr>
        <w:tabs>
          <w:tab w:val="left" w:pos="475"/>
          <w:tab w:val="left" w:pos="2304"/>
          <w:tab w:val="center" w:pos="6494"/>
          <w:tab w:val="left" w:pos="7373"/>
          <w:tab w:val="left" w:pos="8554"/>
        </w:tabs>
      </w:pPr>
      <w:r>
        <w:t>-</w:t>
      </w:r>
      <w:r>
        <w:tab/>
        <w:t>01/10/2012</w:t>
      </w:r>
      <w:r>
        <w:tab/>
        <w:t>Received by Lt. Gov &amp; Speaker</w:t>
      </w:r>
      <w:r>
        <w:tab/>
      </w:r>
      <w:r>
        <w:tab/>
        <w:t>05/09/2012</w:t>
      </w:r>
    </w:p>
    <w:p w:rsidR="00867F4B" w:rsidRDefault="00867F4B" w:rsidP="000013AA">
      <w:pPr>
        <w:tabs>
          <w:tab w:val="left" w:pos="475"/>
          <w:tab w:val="left" w:pos="2304"/>
          <w:tab w:val="center" w:pos="6494"/>
          <w:tab w:val="left" w:pos="7373"/>
          <w:tab w:val="left" w:pos="8554"/>
        </w:tabs>
      </w:pPr>
      <w:r>
        <w:t>H</w:t>
      </w:r>
      <w:r>
        <w:tab/>
        <w:t>01/10/2012</w:t>
      </w:r>
      <w:r>
        <w:tab/>
        <w:t>Referred to Committee</w:t>
      </w:r>
      <w:r>
        <w:tab/>
      </w:r>
    </w:p>
    <w:p w:rsidR="00867F4B" w:rsidRDefault="00867F4B" w:rsidP="000013AA">
      <w:pPr>
        <w:tabs>
          <w:tab w:val="left" w:pos="475"/>
          <w:tab w:val="left" w:pos="2304"/>
          <w:tab w:val="center" w:pos="6494"/>
          <w:tab w:val="left" w:pos="7373"/>
          <w:tab w:val="left" w:pos="8554"/>
        </w:tabs>
      </w:pPr>
      <w:r>
        <w:t>S</w:t>
      </w:r>
      <w:r>
        <w:tab/>
        <w:t>01/10/2012</w:t>
      </w:r>
      <w:r>
        <w:tab/>
        <w:t>Referred to Committee</w:t>
      </w:r>
      <w:r>
        <w:tab/>
      </w:r>
    </w:p>
    <w:p w:rsidR="00D54F29" w:rsidRDefault="00D54F29" w:rsidP="000013AA">
      <w:pPr>
        <w:tabs>
          <w:tab w:val="left" w:pos="475"/>
          <w:tab w:val="left" w:pos="2304"/>
          <w:tab w:val="center" w:pos="6494"/>
          <w:tab w:val="left" w:pos="7373"/>
          <w:tab w:val="left" w:pos="8554"/>
        </w:tabs>
      </w:pPr>
      <w:r>
        <w:t>S</w:t>
      </w:r>
      <w:r>
        <w:tab/>
        <w:t>02/08/2012</w:t>
      </w:r>
      <w:r>
        <w:tab/>
        <w:t>Resolution Introduced to Approve</w:t>
      </w:r>
      <w:r>
        <w:tab/>
        <w:t>1199</w:t>
      </w:r>
    </w:p>
    <w:p w:rsidR="00C057CA" w:rsidRDefault="00C057CA" w:rsidP="000013AA">
      <w:pPr>
        <w:tabs>
          <w:tab w:val="left" w:pos="475"/>
          <w:tab w:val="left" w:pos="2304"/>
          <w:tab w:val="center" w:pos="6494"/>
          <w:tab w:val="left" w:pos="7373"/>
          <w:tab w:val="left" w:pos="8554"/>
        </w:tabs>
      </w:pPr>
      <w:r>
        <w:t>H</w:t>
      </w:r>
      <w:r>
        <w:tab/>
        <w:t>02/09/2012</w:t>
      </w:r>
      <w:r>
        <w:tab/>
        <w:t>Resolution Introduced to Approve</w:t>
      </w:r>
      <w:r>
        <w:tab/>
        <w:t>4774</w:t>
      </w:r>
    </w:p>
    <w:p w:rsidR="00266D77" w:rsidRDefault="00266D77" w:rsidP="000013AA">
      <w:pPr>
        <w:tabs>
          <w:tab w:val="left" w:pos="475"/>
          <w:tab w:val="left" w:pos="2304"/>
          <w:tab w:val="center" w:pos="6494"/>
          <w:tab w:val="left" w:pos="7373"/>
          <w:tab w:val="left" w:pos="8554"/>
        </w:tabs>
      </w:pPr>
      <w:r>
        <w:t>S</w:t>
      </w:r>
      <w:r>
        <w:tab/>
        <w:t>03/12/2012</w:t>
      </w:r>
      <w:r>
        <w:tab/>
        <w:t>Committee Requested Withdrawal</w:t>
      </w:r>
    </w:p>
    <w:p w:rsidR="00266D77" w:rsidRDefault="00266D77" w:rsidP="000013AA">
      <w:pPr>
        <w:tabs>
          <w:tab w:val="left" w:pos="475"/>
          <w:tab w:val="left" w:pos="2304"/>
          <w:tab w:val="center" w:pos="6494"/>
          <w:tab w:val="left" w:pos="7373"/>
          <w:tab w:val="left" w:pos="8554"/>
        </w:tabs>
      </w:pPr>
      <w:r>
        <w:tab/>
      </w:r>
      <w:r>
        <w:tab/>
        <w:t>120 Day Period Tolled</w:t>
      </w:r>
    </w:p>
    <w:p w:rsidR="0013302C" w:rsidRDefault="0013302C" w:rsidP="000013AA">
      <w:pPr>
        <w:tabs>
          <w:tab w:val="left" w:pos="475"/>
          <w:tab w:val="left" w:pos="2304"/>
          <w:tab w:val="center" w:pos="6494"/>
          <w:tab w:val="left" w:pos="7373"/>
          <w:tab w:val="left" w:pos="8554"/>
        </w:tabs>
      </w:pPr>
      <w:r>
        <w:t>-</w:t>
      </w:r>
      <w:r>
        <w:tab/>
        <w:t>03/15/2012</w:t>
      </w:r>
      <w:r>
        <w:tab/>
        <w:t>Withdrawn and Resubmitted</w:t>
      </w:r>
      <w:r>
        <w:tab/>
      </w:r>
      <w:r>
        <w:tab/>
        <w:t>05/12/2012</w:t>
      </w:r>
    </w:p>
    <w:p w:rsidR="00AE4B04" w:rsidRDefault="00AE4B04" w:rsidP="000013AA">
      <w:pPr>
        <w:tabs>
          <w:tab w:val="left" w:pos="475"/>
          <w:tab w:val="left" w:pos="2304"/>
          <w:tab w:val="center" w:pos="6494"/>
          <w:tab w:val="left" w:pos="7373"/>
          <w:tab w:val="left" w:pos="8554"/>
        </w:tabs>
      </w:pPr>
      <w:r>
        <w:t>S</w:t>
      </w:r>
      <w:r>
        <w:tab/>
        <w:t>03/22/2012</w:t>
      </w:r>
      <w:r>
        <w:tab/>
        <w:t>Resolution Introduced to Approve</w:t>
      </w:r>
      <w:r>
        <w:tab/>
        <w:t>1368</w:t>
      </w:r>
    </w:p>
    <w:p w:rsidR="00C80FE3" w:rsidRDefault="00C80FE3" w:rsidP="000013AA">
      <w:pPr>
        <w:tabs>
          <w:tab w:val="left" w:pos="475"/>
          <w:tab w:val="left" w:pos="2304"/>
          <w:tab w:val="center" w:pos="6494"/>
          <w:tab w:val="left" w:pos="7373"/>
          <w:tab w:val="left" w:pos="8554"/>
        </w:tabs>
      </w:pPr>
      <w:r>
        <w:t>-</w:t>
      </w:r>
      <w:r>
        <w:tab/>
        <w:t>05/12/2012</w:t>
      </w:r>
      <w:r>
        <w:tab/>
        <w:t>Approved by:  Expiration Date</w:t>
      </w:r>
    </w:p>
    <w:p w:rsidR="00C80FE3" w:rsidRDefault="00C80FE3" w:rsidP="000013AA">
      <w:pPr>
        <w:tabs>
          <w:tab w:val="left" w:pos="475"/>
          <w:tab w:val="left" w:pos="2304"/>
          <w:tab w:val="center" w:pos="6494"/>
          <w:tab w:val="left" w:pos="7373"/>
          <w:tab w:val="left" w:pos="8554"/>
        </w:tabs>
      </w:pPr>
      <w:r>
        <w:t>-</w:t>
      </w:r>
      <w:r>
        <w:tab/>
        <w:t>06/22/2012</w:t>
      </w:r>
      <w:r>
        <w:tab/>
        <w:t>Effective Date unless otherwise</w:t>
      </w:r>
    </w:p>
    <w:p w:rsidR="00C80FE3" w:rsidRDefault="00C80FE3" w:rsidP="000013A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013AA" w:rsidRPr="00C80FE3" w:rsidRDefault="000013AA" w:rsidP="000013AA">
      <w:pPr>
        <w:tabs>
          <w:tab w:val="left" w:pos="475"/>
          <w:tab w:val="left" w:pos="2304"/>
          <w:tab w:val="center" w:pos="6494"/>
          <w:tab w:val="left" w:pos="7373"/>
          <w:tab w:val="left" w:pos="8554"/>
        </w:tabs>
      </w:pPr>
    </w:p>
    <w:p w:rsidR="00C80FE3" w:rsidRDefault="000013AA" w:rsidP="000842AB">
      <w:r>
        <w:br w:type="page"/>
      </w:r>
      <w:r w:rsidR="009D3C72">
        <w:lastRenderedPageBreak/>
        <w:t>Resubmitted: March 15, 2012</w:t>
      </w:r>
    </w:p>
    <w:p w:rsidR="00C80FE3" w:rsidRDefault="00C80FE3" w:rsidP="000842AB"/>
    <w:p w:rsidR="009D3C72" w:rsidRPr="00CE1EC6" w:rsidRDefault="009D3C72" w:rsidP="00503032">
      <w:pPr>
        <w:jc w:val="center"/>
      </w:pPr>
      <w:r w:rsidRPr="00CE1EC6">
        <w:t>Document No.</w:t>
      </w:r>
      <w:r>
        <w:t xml:space="preserve"> 4199</w:t>
      </w:r>
    </w:p>
    <w:p w:rsidR="009D3C72" w:rsidRPr="00CE1EC6" w:rsidRDefault="009D3C72" w:rsidP="004A6595">
      <w:pPr>
        <w:autoSpaceDE w:val="0"/>
        <w:autoSpaceDN w:val="0"/>
        <w:adjustRightInd w:val="0"/>
        <w:jc w:val="center"/>
        <w:rPr>
          <w:b/>
          <w:color w:val="000000"/>
        </w:rPr>
      </w:pPr>
      <w:r w:rsidRPr="00CE1EC6">
        <w:rPr>
          <w:b/>
          <w:color w:val="000000"/>
        </w:rPr>
        <w:t>STATE BOARD OF EDUCATION</w:t>
      </w:r>
    </w:p>
    <w:p w:rsidR="009D3C72" w:rsidRPr="00CE1EC6" w:rsidRDefault="009D3C72" w:rsidP="004A6595">
      <w:pPr>
        <w:autoSpaceDE w:val="0"/>
        <w:autoSpaceDN w:val="0"/>
        <w:adjustRightInd w:val="0"/>
        <w:jc w:val="center"/>
        <w:rPr>
          <w:color w:val="000000"/>
        </w:rPr>
      </w:pPr>
      <w:r w:rsidRPr="00CE1EC6">
        <w:rPr>
          <w:color w:val="000000"/>
        </w:rPr>
        <w:t>CHAPTER 43</w:t>
      </w:r>
    </w:p>
    <w:p w:rsidR="009D3C72" w:rsidRPr="00CE1EC6" w:rsidRDefault="009D3C72" w:rsidP="004A6595">
      <w:pPr>
        <w:autoSpaceDE w:val="0"/>
        <w:autoSpaceDN w:val="0"/>
        <w:adjustRightInd w:val="0"/>
        <w:jc w:val="center"/>
        <w:rPr>
          <w:color w:val="000000"/>
        </w:rPr>
      </w:pPr>
      <w:r w:rsidRPr="00CE1EC6">
        <w:rPr>
          <w:color w:val="000000"/>
        </w:rPr>
        <w:t>Statutory Authority:</w:t>
      </w:r>
      <w:r>
        <w:rPr>
          <w:color w:val="000000"/>
        </w:rPr>
        <w:t xml:space="preserve"> </w:t>
      </w:r>
      <w:r w:rsidRPr="00CE1EC6">
        <w:rPr>
          <w:color w:val="000000"/>
        </w:rPr>
        <w:t>1976 Code Section</w:t>
      </w:r>
      <w:r>
        <w:rPr>
          <w:color w:val="000000"/>
        </w:rPr>
        <w:t>s</w:t>
      </w:r>
      <w:r w:rsidRPr="00CE1EC6">
        <w:rPr>
          <w:color w:val="000000"/>
        </w:rPr>
        <w:t xml:space="preserve"> 59-43-10 </w:t>
      </w:r>
      <w:r w:rsidRPr="00F7394F">
        <w:rPr>
          <w:color w:val="000000"/>
        </w:rPr>
        <w:t>et seq</w:t>
      </w:r>
      <w:r w:rsidRPr="00CE1EC6">
        <w:rPr>
          <w:i/>
          <w:color w:val="000000"/>
        </w:rPr>
        <w:t>.</w:t>
      </w:r>
      <w:r w:rsidRPr="00CE1EC6">
        <w:rPr>
          <w:color w:val="000000"/>
        </w:rPr>
        <w:t xml:space="preserve"> (2004)</w:t>
      </w:r>
    </w:p>
    <w:p w:rsidR="009D3C72" w:rsidRPr="00CE1EC6"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E1EC6"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E1EC6">
        <w:rPr>
          <w:color w:val="000000"/>
        </w:rPr>
        <w:t>43-237.1. Adult Education Program</w:t>
      </w:r>
    </w:p>
    <w:p w:rsidR="009D3C72" w:rsidRPr="00CE1EC6"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B949ED"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B949ED">
        <w:rPr>
          <w:b/>
          <w:color w:val="000000"/>
        </w:rPr>
        <w:t>Synopsis:</w:t>
      </w:r>
    </w:p>
    <w:p w:rsidR="009D3C72"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Pr>
          <w:color w:val="000000"/>
        </w:rPr>
        <w:t>The administration, coordination, and management of adult basic and adult secondary (</w:t>
      </w:r>
      <w:proofErr w:type="spellStart"/>
      <w:r>
        <w:rPr>
          <w:color w:val="000000"/>
        </w:rPr>
        <w:t>GED</w:t>
      </w:r>
      <w:proofErr w:type="spellEnd"/>
      <w:r>
        <w:rPr>
          <w:color w:val="000000"/>
        </w:rPr>
        <w:t xml:space="preserve"> and high school diploma) education for South Carolina adults whose level of educational attainment is below high school level, as prescribed by state and federal laws and regulations, is the responsibility of The State Board of Education.</w:t>
      </w:r>
    </w:p>
    <w:p w:rsidR="009D3C72"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Pr>
          <w:color w:val="000000"/>
        </w:rPr>
        <w:t xml:space="preserve">A Notice of Drafting was published in the </w:t>
      </w:r>
      <w:r w:rsidRPr="00A37394">
        <w:rPr>
          <w:i/>
          <w:color w:val="000000"/>
        </w:rPr>
        <w:t xml:space="preserve">State Register </w:t>
      </w:r>
      <w:r>
        <w:rPr>
          <w:color w:val="000000"/>
        </w:rPr>
        <w:t>on July 22, 2011.</w:t>
      </w:r>
    </w:p>
    <w:p w:rsidR="009D3C72"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B949ED">
        <w:rPr>
          <w:b/>
          <w:color w:val="000000"/>
        </w:rPr>
        <w:t>Instructions:</w:t>
      </w:r>
      <w:r>
        <w:rPr>
          <w:b/>
          <w:color w:val="000000"/>
        </w:rPr>
        <w:tab/>
      </w:r>
      <w:r>
        <w:rPr>
          <w:color w:val="000000"/>
        </w:rPr>
        <w:t>This regulation will replace 43-237.1. Adult Education Program in its entirety.</w:t>
      </w:r>
    </w:p>
    <w:p w:rsidR="00C80FE3" w:rsidRDefault="00C80FE3"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E1EC6"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CE1EC6">
        <w:rPr>
          <w:b/>
          <w:color w:val="000000"/>
        </w:rPr>
        <w:t>Text: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roofErr w:type="gramStart"/>
      <w:r w:rsidRPr="00C80FE3">
        <w:rPr>
          <w:color w:val="000000"/>
        </w:rPr>
        <w:t>43-237.1. Adult Education Program.</w:t>
      </w:r>
      <w:proofErr w:type="gramEnd"/>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 Adult Education Program</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The program of adult education is provided for adults who want to acquire a basic education, to prepare for the tests of General Educational Development (</w:t>
      </w:r>
      <w:proofErr w:type="spellStart"/>
      <w:r w:rsidRPr="00C80FE3">
        <w:rPr>
          <w:color w:val="000000"/>
        </w:rPr>
        <w:t>GED</w:t>
      </w:r>
      <w:proofErr w:type="spellEnd"/>
      <w:r w:rsidRPr="00C80FE3">
        <w:rPr>
          <w:color w:val="000000"/>
        </w:rPr>
        <w:t xml:space="preserve">), to develop literacy skills, to obtain the knowledge and skills necessary for employment and </w:t>
      </w:r>
      <w:proofErr w:type="spellStart"/>
      <w:r w:rsidRPr="00C80FE3">
        <w:rPr>
          <w:color w:val="000000"/>
        </w:rPr>
        <w:t>self</w:t>
      </w:r>
      <w:r w:rsidRPr="00C80FE3">
        <w:rPr>
          <w:color w:val="000000"/>
        </w:rPr>
        <w:noBreakHyphen/>
        <w:t>sufficiency</w:t>
      </w:r>
      <w:proofErr w:type="spellEnd"/>
      <w:r w:rsidRPr="00C80FE3">
        <w:rPr>
          <w:color w:val="000000"/>
        </w:rPr>
        <w:t>, or to complete the requirements for a state high school diploma. Enrollment in the program of adult education for a state high school diploma shall be limited to adults who are residents in South Carolina.</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B. Basic Education Program</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The curriculum of an adult basic education program shall include organized and systematic instruction in reading, writing, and speaking the English language, numeracy, problem solving, </w:t>
      </w:r>
      <w:proofErr w:type="spellStart"/>
      <w:r w:rsidRPr="00C80FE3">
        <w:rPr>
          <w:color w:val="000000"/>
        </w:rPr>
        <w:t>English</w:t>
      </w:r>
      <w:r w:rsidRPr="00C80FE3">
        <w:rPr>
          <w:color w:val="000000"/>
        </w:rPr>
        <w:noBreakHyphen/>
        <w:t>language</w:t>
      </w:r>
      <w:proofErr w:type="spellEnd"/>
      <w:r w:rsidRPr="00C80FE3">
        <w:rPr>
          <w:color w:val="000000"/>
        </w:rPr>
        <w:t xml:space="preserve"> acquisition, and other literacy skills.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Each adult education program shall provide instruction at the various levels as defined in the National Reporting System for Adult Education (</w:t>
      </w:r>
      <w:proofErr w:type="spellStart"/>
      <w:r w:rsidRPr="00C80FE3">
        <w:rPr>
          <w:color w:val="000000"/>
        </w:rPr>
        <w:t>NRS</w:t>
      </w:r>
      <w:proofErr w:type="spellEnd"/>
      <w:r w:rsidRPr="00C80FE3">
        <w:rPr>
          <w:color w:val="000000"/>
        </w:rPr>
        <w: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Cooperation with other agencies and programs is needed in order for public education to provide for the adult population's variety of needs. A school district with the written approval of the Office of Adult Education may contract with another school district in South Carolina for the operation </w:t>
      </w:r>
      <w:r w:rsidRPr="00C80FE3">
        <w:rPr>
          <w:color w:val="000000"/>
        </w:rPr>
        <w:lastRenderedPageBreak/>
        <w:t>of the adult program. Diploma programs must have written approval from the Office of Adult Education.</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C. Adult Education Facilities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(1) Buildings shall be adequate in size and arrangement.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(2) Buildings shall be kept clean and comfortable.</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(3) Each room shall be designed and equipped to serve specific purposes. Adequate lighting, ventilation, and heating shall be provided in all utilized areas.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(4) All operating adult school facilities shall comply with the safety regulations prescribed by the State Fire Marshal and with the sanitation and health regulations prescribed by the State Board of Health.</w:t>
      </w:r>
    </w:p>
    <w:p w:rsidR="00C80FE3" w:rsidRDefault="00C80FE3"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D. Health Certificates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All personnel shall be screened for tuberculosis as required by (S.C. Code Ann. Sections 4429</w:t>
      </w:r>
      <w:r w:rsidRPr="00C80FE3">
        <w:rPr>
          <w:color w:val="000000"/>
        </w:rPr>
        <w:noBreakHyphen/>
        <w:t>150, 160 (1976)). Guidelines for screening of school employees for tuberculosis are available in all county health departments.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 xml:space="preserve">E. </w:t>
      </w:r>
      <w:proofErr w:type="spellStart"/>
      <w:r w:rsidRPr="00C80FE3">
        <w:rPr>
          <w:color w:val="000000"/>
        </w:rPr>
        <w:t>In</w:t>
      </w:r>
      <w:r w:rsidRPr="00C80FE3">
        <w:rPr>
          <w:color w:val="000000"/>
        </w:rPr>
        <w:noBreakHyphen/>
        <w:t>Service</w:t>
      </w:r>
      <w:proofErr w:type="spellEnd"/>
      <w:r w:rsidRPr="00C80FE3">
        <w:rPr>
          <w:color w:val="000000"/>
        </w:rPr>
        <w:t xml:space="preserve"> Education</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Each adult education director shall develop and implement an organized </w:t>
      </w:r>
      <w:proofErr w:type="spellStart"/>
      <w:r w:rsidRPr="00C80FE3">
        <w:rPr>
          <w:color w:val="000000"/>
        </w:rPr>
        <w:t>in</w:t>
      </w:r>
      <w:r w:rsidRPr="00C80FE3">
        <w:rPr>
          <w:color w:val="000000"/>
        </w:rPr>
        <w:noBreakHyphen/>
        <w:t>service</w:t>
      </w:r>
      <w:proofErr w:type="spellEnd"/>
      <w:r w:rsidRPr="00C80FE3">
        <w:rPr>
          <w:color w:val="000000"/>
        </w:rPr>
        <w:t xml:space="preserve"> education program for professional personnel. Staff members should be involved in the planning and evaluation of these activities, which should focus on the problems, needs, purposes, and goals of the adult education program. A copy of the </w:t>
      </w:r>
      <w:proofErr w:type="spellStart"/>
      <w:r w:rsidRPr="00C80FE3">
        <w:rPr>
          <w:color w:val="000000"/>
        </w:rPr>
        <w:t>in</w:t>
      </w:r>
      <w:r w:rsidRPr="00C80FE3">
        <w:rPr>
          <w:color w:val="000000"/>
        </w:rPr>
        <w:noBreakHyphen/>
        <w:t>service</w:t>
      </w:r>
      <w:proofErr w:type="spellEnd"/>
      <w:r w:rsidRPr="00C80FE3">
        <w:rPr>
          <w:color w:val="000000"/>
        </w:rPr>
        <w:t xml:space="preserve"> education plan shall be made available to the adult education supervisor upon request.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F. Length of School Term</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Each approved adult education high school diploma program shall meet a minimum of thirty (30) weeks and shall include a minimum of sixty (60) hours of instruction for each unit of credit (exclusive of registration, exams, issuing materials, etc.).</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G. Supervision of Instruction</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Supervision and improvement of the adult education instructional program is the direct responsibility of the adult education director.</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H. Allocations to School Districts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State funds shall be allocated to school districts on a per pupil basis as determined by the adult student enrollment as of June 30 each year. </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1. General Program Support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Using actual allocations, school districts shall develop a budget that includes the following allowable expenses: directors' salaries, teacher salaries, instructional materials and supplies, "other costs," employee benefits, and indirect costs. These expenditures shall be approved by the Office of </w:t>
      </w:r>
      <w:proofErr w:type="gramStart"/>
      <w:r w:rsidRPr="00C80FE3">
        <w:rPr>
          <w:color w:val="000000"/>
        </w:rPr>
        <w:t>Adult  Education</w:t>
      </w:r>
      <w:proofErr w:type="gramEnd"/>
      <w:r w:rsidRPr="00C80FE3">
        <w:rPr>
          <w:color w:val="000000"/>
        </w:rPr>
        <w:t>. Disbursements for teacher salaries, instructional materials, equipment and supplies, and other costs shall be paid at a rate determined by the local board of education.</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2. Employee Benefits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Federal and state funds may be used for payment of employee benefits for those employees whose salaries are paid with federal and state funds.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I. Allocations to Other Entities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Allocations of federal funds to other entities that are deemed eligible under the Workforce Investment Act will be made on the same formula basis as school districts.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J. Allocations to Other Eligible Agencies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Allocations to other eligible agencies offering adult education programs shall be based on the enrollment of students who have received at least twelve (12) hours of adult education instruction. The </w:t>
      </w:r>
      <w:proofErr w:type="spellStart"/>
      <w:r w:rsidRPr="00C80FE3">
        <w:rPr>
          <w:color w:val="000000"/>
        </w:rPr>
        <w:t>end</w:t>
      </w:r>
      <w:r w:rsidRPr="00C80FE3">
        <w:rPr>
          <w:color w:val="000000"/>
        </w:rPr>
        <w:noBreakHyphen/>
        <w:t>of</w:t>
      </w:r>
      <w:r w:rsidRPr="00C80FE3">
        <w:rPr>
          <w:color w:val="000000"/>
        </w:rPr>
        <w:noBreakHyphen/>
        <w:t>the</w:t>
      </w:r>
      <w:r w:rsidRPr="00C80FE3">
        <w:rPr>
          <w:color w:val="000000"/>
        </w:rPr>
        <w:noBreakHyphen/>
        <w:t>year</w:t>
      </w:r>
      <w:proofErr w:type="spellEnd"/>
      <w:r w:rsidRPr="00C80FE3">
        <w:rPr>
          <w:color w:val="000000"/>
        </w:rPr>
        <w:t xml:space="preserve"> report shall be used as the basis for determining the amount to be allocated.</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K. Base Amount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After the costs of the State Office of </w:t>
      </w:r>
      <w:proofErr w:type="gramStart"/>
      <w:r w:rsidRPr="00C80FE3">
        <w:rPr>
          <w:color w:val="000000"/>
        </w:rPr>
        <w:t>Adult  Education</w:t>
      </w:r>
      <w:proofErr w:type="gramEnd"/>
      <w:r w:rsidRPr="00C80FE3">
        <w:rPr>
          <w:color w:val="000000"/>
        </w:rPr>
        <w:t xml:space="preserve"> operations, local directors' salaries, leadership funds, other agencies' funds, special initiatives, and entities' allocations are subtracted from the state and federal grants, the remainder shall be distributed through a formula that considers the number of participants and the number of hours of student attendance of adult education programs. This formula will produce the base amount per student.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 xml:space="preserve">L. </w:t>
      </w:r>
      <w:proofErr w:type="spellStart"/>
      <w:r w:rsidRPr="00C80FE3">
        <w:rPr>
          <w:color w:val="000000"/>
        </w:rPr>
        <w:t>Nonfundable</w:t>
      </w:r>
      <w:proofErr w:type="spellEnd"/>
      <w:r w:rsidRPr="00C80FE3">
        <w:rPr>
          <w:color w:val="000000"/>
        </w:rPr>
        <w:t xml:space="preserve"> Classes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No class or course for adults that is recreational or social shall be eligible for funding; therefore, enrollment in such classes shall not be counted for funding purposes, and no state or federal adult education funds may be used to support such classes. This standard applies to physical education and physical fitness classes. </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M. Enrollment Count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Adult students shall be counted for enrollment only once during a fiscal year in the same program. Only students who have been instructed a minimum of twelve (12) hours in adult education classes taught by certified adult education instructors or by qualified volunteers shall be counted.</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N. Quarterly Claims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r>
      <w:proofErr w:type="gramStart"/>
      <w:r w:rsidRPr="00C80FE3">
        <w:rPr>
          <w:color w:val="000000"/>
        </w:rPr>
        <w:t>The  Adult</w:t>
      </w:r>
      <w:proofErr w:type="gramEnd"/>
      <w:r w:rsidRPr="00C80FE3">
        <w:rPr>
          <w:color w:val="000000"/>
        </w:rPr>
        <w:t xml:space="preserve"> Education Expenditure Report shall  be submitted to the Office of Finance on a quarterly basis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roofErr w:type="spellStart"/>
      <w:r w:rsidRPr="00C80FE3">
        <w:rPr>
          <w:color w:val="000000"/>
        </w:rPr>
        <w:t>O.</w:t>
      </w:r>
      <w:proofErr w:type="spellEnd"/>
      <w:r w:rsidRPr="00C80FE3">
        <w:rPr>
          <w:color w:val="000000"/>
        </w:rPr>
        <w:t xml:space="preserve"> Expenditure Reports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Program expenditure reports are reviewed quarterly by the staff of the Office of </w:t>
      </w:r>
      <w:proofErr w:type="gramStart"/>
      <w:r w:rsidRPr="00C80FE3">
        <w:rPr>
          <w:color w:val="000000"/>
        </w:rPr>
        <w:t>Adult  Education</w:t>
      </w:r>
      <w:proofErr w:type="gramEnd"/>
      <w:r w:rsidRPr="00C80FE3">
        <w:rPr>
          <w:color w:val="000000"/>
        </w:rPr>
        <w:t xml:space="preserve"> to ascertain if expenditures are consistent with allocations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roofErr w:type="spellStart"/>
      <w:r w:rsidRPr="00C80FE3">
        <w:rPr>
          <w:color w:val="000000"/>
        </w:rPr>
        <w:t>P.</w:t>
      </w:r>
      <w:proofErr w:type="spellEnd"/>
      <w:r w:rsidRPr="00C80FE3">
        <w:rPr>
          <w:color w:val="000000"/>
        </w:rPr>
        <w:t xml:space="preserve"> Local Funds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Local funds for the adult education program are expended at the discretion of the local school officials.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Q. Project Proposals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Project proposals define the plans and methods by which the program will operate and include a needs assessment of the local community served by the program. No reimbursements are made prior to the final approval of a proposal.</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R. Indirect Costs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If a school district chooses to claim indirect costs, the restricted cost rate is applicable to adult education federal funds.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S. Travel Reimbursement</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 xml:space="preserve">When travel expenses are reimbursed through the Office of </w:t>
      </w:r>
      <w:proofErr w:type="gramStart"/>
      <w:r w:rsidRPr="00C80FE3">
        <w:rPr>
          <w:color w:val="000000"/>
        </w:rPr>
        <w:t>Adult  Education</w:t>
      </w:r>
      <w:proofErr w:type="gramEnd"/>
      <w:r w:rsidRPr="00C80FE3">
        <w:rPr>
          <w:color w:val="000000"/>
        </w:rPr>
        <w:t>, the state employee travel regulation will apply.</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T. Membership</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The fees for memberships in professional organizations are disallowed as expenditures from state or federal adult education funds.</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U.</w:t>
      </w:r>
      <w:r w:rsidRPr="00C80FE3">
        <w:rPr>
          <w:color w:val="000000"/>
        </w:rPr>
        <w:tab/>
        <w:t xml:space="preserve"> Local Program Income </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ab/>
        <w:t>If the adult education program charges fees for tuition or materials, those funds can only be spent on additional, approved adult education activities. The funds may not go into the district’s general fund or be used for any activity other than adult education.</w:t>
      </w:r>
    </w:p>
    <w:p w:rsidR="009D3C72" w:rsidRPr="00C80FE3" w:rsidRDefault="009D3C72" w:rsidP="004A6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E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C80FE3">
        <w:rPr>
          <w:b/>
          <w:color w:val="000000"/>
        </w:rPr>
        <w:t>Fiscal Impact Statement:</w:t>
      </w:r>
    </w:p>
    <w:p w:rsidR="009D3C72" w:rsidRPr="00C80FE3" w:rsidRDefault="009D3C72" w:rsidP="00E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9D3C72" w:rsidRPr="00C80FE3" w:rsidRDefault="009D3C72" w:rsidP="00E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C80FE3">
        <w:rPr>
          <w:color w:val="000000"/>
        </w:rPr>
        <w:t>It is estimated that there will be no fiscal impact.</w:t>
      </w:r>
    </w:p>
    <w:p w:rsidR="009D3C72" w:rsidRPr="00C80FE3" w:rsidRDefault="009D3C72" w:rsidP="00E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9D3C72" w:rsidRPr="00C80FE3" w:rsidRDefault="009D3C72" w:rsidP="00E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b/>
          <w:color w:val="000000"/>
        </w:rPr>
        <w:t>Statement of Rationale:</w:t>
      </w:r>
    </w:p>
    <w:p w:rsidR="009D3C72" w:rsidRPr="00C80FE3" w:rsidRDefault="009D3C72" w:rsidP="00E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9D3C72" w:rsidRPr="00C80FE3" w:rsidRDefault="009D3C72" w:rsidP="00E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C80FE3">
        <w:rPr>
          <w:color w:val="000000"/>
        </w:rPr>
        <w:t>The proposed changes are needed in order to correct the office name and revise funding guidelines.</w:t>
      </w:r>
    </w:p>
    <w:p w:rsidR="00CB7738" w:rsidRDefault="00CB7738" w:rsidP="009D3C72">
      <w:pPr>
        <w:jc w:val="center"/>
        <w:rPr>
          <w:color w:val="000000"/>
        </w:rPr>
      </w:pPr>
    </w:p>
    <w:p w:rsidR="00C80FE3" w:rsidRPr="00C80FE3" w:rsidRDefault="00C80FE3" w:rsidP="009D3C72">
      <w:pPr>
        <w:jc w:val="center"/>
        <w:rPr>
          <w:color w:val="000000"/>
        </w:rPr>
      </w:pPr>
    </w:p>
    <w:sectPr w:rsidR="00C80FE3" w:rsidRPr="00C80FE3" w:rsidSect="00001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0013AA"/>
    <w:rsid w:val="000013AA"/>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302C"/>
    <w:rsid w:val="001337B7"/>
    <w:rsid w:val="00135DDF"/>
    <w:rsid w:val="00136AA0"/>
    <w:rsid w:val="001747A9"/>
    <w:rsid w:val="001754BB"/>
    <w:rsid w:val="0018353C"/>
    <w:rsid w:val="001A646B"/>
    <w:rsid w:val="001A75A0"/>
    <w:rsid w:val="001B65B6"/>
    <w:rsid w:val="001B78F9"/>
    <w:rsid w:val="001C390F"/>
    <w:rsid w:val="001D279C"/>
    <w:rsid w:val="001E47D6"/>
    <w:rsid w:val="001F3E12"/>
    <w:rsid w:val="00204492"/>
    <w:rsid w:val="002048A4"/>
    <w:rsid w:val="00206EF4"/>
    <w:rsid w:val="00212CD6"/>
    <w:rsid w:val="00215235"/>
    <w:rsid w:val="002321B6"/>
    <w:rsid w:val="00234401"/>
    <w:rsid w:val="00241C04"/>
    <w:rsid w:val="00242F15"/>
    <w:rsid w:val="00254411"/>
    <w:rsid w:val="00257ACD"/>
    <w:rsid w:val="00266D77"/>
    <w:rsid w:val="00273EA7"/>
    <w:rsid w:val="00274843"/>
    <w:rsid w:val="00276491"/>
    <w:rsid w:val="00276CCF"/>
    <w:rsid w:val="002775E3"/>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E7228"/>
    <w:rsid w:val="00602ACC"/>
    <w:rsid w:val="006055BC"/>
    <w:rsid w:val="00605C15"/>
    <w:rsid w:val="00612BB0"/>
    <w:rsid w:val="006236C9"/>
    <w:rsid w:val="00625487"/>
    <w:rsid w:val="00626F43"/>
    <w:rsid w:val="0063724D"/>
    <w:rsid w:val="0064018A"/>
    <w:rsid w:val="00643998"/>
    <w:rsid w:val="00643F5E"/>
    <w:rsid w:val="00663AC3"/>
    <w:rsid w:val="00672966"/>
    <w:rsid w:val="00690F99"/>
    <w:rsid w:val="00696C4D"/>
    <w:rsid w:val="006A4214"/>
    <w:rsid w:val="006A65C8"/>
    <w:rsid w:val="006A6F1D"/>
    <w:rsid w:val="006B263A"/>
    <w:rsid w:val="006B4FA6"/>
    <w:rsid w:val="006C7D00"/>
    <w:rsid w:val="006D52DB"/>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67F4B"/>
    <w:rsid w:val="00870435"/>
    <w:rsid w:val="008746A0"/>
    <w:rsid w:val="00892AF7"/>
    <w:rsid w:val="008B48BD"/>
    <w:rsid w:val="008C325E"/>
    <w:rsid w:val="008F510F"/>
    <w:rsid w:val="008F5F0A"/>
    <w:rsid w:val="008F7D5B"/>
    <w:rsid w:val="009076FA"/>
    <w:rsid w:val="00913740"/>
    <w:rsid w:val="00940A90"/>
    <w:rsid w:val="00953BF7"/>
    <w:rsid w:val="009560AB"/>
    <w:rsid w:val="009631DC"/>
    <w:rsid w:val="00974FD7"/>
    <w:rsid w:val="00980444"/>
    <w:rsid w:val="00982E93"/>
    <w:rsid w:val="009B0FA5"/>
    <w:rsid w:val="009B6EA6"/>
    <w:rsid w:val="009D0B32"/>
    <w:rsid w:val="009D3C72"/>
    <w:rsid w:val="009D75E7"/>
    <w:rsid w:val="009F38F1"/>
    <w:rsid w:val="00A03978"/>
    <w:rsid w:val="00A050C0"/>
    <w:rsid w:val="00A14F94"/>
    <w:rsid w:val="00A25E64"/>
    <w:rsid w:val="00A26387"/>
    <w:rsid w:val="00A3022E"/>
    <w:rsid w:val="00A41B0A"/>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B04"/>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3C16"/>
    <w:rsid w:val="00C057CA"/>
    <w:rsid w:val="00C06FF3"/>
    <w:rsid w:val="00C1173A"/>
    <w:rsid w:val="00C15148"/>
    <w:rsid w:val="00C230AF"/>
    <w:rsid w:val="00C3483A"/>
    <w:rsid w:val="00C45263"/>
    <w:rsid w:val="00C46AB4"/>
    <w:rsid w:val="00C55195"/>
    <w:rsid w:val="00C7071A"/>
    <w:rsid w:val="00C74E9D"/>
    <w:rsid w:val="00C80FE3"/>
    <w:rsid w:val="00C837F6"/>
    <w:rsid w:val="00C94E59"/>
    <w:rsid w:val="00CA4CD7"/>
    <w:rsid w:val="00CB12FE"/>
    <w:rsid w:val="00CB7738"/>
    <w:rsid w:val="00CC2825"/>
    <w:rsid w:val="00CE1407"/>
    <w:rsid w:val="00CE54EA"/>
    <w:rsid w:val="00CE5B85"/>
    <w:rsid w:val="00D00681"/>
    <w:rsid w:val="00D1180E"/>
    <w:rsid w:val="00D132DB"/>
    <w:rsid w:val="00D13C21"/>
    <w:rsid w:val="00D24F96"/>
    <w:rsid w:val="00D375C1"/>
    <w:rsid w:val="00D474CA"/>
    <w:rsid w:val="00D50FB9"/>
    <w:rsid w:val="00D54F2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C194F"/>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709"/>
    <w:rsid w:val="00FC380D"/>
    <w:rsid w:val="00FC6FF9"/>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70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7599</Characters>
  <Application>Microsoft Office Word</Application>
  <DocSecurity>0</DocSecurity>
  <Lines>63</Lines>
  <Paragraphs>17</Paragraphs>
  <ScaleCrop>false</ScaleCrop>
  <Company>LPITS</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2012-03-15T18:50:00Z</cp:lastPrinted>
  <dcterms:created xsi:type="dcterms:W3CDTF">2012-05-15T13:15:00Z</dcterms:created>
  <dcterms:modified xsi:type="dcterms:W3CDTF">2012-05-15T13:15:00Z</dcterms:modified>
</cp:coreProperties>
</file>