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29" w:rsidRDefault="003F4329" w:rsidP="0057563F">
      <w:r>
        <w:t>Agency Name: Board of Examiners in Psychology</w:t>
      </w:r>
    </w:p>
    <w:p w:rsidR="003F4329" w:rsidRDefault="003F4329" w:rsidP="0057563F">
      <w:r>
        <w:t>Statutory Authority: 40-1-70</w:t>
      </w:r>
    </w:p>
    <w:p w:rsidR="0057563F" w:rsidRDefault="0057563F" w:rsidP="0057563F">
      <w:r>
        <w:t>Document Number: 4251</w:t>
      </w:r>
    </w:p>
    <w:p w:rsidR="003F4329" w:rsidRDefault="003F4329" w:rsidP="0057563F">
      <w:r>
        <w:t>Proposed in State Register Volume and Issue: 35/12</w:t>
      </w:r>
    </w:p>
    <w:p w:rsidR="006D27E3" w:rsidRDefault="006D27E3" w:rsidP="0057563F">
      <w:r>
        <w:t>House Committee: Medical, Military, Public and Municipal Affairs Committee</w:t>
      </w:r>
    </w:p>
    <w:p w:rsidR="006D27E3" w:rsidRDefault="006D27E3" w:rsidP="0057563F">
      <w:r>
        <w:t>Senate Committee: Medical Affairs Committee</w:t>
      </w:r>
    </w:p>
    <w:p w:rsidR="00CF5DF3" w:rsidRDefault="00C95CF7" w:rsidP="0057563F">
      <w:r>
        <w:t xml:space="preserve">120 Day Review Expiration Date for Automatic Approval: </w:t>
      </w:r>
      <w:r w:rsidR="00CF5DF3">
        <w:t>06/06/2012</w:t>
      </w:r>
    </w:p>
    <w:p w:rsidR="008B4BB3" w:rsidRDefault="008B4BB3" w:rsidP="0057563F">
      <w:r>
        <w:t>Final in State Register Volume and Issue: 36/6</w:t>
      </w:r>
    </w:p>
    <w:p w:rsidR="008B4BB3" w:rsidRDefault="003F4329" w:rsidP="0057563F">
      <w:r>
        <w:t xml:space="preserve">Status: </w:t>
      </w:r>
      <w:r w:rsidR="008B4BB3">
        <w:t>Final</w:t>
      </w:r>
    </w:p>
    <w:p w:rsidR="003F4329" w:rsidRDefault="003F4329" w:rsidP="0057563F">
      <w:r>
        <w:t>Subject: Continuing Education Credits</w:t>
      </w:r>
    </w:p>
    <w:p w:rsidR="0057563F" w:rsidRDefault="0057563F" w:rsidP="0057563F"/>
    <w:p w:rsidR="0057563F" w:rsidRDefault="0057563F" w:rsidP="0057563F">
      <w:r>
        <w:t>History: 4251</w:t>
      </w:r>
    </w:p>
    <w:p w:rsidR="0057563F" w:rsidRDefault="0057563F" w:rsidP="0057563F"/>
    <w:p w:rsidR="0057563F" w:rsidRDefault="0057563F" w:rsidP="0057563F">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3F4329" w:rsidRDefault="003F4329" w:rsidP="0057563F">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C95CF7" w:rsidRDefault="00C95CF7" w:rsidP="0057563F">
      <w:pPr>
        <w:tabs>
          <w:tab w:val="left" w:pos="475"/>
          <w:tab w:val="left" w:pos="2304"/>
          <w:tab w:val="center" w:pos="6494"/>
          <w:tab w:val="left" w:pos="7373"/>
          <w:tab w:val="left" w:pos="8554"/>
        </w:tabs>
      </w:pPr>
      <w:r>
        <w:t>-</w:t>
      </w:r>
      <w:r>
        <w:tab/>
        <w:t>02/07/2012</w:t>
      </w:r>
      <w:r>
        <w:tab/>
        <w:t>Received by Lt. Gov &amp; Speaker</w:t>
      </w:r>
      <w:r>
        <w:tab/>
      </w:r>
      <w:r>
        <w:tab/>
        <w:t>06/06/2012</w:t>
      </w:r>
    </w:p>
    <w:p w:rsidR="006D27E3" w:rsidRDefault="006D27E3" w:rsidP="0057563F">
      <w:pPr>
        <w:tabs>
          <w:tab w:val="left" w:pos="475"/>
          <w:tab w:val="left" w:pos="2304"/>
          <w:tab w:val="center" w:pos="6494"/>
          <w:tab w:val="left" w:pos="7373"/>
          <w:tab w:val="left" w:pos="8554"/>
        </w:tabs>
      </w:pPr>
      <w:r>
        <w:t>S</w:t>
      </w:r>
      <w:r>
        <w:tab/>
        <w:t>02/07/2012</w:t>
      </w:r>
      <w:r>
        <w:tab/>
        <w:t>Referred to Committee</w:t>
      </w:r>
      <w:r>
        <w:tab/>
      </w:r>
    </w:p>
    <w:p w:rsidR="006D27E3" w:rsidRDefault="006D27E3" w:rsidP="0057563F">
      <w:pPr>
        <w:tabs>
          <w:tab w:val="left" w:pos="475"/>
          <w:tab w:val="left" w:pos="2304"/>
          <w:tab w:val="center" w:pos="6494"/>
          <w:tab w:val="left" w:pos="7373"/>
          <w:tab w:val="left" w:pos="8554"/>
        </w:tabs>
      </w:pPr>
      <w:r>
        <w:t>H</w:t>
      </w:r>
      <w:r>
        <w:tab/>
        <w:t>02/08/2012</w:t>
      </w:r>
      <w:r>
        <w:tab/>
        <w:t>Referred to Committee</w:t>
      </w:r>
      <w:r>
        <w:tab/>
      </w:r>
    </w:p>
    <w:p w:rsidR="008B4BB3" w:rsidRDefault="008B4BB3" w:rsidP="0057563F">
      <w:pPr>
        <w:tabs>
          <w:tab w:val="left" w:pos="475"/>
          <w:tab w:val="left" w:pos="2304"/>
          <w:tab w:val="center" w:pos="6494"/>
          <w:tab w:val="left" w:pos="7373"/>
          <w:tab w:val="left" w:pos="8554"/>
        </w:tabs>
      </w:pPr>
      <w:r>
        <w:tab/>
        <w:t>02/22/2012</w:t>
      </w:r>
      <w:r>
        <w:tab/>
        <w:t>Agency Withdrawal</w:t>
      </w:r>
    </w:p>
    <w:p w:rsidR="008B4BB3" w:rsidRDefault="008B4BB3" w:rsidP="0057563F">
      <w:pPr>
        <w:tabs>
          <w:tab w:val="left" w:pos="475"/>
          <w:tab w:val="left" w:pos="2304"/>
          <w:tab w:val="center" w:pos="6494"/>
          <w:tab w:val="left" w:pos="7373"/>
          <w:tab w:val="left" w:pos="8554"/>
        </w:tabs>
      </w:pPr>
      <w:r>
        <w:tab/>
      </w:r>
      <w:r>
        <w:tab/>
        <w:t>120 Day Period Tolled</w:t>
      </w:r>
    </w:p>
    <w:p w:rsidR="00CF5DF3" w:rsidRDefault="00CF5DF3" w:rsidP="0057563F">
      <w:pPr>
        <w:tabs>
          <w:tab w:val="left" w:pos="475"/>
          <w:tab w:val="left" w:pos="2304"/>
          <w:tab w:val="center" w:pos="6494"/>
          <w:tab w:val="left" w:pos="7373"/>
          <w:tab w:val="left" w:pos="8554"/>
        </w:tabs>
      </w:pPr>
      <w:r>
        <w:t>-</w:t>
      </w:r>
      <w:r>
        <w:tab/>
        <w:t>02/22/2012</w:t>
      </w:r>
      <w:r>
        <w:tab/>
        <w:t>Resubmitted</w:t>
      </w:r>
      <w:r>
        <w:tab/>
      </w:r>
      <w:r>
        <w:tab/>
        <w:t>06/06/2012</w:t>
      </w:r>
    </w:p>
    <w:p w:rsidR="00AE0171" w:rsidRDefault="00AE0171" w:rsidP="0057563F">
      <w:pPr>
        <w:tabs>
          <w:tab w:val="left" w:pos="475"/>
          <w:tab w:val="left" w:pos="2304"/>
          <w:tab w:val="center" w:pos="6494"/>
          <w:tab w:val="left" w:pos="7373"/>
          <w:tab w:val="left" w:pos="8554"/>
        </w:tabs>
      </w:pPr>
      <w:r>
        <w:t>S</w:t>
      </w:r>
      <w:r>
        <w:tab/>
        <w:t>03/01/2012</w:t>
      </w:r>
      <w:r>
        <w:tab/>
        <w:t>Resolution Introduced to Approve</w:t>
      </w:r>
      <w:r>
        <w:tab/>
        <w:t>1295</w:t>
      </w:r>
    </w:p>
    <w:p w:rsidR="008D62BB" w:rsidRDefault="008D62BB" w:rsidP="0057563F">
      <w:pPr>
        <w:tabs>
          <w:tab w:val="left" w:pos="475"/>
          <w:tab w:val="left" w:pos="2304"/>
          <w:tab w:val="center" w:pos="6494"/>
          <w:tab w:val="left" w:pos="7373"/>
          <w:tab w:val="left" w:pos="8554"/>
        </w:tabs>
      </w:pPr>
      <w:r>
        <w:t>H</w:t>
      </w:r>
      <w:r>
        <w:tab/>
        <w:t>03/28/2012</w:t>
      </w:r>
      <w:r>
        <w:tab/>
        <w:t>Resolution Introduced to Approve</w:t>
      </w:r>
      <w:r>
        <w:tab/>
        <w:t>5088</w:t>
      </w:r>
    </w:p>
    <w:p w:rsidR="008B4BB3" w:rsidRDefault="008B4BB3" w:rsidP="0057563F">
      <w:pPr>
        <w:tabs>
          <w:tab w:val="left" w:pos="475"/>
          <w:tab w:val="left" w:pos="2304"/>
          <w:tab w:val="center" w:pos="6494"/>
          <w:tab w:val="left" w:pos="7373"/>
          <w:tab w:val="left" w:pos="8554"/>
        </w:tabs>
      </w:pPr>
      <w:r>
        <w:t>-</w:t>
      </w:r>
      <w:r>
        <w:tab/>
        <w:t>06/06/2012</w:t>
      </w:r>
      <w:r>
        <w:tab/>
        <w:t>Approved by:  Expiration Date</w:t>
      </w:r>
    </w:p>
    <w:p w:rsidR="008B4BB3" w:rsidRDefault="008B4BB3" w:rsidP="0057563F">
      <w:pPr>
        <w:tabs>
          <w:tab w:val="left" w:pos="475"/>
          <w:tab w:val="left" w:pos="2304"/>
          <w:tab w:val="center" w:pos="6494"/>
          <w:tab w:val="left" w:pos="7373"/>
          <w:tab w:val="left" w:pos="8554"/>
        </w:tabs>
      </w:pPr>
      <w:r>
        <w:t>-</w:t>
      </w:r>
      <w:r>
        <w:tab/>
        <w:t>06/22/2012</w:t>
      </w:r>
      <w:r>
        <w:tab/>
        <w:t>Effective Date unless otherwise</w:t>
      </w:r>
    </w:p>
    <w:p w:rsidR="008B4BB3" w:rsidRDefault="008B4BB3" w:rsidP="0057563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7563F" w:rsidRPr="008B4BB3" w:rsidRDefault="0057563F" w:rsidP="0057563F">
      <w:pPr>
        <w:tabs>
          <w:tab w:val="left" w:pos="475"/>
          <w:tab w:val="left" w:pos="2304"/>
          <w:tab w:val="center" w:pos="6494"/>
          <w:tab w:val="left" w:pos="7373"/>
          <w:tab w:val="left" w:pos="8554"/>
        </w:tabs>
      </w:pPr>
    </w:p>
    <w:p w:rsidR="008B4BB3" w:rsidRDefault="0057563F" w:rsidP="002B2CC9">
      <w:r>
        <w:br w:type="page"/>
      </w:r>
      <w:r w:rsidR="004B22FD">
        <w:lastRenderedPageBreak/>
        <w:t>Resubmitted: February 22, 2012</w:t>
      </w:r>
    </w:p>
    <w:p w:rsidR="008B4BB3" w:rsidRDefault="008B4BB3" w:rsidP="002B2CC9"/>
    <w:p w:rsidR="004B22FD" w:rsidRPr="00B0531D" w:rsidRDefault="004B22FD" w:rsidP="002B2CC9">
      <w:pPr>
        <w:jc w:val="center"/>
      </w:pPr>
      <w:r>
        <w:t>Document No. 4251</w:t>
      </w:r>
    </w:p>
    <w:p w:rsidR="004B22FD" w:rsidRPr="001620E1" w:rsidRDefault="004B22FD" w:rsidP="002B2CC9">
      <w:pPr>
        <w:jc w:val="center"/>
        <w:rPr>
          <w:b/>
        </w:rPr>
      </w:pPr>
      <w:r w:rsidRPr="001620E1">
        <w:rPr>
          <w:b/>
        </w:rPr>
        <w:t>BOARD OF EXAMINERS IN PSYCHOLOGY</w:t>
      </w:r>
    </w:p>
    <w:p w:rsidR="004B22FD" w:rsidRDefault="004B22FD" w:rsidP="002B2CC9">
      <w:pPr>
        <w:jc w:val="center"/>
      </w:pPr>
      <w:r>
        <w:t>CHAPTER 100</w:t>
      </w:r>
    </w:p>
    <w:p w:rsidR="004B22FD" w:rsidRDefault="004B22FD" w:rsidP="002B2CC9">
      <w:pPr>
        <w:jc w:val="center"/>
      </w:pPr>
      <w:r>
        <w:t>Statutory Authority 1976 Code Section 40-1-70</w:t>
      </w:r>
    </w:p>
    <w:p w:rsidR="004B22FD" w:rsidRDefault="004B22FD" w:rsidP="002B2CC9"/>
    <w:p w:rsidR="004B22FD" w:rsidRDefault="004B22FD" w:rsidP="002B2CC9">
      <w:proofErr w:type="gramStart"/>
      <w:r>
        <w:t>100-10. Continuing Education Credits.</w:t>
      </w:r>
      <w:proofErr w:type="gramEnd"/>
      <w:r>
        <w:t xml:space="preserve"> </w:t>
      </w:r>
    </w:p>
    <w:p w:rsidR="004B22FD" w:rsidRDefault="004B22FD" w:rsidP="002B2CC9"/>
    <w:p w:rsidR="004B22FD" w:rsidRPr="00D7679C" w:rsidRDefault="004B22FD" w:rsidP="002B2CC9">
      <w:r>
        <w:rPr>
          <w:b/>
        </w:rPr>
        <w:t>Synopsis</w:t>
      </w:r>
      <w:r w:rsidRPr="00D7679C">
        <w:rPr>
          <w:b/>
        </w:rPr>
        <w:t>:</w:t>
      </w:r>
    </w:p>
    <w:p w:rsidR="004B22FD" w:rsidRPr="00D7679C" w:rsidRDefault="004B22FD" w:rsidP="002B2CC9"/>
    <w:p w:rsidR="004B22FD" w:rsidRPr="00D7679C" w:rsidRDefault="004B22FD" w:rsidP="002B2CC9">
      <w:pPr>
        <w:tabs>
          <w:tab w:val="left" w:pos="216"/>
        </w:tabs>
        <w:rPr>
          <w:snapToGrid w:val="0"/>
        </w:rPr>
      </w:pPr>
      <w:r w:rsidRPr="00D7679C">
        <w:tab/>
        <w:t>To satisfy the requiremen</w:t>
      </w:r>
      <w:r>
        <w:t>ts of licensure for psychologists, Regulation 100-10 is</w:t>
      </w:r>
      <w:r w:rsidRPr="00D7679C">
        <w:t xml:space="preserve"> updated in conformance with the current </w:t>
      </w:r>
      <w:r>
        <w:t>Psychology Practice</w:t>
      </w:r>
      <w:r w:rsidRPr="00D7679C">
        <w:t xml:space="preserve"> Act.</w:t>
      </w:r>
      <w:r w:rsidRPr="00D7679C">
        <w:rPr>
          <w:snapToGrid w:val="0"/>
        </w:rPr>
        <w:t xml:space="preserve"> </w:t>
      </w:r>
    </w:p>
    <w:p w:rsidR="004B22FD" w:rsidRDefault="004B22FD" w:rsidP="002B2CC9"/>
    <w:p w:rsidR="004B22FD" w:rsidRPr="00B0531D" w:rsidRDefault="004B22FD" w:rsidP="002B2CC9">
      <w:pPr>
        <w:ind w:firstLine="216"/>
      </w:pPr>
      <w:r>
        <w:t xml:space="preserve">The Notice of Drafting was published in the </w:t>
      </w:r>
      <w:r>
        <w:rPr>
          <w:i/>
        </w:rPr>
        <w:t>State Register</w:t>
      </w:r>
      <w:r>
        <w:t xml:space="preserve"> on November 25, 2011.</w:t>
      </w:r>
    </w:p>
    <w:p w:rsidR="004B22FD" w:rsidRDefault="004B22FD" w:rsidP="002B2CC9"/>
    <w:p w:rsidR="004B22FD" w:rsidRPr="0005292C" w:rsidRDefault="004B22FD" w:rsidP="002B2CC9">
      <w:pPr>
        <w:rPr>
          <w:b/>
        </w:rPr>
      </w:pPr>
      <w:r w:rsidRPr="0005292C">
        <w:rPr>
          <w:b/>
        </w:rPr>
        <w:t>Instructions:</w:t>
      </w:r>
    </w:p>
    <w:p w:rsidR="004B22FD" w:rsidRDefault="004B22FD" w:rsidP="002B2CC9"/>
    <w:p w:rsidR="008B4BB3" w:rsidRDefault="004B22FD" w:rsidP="002B2CC9">
      <w:pPr>
        <w:ind w:firstLine="216"/>
      </w:pPr>
      <w:r>
        <w:t>The following section of Chapter 100 is modified as provided below. All other items and sections remain unchanged.</w:t>
      </w:r>
    </w:p>
    <w:p w:rsidR="008B4BB3" w:rsidRDefault="008B4BB3" w:rsidP="002B2CC9">
      <w:pPr>
        <w:ind w:firstLine="216"/>
      </w:pPr>
    </w:p>
    <w:p w:rsidR="004B22FD" w:rsidRPr="005E7F98" w:rsidRDefault="004B22FD" w:rsidP="002B2CC9">
      <w:pPr>
        <w:rPr>
          <w:b/>
        </w:rPr>
      </w:pPr>
      <w:r w:rsidRPr="005E7F98">
        <w:rPr>
          <w:b/>
        </w:rPr>
        <w:t>Text:</w:t>
      </w:r>
    </w:p>
    <w:p w:rsidR="004B22FD" w:rsidRPr="008B4BB3" w:rsidRDefault="004B22FD" w:rsidP="002B2CC9"/>
    <w:p w:rsidR="004B22FD" w:rsidRPr="008B4BB3" w:rsidRDefault="004B22FD" w:rsidP="002B2CC9">
      <w:proofErr w:type="gramStart"/>
      <w:r w:rsidRPr="008B4BB3">
        <w:t>100-10. Continuing Education Credits.</w:t>
      </w:r>
      <w:proofErr w:type="gramEnd"/>
      <w:r w:rsidRPr="008B4BB3">
        <w:t xml:space="preserve"> </w:t>
      </w:r>
    </w:p>
    <w:p w:rsidR="004B22FD" w:rsidRPr="008B4BB3" w:rsidRDefault="004B22FD" w:rsidP="002B2CC9"/>
    <w:p w:rsidR="004B22FD" w:rsidRPr="008B4BB3" w:rsidRDefault="004B22FD" w:rsidP="002B2CC9">
      <w:pPr>
        <w:ind w:firstLine="216"/>
      </w:pPr>
      <w:r w:rsidRPr="008B4BB3">
        <w:t>A. Number of credits. Each licensed psychologist shall earn a minimum of twenty-four (24) approved continuing education credits during each two year biennial licensure period.</w:t>
      </w:r>
    </w:p>
    <w:p w:rsidR="004B22FD" w:rsidRPr="008B4BB3" w:rsidRDefault="004B22FD" w:rsidP="002B2CC9">
      <w:pPr>
        <w:ind w:firstLine="216"/>
      </w:pPr>
      <w:r w:rsidRPr="008B4BB3">
        <w:t xml:space="preserve">B. Types of credit. A minimum of twelve (12) continuing education credits must be accumulated from Category </w:t>
      </w:r>
      <w:proofErr w:type="gramStart"/>
      <w:r w:rsidRPr="008B4BB3">
        <w:t>A</w:t>
      </w:r>
      <w:proofErr w:type="gramEnd"/>
      <w:r w:rsidRPr="008B4BB3">
        <w:t xml:space="preserve"> offerings and a maximum of twelve (12) continuing education credits can be accumulated from Category B offerings. Psychologists can elect to earn all of their continuing education credits from Category </w:t>
      </w:r>
      <w:proofErr w:type="gramStart"/>
      <w:r w:rsidRPr="008B4BB3">
        <w:t>A</w:t>
      </w:r>
      <w:proofErr w:type="gramEnd"/>
      <w:r w:rsidRPr="008B4BB3">
        <w:t xml:space="preserve"> offerings. </w:t>
      </w:r>
    </w:p>
    <w:p w:rsidR="004B22FD" w:rsidRPr="008B4BB3" w:rsidRDefault="004B22FD" w:rsidP="002B2CC9">
      <w:pPr>
        <w:ind w:firstLine="432"/>
      </w:pPr>
      <w:r w:rsidRPr="008B4BB3">
        <w:t xml:space="preserve">(1) Category </w:t>
      </w:r>
      <w:proofErr w:type="gramStart"/>
      <w:r w:rsidRPr="008B4BB3">
        <w:t>A</w:t>
      </w:r>
      <w:proofErr w:type="gramEnd"/>
      <w:r w:rsidRPr="008B4BB3">
        <w:t xml:space="preserve"> experiences generally include formal activities wherein direct contact hours can be exchanged for continuing education credits on a one to one basis. Each offering under Category A should have a mechanism by which to measure the exchange of information, and, with respect to item (e) below, these offerings must be relevant to psychologist’s area(s) of practice. It is the responsibility of the licensed psychologist to confirm completion of each educational experience completed under item (e) below. Category A generally includes, but is not limited to: </w:t>
      </w:r>
    </w:p>
    <w:p w:rsidR="004B22FD" w:rsidRPr="008B4BB3" w:rsidRDefault="004B22FD" w:rsidP="002B2CC9">
      <w:pPr>
        <w:ind w:firstLine="630"/>
      </w:pPr>
      <w:r w:rsidRPr="008B4BB3">
        <w:t xml:space="preserve">(a) Successful completion of a three (3) hour graduate course in psychology at a regionally accredited institution of higher learning; content of the course must be relevant to area(s) in which the psychologist practices; </w:t>
      </w:r>
    </w:p>
    <w:p w:rsidR="004B22FD" w:rsidRPr="008B4BB3" w:rsidRDefault="004B22FD" w:rsidP="002B2CC9">
      <w:pPr>
        <w:ind w:left="432" w:firstLine="216"/>
      </w:pPr>
      <w:r w:rsidRPr="008B4BB3">
        <w:t xml:space="preserve">(b) Offerings by regionally accredited institutions of higher learning; </w:t>
      </w:r>
    </w:p>
    <w:p w:rsidR="004B22FD" w:rsidRPr="008B4BB3" w:rsidRDefault="004B22FD" w:rsidP="002B2CC9">
      <w:pPr>
        <w:ind w:firstLine="630"/>
      </w:pPr>
      <w:r w:rsidRPr="008B4BB3">
        <w:t xml:space="preserve">(c) Offerings by the American Psychological Association approved internship training programs; </w:t>
      </w:r>
    </w:p>
    <w:p w:rsidR="004B22FD" w:rsidRPr="008B4BB3" w:rsidRDefault="004B22FD" w:rsidP="002B2CC9">
      <w:pPr>
        <w:ind w:firstLine="630"/>
      </w:pPr>
      <w:r w:rsidRPr="008B4BB3">
        <w:t xml:space="preserve">(d) Offerings by the American Psychological Association, by American Psychological Association approved sponsors, and/or by state or regional psychological associations; </w:t>
      </w:r>
    </w:p>
    <w:p w:rsidR="004B22FD" w:rsidRPr="008B4BB3" w:rsidRDefault="004B22FD" w:rsidP="002B2CC9">
      <w:pPr>
        <w:ind w:firstLine="630"/>
      </w:pPr>
      <w:r w:rsidRPr="008B4BB3">
        <w:t xml:space="preserve">(e) Teaching a graduate course designed for the education of psychologists the first time it is taught; </w:t>
      </w:r>
    </w:p>
    <w:p w:rsidR="004B22FD" w:rsidRPr="008B4BB3" w:rsidRDefault="004B22FD" w:rsidP="002B2CC9">
      <w:pPr>
        <w:ind w:firstLine="630"/>
      </w:pPr>
      <w:r w:rsidRPr="008B4BB3">
        <w:t xml:space="preserve">(f) Offerings by sponsors approved by other national professional organizations that are relevant to specialty area of licensure; </w:t>
      </w:r>
    </w:p>
    <w:p w:rsidR="004B22FD" w:rsidRPr="008B4BB3" w:rsidRDefault="004B22FD" w:rsidP="002B2CC9">
      <w:pPr>
        <w:ind w:left="432" w:firstLine="216"/>
      </w:pPr>
      <w:r w:rsidRPr="008B4BB3">
        <w:t xml:space="preserve">(g) Publishing a scholarly work of a psychological nature in a refereed publication. </w:t>
      </w:r>
    </w:p>
    <w:p w:rsidR="004B22FD" w:rsidRPr="008B4BB3" w:rsidRDefault="004B22FD" w:rsidP="002B2CC9">
      <w:pPr>
        <w:ind w:firstLine="432"/>
      </w:pPr>
      <w:r w:rsidRPr="008B4BB3">
        <w:t xml:space="preserve">(2) For offerings (a) and (g) under Category A, a maximum of twelve (12) continuing education credits can be earned per year. </w:t>
      </w:r>
    </w:p>
    <w:p w:rsidR="004B22FD" w:rsidRPr="008B4BB3" w:rsidRDefault="004B22FD" w:rsidP="002B2CC9">
      <w:pPr>
        <w:ind w:firstLine="432"/>
      </w:pPr>
      <w:r w:rsidRPr="008B4BB3">
        <w:lastRenderedPageBreak/>
        <w:t xml:space="preserve">(3) Category B usually involves more informal offerings than Category A and includes, but is not limited to: </w:t>
      </w:r>
    </w:p>
    <w:p w:rsidR="004B22FD" w:rsidRPr="008B4BB3" w:rsidRDefault="004B22FD" w:rsidP="002B2CC9">
      <w:pPr>
        <w:ind w:firstLine="630"/>
      </w:pPr>
      <w:r w:rsidRPr="008B4BB3">
        <w:t xml:space="preserve">(a) Peer review or supervision by another licensed psychologist or another mental health professional; </w:t>
      </w:r>
    </w:p>
    <w:p w:rsidR="004B22FD" w:rsidRPr="008B4BB3" w:rsidRDefault="004B22FD" w:rsidP="002B2CC9">
      <w:pPr>
        <w:ind w:left="432" w:firstLine="216"/>
      </w:pPr>
      <w:r w:rsidRPr="008B4BB3">
        <w:t xml:space="preserve">(b) Consultation with another licensed psychologist or another mental health professional; </w:t>
      </w:r>
    </w:p>
    <w:p w:rsidR="004B22FD" w:rsidRPr="008B4BB3" w:rsidRDefault="004B22FD" w:rsidP="002B2CC9">
      <w:pPr>
        <w:ind w:left="432" w:firstLine="216"/>
      </w:pPr>
      <w:r w:rsidRPr="008B4BB3">
        <w:t xml:space="preserve">(c) Publishing a scholarly work of a psychological nature in a </w:t>
      </w:r>
      <w:proofErr w:type="spellStart"/>
      <w:r w:rsidRPr="008B4BB3">
        <w:t>nonreferred</w:t>
      </w:r>
      <w:proofErr w:type="spellEnd"/>
      <w:r w:rsidRPr="008B4BB3">
        <w:t xml:space="preserve"> publication; </w:t>
      </w:r>
    </w:p>
    <w:p w:rsidR="004B22FD" w:rsidRPr="008B4BB3" w:rsidRDefault="004B22FD" w:rsidP="002B2CC9">
      <w:pPr>
        <w:ind w:firstLine="648"/>
      </w:pPr>
      <w:r w:rsidRPr="008B4BB3">
        <w:t xml:space="preserve">(d) Attendance or presentation at professional, educational, or scientific meetings, seminars, workshops, etc. of local, state, regional, or national professional organizations or agencies; </w:t>
      </w:r>
    </w:p>
    <w:p w:rsidR="004B22FD" w:rsidRPr="008B4BB3" w:rsidRDefault="004B22FD" w:rsidP="002B2CC9">
      <w:pPr>
        <w:ind w:firstLine="630"/>
      </w:pPr>
      <w:r w:rsidRPr="008B4BB3">
        <w:t xml:space="preserve">(e) Reading of professional journals and listening to/viewing self study tapes and courses of a psychological nature. </w:t>
      </w:r>
    </w:p>
    <w:p w:rsidR="004B22FD" w:rsidRPr="008B4BB3" w:rsidRDefault="004B22FD" w:rsidP="002B2CC9">
      <w:pPr>
        <w:ind w:firstLine="216"/>
      </w:pPr>
      <w:r w:rsidRPr="008B4BB3">
        <w:t xml:space="preserve">C. No carryover of continuing education credits. Under no circumstances will a licensed psychologist who earns more than the minimum number of continuing education credits in the twenty-four (24) month licensure period be permitted to carry over the excess credits to the following licensure period. </w:t>
      </w:r>
    </w:p>
    <w:p w:rsidR="004B22FD" w:rsidRPr="008B4BB3" w:rsidRDefault="004B22FD" w:rsidP="002B2CC9">
      <w:pPr>
        <w:ind w:firstLine="216"/>
      </w:pPr>
      <w:r w:rsidRPr="008B4BB3">
        <w:t xml:space="preserve">D. Reporting of credits. Each licensed psychologist shall report, on a form provided by the Board, completion of a minimum of twenty-four (24) approved continuing education credits in the twenty-four (24) month licensure period at the time of licensure renewal. </w:t>
      </w:r>
    </w:p>
    <w:p w:rsidR="004B22FD" w:rsidRPr="008B4BB3" w:rsidRDefault="004B22FD" w:rsidP="002B2CC9">
      <w:pPr>
        <w:ind w:firstLine="216"/>
      </w:pPr>
      <w:r w:rsidRPr="008B4BB3">
        <w:t xml:space="preserve">E. Monitoring of credits. The Board will request written documentation of completion of a minimum of twenty-four (24) approved continuing education credits during the previous twenty-four (24) month licensure period from a randomly selected sample of licensed psychologists. </w:t>
      </w:r>
    </w:p>
    <w:p w:rsidR="004B22FD" w:rsidRPr="008B4BB3" w:rsidRDefault="004B22FD" w:rsidP="002B2CC9">
      <w:pPr>
        <w:ind w:firstLine="216"/>
      </w:pPr>
      <w:r w:rsidRPr="008B4BB3">
        <w:t xml:space="preserve">F. Penalties. When a licensed psychologist is unable to provide the Board with written documentation of completion of a minimum </w:t>
      </w:r>
      <w:proofErr w:type="gramStart"/>
      <w:r w:rsidRPr="008B4BB3">
        <w:t>of  twenty</w:t>
      </w:r>
      <w:proofErr w:type="gramEnd"/>
      <w:r w:rsidRPr="008B4BB3">
        <w:t xml:space="preserve">-four (24) approved continuing education credits during the previous twenty-four (24) month licensure period, a penalty will be determined by the Board on an individual basis. </w:t>
      </w:r>
    </w:p>
    <w:p w:rsidR="004B22FD" w:rsidRPr="008B4BB3" w:rsidRDefault="004B22FD" w:rsidP="0057563F">
      <w:pPr>
        <w:tabs>
          <w:tab w:val="left" w:pos="475"/>
          <w:tab w:val="left" w:pos="2304"/>
          <w:tab w:val="center" w:pos="6494"/>
          <w:tab w:val="left" w:pos="7373"/>
          <w:tab w:val="left" w:pos="8554"/>
        </w:tabs>
      </w:pPr>
    </w:p>
    <w:p w:rsidR="004B22FD" w:rsidRPr="008B4BB3" w:rsidRDefault="004B22FD" w:rsidP="002B2CC9">
      <w:pPr>
        <w:rPr>
          <w:b/>
        </w:rPr>
      </w:pPr>
      <w:r w:rsidRPr="008B4BB3">
        <w:rPr>
          <w:b/>
        </w:rPr>
        <w:t>Fiscal Impact Statement:</w:t>
      </w:r>
    </w:p>
    <w:p w:rsidR="004B22FD" w:rsidRPr="008B4BB3" w:rsidRDefault="004B22FD" w:rsidP="002B2CC9">
      <w:pPr>
        <w:rPr>
          <w:b/>
        </w:rPr>
      </w:pPr>
    </w:p>
    <w:p w:rsidR="004B22FD" w:rsidRPr="008B4BB3" w:rsidRDefault="004B22FD" w:rsidP="002B2CC9">
      <w:pPr>
        <w:tabs>
          <w:tab w:val="left" w:pos="216"/>
        </w:tabs>
      </w:pPr>
      <w:r w:rsidRPr="008B4BB3">
        <w:tab/>
        <w:t>There will be no cost incurred by the State or any of its political subdivisions.</w:t>
      </w:r>
    </w:p>
    <w:p w:rsidR="004B22FD" w:rsidRPr="008B4BB3" w:rsidRDefault="004B22FD" w:rsidP="002B2CC9"/>
    <w:p w:rsidR="004B22FD" w:rsidRPr="008B4BB3" w:rsidRDefault="004B22FD" w:rsidP="002B2CC9">
      <w:pPr>
        <w:rPr>
          <w:b/>
        </w:rPr>
      </w:pPr>
      <w:r w:rsidRPr="008B4BB3">
        <w:rPr>
          <w:b/>
        </w:rPr>
        <w:t>Statement of Rationale:</w:t>
      </w:r>
    </w:p>
    <w:p w:rsidR="004B22FD" w:rsidRPr="008B4BB3" w:rsidRDefault="004B22FD" w:rsidP="002B2CC9">
      <w:pPr>
        <w:tabs>
          <w:tab w:val="left" w:pos="216"/>
        </w:tabs>
      </w:pPr>
    </w:p>
    <w:p w:rsidR="004B22FD" w:rsidRPr="008B4BB3" w:rsidRDefault="004B22FD" w:rsidP="002B2CC9">
      <w:pPr>
        <w:tabs>
          <w:tab w:val="left" w:pos="216"/>
        </w:tabs>
        <w:rPr>
          <w:snapToGrid w:val="0"/>
        </w:rPr>
      </w:pPr>
      <w:r w:rsidRPr="008B4BB3">
        <w:tab/>
        <w:t>This regulation is updated in conformance with the current Psychology Practice Act.</w:t>
      </w:r>
      <w:r w:rsidRPr="008B4BB3">
        <w:rPr>
          <w:snapToGrid w:val="0"/>
        </w:rPr>
        <w:t xml:space="preserve"> </w:t>
      </w:r>
    </w:p>
    <w:sectPr w:rsidR="004B22FD" w:rsidRPr="008B4BB3" w:rsidSect="005756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57563F"/>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2E88"/>
    <w:rsid w:val="00135DDF"/>
    <w:rsid w:val="00136AA0"/>
    <w:rsid w:val="001747A9"/>
    <w:rsid w:val="001754BB"/>
    <w:rsid w:val="0018353C"/>
    <w:rsid w:val="001A646B"/>
    <w:rsid w:val="001A75A0"/>
    <w:rsid w:val="001B65B6"/>
    <w:rsid w:val="001B78F9"/>
    <w:rsid w:val="001C390F"/>
    <w:rsid w:val="001D279C"/>
    <w:rsid w:val="001E47D6"/>
    <w:rsid w:val="001F1997"/>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F4329"/>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B22FD"/>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7563F"/>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D27E3"/>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A5926"/>
    <w:rsid w:val="008B48BD"/>
    <w:rsid w:val="008B4BB3"/>
    <w:rsid w:val="008C325E"/>
    <w:rsid w:val="008D62BB"/>
    <w:rsid w:val="008F510F"/>
    <w:rsid w:val="008F5F0A"/>
    <w:rsid w:val="008F7D5B"/>
    <w:rsid w:val="009076FA"/>
    <w:rsid w:val="00922FD4"/>
    <w:rsid w:val="0093085B"/>
    <w:rsid w:val="00940A90"/>
    <w:rsid w:val="00941478"/>
    <w:rsid w:val="0094295B"/>
    <w:rsid w:val="00952FD0"/>
    <w:rsid w:val="00953BF7"/>
    <w:rsid w:val="009560AB"/>
    <w:rsid w:val="009631DC"/>
    <w:rsid w:val="00974FD7"/>
    <w:rsid w:val="00980444"/>
    <w:rsid w:val="00982E93"/>
    <w:rsid w:val="009B0FA5"/>
    <w:rsid w:val="009B6EA6"/>
    <w:rsid w:val="009D0B32"/>
    <w:rsid w:val="009D75E7"/>
    <w:rsid w:val="009E0458"/>
    <w:rsid w:val="00A03978"/>
    <w:rsid w:val="00A050C0"/>
    <w:rsid w:val="00A14F94"/>
    <w:rsid w:val="00A25E64"/>
    <w:rsid w:val="00A26387"/>
    <w:rsid w:val="00A3022E"/>
    <w:rsid w:val="00A475E8"/>
    <w:rsid w:val="00A62F8F"/>
    <w:rsid w:val="00A64E80"/>
    <w:rsid w:val="00A73974"/>
    <w:rsid w:val="00A74007"/>
    <w:rsid w:val="00A930C3"/>
    <w:rsid w:val="00A9741D"/>
    <w:rsid w:val="00A9744F"/>
    <w:rsid w:val="00AA3FFC"/>
    <w:rsid w:val="00AA464A"/>
    <w:rsid w:val="00AA64F5"/>
    <w:rsid w:val="00AA73CD"/>
    <w:rsid w:val="00AB0E75"/>
    <w:rsid w:val="00AB1AB5"/>
    <w:rsid w:val="00AB2F1E"/>
    <w:rsid w:val="00AC0BD6"/>
    <w:rsid w:val="00AC14ED"/>
    <w:rsid w:val="00AD107E"/>
    <w:rsid w:val="00AD33E6"/>
    <w:rsid w:val="00AE0171"/>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6CB"/>
    <w:rsid w:val="00BC5FF9"/>
    <w:rsid w:val="00BD2808"/>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95CF7"/>
    <w:rsid w:val="00CA4CD7"/>
    <w:rsid w:val="00CB12FE"/>
    <w:rsid w:val="00CC2825"/>
    <w:rsid w:val="00CC7317"/>
    <w:rsid w:val="00CE1407"/>
    <w:rsid w:val="00CE54EA"/>
    <w:rsid w:val="00CE5B85"/>
    <w:rsid w:val="00CF5DF3"/>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87806"/>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2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BB3"/>
    <w:rPr>
      <w:rFonts w:ascii="Tahoma" w:hAnsi="Tahoma" w:cs="Tahoma"/>
      <w:sz w:val="16"/>
      <w:szCs w:val="16"/>
    </w:rPr>
  </w:style>
  <w:style w:type="character" w:customStyle="1" w:styleId="BalloonTextChar">
    <w:name w:val="Balloon Text Char"/>
    <w:basedOn w:val="DefaultParagraphFont"/>
    <w:link w:val="BalloonText"/>
    <w:uiPriority w:val="99"/>
    <w:semiHidden/>
    <w:rsid w:val="008B4B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4901</Characters>
  <Application>Microsoft Office Word</Application>
  <DocSecurity>0</DocSecurity>
  <Lines>40</Lines>
  <Paragraphs>11</Paragraphs>
  <ScaleCrop>false</ScaleCrop>
  <Company>LPITS</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2012-06-07T14:53:00Z</cp:lastPrinted>
  <dcterms:created xsi:type="dcterms:W3CDTF">2012-06-11T15:06:00Z</dcterms:created>
  <dcterms:modified xsi:type="dcterms:W3CDTF">2012-06-11T15:06:00Z</dcterms:modified>
</cp:coreProperties>
</file>