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BB" w:rsidRDefault="00600CBB" w:rsidP="008355D2">
      <w:r>
        <w:t>Agency Name: Residential Builders Commission</w:t>
      </w:r>
    </w:p>
    <w:p w:rsidR="00600CBB" w:rsidRDefault="00600CBB" w:rsidP="008355D2">
      <w:r>
        <w:t>Statutory Authority: 40-1-70, 40-59-70, 40-59-220, and 40-59-610</w:t>
      </w:r>
    </w:p>
    <w:p w:rsidR="008355D2" w:rsidRDefault="008355D2" w:rsidP="008355D2">
      <w:r>
        <w:t>Document Number: 4252</w:t>
      </w:r>
    </w:p>
    <w:p w:rsidR="00600CBB" w:rsidRDefault="00600CBB" w:rsidP="008355D2">
      <w:r>
        <w:t>Proposed in State Register Volume and Issue: 35/12</w:t>
      </w:r>
    </w:p>
    <w:p w:rsidR="00EE2406" w:rsidRDefault="00EE2406" w:rsidP="008355D2">
      <w:r>
        <w:t>120 Day Review Expiration Date for Automatic Approval: 05/17/2013</w:t>
      </w:r>
    </w:p>
    <w:p w:rsidR="00027628" w:rsidRDefault="00027628" w:rsidP="008355D2">
      <w:r>
        <w:t>House Committee: Labor, Commerce and Industry Committee</w:t>
      </w:r>
    </w:p>
    <w:p w:rsidR="00027628" w:rsidRDefault="00027628" w:rsidP="008355D2">
      <w:r>
        <w:t>Senate Committee: Labor, Commerce and Industry Committee</w:t>
      </w:r>
    </w:p>
    <w:p w:rsidR="00831D32" w:rsidRDefault="00831D32" w:rsidP="008355D2">
      <w:r>
        <w:t>Final in State Register Volume and Issue: 37/6</w:t>
      </w:r>
    </w:p>
    <w:p w:rsidR="00831D32" w:rsidRDefault="00600CBB" w:rsidP="008355D2">
      <w:r>
        <w:t xml:space="preserve">Status: </w:t>
      </w:r>
      <w:r w:rsidR="00831D32">
        <w:t>Final</w:t>
      </w:r>
    </w:p>
    <w:p w:rsidR="00600CBB" w:rsidRDefault="00600CBB" w:rsidP="008355D2">
      <w:r>
        <w:t>Subject: Residential Specialty Contractors License</w:t>
      </w:r>
    </w:p>
    <w:p w:rsidR="008355D2" w:rsidRDefault="008355D2" w:rsidP="008355D2"/>
    <w:p w:rsidR="008355D2" w:rsidRDefault="008355D2" w:rsidP="008355D2">
      <w:r>
        <w:t>History: 4252</w:t>
      </w:r>
    </w:p>
    <w:p w:rsidR="008355D2" w:rsidRDefault="008355D2" w:rsidP="008355D2"/>
    <w:p w:rsidR="008355D2" w:rsidRDefault="008355D2" w:rsidP="008355D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00CBB" w:rsidRDefault="00600CBB" w:rsidP="008355D2">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1F3CF8" w:rsidRDefault="001F3CF8" w:rsidP="008355D2">
      <w:pPr>
        <w:tabs>
          <w:tab w:val="left" w:pos="475"/>
          <w:tab w:val="left" w:pos="2304"/>
          <w:tab w:val="center" w:pos="6494"/>
          <w:tab w:val="left" w:pos="7373"/>
          <w:tab w:val="left" w:pos="8554"/>
        </w:tabs>
      </w:pPr>
      <w:r>
        <w:t>-</w:t>
      </w:r>
      <w:r>
        <w:tab/>
        <w:t>02/07/2012</w:t>
      </w:r>
      <w:r>
        <w:tab/>
        <w:t>Received by Lt. Gov &amp; Speaker</w:t>
      </w:r>
      <w:r>
        <w:tab/>
      </w:r>
      <w:r>
        <w:tab/>
        <w:t>06/06/2012</w:t>
      </w:r>
    </w:p>
    <w:p w:rsidR="00027628" w:rsidRDefault="00027628" w:rsidP="008355D2">
      <w:pPr>
        <w:tabs>
          <w:tab w:val="left" w:pos="475"/>
          <w:tab w:val="left" w:pos="2304"/>
          <w:tab w:val="center" w:pos="6494"/>
          <w:tab w:val="left" w:pos="7373"/>
          <w:tab w:val="left" w:pos="8554"/>
        </w:tabs>
      </w:pPr>
      <w:r>
        <w:t>S</w:t>
      </w:r>
      <w:r>
        <w:tab/>
        <w:t>02/07/2012</w:t>
      </w:r>
      <w:r>
        <w:tab/>
        <w:t>Referred to Committee</w:t>
      </w:r>
      <w:r>
        <w:tab/>
      </w:r>
    </w:p>
    <w:p w:rsidR="00027628" w:rsidRDefault="00027628" w:rsidP="008355D2">
      <w:pPr>
        <w:tabs>
          <w:tab w:val="left" w:pos="475"/>
          <w:tab w:val="left" w:pos="2304"/>
          <w:tab w:val="center" w:pos="6494"/>
          <w:tab w:val="left" w:pos="7373"/>
          <w:tab w:val="left" w:pos="8554"/>
        </w:tabs>
      </w:pPr>
      <w:r>
        <w:t>H</w:t>
      </w:r>
      <w:r>
        <w:tab/>
        <w:t>02/08/2012</w:t>
      </w:r>
      <w:r>
        <w:tab/>
        <w:t>Referred to Committee</w:t>
      </w:r>
      <w:r>
        <w:tab/>
      </w:r>
    </w:p>
    <w:p w:rsidR="0091143D" w:rsidRDefault="0091143D" w:rsidP="008355D2">
      <w:pPr>
        <w:tabs>
          <w:tab w:val="left" w:pos="475"/>
          <w:tab w:val="left" w:pos="2304"/>
          <w:tab w:val="center" w:pos="6494"/>
          <w:tab w:val="left" w:pos="7373"/>
          <w:tab w:val="left" w:pos="8554"/>
        </w:tabs>
      </w:pPr>
      <w:r>
        <w:t>S</w:t>
      </w:r>
      <w:r>
        <w:tab/>
        <w:t>04/20/2012</w:t>
      </w:r>
      <w:r>
        <w:tab/>
        <w:t>Committee Requested Withdrawal</w:t>
      </w:r>
    </w:p>
    <w:p w:rsidR="0091143D" w:rsidRDefault="0091143D" w:rsidP="008355D2">
      <w:pPr>
        <w:tabs>
          <w:tab w:val="left" w:pos="475"/>
          <w:tab w:val="left" w:pos="2304"/>
          <w:tab w:val="center" w:pos="6494"/>
          <w:tab w:val="left" w:pos="7373"/>
          <w:tab w:val="left" w:pos="8554"/>
        </w:tabs>
      </w:pPr>
      <w:r>
        <w:tab/>
      </w:r>
      <w:r>
        <w:tab/>
        <w:t>120 Day Period Tolled</w:t>
      </w:r>
    </w:p>
    <w:p w:rsidR="00E42C6E" w:rsidRDefault="00E42C6E" w:rsidP="008355D2">
      <w:pPr>
        <w:tabs>
          <w:tab w:val="left" w:pos="475"/>
          <w:tab w:val="left" w:pos="2304"/>
          <w:tab w:val="center" w:pos="6494"/>
          <w:tab w:val="left" w:pos="7373"/>
          <w:tab w:val="left" w:pos="8554"/>
        </w:tabs>
      </w:pPr>
      <w:r>
        <w:t>-</w:t>
      </w:r>
      <w:r>
        <w:tab/>
        <w:t>06/08/2012</w:t>
      </w:r>
      <w:r>
        <w:tab/>
        <w:t>Withdrawn due to end of two-year session</w:t>
      </w:r>
    </w:p>
    <w:p w:rsidR="00EE2406" w:rsidRDefault="00EE2406" w:rsidP="008355D2">
      <w:pPr>
        <w:tabs>
          <w:tab w:val="left" w:pos="475"/>
          <w:tab w:val="left" w:pos="2304"/>
          <w:tab w:val="center" w:pos="6494"/>
          <w:tab w:val="left" w:pos="7373"/>
          <w:tab w:val="left" w:pos="8554"/>
        </w:tabs>
      </w:pPr>
      <w:r>
        <w:t>-</w:t>
      </w:r>
      <w:r>
        <w:tab/>
        <w:t>01/17/2013</w:t>
      </w:r>
      <w:r>
        <w:tab/>
        <w:t xml:space="preserve">Resubmitted with no substantive changes </w:t>
      </w:r>
    </w:p>
    <w:p w:rsidR="00EE2406" w:rsidRDefault="00EE2406" w:rsidP="008355D2">
      <w:pPr>
        <w:tabs>
          <w:tab w:val="left" w:pos="475"/>
          <w:tab w:val="left" w:pos="2304"/>
          <w:tab w:val="center" w:pos="6494"/>
          <w:tab w:val="left" w:pos="7373"/>
          <w:tab w:val="left" w:pos="8554"/>
        </w:tabs>
      </w:pPr>
      <w:r>
        <w:tab/>
      </w:r>
      <w:r>
        <w:tab/>
        <w:t>- Received by Lt. Gov &amp; Speaker</w:t>
      </w:r>
      <w:r>
        <w:tab/>
      </w:r>
      <w:r>
        <w:tab/>
        <w:t>05/17/2013</w:t>
      </w:r>
    </w:p>
    <w:p w:rsidR="00074B8B" w:rsidRDefault="00074B8B" w:rsidP="008355D2">
      <w:pPr>
        <w:tabs>
          <w:tab w:val="left" w:pos="475"/>
          <w:tab w:val="left" w:pos="2304"/>
          <w:tab w:val="center" w:pos="6494"/>
          <w:tab w:val="left" w:pos="7373"/>
          <w:tab w:val="left" w:pos="8554"/>
        </w:tabs>
      </w:pPr>
      <w:r>
        <w:t>S</w:t>
      </w:r>
      <w:r>
        <w:tab/>
        <w:t>05/13/2013</w:t>
      </w:r>
      <w:r>
        <w:tab/>
        <w:t>Resolution Introduced to Approve</w:t>
      </w:r>
      <w:r>
        <w:tab/>
        <w:t>692</w:t>
      </w:r>
    </w:p>
    <w:p w:rsidR="00831D32" w:rsidRDefault="00831D32" w:rsidP="008355D2">
      <w:pPr>
        <w:tabs>
          <w:tab w:val="left" w:pos="475"/>
          <w:tab w:val="left" w:pos="2304"/>
          <w:tab w:val="center" w:pos="6494"/>
          <w:tab w:val="left" w:pos="7373"/>
          <w:tab w:val="left" w:pos="8554"/>
        </w:tabs>
      </w:pPr>
      <w:r>
        <w:t>-</w:t>
      </w:r>
      <w:r>
        <w:tab/>
        <w:t>05/17/2013</w:t>
      </w:r>
      <w:r>
        <w:tab/>
        <w:t>Approved by:  Expiration Date</w:t>
      </w:r>
    </w:p>
    <w:p w:rsidR="00831D32" w:rsidRDefault="00831D32" w:rsidP="008355D2">
      <w:pPr>
        <w:tabs>
          <w:tab w:val="left" w:pos="475"/>
          <w:tab w:val="left" w:pos="2304"/>
          <w:tab w:val="center" w:pos="6494"/>
          <w:tab w:val="left" w:pos="7373"/>
          <w:tab w:val="left" w:pos="8554"/>
        </w:tabs>
      </w:pPr>
      <w:r>
        <w:t>-</w:t>
      </w:r>
      <w:r>
        <w:tab/>
        <w:t>0</w:t>
      </w:r>
      <w:r w:rsidR="001D2D71">
        <w:t>6/28</w:t>
      </w:r>
      <w:r>
        <w:t>/2013</w:t>
      </w:r>
      <w:r>
        <w:tab/>
        <w:t>Effective Date unless otherwise</w:t>
      </w:r>
    </w:p>
    <w:p w:rsidR="00831D32" w:rsidRDefault="00831D32" w:rsidP="008355D2">
      <w:pPr>
        <w:tabs>
          <w:tab w:val="left" w:pos="475"/>
          <w:tab w:val="left" w:pos="2304"/>
          <w:tab w:val="center" w:pos="6494"/>
          <w:tab w:val="left" w:pos="7373"/>
          <w:tab w:val="left" w:pos="8554"/>
        </w:tabs>
      </w:pPr>
      <w:r>
        <w:tab/>
      </w:r>
      <w:r>
        <w:tab/>
        <w:t>provided for in the Regulation</w:t>
      </w:r>
    </w:p>
    <w:p w:rsidR="008355D2" w:rsidRPr="00831D32" w:rsidRDefault="008355D2" w:rsidP="008355D2">
      <w:pPr>
        <w:tabs>
          <w:tab w:val="left" w:pos="475"/>
          <w:tab w:val="left" w:pos="2304"/>
          <w:tab w:val="center" w:pos="6494"/>
          <w:tab w:val="left" w:pos="7373"/>
          <w:tab w:val="left" w:pos="8554"/>
        </w:tabs>
      </w:pPr>
    </w:p>
    <w:p w:rsidR="008E170D" w:rsidRPr="00FE4F6E" w:rsidRDefault="008355D2" w:rsidP="00A00AA3">
      <w:pPr>
        <w:jc w:val="center"/>
      </w:pPr>
      <w:r>
        <w:br w:type="page"/>
      </w:r>
      <w:r w:rsidR="008E170D">
        <w:lastRenderedPageBreak/>
        <w:t>Document No. 4252</w:t>
      </w:r>
    </w:p>
    <w:p w:rsidR="008E170D" w:rsidRPr="00A00AA3" w:rsidRDefault="008E170D" w:rsidP="00A00AA3">
      <w:pPr>
        <w:jc w:val="center"/>
        <w:rPr>
          <w:b/>
        </w:rPr>
      </w:pPr>
      <w:r w:rsidRPr="00A00AA3">
        <w:rPr>
          <w:b/>
        </w:rPr>
        <w:t>RESIDENTIAL BUILDERS COMMISSION</w:t>
      </w:r>
    </w:p>
    <w:p w:rsidR="008E170D" w:rsidRDefault="008E170D" w:rsidP="00A00AA3">
      <w:pPr>
        <w:jc w:val="center"/>
      </w:pPr>
      <w:r>
        <w:t>CHAPTER 106</w:t>
      </w:r>
    </w:p>
    <w:p w:rsidR="008E170D" w:rsidRPr="00A00AA3" w:rsidRDefault="008E170D" w:rsidP="00A00AA3">
      <w:pPr>
        <w:jc w:val="center"/>
      </w:pPr>
      <w:r w:rsidRPr="00A00AA3">
        <w:t>Statutory Authority:</w:t>
      </w:r>
      <w:r>
        <w:t xml:space="preserve"> </w:t>
      </w:r>
      <w:r w:rsidRPr="00A00AA3">
        <w:t xml:space="preserve">1976 Code Sections 40-1-70, 40-59-70, 40-59-220, </w:t>
      </w:r>
      <w:r>
        <w:t xml:space="preserve">and </w:t>
      </w:r>
      <w:r w:rsidRPr="00A00AA3">
        <w:t>40-59-610</w:t>
      </w:r>
    </w:p>
    <w:p w:rsidR="008E170D" w:rsidRDefault="008E170D" w:rsidP="00395716"/>
    <w:p w:rsidR="008E170D" w:rsidRDefault="008E170D" w:rsidP="00395716">
      <w:r>
        <w:t>106-2. Residential Specialty Contractors License.</w:t>
      </w:r>
    </w:p>
    <w:p w:rsidR="008E170D" w:rsidRDefault="008E170D" w:rsidP="00B10C5B"/>
    <w:p w:rsidR="008E170D" w:rsidRPr="00D7679C" w:rsidRDefault="008E170D" w:rsidP="002576ED">
      <w:r>
        <w:rPr>
          <w:b/>
        </w:rPr>
        <w:t>Synopsis</w:t>
      </w:r>
      <w:r w:rsidRPr="00D7679C">
        <w:rPr>
          <w:b/>
        </w:rPr>
        <w:t>:</w:t>
      </w:r>
    </w:p>
    <w:p w:rsidR="008E170D" w:rsidRPr="00D7679C" w:rsidRDefault="008E170D" w:rsidP="002576ED"/>
    <w:p w:rsidR="008E170D" w:rsidRPr="00D7679C" w:rsidRDefault="008E170D" w:rsidP="002576ED">
      <w:pPr>
        <w:tabs>
          <w:tab w:val="left" w:pos="216"/>
        </w:tabs>
        <w:rPr>
          <w:snapToGrid w:val="0"/>
        </w:rPr>
      </w:pPr>
      <w:r w:rsidRPr="00D7679C">
        <w:tab/>
        <w:t>To satisfy the requiremen</w:t>
      </w:r>
      <w:r>
        <w:t>ts of licensure for residential builders, Regulation 106-2 is</w:t>
      </w:r>
      <w:r w:rsidRPr="00D7679C">
        <w:t xml:space="preserve"> updated in conformance with the current </w:t>
      </w:r>
      <w:r>
        <w:t>Residential Builders Practice</w:t>
      </w:r>
      <w:r w:rsidRPr="00D7679C">
        <w:t xml:space="preserve"> Act.</w:t>
      </w:r>
      <w:r w:rsidRPr="00D7679C">
        <w:rPr>
          <w:snapToGrid w:val="0"/>
        </w:rPr>
        <w:t xml:space="preserve"> </w:t>
      </w:r>
    </w:p>
    <w:p w:rsidR="008E170D" w:rsidRDefault="008E170D" w:rsidP="004319BB"/>
    <w:p w:rsidR="008E170D" w:rsidRPr="00FE4F6E" w:rsidRDefault="008E170D" w:rsidP="00395716">
      <w:pPr>
        <w:ind w:firstLine="216"/>
      </w:pPr>
      <w:r>
        <w:t xml:space="preserve">The Notice of Drafting was published in the </w:t>
      </w:r>
      <w:r>
        <w:rPr>
          <w:i/>
        </w:rPr>
        <w:t>State Register</w:t>
      </w:r>
      <w:r>
        <w:t xml:space="preserve"> on November 25, 2011.</w:t>
      </w:r>
    </w:p>
    <w:p w:rsidR="008E170D" w:rsidRDefault="008E170D" w:rsidP="004319BB"/>
    <w:p w:rsidR="008E170D" w:rsidRPr="0005292C" w:rsidRDefault="008E170D" w:rsidP="001928D6">
      <w:pPr>
        <w:rPr>
          <w:b/>
        </w:rPr>
      </w:pPr>
      <w:r w:rsidRPr="0005292C">
        <w:rPr>
          <w:b/>
        </w:rPr>
        <w:t>Instructions:</w:t>
      </w:r>
    </w:p>
    <w:p w:rsidR="008E170D" w:rsidRDefault="008E170D" w:rsidP="001928D6"/>
    <w:p w:rsidR="00831D32" w:rsidRDefault="008E170D" w:rsidP="001928D6">
      <w:pPr>
        <w:ind w:firstLine="216"/>
      </w:pPr>
      <w:r>
        <w:t>The following section of Chapter 106 is modified as provided below. All other items and sections remain unchanged.</w:t>
      </w:r>
    </w:p>
    <w:p w:rsidR="00831D32" w:rsidRDefault="00831D32" w:rsidP="00831D32"/>
    <w:p w:rsidR="008E170D" w:rsidRPr="00B10C5B" w:rsidRDefault="008E170D" w:rsidP="00B10C5B">
      <w:pPr>
        <w:rPr>
          <w:b/>
        </w:rPr>
      </w:pPr>
      <w:r w:rsidRPr="00B10C5B">
        <w:rPr>
          <w:b/>
        </w:rPr>
        <w:t>Text:</w:t>
      </w:r>
    </w:p>
    <w:p w:rsidR="008E170D" w:rsidRPr="00831D32" w:rsidRDefault="008E170D" w:rsidP="00B10C5B"/>
    <w:p w:rsidR="008E170D" w:rsidRPr="00831D32" w:rsidRDefault="008E170D" w:rsidP="00C55483">
      <w:r w:rsidRPr="00831D32">
        <w:t>106-2. Residential Specialty Contractors License.</w:t>
      </w:r>
    </w:p>
    <w:p w:rsidR="008E170D" w:rsidRPr="00831D32" w:rsidRDefault="008E170D" w:rsidP="00C55483"/>
    <w:p w:rsidR="008E170D" w:rsidRPr="00831D32" w:rsidRDefault="008E170D" w:rsidP="000D1E74">
      <w:pPr>
        <w:ind w:firstLine="216"/>
      </w:pPr>
      <w:r w:rsidRPr="00831D32">
        <w:t>As provided by Section 40-59-220, the Commission finds that the following residential specialty classifications must be licensed after examination satisfactorily demonstrating that an applicant is qualified to engage in a residential specialty contractor classification. When the cost of an undertaking to be performed by a licensed residential specialty contractor exceeds five thousand dollars, the licensee must obtain an executed surety bond in an amount approved by the commission not less than ten thousand dollars.</w:t>
      </w:r>
    </w:p>
    <w:p w:rsidR="008E170D" w:rsidRPr="00831D32" w:rsidRDefault="008E170D" w:rsidP="000D1E74">
      <w:pPr>
        <w:ind w:firstLine="432"/>
      </w:pPr>
      <w:r w:rsidRPr="00831D32">
        <w:t>a. Heating and Air Conditioning Installer and Repairers,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w:t>
      </w:r>
    </w:p>
    <w:p w:rsidR="008E170D" w:rsidRPr="00831D32" w:rsidRDefault="008E170D" w:rsidP="000D1E74">
      <w:pPr>
        <w:ind w:firstLine="432"/>
      </w:pPr>
      <w:r w:rsidRPr="00831D32">
        <w:t>b. Plumbers,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w:t>
      </w:r>
    </w:p>
    <w:p w:rsidR="008E170D" w:rsidRPr="00831D32" w:rsidRDefault="008E170D" w:rsidP="000D1E74">
      <w:pPr>
        <w:ind w:firstLine="432"/>
      </w:pPr>
      <w:r w:rsidRPr="00831D32">
        <w:t>c. Electricians,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w:t>
      </w:r>
    </w:p>
    <w:p w:rsidR="008E170D" w:rsidRPr="00831D32" w:rsidRDefault="008E170D" w:rsidP="00C55483"/>
    <w:p w:rsidR="008E170D" w:rsidRPr="00831D32" w:rsidRDefault="008E170D" w:rsidP="00395716">
      <w:pPr>
        <w:rPr>
          <w:b/>
        </w:rPr>
      </w:pPr>
      <w:r w:rsidRPr="00831D32">
        <w:rPr>
          <w:b/>
        </w:rPr>
        <w:t>Fiscal Impact Statement:</w:t>
      </w:r>
    </w:p>
    <w:p w:rsidR="008E170D" w:rsidRPr="00831D32" w:rsidRDefault="008E170D" w:rsidP="00395716">
      <w:pPr>
        <w:rPr>
          <w:b/>
        </w:rPr>
      </w:pPr>
    </w:p>
    <w:p w:rsidR="008E170D" w:rsidRPr="00831D32" w:rsidRDefault="008E170D" w:rsidP="00395716">
      <w:pPr>
        <w:tabs>
          <w:tab w:val="left" w:pos="216"/>
        </w:tabs>
      </w:pPr>
      <w:r w:rsidRPr="00831D32">
        <w:tab/>
        <w:t>There will be no cost incurred by the State or any of its political subdivisions.</w:t>
      </w:r>
    </w:p>
    <w:p w:rsidR="008E170D" w:rsidRPr="00831D32" w:rsidRDefault="008E170D" w:rsidP="00395716"/>
    <w:p w:rsidR="008E170D" w:rsidRPr="00831D32" w:rsidRDefault="008E170D" w:rsidP="00395716">
      <w:pPr>
        <w:rPr>
          <w:b/>
        </w:rPr>
      </w:pPr>
      <w:r w:rsidRPr="00831D32">
        <w:rPr>
          <w:b/>
        </w:rPr>
        <w:t>Statement of Rationale:</w:t>
      </w:r>
    </w:p>
    <w:p w:rsidR="008E170D" w:rsidRPr="00831D32" w:rsidRDefault="008E170D" w:rsidP="00395716">
      <w:pPr>
        <w:tabs>
          <w:tab w:val="left" w:pos="216"/>
        </w:tabs>
      </w:pPr>
    </w:p>
    <w:p w:rsidR="008E170D" w:rsidRPr="00831D32" w:rsidRDefault="008E170D" w:rsidP="00B439A6">
      <w:pPr>
        <w:tabs>
          <w:tab w:val="left" w:pos="216"/>
        </w:tabs>
      </w:pPr>
      <w:r w:rsidRPr="00831D32">
        <w:tab/>
        <w:t>This regulation is updated in conformance with the current Residential Builders Practice Act.</w:t>
      </w:r>
      <w:r w:rsidRPr="00831D32">
        <w:rPr>
          <w:snapToGrid w:val="0"/>
        </w:rPr>
        <w:t xml:space="preserve"> </w:t>
      </w:r>
    </w:p>
    <w:sectPr w:rsidR="008E170D" w:rsidRPr="00831D32" w:rsidSect="00EE240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406" w:rsidRDefault="00EE2406" w:rsidP="00EE2406">
      <w:r>
        <w:separator/>
      </w:r>
    </w:p>
  </w:endnote>
  <w:endnote w:type="continuationSeparator" w:id="0">
    <w:p w:rsidR="00EE2406" w:rsidRDefault="00EE2406" w:rsidP="00EE2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944582"/>
      <w:docPartObj>
        <w:docPartGallery w:val="Page Numbers (Bottom of Page)"/>
        <w:docPartUnique/>
      </w:docPartObj>
    </w:sdtPr>
    <w:sdtContent>
      <w:p w:rsidR="00EE2406" w:rsidRDefault="00AF642C">
        <w:pPr>
          <w:pStyle w:val="Footer"/>
          <w:jc w:val="center"/>
        </w:pPr>
        <w:fldSimple w:instr=" PAGE   \* MERGEFORMAT ">
          <w:r w:rsidR="001D2D71">
            <w:rPr>
              <w:noProof/>
            </w:rPr>
            <w:t>1</w:t>
          </w:r>
        </w:fldSimple>
      </w:p>
    </w:sdtContent>
  </w:sdt>
  <w:p w:rsidR="00EE2406" w:rsidRDefault="00EE2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406" w:rsidRDefault="00EE2406" w:rsidP="00EE2406">
      <w:r>
        <w:separator/>
      </w:r>
    </w:p>
  </w:footnote>
  <w:footnote w:type="continuationSeparator" w:id="0">
    <w:p w:rsidR="00EE2406" w:rsidRDefault="00EE2406" w:rsidP="00EE2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8355D2"/>
    <w:rsid w:val="00020349"/>
    <w:rsid w:val="00021B0B"/>
    <w:rsid w:val="00027628"/>
    <w:rsid w:val="00040C05"/>
    <w:rsid w:val="0004579B"/>
    <w:rsid w:val="000663A5"/>
    <w:rsid w:val="000673E4"/>
    <w:rsid w:val="000731E9"/>
    <w:rsid w:val="00074565"/>
    <w:rsid w:val="00074B8B"/>
    <w:rsid w:val="00076A1A"/>
    <w:rsid w:val="00081300"/>
    <w:rsid w:val="00085C37"/>
    <w:rsid w:val="00096A9B"/>
    <w:rsid w:val="00096BDA"/>
    <w:rsid w:val="000B316D"/>
    <w:rsid w:val="000B56CB"/>
    <w:rsid w:val="000D6F51"/>
    <w:rsid w:val="000D75C8"/>
    <w:rsid w:val="001031AE"/>
    <w:rsid w:val="00103295"/>
    <w:rsid w:val="00104519"/>
    <w:rsid w:val="00104755"/>
    <w:rsid w:val="00106968"/>
    <w:rsid w:val="00135DDF"/>
    <w:rsid w:val="00136AA0"/>
    <w:rsid w:val="001747A9"/>
    <w:rsid w:val="001754BB"/>
    <w:rsid w:val="0018353C"/>
    <w:rsid w:val="001A646B"/>
    <w:rsid w:val="001A75A0"/>
    <w:rsid w:val="001B65B6"/>
    <w:rsid w:val="001B78F9"/>
    <w:rsid w:val="001C390F"/>
    <w:rsid w:val="001D279C"/>
    <w:rsid w:val="001D2D71"/>
    <w:rsid w:val="001E47D6"/>
    <w:rsid w:val="001F3CF8"/>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27683"/>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C562A"/>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A09A4"/>
    <w:rsid w:val="005B2750"/>
    <w:rsid w:val="005C5915"/>
    <w:rsid w:val="005D5723"/>
    <w:rsid w:val="005D6054"/>
    <w:rsid w:val="005E07AD"/>
    <w:rsid w:val="005E36AC"/>
    <w:rsid w:val="00600CBB"/>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D04DA"/>
    <w:rsid w:val="007F7184"/>
    <w:rsid w:val="00800AD0"/>
    <w:rsid w:val="00831D32"/>
    <w:rsid w:val="008355D2"/>
    <w:rsid w:val="00835A33"/>
    <w:rsid w:val="00841A98"/>
    <w:rsid w:val="00841BFC"/>
    <w:rsid w:val="00841FE6"/>
    <w:rsid w:val="008449B6"/>
    <w:rsid w:val="00855672"/>
    <w:rsid w:val="00865315"/>
    <w:rsid w:val="00865A3F"/>
    <w:rsid w:val="008674BA"/>
    <w:rsid w:val="00870435"/>
    <w:rsid w:val="008746A0"/>
    <w:rsid w:val="00892AF7"/>
    <w:rsid w:val="008B48BD"/>
    <w:rsid w:val="008C325E"/>
    <w:rsid w:val="008C4B22"/>
    <w:rsid w:val="008E170D"/>
    <w:rsid w:val="008F510F"/>
    <w:rsid w:val="008F5F0A"/>
    <w:rsid w:val="008F7D5B"/>
    <w:rsid w:val="009076FA"/>
    <w:rsid w:val="0091143D"/>
    <w:rsid w:val="00940A90"/>
    <w:rsid w:val="0094295B"/>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8EB"/>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642C"/>
    <w:rsid w:val="00AF7929"/>
    <w:rsid w:val="00AF7A83"/>
    <w:rsid w:val="00B07EE6"/>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282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42C6E"/>
    <w:rsid w:val="00E500F1"/>
    <w:rsid w:val="00E5358E"/>
    <w:rsid w:val="00E60357"/>
    <w:rsid w:val="00E71D4E"/>
    <w:rsid w:val="00E757F4"/>
    <w:rsid w:val="00EA77B0"/>
    <w:rsid w:val="00ED4871"/>
    <w:rsid w:val="00EE2406"/>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0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43D"/>
    <w:rPr>
      <w:rFonts w:ascii="Tahoma" w:hAnsi="Tahoma" w:cs="Tahoma"/>
      <w:sz w:val="16"/>
      <w:szCs w:val="16"/>
    </w:rPr>
  </w:style>
  <w:style w:type="character" w:customStyle="1" w:styleId="BalloonTextChar">
    <w:name w:val="Balloon Text Char"/>
    <w:basedOn w:val="DefaultParagraphFont"/>
    <w:link w:val="BalloonText"/>
    <w:uiPriority w:val="99"/>
    <w:semiHidden/>
    <w:rsid w:val="0091143D"/>
    <w:rPr>
      <w:rFonts w:ascii="Tahoma" w:hAnsi="Tahoma" w:cs="Tahoma"/>
      <w:sz w:val="16"/>
      <w:szCs w:val="16"/>
    </w:rPr>
  </w:style>
  <w:style w:type="paragraph" w:styleId="Header">
    <w:name w:val="header"/>
    <w:basedOn w:val="Normal"/>
    <w:link w:val="HeaderChar"/>
    <w:uiPriority w:val="99"/>
    <w:semiHidden/>
    <w:unhideWhenUsed/>
    <w:rsid w:val="00EE2406"/>
    <w:pPr>
      <w:tabs>
        <w:tab w:val="center" w:pos="4680"/>
        <w:tab w:val="right" w:pos="9360"/>
      </w:tabs>
    </w:pPr>
  </w:style>
  <w:style w:type="character" w:customStyle="1" w:styleId="HeaderChar">
    <w:name w:val="Header Char"/>
    <w:basedOn w:val="DefaultParagraphFont"/>
    <w:link w:val="Header"/>
    <w:uiPriority w:val="99"/>
    <w:semiHidden/>
    <w:rsid w:val="00EE2406"/>
  </w:style>
  <w:style w:type="paragraph" w:styleId="Footer">
    <w:name w:val="footer"/>
    <w:basedOn w:val="Normal"/>
    <w:link w:val="FooterChar"/>
    <w:uiPriority w:val="99"/>
    <w:unhideWhenUsed/>
    <w:rsid w:val="00EE2406"/>
    <w:pPr>
      <w:tabs>
        <w:tab w:val="center" w:pos="4680"/>
        <w:tab w:val="right" w:pos="9360"/>
      </w:tabs>
    </w:pPr>
  </w:style>
  <w:style w:type="character" w:customStyle="1" w:styleId="FooterChar">
    <w:name w:val="Footer Char"/>
    <w:basedOn w:val="DefaultParagraphFont"/>
    <w:link w:val="Footer"/>
    <w:uiPriority w:val="99"/>
    <w:rsid w:val="00EE24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3014</Characters>
  <Application>Microsoft Office Word</Application>
  <DocSecurity>0</DocSecurity>
  <Lines>25</Lines>
  <Paragraphs>7</Paragraphs>
  <ScaleCrop>false</ScaleCrop>
  <Company>LPITS</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2013-05-28T14:06:00Z</cp:lastPrinted>
  <dcterms:created xsi:type="dcterms:W3CDTF">2013-05-28T14:07:00Z</dcterms:created>
  <dcterms:modified xsi:type="dcterms:W3CDTF">2013-05-28T14:07:00Z</dcterms:modified>
</cp:coreProperties>
</file>