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64" w:rsidRDefault="00387C64" w:rsidP="00B02C20">
      <w:bookmarkStart w:id="0" w:name="_GoBack"/>
      <w:bookmarkEnd w:id="0"/>
      <w:r>
        <w:t>Agency Name: Building Codes Council - Labor, Licensing and Regulation</w:t>
      </w:r>
    </w:p>
    <w:p w:rsidR="00387C64" w:rsidRDefault="00387C64" w:rsidP="00B02C20">
      <w:r>
        <w:t>Statutory Authority: 6-8-20, 6-9-40, 6-9-63(E), and 40-1-70</w:t>
      </w:r>
    </w:p>
    <w:p w:rsidR="00A84CDB" w:rsidRDefault="00B02C20" w:rsidP="00B02C20">
      <w:r>
        <w:t>Document Number: 4602</w:t>
      </w:r>
    </w:p>
    <w:p w:rsidR="00B02C20" w:rsidRDefault="00387C64" w:rsidP="00B02C20">
      <w:r>
        <w:t>Proposed in State Register Volume and Issue: 39/10</w:t>
      </w:r>
    </w:p>
    <w:p w:rsidR="00E75B20" w:rsidRDefault="00E75B20" w:rsidP="00B02C20">
      <w:r>
        <w:t>House Committee: Regulations and Administrative Procedures Committee</w:t>
      </w:r>
    </w:p>
    <w:p w:rsidR="00E75B20" w:rsidRDefault="00E75B20" w:rsidP="00B02C20">
      <w:r>
        <w:t>Senate Committee: Labor, Commerce and Industry Committee</w:t>
      </w:r>
    </w:p>
    <w:p w:rsidR="003627D8" w:rsidRDefault="003627D8" w:rsidP="00B02C20">
      <w:r>
        <w:t>120 Day Review Expiration Date for Automatic Approval 05/20/2016</w:t>
      </w:r>
    </w:p>
    <w:p w:rsidR="00F963FC" w:rsidRDefault="00F963FC" w:rsidP="00B02C20">
      <w:r>
        <w:t>Final in State Register Volume and Issue: 40/6</w:t>
      </w:r>
    </w:p>
    <w:p w:rsidR="00F963FC" w:rsidRDefault="00387C64" w:rsidP="00B02C20">
      <w:r>
        <w:t xml:space="preserve">Status: </w:t>
      </w:r>
      <w:r w:rsidR="00F963FC">
        <w:t>Final</w:t>
      </w:r>
    </w:p>
    <w:p w:rsidR="00387C64" w:rsidRDefault="00387C64" w:rsidP="00B02C20">
      <w:r>
        <w:t>Subject: 2015 Edition of International Codes and 2014 Edition of the National Electrical Code</w:t>
      </w:r>
    </w:p>
    <w:p w:rsidR="00387C64" w:rsidRDefault="00387C64" w:rsidP="00B02C20"/>
    <w:p w:rsidR="00B02C20" w:rsidRDefault="00B02C20" w:rsidP="00B02C20">
      <w:r>
        <w:t>History: 4602</w:t>
      </w:r>
    </w:p>
    <w:p w:rsidR="00B02C20" w:rsidRDefault="00B02C20" w:rsidP="00B02C20"/>
    <w:p w:rsidR="00B02C20" w:rsidRDefault="00B02C20" w:rsidP="00B02C2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02C20" w:rsidRDefault="00387C64" w:rsidP="00B02C20">
      <w:pPr>
        <w:tabs>
          <w:tab w:val="left" w:pos="475"/>
          <w:tab w:val="left" w:pos="2304"/>
          <w:tab w:val="center" w:pos="6494"/>
          <w:tab w:val="left" w:pos="7373"/>
          <w:tab w:val="left" w:pos="8554"/>
        </w:tabs>
      </w:pPr>
      <w:r>
        <w:t>-</w:t>
      </w:r>
      <w:r>
        <w:tab/>
        <w:t>10/23/2015</w:t>
      </w:r>
      <w:r>
        <w:tab/>
        <w:t xml:space="preserve">Proposed </w:t>
      </w:r>
      <w:proofErr w:type="spellStart"/>
      <w:r>
        <w:t>Reg</w:t>
      </w:r>
      <w:proofErr w:type="spellEnd"/>
      <w:r>
        <w:t xml:space="preserve"> Published in SR</w:t>
      </w:r>
      <w:r>
        <w:tab/>
      </w:r>
    </w:p>
    <w:p w:rsidR="00387C64" w:rsidRDefault="000702EF" w:rsidP="00B02C20">
      <w:pPr>
        <w:tabs>
          <w:tab w:val="left" w:pos="475"/>
          <w:tab w:val="left" w:pos="2304"/>
          <w:tab w:val="center" w:pos="6494"/>
          <w:tab w:val="left" w:pos="7373"/>
          <w:tab w:val="left" w:pos="8554"/>
        </w:tabs>
      </w:pPr>
      <w:r>
        <w:t>-</w:t>
      </w:r>
      <w:r>
        <w:tab/>
        <w:t>01/15/2016</w:t>
      </w:r>
      <w:r>
        <w:tab/>
        <w:t xml:space="preserve">Received by Lt. </w:t>
      </w:r>
      <w:proofErr w:type="spellStart"/>
      <w:r>
        <w:t>Gov</w:t>
      </w:r>
      <w:proofErr w:type="spellEnd"/>
      <w:r>
        <w:t xml:space="preserve"> &amp; Speaker</w:t>
      </w:r>
      <w:r>
        <w:tab/>
      </w:r>
      <w:r>
        <w:tab/>
        <w:t>05/14/2016</w:t>
      </w:r>
    </w:p>
    <w:p w:rsidR="000702EF" w:rsidRDefault="00E75B20" w:rsidP="00B02C20">
      <w:pPr>
        <w:tabs>
          <w:tab w:val="left" w:pos="475"/>
          <w:tab w:val="left" w:pos="2304"/>
          <w:tab w:val="center" w:pos="6494"/>
          <w:tab w:val="left" w:pos="7373"/>
          <w:tab w:val="left" w:pos="8554"/>
        </w:tabs>
      </w:pPr>
      <w:r>
        <w:t>H</w:t>
      </w:r>
      <w:r>
        <w:tab/>
        <w:t>01/19/2016</w:t>
      </w:r>
      <w:r>
        <w:tab/>
        <w:t>Referred to Committee</w:t>
      </w:r>
      <w:r>
        <w:tab/>
      </w:r>
    </w:p>
    <w:p w:rsidR="00E75B20" w:rsidRDefault="00E75B20" w:rsidP="00B02C20">
      <w:pPr>
        <w:tabs>
          <w:tab w:val="left" w:pos="475"/>
          <w:tab w:val="left" w:pos="2304"/>
          <w:tab w:val="center" w:pos="6494"/>
          <w:tab w:val="left" w:pos="7373"/>
          <w:tab w:val="left" w:pos="8554"/>
        </w:tabs>
      </w:pPr>
      <w:r>
        <w:t>S</w:t>
      </w:r>
      <w:r>
        <w:tab/>
        <w:t>01/19/2016</w:t>
      </w:r>
      <w:r>
        <w:tab/>
        <w:t>Referred to Committee</w:t>
      </w:r>
      <w:r>
        <w:tab/>
      </w:r>
    </w:p>
    <w:p w:rsidR="00E75B20" w:rsidRDefault="008A2406" w:rsidP="00B02C20">
      <w:pPr>
        <w:tabs>
          <w:tab w:val="left" w:pos="475"/>
          <w:tab w:val="left" w:pos="2304"/>
          <w:tab w:val="center" w:pos="6494"/>
          <w:tab w:val="left" w:pos="7373"/>
          <w:tab w:val="left" w:pos="8554"/>
        </w:tabs>
      </w:pPr>
      <w:r>
        <w:t>S</w:t>
      </w:r>
      <w:r>
        <w:tab/>
        <w:t>03/22/2016</w:t>
      </w:r>
      <w:r>
        <w:tab/>
        <w:t>Committee Requested Withdrawal</w:t>
      </w:r>
    </w:p>
    <w:p w:rsidR="008A2406" w:rsidRDefault="008A2406" w:rsidP="00B02C20">
      <w:pPr>
        <w:tabs>
          <w:tab w:val="left" w:pos="475"/>
          <w:tab w:val="left" w:pos="2304"/>
          <w:tab w:val="center" w:pos="6494"/>
          <w:tab w:val="left" w:pos="7373"/>
          <w:tab w:val="left" w:pos="8554"/>
        </w:tabs>
      </w:pPr>
      <w:r>
        <w:tab/>
      </w:r>
      <w:r>
        <w:tab/>
        <w:t>120 Day Period Tolled</w:t>
      </w:r>
    </w:p>
    <w:p w:rsidR="008A2406" w:rsidRDefault="003627D8" w:rsidP="00B02C20">
      <w:pPr>
        <w:tabs>
          <w:tab w:val="left" w:pos="475"/>
          <w:tab w:val="left" w:pos="2304"/>
          <w:tab w:val="center" w:pos="6494"/>
          <w:tab w:val="left" w:pos="7373"/>
          <w:tab w:val="left" w:pos="8554"/>
        </w:tabs>
      </w:pPr>
      <w:r>
        <w:t>-</w:t>
      </w:r>
      <w:r>
        <w:tab/>
        <w:t>03/28/2016</w:t>
      </w:r>
      <w:r>
        <w:tab/>
        <w:t>Withdrawn and Resubmitted</w:t>
      </w:r>
      <w:r>
        <w:tab/>
      </w:r>
      <w:r>
        <w:tab/>
        <w:t>05/20/2016</w:t>
      </w:r>
    </w:p>
    <w:p w:rsidR="003627D8" w:rsidRDefault="00CF1E49" w:rsidP="00B02C20">
      <w:pPr>
        <w:tabs>
          <w:tab w:val="left" w:pos="475"/>
          <w:tab w:val="left" w:pos="2304"/>
          <w:tab w:val="center" w:pos="6494"/>
          <w:tab w:val="left" w:pos="7373"/>
          <w:tab w:val="left" w:pos="8554"/>
        </w:tabs>
      </w:pPr>
      <w:r>
        <w:t>S</w:t>
      </w:r>
      <w:r>
        <w:tab/>
        <w:t>05/18/2016</w:t>
      </w:r>
      <w:r>
        <w:tab/>
        <w:t>Resolution Introduced to Approve</w:t>
      </w:r>
      <w:r>
        <w:tab/>
        <w:t>1321</w:t>
      </w:r>
    </w:p>
    <w:p w:rsidR="00CF1E49" w:rsidRDefault="00F963FC" w:rsidP="00B02C20">
      <w:pPr>
        <w:tabs>
          <w:tab w:val="left" w:pos="475"/>
          <w:tab w:val="left" w:pos="2304"/>
          <w:tab w:val="center" w:pos="6494"/>
          <w:tab w:val="left" w:pos="7373"/>
          <w:tab w:val="left" w:pos="8554"/>
        </w:tabs>
      </w:pPr>
      <w:r>
        <w:t>-</w:t>
      </w:r>
      <w:r>
        <w:tab/>
        <w:t>05/20/2016</w:t>
      </w:r>
      <w:r>
        <w:tab/>
        <w:t>Approved by: Expiration Date</w:t>
      </w:r>
    </w:p>
    <w:p w:rsidR="00F963FC" w:rsidRDefault="00F963FC" w:rsidP="00B02C20">
      <w:pPr>
        <w:tabs>
          <w:tab w:val="left" w:pos="475"/>
          <w:tab w:val="left" w:pos="2304"/>
          <w:tab w:val="center" w:pos="6494"/>
          <w:tab w:val="left" w:pos="7373"/>
          <w:tab w:val="left" w:pos="8554"/>
        </w:tabs>
      </w:pPr>
      <w:r>
        <w:t>-</w:t>
      </w:r>
      <w:r>
        <w:tab/>
        <w:t>06/24/2016</w:t>
      </w:r>
      <w:r>
        <w:tab/>
        <w:t>Effective Date unless otherwise</w:t>
      </w:r>
    </w:p>
    <w:p w:rsidR="00F963FC" w:rsidRDefault="00F963FC" w:rsidP="00B02C2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963FC" w:rsidRPr="00F963FC" w:rsidRDefault="00F963FC" w:rsidP="00B02C20">
      <w:pPr>
        <w:tabs>
          <w:tab w:val="left" w:pos="475"/>
          <w:tab w:val="left" w:pos="2304"/>
          <w:tab w:val="center" w:pos="6494"/>
          <w:tab w:val="left" w:pos="7373"/>
          <w:tab w:val="left" w:pos="8554"/>
        </w:tabs>
      </w:pPr>
    </w:p>
    <w:p w:rsidR="003627D8" w:rsidRDefault="00B02C20" w:rsidP="00F963FC">
      <w:r>
        <w:br w:type="page"/>
      </w:r>
    </w:p>
    <w:p w:rsidR="003627D8" w:rsidRPr="001B121C" w:rsidRDefault="003627D8" w:rsidP="003627D8">
      <w:pPr>
        <w:jc w:val="center"/>
        <w:rPr>
          <w:rFonts w:eastAsia="Calibri" w:cs="Times New Roman"/>
        </w:rPr>
      </w:pPr>
      <w:r w:rsidRPr="001B121C">
        <w:rPr>
          <w:rFonts w:eastAsia="Calibri" w:cs="Times New Roman"/>
        </w:rPr>
        <w:lastRenderedPageBreak/>
        <w:t>Document No. 4602</w:t>
      </w:r>
    </w:p>
    <w:p w:rsidR="003627D8" w:rsidRPr="001B121C" w:rsidRDefault="003627D8" w:rsidP="003627D8">
      <w:pPr>
        <w:jc w:val="center"/>
        <w:rPr>
          <w:rFonts w:eastAsia="Calibri" w:cs="Times New Roman"/>
          <w:b/>
        </w:rPr>
      </w:pPr>
      <w:r w:rsidRPr="001B121C">
        <w:rPr>
          <w:rFonts w:eastAsia="Calibri" w:cs="Times New Roman"/>
          <w:b/>
        </w:rPr>
        <w:t>DEPARTMENT OF LABOR, LICENSING AND REGULATION</w:t>
      </w:r>
    </w:p>
    <w:p w:rsidR="003627D8" w:rsidRPr="001B121C" w:rsidRDefault="003627D8" w:rsidP="003627D8">
      <w:pPr>
        <w:jc w:val="center"/>
        <w:rPr>
          <w:rFonts w:eastAsia="Calibri" w:cs="Times New Roman"/>
          <w:b/>
        </w:rPr>
      </w:pPr>
      <w:r w:rsidRPr="001B121C">
        <w:rPr>
          <w:rFonts w:eastAsia="Calibri" w:cs="Times New Roman"/>
          <w:b/>
        </w:rPr>
        <w:t>BUILDING CODES COUNCIL</w:t>
      </w:r>
    </w:p>
    <w:p w:rsidR="003627D8" w:rsidRPr="001B121C" w:rsidRDefault="003627D8" w:rsidP="003627D8">
      <w:pPr>
        <w:jc w:val="center"/>
        <w:rPr>
          <w:rFonts w:eastAsia="Calibri" w:cs="Times New Roman"/>
        </w:rPr>
      </w:pPr>
      <w:r w:rsidRPr="001B121C">
        <w:rPr>
          <w:rFonts w:eastAsia="Calibri" w:cs="Times New Roman"/>
        </w:rPr>
        <w:t>CHAPTER 8</w:t>
      </w:r>
    </w:p>
    <w:p w:rsidR="003627D8" w:rsidRPr="001B121C" w:rsidRDefault="003627D8" w:rsidP="003627D8">
      <w:pPr>
        <w:jc w:val="center"/>
        <w:rPr>
          <w:rFonts w:eastAsia="Calibri" w:cs="Times New Roman"/>
        </w:rPr>
      </w:pPr>
      <w:r w:rsidRPr="001B121C">
        <w:rPr>
          <w:rFonts w:eastAsia="Calibri" w:cs="Times New Roman"/>
        </w:rPr>
        <w:t>Statutory Authority: 1976 Code Sections 6-8-20, 6-9-40, 6-9-63(E), and 40</w:t>
      </w:r>
      <w:r w:rsidRPr="001B121C">
        <w:rPr>
          <w:rFonts w:eastAsia="Calibri" w:cs="Times New Roman"/>
        </w:rPr>
        <w:noBreakHyphen/>
        <w:t>1</w:t>
      </w:r>
      <w:r w:rsidRPr="001B121C">
        <w:rPr>
          <w:rFonts w:eastAsia="Calibri" w:cs="Times New Roman"/>
        </w:rPr>
        <w:noBreakHyphen/>
        <w:t>70</w:t>
      </w:r>
    </w:p>
    <w:p w:rsidR="003627D8" w:rsidRPr="001B121C" w:rsidRDefault="003627D8" w:rsidP="003627D8">
      <w:pPr>
        <w:rPr>
          <w:rFonts w:eastAsia="Calibri" w:cs="Times New Roman"/>
        </w:rPr>
      </w:pPr>
    </w:p>
    <w:p w:rsidR="003627D8" w:rsidRPr="001B121C" w:rsidRDefault="003627D8" w:rsidP="003627D8">
      <w:pPr>
        <w:shd w:val="clear" w:color="auto" w:fill="FFFFFF"/>
        <w:rPr>
          <w:rFonts w:eastAsia="Calibri" w:cs="Times New Roman"/>
        </w:rPr>
      </w:pPr>
      <w:r w:rsidRPr="001B121C">
        <w:rPr>
          <w:rFonts w:eastAsia="Calibri" w:cs="Times New Roman"/>
        </w:rPr>
        <w:t>8-800. International Building Code.</w:t>
      </w:r>
    </w:p>
    <w:p w:rsidR="003627D8" w:rsidRPr="001B121C" w:rsidRDefault="003627D8" w:rsidP="003627D8">
      <w:pPr>
        <w:shd w:val="clear" w:color="auto" w:fill="FFFFFF"/>
        <w:rPr>
          <w:rFonts w:eastAsia="Calibri" w:cs="Times New Roman"/>
        </w:rPr>
      </w:pPr>
      <w:r w:rsidRPr="001B121C">
        <w:rPr>
          <w:rFonts w:eastAsia="Calibri" w:cs="Times New Roman"/>
        </w:rPr>
        <w:t>8-804. IBC Section 1014.2. Egress through intervening spaces.</w:t>
      </w:r>
    </w:p>
    <w:p w:rsidR="003627D8" w:rsidRPr="001B121C" w:rsidRDefault="003627D8" w:rsidP="003627D8">
      <w:pPr>
        <w:shd w:val="clear" w:color="auto" w:fill="FFFFFF"/>
        <w:rPr>
          <w:rFonts w:eastAsia="Calibri" w:cs="Times New Roman"/>
        </w:rPr>
      </w:pPr>
      <w:r w:rsidRPr="001B121C">
        <w:rPr>
          <w:rFonts w:eastAsia="Calibri" w:cs="Times New Roman"/>
        </w:rPr>
        <w:t>8-805. IBC Section Appendix H Signs.</w:t>
      </w:r>
    </w:p>
    <w:p w:rsidR="003627D8" w:rsidRPr="001B121C" w:rsidRDefault="003627D8" w:rsidP="003627D8">
      <w:pPr>
        <w:shd w:val="clear" w:color="auto" w:fill="FFFFFF"/>
        <w:rPr>
          <w:rFonts w:eastAsia="Calibri" w:cs="Times New Roman"/>
        </w:rPr>
      </w:pPr>
      <w:r w:rsidRPr="001B121C">
        <w:rPr>
          <w:rFonts w:eastAsia="Calibri" w:cs="Times New Roman"/>
        </w:rPr>
        <w:t>8-900 International Fire Code.</w:t>
      </w:r>
    </w:p>
    <w:p w:rsidR="003627D8" w:rsidRPr="001B121C" w:rsidRDefault="003627D8" w:rsidP="003627D8">
      <w:pPr>
        <w:shd w:val="clear" w:color="auto" w:fill="FFFFFF"/>
        <w:rPr>
          <w:rFonts w:eastAsia="Calibri" w:cs="Times New Roman"/>
        </w:rPr>
      </w:pPr>
      <w:r w:rsidRPr="001B121C">
        <w:rPr>
          <w:rFonts w:eastAsia="Calibri" w:cs="Times New Roman"/>
        </w:rPr>
        <w:t xml:space="preserve">8-910. </w:t>
      </w:r>
      <w:proofErr w:type="spellStart"/>
      <w:r w:rsidRPr="001B121C">
        <w:rPr>
          <w:rFonts w:eastAsia="Calibri" w:cs="Times New Roman"/>
        </w:rPr>
        <w:t>IFC</w:t>
      </w:r>
      <w:proofErr w:type="spellEnd"/>
      <w:r w:rsidRPr="001B121C">
        <w:rPr>
          <w:rFonts w:eastAsia="Calibri" w:cs="Times New Roman"/>
        </w:rPr>
        <w:t xml:space="preserve"> Section 2307.5.3 Vehicle impact protection.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8-911. </w:t>
      </w:r>
      <w:proofErr w:type="spellStart"/>
      <w:r w:rsidRPr="001B121C">
        <w:rPr>
          <w:rFonts w:eastAsia="Calibri" w:cs="Times New Roman"/>
        </w:rPr>
        <w:t>IFC</w:t>
      </w:r>
      <w:proofErr w:type="spellEnd"/>
      <w:r w:rsidRPr="001B121C">
        <w:rPr>
          <w:rFonts w:eastAsia="Calibri" w:cs="Times New Roman"/>
        </w:rPr>
        <w:t xml:space="preserve"> Section 2307.6 </w:t>
      </w:r>
      <w:proofErr w:type="gramStart"/>
      <w:r w:rsidRPr="001B121C">
        <w:rPr>
          <w:rFonts w:eastAsia="Calibri" w:cs="Times New Roman"/>
        </w:rPr>
        <w:t>Private</w:t>
      </w:r>
      <w:proofErr w:type="gramEnd"/>
      <w:r w:rsidRPr="001B121C">
        <w:rPr>
          <w:rFonts w:eastAsia="Calibri" w:cs="Times New Roman"/>
        </w:rPr>
        <w:t xml:space="preserve"> fueling of motor vehicles.</w:t>
      </w:r>
    </w:p>
    <w:p w:rsidR="003627D8" w:rsidRPr="001B121C" w:rsidRDefault="003627D8" w:rsidP="003627D8">
      <w:pPr>
        <w:shd w:val="clear" w:color="auto" w:fill="FFFFFF"/>
        <w:rPr>
          <w:rFonts w:eastAsia="Calibri" w:cs="Times New Roman"/>
        </w:rPr>
      </w:pPr>
      <w:r w:rsidRPr="001B121C">
        <w:rPr>
          <w:rFonts w:eastAsia="Calibri" w:cs="Times New Roman"/>
        </w:rPr>
        <w:t xml:space="preserve">8-1002 </w:t>
      </w:r>
      <w:proofErr w:type="spellStart"/>
      <w:r w:rsidRPr="001B121C">
        <w:rPr>
          <w:rFonts w:eastAsia="Calibri" w:cs="Times New Roman"/>
        </w:rPr>
        <w:t>IFGC</w:t>
      </w:r>
      <w:proofErr w:type="spellEnd"/>
      <w:r w:rsidRPr="001B121C">
        <w:rPr>
          <w:rFonts w:eastAsia="Calibri" w:cs="Times New Roman"/>
        </w:rPr>
        <w:t xml:space="preserve"> Section 401.10 Third-party testing and certification.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8-1005. </w:t>
      </w:r>
      <w:proofErr w:type="spellStart"/>
      <w:r w:rsidRPr="001B121C">
        <w:rPr>
          <w:rFonts w:eastAsia="Calibri" w:cs="Times New Roman"/>
        </w:rPr>
        <w:t>IFGC</w:t>
      </w:r>
      <w:proofErr w:type="spellEnd"/>
      <w:r w:rsidRPr="001B121C">
        <w:rPr>
          <w:rFonts w:eastAsia="Calibri" w:cs="Times New Roman"/>
        </w:rPr>
        <w:t xml:space="preserve"> Section 412.7.3 Vehicle impact protection.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8-1006. </w:t>
      </w:r>
      <w:proofErr w:type="spellStart"/>
      <w:r w:rsidRPr="001B121C">
        <w:rPr>
          <w:rFonts w:eastAsia="Calibri" w:cs="Times New Roman"/>
        </w:rPr>
        <w:t>IFGC</w:t>
      </w:r>
      <w:proofErr w:type="spellEnd"/>
      <w:r w:rsidRPr="001B121C">
        <w:rPr>
          <w:rFonts w:eastAsia="Calibri" w:cs="Times New Roman"/>
        </w:rPr>
        <w:t xml:space="preserve"> Section 412.8 </w:t>
      </w:r>
      <w:proofErr w:type="gramStart"/>
      <w:r w:rsidRPr="001B121C">
        <w:rPr>
          <w:rFonts w:eastAsia="Calibri" w:cs="Times New Roman"/>
        </w:rPr>
        <w:t>Private</w:t>
      </w:r>
      <w:proofErr w:type="gramEnd"/>
      <w:r w:rsidRPr="001B121C">
        <w:rPr>
          <w:rFonts w:eastAsia="Calibri" w:cs="Times New Roman"/>
        </w:rPr>
        <w:t xml:space="preserve"> fueling of motor vehicles.</w:t>
      </w:r>
    </w:p>
    <w:p w:rsidR="003627D8" w:rsidRPr="001B121C" w:rsidRDefault="003627D8" w:rsidP="003627D8">
      <w:pPr>
        <w:shd w:val="clear" w:color="auto" w:fill="FFFFFF"/>
        <w:rPr>
          <w:rFonts w:eastAsia="Calibri" w:cs="Times New Roman"/>
        </w:rPr>
      </w:pPr>
      <w:r w:rsidRPr="001B121C">
        <w:rPr>
          <w:rFonts w:eastAsia="Calibri" w:cs="Times New Roman"/>
        </w:rPr>
        <w:t>8-1100. National Electrical Code.</w:t>
      </w:r>
    </w:p>
    <w:p w:rsidR="003627D8" w:rsidRPr="001B121C" w:rsidRDefault="003627D8" w:rsidP="003627D8">
      <w:pPr>
        <w:shd w:val="clear" w:color="auto" w:fill="FFFFFF"/>
        <w:rPr>
          <w:rFonts w:eastAsia="Calibri" w:cs="Times New Roman"/>
        </w:rPr>
      </w:pPr>
      <w:r w:rsidRPr="001B121C">
        <w:rPr>
          <w:rFonts w:eastAsia="Calibri" w:cs="Times New Roman"/>
        </w:rPr>
        <w:t>8-1101. NEC Article 210.12(B) Arc</w:t>
      </w:r>
      <w:r w:rsidRPr="001B121C">
        <w:rPr>
          <w:rFonts w:eastAsia="Calibri" w:cs="Times New Roman"/>
        </w:rPr>
        <w:noBreakHyphen/>
        <w:t>Fault Circuit</w:t>
      </w:r>
      <w:r w:rsidRPr="001B121C">
        <w:rPr>
          <w:rFonts w:eastAsia="Calibri" w:cs="Times New Roman"/>
        </w:rPr>
        <w:noBreakHyphen/>
        <w:t>Interrupter Protection.</w:t>
      </w:r>
    </w:p>
    <w:p w:rsidR="003627D8" w:rsidRPr="001B121C" w:rsidRDefault="003627D8" w:rsidP="003627D8">
      <w:pPr>
        <w:shd w:val="clear" w:color="auto" w:fill="FFFFFF"/>
        <w:rPr>
          <w:rFonts w:eastAsia="Calibri" w:cs="Times New Roman"/>
        </w:rPr>
      </w:pPr>
      <w:r w:rsidRPr="001B121C">
        <w:rPr>
          <w:rFonts w:eastAsia="Calibri" w:cs="Times New Roman"/>
        </w:rPr>
        <w:t>8-1200. International Residential Code.</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8-1202. IRC Figure </w:t>
      </w:r>
      <w:proofErr w:type="spellStart"/>
      <w:r w:rsidRPr="001B121C">
        <w:rPr>
          <w:rFonts w:eastAsia="Calibri" w:cs="Times New Roman"/>
        </w:rPr>
        <w:t>R302.1</w:t>
      </w:r>
      <w:proofErr w:type="spellEnd"/>
      <w:r w:rsidRPr="001B121C">
        <w:rPr>
          <w:rFonts w:eastAsia="Calibri" w:cs="Times New Roman"/>
        </w:rPr>
        <w:t xml:space="preserve"> Exterior walls.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8-1203. IRC Section </w:t>
      </w:r>
      <w:proofErr w:type="spellStart"/>
      <w:r w:rsidRPr="001B121C">
        <w:rPr>
          <w:rFonts w:eastAsia="Calibri" w:cs="Times New Roman"/>
        </w:rPr>
        <w:t>R302.2</w:t>
      </w:r>
      <w:proofErr w:type="spellEnd"/>
      <w:r w:rsidRPr="001B121C">
        <w:rPr>
          <w:rFonts w:eastAsia="Calibri" w:cs="Times New Roman"/>
        </w:rPr>
        <w:t xml:space="preserve"> Townhouses.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8-1204. IRC Section </w:t>
      </w:r>
      <w:proofErr w:type="spellStart"/>
      <w:r w:rsidRPr="001B121C">
        <w:rPr>
          <w:rFonts w:eastAsia="Calibri" w:cs="Times New Roman"/>
        </w:rPr>
        <w:t>R302.5.1</w:t>
      </w:r>
      <w:proofErr w:type="spellEnd"/>
      <w:r w:rsidRPr="001B121C">
        <w:rPr>
          <w:rFonts w:eastAsia="Calibri" w:cs="Times New Roman"/>
        </w:rPr>
        <w:t xml:space="preserve"> Opening protection.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8-1205. IRC Section </w:t>
      </w:r>
      <w:proofErr w:type="spellStart"/>
      <w:r w:rsidRPr="001B121C">
        <w:rPr>
          <w:rFonts w:eastAsia="Calibri" w:cs="Times New Roman"/>
        </w:rPr>
        <w:t>R303.4</w:t>
      </w:r>
      <w:proofErr w:type="spellEnd"/>
      <w:r w:rsidRPr="001B121C">
        <w:rPr>
          <w:rFonts w:eastAsia="Calibri" w:cs="Times New Roman"/>
        </w:rPr>
        <w:t xml:space="preserve"> Mechanical ventilation.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8-1206. IRC Figure </w:t>
      </w:r>
      <w:proofErr w:type="spellStart"/>
      <w:r w:rsidRPr="001B121C">
        <w:rPr>
          <w:rFonts w:eastAsia="Calibri" w:cs="Times New Roman"/>
        </w:rPr>
        <w:t>R307.2</w:t>
      </w:r>
      <w:proofErr w:type="spellEnd"/>
      <w:r w:rsidRPr="001B121C">
        <w:rPr>
          <w:rFonts w:eastAsia="Calibri" w:cs="Times New Roman"/>
        </w:rPr>
        <w:t xml:space="preserve"> Minimum Fixture Clearances.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8-1207. IRC Section </w:t>
      </w:r>
      <w:proofErr w:type="spellStart"/>
      <w:r w:rsidRPr="001B121C">
        <w:rPr>
          <w:rFonts w:eastAsia="Calibri" w:cs="Times New Roman"/>
        </w:rPr>
        <w:t>R311.7.5.1</w:t>
      </w:r>
      <w:proofErr w:type="spellEnd"/>
      <w:r w:rsidRPr="001B121C">
        <w:rPr>
          <w:rFonts w:eastAsia="Calibri" w:cs="Times New Roman"/>
        </w:rPr>
        <w:t xml:space="preserve"> Risers.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8-1208. IRC Section </w:t>
      </w:r>
      <w:proofErr w:type="spellStart"/>
      <w:r w:rsidRPr="001B121C">
        <w:rPr>
          <w:rFonts w:eastAsia="Calibri" w:cs="Times New Roman"/>
        </w:rPr>
        <w:t>R312.1.1</w:t>
      </w:r>
      <w:proofErr w:type="spellEnd"/>
      <w:r w:rsidRPr="001B121C">
        <w:rPr>
          <w:rFonts w:eastAsia="Calibri" w:cs="Times New Roman"/>
        </w:rPr>
        <w:t xml:space="preserve"> Where required.</w:t>
      </w:r>
    </w:p>
    <w:p w:rsidR="003627D8" w:rsidRPr="001B121C" w:rsidRDefault="003627D8" w:rsidP="003627D8">
      <w:pPr>
        <w:shd w:val="clear" w:color="auto" w:fill="FFFFFF"/>
        <w:rPr>
          <w:rFonts w:eastAsia="Calibri" w:cs="Times New Roman"/>
        </w:rPr>
      </w:pPr>
      <w:r w:rsidRPr="001B121C">
        <w:rPr>
          <w:rFonts w:eastAsia="Calibri" w:cs="Times New Roman"/>
        </w:rPr>
        <w:t xml:space="preserve">8-1209. IRC Section </w:t>
      </w:r>
      <w:proofErr w:type="spellStart"/>
      <w:r w:rsidRPr="001B121C">
        <w:rPr>
          <w:rFonts w:eastAsia="Calibri" w:cs="Times New Roman"/>
        </w:rPr>
        <w:t>R312.2</w:t>
      </w:r>
      <w:proofErr w:type="spellEnd"/>
      <w:r w:rsidRPr="001B121C">
        <w:rPr>
          <w:rFonts w:eastAsia="Calibri" w:cs="Times New Roman"/>
        </w:rPr>
        <w:t xml:space="preserve"> Window fall protection.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8-1210. IRC Section </w:t>
      </w:r>
      <w:proofErr w:type="spellStart"/>
      <w:r w:rsidRPr="001B121C">
        <w:rPr>
          <w:rFonts w:eastAsia="Calibri" w:cs="Times New Roman"/>
        </w:rPr>
        <w:t>R313.1</w:t>
      </w:r>
      <w:proofErr w:type="spellEnd"/>
      <w:r w:rsidRPr="001B121C">
        <w:rPr>
          <w:rFonts w:eastAsia="Calibri" w:cs="Times New Roman"/>
        </w:rPr>
        <w:t xml:space="preserve"> Townhouse Automatic Fire Sprinkler Systems.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8-1211. IRC Section </w:t>
      </w:r>
      <w:proofErr w:type="spellStart"/>
      <w:r w:rsidRPr="001B121C">
        <w:rPr>
          <w:rFonts w:eastAsia="Calibri" w:cs="Times New Roman"/>
        </w:rPr>
        <w:t>R313.2</w:t>
      </w:r>
      <w:proofErr w:type="spellEnd"/>
      <w:r w:rsidRPr="001B121C">
        <w:rPr>
          <w:rFonts w:eastAsia="Calibri" w:cs="Times New Roman"/>
        </w:rPr>
        <w:t>. One and two</w:t>
      </w:r>
      <w:r w:rsidRPr="001B121C">
        <w:rPr>
          <w:rFonts w:eastAsia="Calibri" w:cs="Times New Roman"/>
        </w:rPr>
        <w:noBreakHyphen/>
        <w:t>family dwellings automatic fire sprinkler systems.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8-1212. IRC Section </w:t>
      </w:r>
      <w:proofErr w:type="spellStart"/>
      <w:r w:rsidRPr="001B121C">
        <w:rPr>
          <w:rFonts w:eastAsia="Calibri" w:cs="Times New Roman"/>
        </w:rPr>
        <w:t>R317.1.1</w:t>
      </w:r>
      <w:proofErr w:type="spellEnd"/>
      <w:r w:rsidRPr="001B121C">
        <w:rPr>
          <w:rFonts w:eastAsia="Calibri" w:cs="Times New Roman"/>
        </w:rPr>
        <w:t xml:space="preserve"> Field treatment.</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8-1213. IRC Section </w:t>
      </w:r>
      <w:proofErr w:type="spellStart"/>
      <w:r w:rsidRPr="001B121C">
        <w:rPr>
          <w:rFonts w:eastAsia="Calibri" w:cs="Times New Roman"/>
        </w:rPr>
        <w:t>R404.1.9.2</w:t>
      </w:r>
      <w:proofErr w:type="spellEnd"/>
      <w:r w:rsidRPr="001B121C">
        <w:rPr>
          <w:rFonts w:eastAsia="Calibri" w:cs="Times New Roman"/>
        </w:rPr>
        <w:t xml:space="preserve"> Masonry piers supporting floor girders.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8-1214. IRC Section </w:t>
      </w:r>
      <w:proofErr w:type="spellStart"/>
      <w:r w:rsidRPr="001B121C">
        <w:rPr>
          <w:rFonts w:eastAsia="Calibri" w:cs="Times New Roman"/>
        </w:rPr>
        <w:t>R502.11.4</w:t>
      </w:r>
      <w:proofErr w:type="spellEnd"/>
      <w:r w:rsidRPr="001B121C">
        <w:rPr>
          <w:rFonts w:eastAsia="Calibri" w:cs="Times New Roman"/>
        </w:rPr>
        <w:t xml:space="preserve"> Truss design drawings.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8-1215. IRC Section </w:t>
      </w:r>
      <w:proofErr w:type="spellStart"/>
      <w:r w:rsidRPr="001B121C">
        <w:rPr>
          <w:rFonts w:eastAsia="Calibri" w:cs="Times New Roman"/>
        </w:rPr>
        <w:t>R703.8</w:t>
      </w:r>
      <w:proofErr w:type="spellEnd"/>
      <w:r w:rsidRPr="001B121C">
        <w:rPr>
          <w:rFonts w:eastAsia="Calibri" w:cs="Times New Roman"/>
        </w:rPr>
        <w:t xml:space="preserve"> Flashing.</w:t>
      </w:r>
    </w:p>
    <w:p w:rsidR="003627D8" w:rsidRPr="001B121C" w:rsidRDefault="003627D8" w:rsidP="003627D8">
      <w:pPr>
        <w:shd w:val="clear" w:color="auto" w:fill="FFFFFF"/>
        <w:rPr>
          <w:rFonts w:eastAsia="Calibri" w:cs="Times New Roman"/>
        </w:rPr>
      </w:pPr>
      <w:r w:rsidRPr="001B121C">
        <w:rPr>
          <w:rFonts w:eastAsia="Calibri" w:cs="Times New Roman"/>
        </w:rPr>
        <w:t>8-1216. IRC Chapter 11 Energy Efficiency.</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8-1217. IRC Section </w:t>
      </w:r>
      <w:proofErr w:type="spellStart"/>
      <w:r w:rsidRPr="001B121C">
        <w:rPr>
          <w:rFonts w:eastAsia="Calibri" w:cs="Times New Roman"/>
        </w:rPr>
        <w:t>M1411.5</w:t>
      </w:r>
      <w:proofErr w:type="spellEnd"/>
      <w:r w:rsidRPr="001B121C">
        <w:rPr>
          <w:rFonts w:eastAsia="Calibri" w:cs="Times New Roman"/>
        </w:rPr>
        <w:t xml:space="preserve"> Insulation of refrigerant piping.</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8-1218. IRC Section </w:t>
      </w:r>
      <w:proofErr w:type="spellStart"/>
      <w:r w:rsidRPr="001B121C">
        <w:rPr>
          <w:rFonts w:eastAsia="Calibri" w:cs="Times New Roman"/>
        </w:rPr>
        <w:t>M1411.6</w:t>
      </w:r>
      <w:proofErr w:type="spellEnd"/>
      <w:r w:rsidRPr="001B121C">
        <w:rPr>
          <w:rFonts w:eastAsia="Calibri" w:cs="Times New Roman"/>
        </w:rPr>
        <w:t xml:space="preserve"> </w:t>
      </w:r>
      <w:proofErr w:type="gramStart"/>
      <w:r w:rsidRPr="001B121C">
        <w:rPr>
          <w:rFonts w:eastAsia="Calibri" w:cs="Times New Roman"/>
        </w:rPr>
        <w:t>Locking</w:t>
      </w:r>
      <w:proofErr w:type="gramEnd"/>
      <w:r w:rsidRPr="001B121C">
        <w:rPr>
          <w:rFonts w:eastAsia="Calibri" w:cs="Times New Roman"/>
        </w:rPr>
        <w:t xml:space="preserve"> access port caps.</w:t>
      </w:r>
    </w:p>
    <w:p w:rsidR="003627D8" w:rsidRPr="001B121C" w:rsidRDefault="003627D8" w:rsidP="003627D8">
      <w:pPr>
        <w:shd w:val="clear" w:color="auto" w:fill="FFFFFF"/>
        <w:rPr>
          <w:rFonts w:eastAsia="Calibri" w:cs="Times New Roman"/>
        </w:rPr>
      </w:pPr>
      <w:r w:rsidRPr="001B121C">
        <w:rPr>
          <w:rFonts w:eastAsia="Calibri" w:cs="Times New Roman"/>
        </w:rPr>
        <w:t xml:space="preserve">8-1219. IRC Section </w:t>
      </w:r>
      <w:proofErr w:type="spellStart"/>
      <w:r w:rsidRPr="001B121C">
        <w:rPr>
          <w:rFonts w:eastAsia="Calibri" w:cs="Times New Roman"/>
        </w:rPr>
        <w:t>M1502.3</w:t>
      </w:r>
      <w:proofErr w:type="spellEnd"/>
      <w:r w:rsidRPr="001B121C">
        <w:rPr>
          <w:rFonts w:eastAsia="Calibri" w:cs="Times New Roman"/>
        </w:rPr>
        <w:t xml:space="preserve"> Duct termination.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8-1220. IRC Section </w:t>
      </w:r>
      <w:proofErr w:type="spellStart"/>
      <w:r w:rsidRPr="001B121C">
        <w:rPr>
          <w:rFonts w:eastAsia="Calibri" w:cs="Times New Roman"/>
        </w:rPr>
        <w:t>M1502.4.4</w:t>
      </w:r>
      <w:proofErr w:type="spellEnd"/>
      <w:r w:rsidRPr="001B121C">
        <w:rPr>
          <w:rFonts w:eastAsia="Calibri" w:cs="Times New Roman"/>
        </w:rPr>
        <w:t xml:space="preserve"> Duct length.</w:t>
      </w:r>
    </w:p>
    <w:p w:rsidR="003627D8" w:rsidRPr="001B121C" w:rsidRDefault="003627D8" w:rsidP="003627D8">
      <w:pPr>
        <w:shd w:val="clear" w:color="auto" w:fill="FFFFFF"/>
        <w:rPr>
          <w:rFonts w:eastAsia="Calibri" w:cs="Times New Roman"/>
        </w:rPr>
      </w:pPr>
      <w:r w:rsidRPr="001B121C">
        <w:rPr>
          <w:rFonts w:eastAsia="Calibri" w:cs="Times New Roman"/>
        </w:rPr>
        <w:t xml:space="preserve">8-1221. IRC Section </w:t>
      </w:r>
      <w:proofErr w:type="spellStart"/>
      <w:r w:rsidRPr="001B121C">
        <w:rPr>
          <w:rFonts w:eastAsia="Calibri" w:cs="Times New Roman"/>
        </w:rPr>
        <w:t>G2418.2</w:t>
      </w:r>
      <w:proofErr w:type="spellEnd"/>
      <w:r w:rsidRPr="001B121C">
        <w:rPr>
          <w:rFonts w:eastAsia="Calibri" w:cs="Times New Roman"/>
        </w:rPr>
        <w:t xml:space="preserve"> Design and Installation.</w:t>
      </w:r>
    </w:p>
    <w:p w:rsidR="003627D8" w:rsidRPr="001B121C" w:rsidRDefault="003627D8" w:rsidP="003627D8">
      <w:pPr>
        <w:shd w:val="clear" w:color="auto" w:fill="FFFFFF"/>
        <w:rPr>
          <w:rFonts w:eastAsia="Calibri" w:cs="Times New Roman"/>
        </w:rPr>
      </w:pPr>
      <w:r w:rsidRPr="001B121C">
        <w:rPr>
          <w:rFonts w:eastAsia="Calibri" w:cs="Times New Roman"/>
        </w:rPr>
        <w:t xml:space="preserve">8-1222. IRC Section </w:t>
      </w:r>
      <w:proofErr w:type="spellStart"/>
      <w:r w:rsidRPr="001B121C">
        <w:rPr>
          <w:rFonts w:eastAsia="Calibri" w:cs="Times New Roman"/>
        </w:rPr>
        <w:t>P2503.6</w:t>
      </w:r>
      <w:proofErr w:type="spellEnd"/>
      <w:r w:rsidRPr="001B121C">
        <w:rPr>
          <w:rFonts w:eastAsia="Calibri" w:cs="Times New Roman"/>
        </w:rPr>
        <w:t xml:space="preserve"> Shower Liner Test.</w:t>
      </w:r>
    </w:p>
    <w:p w:rsidR="003627D8" w:rsidRPr="001B121C" w:rsidRDefault="003627D8" w:rsidP="003627D8">
      <w:pPr>
        <w:shd w:val="clear" w:color="auto" w:fill="FFFFFF"/>
        <w:rPr>
          <w:rFonts w:eastAsia="Calibri" w:cs="Times New Roman"/>
        </w:rPr>
      </w:pPr>
      <w:r w:rsidRPr="001B121C">
        <w:rPr>
          <w:rFonts w:eastAsia="Calibri" w:cs="Times New Roman"/>
        </w:rPr>
        <w:t xml:space="preserve">8-1223. IRC Section </w:t>
      </w:r>
      <w:proofErr w:type="spellStart"/>
      <w:r w:rsidRPr="001B121C">
        <w:rPr>
          <w:rFonts w:eastAsia="Calibri" w:cs="Times New Roman"/>
        </w:rPr>
        <w:t>P2904.1</w:t>
      </w:r>
      <w:proofErr w:type="spellEnd"/>
      <w:r w:rsidRPr="001B121C">
        <w:rPr>
          <w:rFonts w:eastAsia="Calibri" w:cs="Times New Roman"/>
        </w:rPr>
        <w:t xml:space="preserve"> General.</w:t>
      </w:r>
    </w:p>
    <w:p w:rsidR="003627D8" w:rsidRPr="001B121C" w:rsidRDefault="003627D8" w:rsidP="003627D8">
      <w:pPr>
        <w:shd w:val="clear" w:color="auto" w:fill="FFFFFF"/>
        <w:rPr>
          <w:rFonts w:eastAsia="Calibri" w:cs="Times New Roman"/>
        </w:rPr>
      </w:pPr>
      <w:r w:rsidRPr="001B121C">
        <w:rPr>
          <w:rFonts w:eastAsia="Calibri" w:cs="Times New Roman"/>
        </w:rPr>
        <w:t xml:space="preserve">8-1224. IRC Section </w:t>
      </w:r>
      <w:proofErr w:type="spellStart"/>
      <w:r w:rsidRPr="001B121C">
        <w:rPr>
          <w:rFonts w:eastAsia="Calibri" w:cs="Times New Roman"/>
        </w:rPr>
        <w:t>E3901.12</w:t>
      </w:r>
      <w:proofErr w:type="spellEnd"/>
      <w:r w:rsidRPr="001B121C">
        <w:rPr>
          <w:rFonts w:eastAsia="Calibri" w:cs="Times New Roman"/>
        </w:rPr>
        <w:t xml:space="preserve"> HVAC outlet.</w:t>
      </w:r>
    </w:p>
    <w:p w:rsidR="003627D8" w:rsidRPr="001B121C" w:rsidRDefault="003627D8" w:rsidP="003627D8">
      <w:pPr>
        <w:shd w:val="clear" w:color="auto" w:fill="FFFFFF"/>
        <w:rPr>
          <w:rFonts w:eastAsia="Calibri" w:cs="Times New Roman"/>
        </w:rPr>
      </w:pPr>
      <w:r w:rsidRPr="001B121C">
        <w:rPr>
          <w:rFonts w:eastAsia="Calibri" w:cs="Times New Roman"/>
        </w:rPr>
        <w:t>8-1225. IRC Section Appendix H Patio Covers.</w:t>
      </w:r>
    </w:p>
    <w:p w:rsidR="003627D8" w:rsidRPr="001B121C" w:rsidRDefault="003627D8" w:rsidP="003627D8">
      <w:pPr>
        <w:shd w:val="clear" w:color="auto" w:fill="FFFFFF"/>
        <w:rPr>
          <w:rFonts w:eastAsia="Calibri" w:cs="Times New Roman"/>
        </w:rPr>
      </w:pPr>
    </w:p>
    <w:p w:rsidR="003627D8" w:rsidRPr="001B121C" w:rsidRDefault="003627D8" w:rsidP="003627D8">
      <w:pPr>
        <w:shd w:val="clear" w:color="auto" w:fill="FFFFFF"/>
        <w:rPr>
          <w:rFonts w:eastAsia="Calibri" w:cs="Times New Roman"/>
          <w:b/>
        </w:rPr>
      </w:pPr>
      <w:r w:rsidRPr="001B121C">
        <w:rPr>
          <w:rFonts w:eastAsia="Calibri" w:cs="Times New Roman"/>
          <w:b/>
        </w:rPr>
        <w:t>Synopsis:</w:t>
      </w:r>
    </w:p>
    <w:p w:rsidR="003627D8" w:rsidRPr="001B121C" w:rsidRDefault="003627D8" w:rsidP="003627D8">
      <w:pPr>
        <w:rPr>
          <w:rFonts w:eastAsia="Calibri" w:cs="Times New Roman"/>
        </w:rPr>
      </w:pPr>
    </w:p>
    <w:p w:rsidR="003627D8" w:rsidRPr="001B121C" w:rsidRDefault="003627D8" w:rsidP="003627D8">
      <w:pPr>
        <w:rPr>
          <w:rFonts w:eastAsia="Calibri" w:cs="Times New Roman"/>
        </w:rPr>
      </w:pPr>
      <w:r w:rsidRPr="001B121C">
        <w:rPr>
          <w:rFonts w:eastAsia="Calibri" w:cs="Times New Roman"/>
        </w:rPr>
        <w:tab/>
        <w:t xml:space="preserve">The South Carolina Building Codes Council proposes to amend its regulations by adopting with modifications, the mandatory codes shown in 2015 Edition of the International Building Code; 2015 Edition of the International Residential Code; 2015 Edition of the International Fire Code; 2015 Edition of the International Fuel Gas Code; 2014 Edition of the National Electrical Code. Additionally, adopting without modification the 2015 Edition of the International Plumbing Code and 2015 Edition of the International Mechanical Code as published. Additionally, amending its regulations by adopting permissive codes as </w:t>
      </w:r>
      <w:r w:rsidRPr="001B121C">
        <w:rPr>
          <w:rFonts w:eastAsia="Calibri" w:cs="Times New Roman"/>
        </w:rPr>
        <w:lastRenderedPageBreak/>
        <w:t>shown in 2015 Edition of the International Property Maintenance Code; 2015 Edition of the International Existing Building Code; 2015 Edition of the International Swimming Pool and Spa Code; and 2015 Edition of the International Performance Code for Buildings and Facilities.</w:t>
      </w:r>
    </w:p>
    <w:p w:rsidR="003627D8" w:rsidRPr="001B121C" w:rsidRDefault="003627D8" w:rsidP="003627D8">
      <w:pPr>
        <w:rPr>
          <w:rFonts w:eastAsia="Calibri" w:cs="Times New Roman"/>
        </w:rPr>
      </w:pPr>
    </w:p>
    <w:p w:rsidR="003627D8" w:rsidRPr="001B121C" w:rsidRDefault="003627D8" w:rsidP="003627D8">
      <w:pPr>
        <w:rPr>
          <w:rFonts w:eastAsia="Calibri" w:cs="Times New Roman"/>
        </w:rPr>
      </w:pPr>
      <w:r w:rsidRPr="001B121C">
        <w:rPr>
          <w:rFonts w:eastAsia="Calibri" w:cs="Times New Roman"/>
        </w:rPr>
        <w:tab/>
        <w:t xml:space="preserve">A Notice of Drafting was published in the </w:t>
      </w:r>
      <w:r w:rsidRPr="001B121C">
        <w:rPr>
          <w:rFonts w:eastAsia="Calibri" w:cs="Times New Roman"/>
          <w:i/>
        </w:rPr>
        <w:t>State Register</w:t>
      </w:r>
      <w:r w:rsidRPr="001B121C">
        <w:rPr>
          <w:rFonts w:eastAsia="Calibri" w:cs="Times New Roman"/>
        </w:rPr>
        <w:t xml:space="preserve"> on August 28, 2015.</w:t>
      </w:r>
    </w:p>
    <w:p w:rsidR="003627D8" w:rsidRPr="001B121C" w:rsidRDefault="003627D8" w:rsidP="003627D8">
      <w:pPr>
        <w:rPr>
          <w:rFonts w:eastAsia="Calibri" w:cs="Times New Roman"/>
        </w:rPr>
      </w:pPr>
    </w:p>
    <w:p w:rsidR="003627D8" w:rsidRPr="001B121C" w:rsidRDefault="003627D8" w:rsidP="003627D8">
      <w:pPr>
        <w:rPr>
          <w:rFonts w:eastAsia="Calibri" w:cs="Times New Roman"/>
          <w:b/>
        </w:rPr>
      </w:pPr>
      <w:r w:rsidRPr="001B121C">
        <w:rPr>
          <w:rFonts w:eastAsia="Calibri" w:cs="Times New Roman"/>
          <w:b/>
        </w:rPr>
        <w:t>Instructions:</w:t>
      </w:r>
    </w:p>
    <w:p w:rsidR="003627D8" w:rsidRPr="001B121C" w:rsidRDefault="003627D8" w:rsidP="003627D8">
      <w:pPr>
        <w:rPr>
          <w:rFonts w:eastAsia="Calibri" w:cs="Times New Roman"/>
        </w:rPr>
      </w:pPr>
    </w:p>
    <w:p w:rsidR="003627D8" w:rsidRPr="001B121C" w:rsidRDefault="003627D8" w:rsidP="003627D8">
      <w:pPr>
        <w:rPr>
          <w:rFonts w:eastAsia="Calibri" w:cs="Times New Roman"/>
        </w:rPr>
      </w:pPr>
      <w:r w:rsidRPr="001B121C">
        <w:rPr>
          <w:rFonts w:eastAsia="Calibri" w:cs="Times New Roman"/>
        </w:rPr>
        <w:tab/>
        <w:t xml:space="preserve">Replace the regulations as shown below. All other sections remain unchanged. </w:t>
      </w:r>
    </w:p>
    <w:p w:rsidR="003627D8" w:rsidRPr="001B121C" w:rsidRDefault="003627D8" w:rsidP="003627D8">
      <w:pPr>
        <w:rPr>
          <w:rFonts w:eastAsia="Calibri" w:cs="Times New Roman"/>
        </w:rPr>
      </w:pPr>
    </w:p>
    <w:p w:rsidR="003627D8" w:rsidRPr="001B121C" w:rsidRDefault="003627D8" w:rsidP="003627D8">
      <w:pPr>
        <w:rPr>
          <w:rFonts w:eastAsia="Calibri" w:cs="Times New Roman"/>
          <w:b/>
        </w:rPr>
      </w:pPr>
      <w:r w:rsidRPr="001B121C">
        <w:rPr>
          <w:rFonts w:eastAsia="Calibri" w:cs="Times New Roman"/>
          <w:b/>
        </w:rPr>
        <w:t>Text:</w:t>
      </w:r>
    </w:p>
    <w:p w:rsidR="003627D8" w:rsidRPr="00F963FC" w:rsidRDefault="003627D8" w:rsidP="003627D8">
      <w:pP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CHAPTER 8</w:t>
      </w:r>
    </w:p>
    <w:p w:rsidR="003627D8" w:rsidRPr="00F963FC" w:rsidRDefault="003627D8" w:rsidP="003627D8">
      <w:pPr>
        <w:jc w:val="cente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BUILDING CODES COUNCIL</w:t>
      </w:r>
    </w:p>
    <w:p w:rsidR="003627D8" w:rsidRPr="00F963FC" w:rsidRDefault="003627D8" w:rsidP="003627D8">
      <w:pPr>
        <w:jc w:val="cente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ARTICLE 8</w:t>
      </w:r>
    </w:p>
    <w:p w:rsidR="003627D8" w:rsidRPr="00F963FC" w:rsidRDefault="003627D8" w:rsidP="003627D8">
      <w:pPr>
        <w:jc w:val="cente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INTERNATIONAL BUILDING CODE</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8-800. International Building Code.</w:t>
      </w:r>
    </w:p>
    <w:p w:rsidR="003627D8" w:rsidRPr="00F963FC" w:rsidRDefault="003627D8" w:rsidP="003627D8">
      <w:pPr>
        <w:rPr>
          <w:rFonts w:eastAsia="Calibri" w:cs="Times New Roman"/>
        </w:rPr>
      </w:pPr>
      <w:r w:rsidRPr="00F963FC">
        <w:rPr>
          <w:rFonts w:eastAsia="Calibri" w:cs="Times New Roman"/>
        </w:rPr>
        <w:t>NOTE</w:t>
      </w:r>
      <w:r w:rsidRPr="00F963FC">
        <w:rPr>
          <w:rFonts w:eastAsia="Calibri" w:cs="Times New Roman"/>
        </w:rPr>
        <w:noBreakHyphen/>
        <w:t>This article is based upon the International Building Code, 2015 Edition, in accordance with the statutory amendments to acts governing the Building Codes Council, except for the modifications referenced below.</w:t>
      </w:r>
    </w:p>
    <w:p w:rsidR="003627D8" w:rsidRPr="00F963FC" w:rsidRDefault="003627D8" w:rsidP="003627D8">
      <w:pPr>
        <w:rPr>
          <w:rFonts w:eastAsia="Calibri" w:cs="Times New Roman"/>
        </w:rPr>
      </w:pPr>
      <w:r w:rsidRPr="00F963FC">
        <w:rPr>
          <w:rFonts w:eastAsia="Calibri" w:cs="Times New Roman"/>
        </w:rPr>
        <w:t>This code is identical to the 2015 Edition of the International Building Code except for the following modifications: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8-804. IBC Section 903.2.9 Group S-1.</w:t>
      </w:r>
    </w:p>
    <w:p w:rsidR="003627D8" w:rsidRPr="00F963FC" w:rsidRDefault="003627D8" w:rsidP="003627D8">
      <w:pPr>
        <w:rPr>
          <w:rFonts w:eastAsia="Calibri" w:cs="Times New Roman"/>
        </w:rPr>
      </w:pPr>
      <w:r w:rsidRPr="00F963FC">
        <w:rPr>
          <w:rFonts w:eastAsia="Calibri" w:cs="Times New Roman"/>
        </w:rPr>
        <w:tab/>
        <w:t xml:space="preserve">An </w:t>
      </w:r>
      <w:r w:rsidRPr="00F963FC">
        <w:rPr>
          <w:rFonts w:eastAsia="Calibri" w:cs="Times New Roman"/>
          <w:iCs/>
        </w:rPr>
        <w:t xml:space="preserve">automatic sprinkler system </w:t>
      </w:r>
      <w:r w:rsidRPr="00F963FC">
        <w:rPr>
          <w:rFonts w:eastAsia="Calibri" w:cs="Times New Roman"/>
        </w:rPr>
        <w:t>shall be provided throughout all buildings containing a Group S-1 occupancy where one of the following conditions exists: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1. A Group S-1 </w:t>
      </w:r>
      <w:r w:rsidRPr="00F963FC">
        <w:rPr>
          <w:rFonts w:eastAsia="Calibri" w:cs="Times New Roman"/>
          <w:iCs/>
        </w:rPr>
        <w:t xml:space="preserve">fire area </w:t>
      </w:r>
      <w:r w:rsidRPr="00F963FC">
        <w:rPr>
          <w:rFonts w:eastAsia="Calibri" w:cs="Times New Roman"/>
        </w:rPr>
        <w:t xml:space="preserve">exceeds 12,000 square feet (1115 </w:t>
      </w:r>
      <w:proofErr w:type="spellStart"/>
      <w:r w:rsidRPr="00F963FC">
        <w:rPr>
          <w:rFonts w:eastAsia="Calibri" w:cs="Times New Roman"/>
        </w:rPr>
        <w:t>m</w:t>
      </w:r>
      <w:r w:rsidRPr="00F963FC">
        <w:rPr>
          <w:rFonts w:eastAsia="Calibri" w:cs="Times New Roman"/>
          <w:vertAlign w:val="superscript"/>
        </w:rPr>
        <w:t>2</w:t>
      </w:r>
      <w:proofErr w:type="spellEnd"/>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2. A Group S-1 </w:t>
      </w:r>
      <w:r w:rsidRPr="00F963FC">
        <w:rPr>
          <w:rFonts w:eastAsia="Calibri" w:cs="Times New Roman"/>
          <w:iCs/>
        </w:rPr>
        <w:t xml:space="preserve">fire area </w:t>
      </w:r>
      <w:r w:rsidRPr="00F963FC">
        <w:rPr>
          <w:rFonts w:eastAsia="Calibri" w:cs="Times New Roman"/>
        </w:rPr>
        <w:t xml:space="preserve">is located more than three stories above </w:t>
      </w:r>
      <w:r w:rsidRPr="00F963FC">
        <w:rPr>
          <w:rFonts w:eastAsia="Calibri" w:cs="Times New Roman"/>
          <w:iCs/>
        </w:rPr>
        <w:t>grade plane</w:t>
      </w:r>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3. The combined area of all Group S-1 </w:t>
      </w:r>
      <w:r w:rsidRPr="00F963FC">
        <w:rPr>
          <w:rFonts w:eastAsia="Calibri" w:cs="Times New Roman"/>
          <w:iCs/>
        </w:rPr>
        <w:t xml:space="preserve">fire areas </w:t>
      </w:r>
      <w:r w:rsidRPr="00F963FC">
        <w:rPr>
          <w:rFonts w:eastAsia="Calibri" w:cs="Times New Roman"/>
        </w:rPr>
        <w:t xml:space="preserve">on all floors, including any mezzanines, exceeds 24,000 square feet (2230 </w:t>
      </w:r>
      <w:proofErr w:type="spellStart"/>
      <w:r w:rsidRPr="00F963FC">
        <w:rPr>
          <w:rFonts w:eastAsia="Calibri" w:cs="Times New Roman"/>
        </w:rPr>
        <w:t>m</w:t>
      </w:r>
      <w:r w:rsidRPr="00F963FC">
        <w:rPr>
          <w:rFonts w:eastAsia="Calibri" w:cs="Times New Roman"/>
          <w:vertAlign w:val="superscript"/>
        </w:rPr>
        <w:t>2</w:t>
      </w:r>
      <w:proofErr w:type="spellEnd"/>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4. A Group S-1 </w:t>
      </w:r>
      <w:r w:rsidRPr="00F963FC">
        <w:rPr>
          <w:rFonts w:eastAsia="Calibri" w:cs="Times New Roman"/>
          <w:iCs/>
        </w:rPr>
        <w:t xml:space="preserve">fire area </w:t>
      </w:r>
      <w:r w:rsidRPr="00F963FC">
        <w:rPr>
          <w:rFonts w:eastAsia="Calibri" w:cs="Times New Roman"/>
        </w:rPr>
        <w:t xml:space="preserve">used for the storage of commercial motor vehicles where the </w:t>
      </w:r>
      <w:r w:rsidRPr="00F963FC">
        <w:rPr>
          <w:rFonts w:eastAsia="Calibri" w:cs="Times New Roman"/>
          <w:iCs/>
        </w:rPr>
        <w:t xml:space="preserve">fire area </w:t>
      </w:r>
      <w:r w:rsidRPr="00F963FC">
        <w:rPr>
          <w:rFonts w:eastAsia="Calibri" w:cs="Times New Roman"/>
        </w:rPr>
        <w:t xml:space="preserve">exceeds 5,000 square feet (464 </w:t>
      </w:r>
      <w:proofErr w:type="spellStart"/>
      <w:r w:rsidRPr="00F963FC">
        <w:rPr>
          <w:rFonts w:eastAsia="Calibri" w:cs="Times New Roman"/>
        </w:rPr>
        <w:t>m</w:t>
      </w:r>
      <w:r w:rsidRPr="00F963FC">
        <w:rPr>
          <w:rFonts w:eastAsia="Calibri" w:cs="Times New Roman"/>
          <w:vertAlign w:val="superscript"/>
        </w:rPr>
        <w:t>2</w:t>
      </w:r>
      <w:proofErr w:type="spellEnd"/>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5. A Group S-1 occupancy used for the storage of upholstered furniture or mattresses where the fire area exceeds 2,500 square feet (232 </w:t>
      </w:r>
      <w:proofErr w:type="spellStart"/>
      <w:r w:rsidRPr="00F963FC">
        <w:rPr>
          <w:rFonts w:eastAsia="Calibri" w:cs="Times New Roman"/>
        </w:rPr>
        <w:t>m</w:t>
      </w:r>
      <w:r w:rsidRPr="00F963FC">
        <w:rPr>
          <w:rFonts w:eastAsia="Calibri" w:cs="Times New Roman"/>
          <w:vertAlign w:val="superscript"/>
        </w:rPr>
        <w:t>2</w:t>
      </w:r>
      <w:proofErr w:type="spellEnd"/>
      <w:r w:rsidRPr="00F963FC">
        <w:rPr>
          <w:rFonts w:eastAsia="Calibri" w:cs="Times New Roman"/>
        </w:rPr>
        <w: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8-805. IBC Section 1009.4 Elevators.</w:t>
      </w:r>
    </w:p>
    <w:p w:rsidR="003627D8" w:rsidRPr="00F963FC" w:rsidRDefault="003627D8" w:rsidP="003627D8">
      <w:pPr>
        <w:rPr>
          <w:rFonts w:eastAsia="Calibri" w:cs="Times New Roman"/>
        </w:rPr>
      </w:pPr>
      <w:r w:rsidRPr="00F963FC">
        <w:rPr>
          <w:rFonts w:eastAsia="Calibri" w:cs="Times New Roman"/>
        </w:rPr>
        <w:tab/>
        <w:t xml:space="preserve">In order to be considered part of an accessible </w:t>
      </w:r>
      <w:r w:rsidRPr="00F963FC">
        <w:rPr>
          <w:rFonts w:eastAsia="Calibri" w:cs="Times New Roman"/>
          <w:iCs/>
        </w:rPr>
        <w:t>means of egress</w:t>
      </w:r>
      <w:r w:rsidRPr="00F963FC">
        <w:rPr>
          <w:rFonts w:eastAsia="Calibri" w:cs="Times New Roman"/>
        </w:rPr>
        <w:t xml:space="preserve">, an elevator shall comply with the emergency operation and signaling device requirements of Section 2.27 of </w:t>
      </w:r>
      <w:proofErr w:type="spellStart"/>
      <w:r w:rsidRPr="00F963FC">
        <w:rPr>
          <w:rFonts w:eastAsia="Calibri" w:cs="Times New Roman"/>
        </w:rPr>
        <w:t>ASME</w:t>
      </w:r>
      <w:proofErr w:type="spellEnd"/>
      <w:r w:rsidRPr="00F963FC">
        <w:rPr>
          <w:rFonts w:eastAsia="Calibri" w:cs="Times New Roman"/>
        </w:rPr>
        <w:t xml:space="preserve"> </w:t>
      </w:r>
      <w:proofErr w:type="spellStart"/>
      <w:r w:rsidRPr="00F963FC">
        <w:rPr>
          <w:rFonts w:eastAsia="Calibri" w:cs="Times New Roman"/>
        </w:rPr>
        <w:t>A17.1</w:t>
      </w:r>
      <w:proofErr w:type="spellEnd"/>
      <w:r w:rsidRPr="00F963FC">
        <w:rPr>
          <w:rFonts w:eastAsia="Calibri" w:cs="Times New Roman"/>
        </w:rPr>
        <w:t xml:space="preserve">. Standby power shall be provided in accordance with Chapter 27 and Section 3003. The elevator shall be accessed from an </w:t>
      </w:r>
      <w:r w:rsidRPr="00F963FC">
        <w:rPr>
          <w:rFonts w:eastAsia="Calibri" w:cs="Times New Roman"/>
          <w:iCs/>
        </w:rPr>
        <w:t xml:space="preserve">area of refuge </w:t>
      </w:r>
      <w:r w:rsidRPr="00F963FC">
        <w:rPr>
          <w:rFonts w:eastAsia="Calibri" w:cs="Times New Roman"/>
        </w:rPr>
        <w:t>complying with Section 1009.6. Elevators shall also comply with 3008 Occupant Evacuation Elevators.</w:t>
      </w:r>
    </w:p>
    <w:p w:rsidR="003627D8" w:rsidRPr="00F963FC" w:rsidRDefault="003627D8" w:rsidP="003627D8">
      <w:pPr>
        <w:rPr>
          <w:rFonts w:eastAsia="Calibri" w:cs="Times New Roman"/>
        </w:rPr>
      </w:pPr>
      <w:r w:rsidRPr="00F963FC">
        <w:rPr>
          <w:rFonts w:eastAsia="Calibri" w:cs="Times New Roman"/>
        </w:rPr>
        <w:tab/>
        <w:t>Exceptions: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1. </w:t>
      </w:r>
      <w:r w:rsidRPr="00F963FC">
        <w:rPr>
          <w:rFonts w:eastAsia="Calibri" w:cs="Times New Roman"/>
          <w:iCs/>
        </w:rPr>
        <w:t xml:space="preserve">Areas of refuge </w:t>
      </w:r>
      <w:r w:rsidRPr="00F963FC">
        <w:rPr>
          <w:rFonts w:eastAsia="Calibri" w:cs="Times New Roman"/>
        </w:rPr>
        <w:t xml:space="preserve">are not required at the elevator in </w:t>
      </w:r>
      <w:r w:rsidRPr="00F963FC">
        <w:rPr>
          <w:rFonts w:eastAsia="Calibri" w:cs="Times New Roman"/>
          <w:iCs/>
        </w:rPr>
        <w:t>open parking garages</w:t>
      </w:r>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2. </w:t>
      </w:r>
      <w:r w:rsidRPr="00F963FC">
        <w:rPr>
          <w:rFonts w:eastAsia="Calibri" w:cs="Times New Roman"/>
          <w:iCs/>
        </w:rPr>
        <w:t xml:space="preserve">Areas of refuge </w:t>
      </w:r>
      <w:r w:rsidRPr="00F963FC">
        <w:rPr>
          <w:rFonts w:eastAsia="Calibri" w:cs="Times New Roman"/>
        </w:rPr>
        <w:t xml:space="preserve">are not required in buildings and facilities equipped throughout with an </w:t>
      </w:r>
      <w:r w:rsidRPr="00F963FC">
        <w:rPr>
          <w:rFonts w:eastAsia="Calibri" w:cs="Times New Roman"/>
          <w:iCs/>
        </w:rPr>
        <w:t xml:space="preserve">automatic sprinkler system </w:t>
      </w:r>
      <w:r w:rsidRPr="00F963FC">
        <w:rPr>
          <w:rFonts w:eastAsia="Calibri" w:cs="Times New Roman"/>
        </w:rPr>
        <w:t>installed in accordance with Section 903.3.1.1 or 903.3.1.2.</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3. </w:t>
      </w:r>
      <w:r w:rsidRPr="00F963FC">
        <w:rPr>
          <w:rFonts w:eastAsia="Calibri" w:cs="Times New Roman"/>
          <w:iCs/>
        </w:rPr>
        <w:t xml:space="preserve">Areas of refuge </w:t>
      </w:r>
      <w:r w:rsidRPr="00F963FC">
        <w:rPr>
          <w:rFonts w:eastAsia="Calibri" w:cs="Times New Roman"/>
        </w:rPr>
        <w:t>are not required at elevators not required to be located in a shaft in accordance with Section 712.</w:t>
      </w:r>
    </w:p>
    <w:p w:rsidR="003627D8" w:rsidRPr="00F963FC" w:rsidRDefault="003627D8" w:rsidP="003627D8">
      <w:pPr>
        <w:rPr>
          <w:rFonts w:eastAsia="Calibri" w:cs="Times New Roman"/>
          <w:iCs/>
        </w:rPr>
      </w:pPr>
      <w:r w:rsidRPr="00F963FC">
        <w:rPr>
          <w:rFonts w:eastAsia="Calibri" w:cs="Times New Roman"/>
        </w:rPr>
        <w:lastRenderedPageBreak/>
        <w:tab/>
      </w:r>
      <w:r w:rsidRPr="00F963FC">
        <w:rPr>
          <w:rFonts w:eastAsia="Calibri" w:cs="Times New Roman"/>
        </w:rPr>
        <w:tab/>
        <w:t xml:space="preserve">4. </w:t>
      </w:r>
      <w:r w:rsidRPr="00F963FC">
        <w:rPr>
          <w:rFonts w:eastAsia="Calibri" w:cs="Times New Roman"/>
          <w:iCs/>
        </w:rPr>
        <w:t xml:space="preserve">Areas of refuge </w:t>
      </w:r>
      <w:r w:rsidRPr="00F963FC">
        <w:rPr>
          <w:rFonts w:eastAsia="Calibri" w:cs="Times New Roman"/>
        </w:rPr>
        <w:t xml:space="preserve">are not required at elevators serving </w:t>
      </w:r>
      <w:r w:rsidRPr="00F963FC">
        <w:rPr>
          <w:rFonts w:eastAsia="Calibri" w:cs="Times New Roman"/>
          <w:iCs/>
        </w:rPr>
        <w:t xml:space="preserve">smoke-protected assembly seating </w:t>
      </w:r>
      <w:r w:rsidRPr="00F963FC">
        <w:rPr>
          <w:rFonts w:eastAsia="Calibri" w:cs="Times New Roman"/>
        </w:rPr>
        <w:t>areas complying with Section 1029.6.2.</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5. </w:t>
      </w:r>
      <w:r w:rsidRPr="00F963FC">
        <w:rPr>
          <w:rFonts w:eastAsia="Calibri" w:cs="Times New Roman"/>
          <w:iCs/>
        </w:rPr>
        <w:t xml:space="preserve">Areas of refuge </w:t>
      </w:r>
      <w:r w:rsidRPr="00F963FC">
        <w:rPr>
          <w:rFonts w:eastAsia="Calibri" w:cs="Times New Roman"/>
        </w:rPr>
        <w:t xml:space="preserve">are not required for elevators accessed from a refuge area in conjunction with a </w:t>
      </w:r>
      <w:r w:rsidRPr="00F963FC">
        <w:rPr>
          <w:rFonts w:eastAsia="Calibri" w:cs="Times New Roman"/>
          <w:iCs/>
        </w:rPr>
        <w:t>horizontal exit.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8-806. IBC Section 1014.2. Egress through intervening spaces.</w:t>
      </w:r>
    </w:p>
    <w:p w:rsidR="003627D8" w:rsidRPr="00F963FC" w:rsidRDefault="003627D8" w:rsidP="003627D8">
      <w:pPr>
        <w:rPr>
          <w:rFonts w:eastAsia="Calibri" w:cs="Times New Roman"/>
        </w:rPr>
      </w:pPr>
      <w:r w:rsidRPr="00F963FC">
        <w:rPr>
          <w:rFonts w:eastAsia="Calibri" w:cs="Times New Roman"/>
        </w:rPr>
        <w:tab/>
        <w:t>Means of egress shall consist of continuous and unobstructed paths of travel to the exterior of a building. Means of egress shall not be permitted through kitchens, closets, restrooms and similar areas nor through adjacent tenant spaces.</w:t>
      </w:r>
    </w:p>
    <w:p w:rsidR="003627D8" w:rsidRPr="00F963FC" w:rsidRDefault="003627D8" w:rsidP="003627D8">
      <w:pPr>
        <w:rPr>
          <w:rFonts w:eastAsia="Calibri" w:cs="Times New Roman"/>
        </w:rPr>
      </w:pPr>
      <w:r w:rsidRPr="00F963FC">
        <w:rPr>
          <w:rFonts w:eastAsia="Calibri" w:cs="Times New Roman"/>
        </w:rPr>
        <w:tab/>
        <w:t>Exception: Means of egress shall be permitted through a kitchen area serving adjoining rooms constituting part of the same dwelling unit or guest room.</w:t>
      </w:r>
    </w:p>
    <w:p w:rsidR="003627D8" w:rsidRPr="00F963FC" w:rsidRDefault="003627D8" w:rsidP="003627D8">
      <w:pPr>
        <w:rPr>
          <w:rFonts w:eastAsia="Calibri" w:cs="Times New Roman"/>
        </w:rPr>
      </w:pPr>
      <w:r w:rsidRPr="00F963FC">
        <w:rPr>
          <w:rFonts w:eastAsia="Calibri" w:cs="Times New Roman"/>
        </w:rPr>
        <w:tab/>
        <w:t>When unusually hazardous conditions exist, the building official may require additional means of egress to assure the safety of the occupants.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8-807. IBC Section Appendix H Signs.</w:t>
      </w:r>
    </w:p>
    <w:p w:rsidR="003627D8" w:rsidRPr="00F963FC" w:rsidRDefault="003627D8" w:rsidP="003627D8">
      <w:pPr>
        <w:rPr>
          <w:rFonts w:eastAsia="Calibri" w:cs="Times New Roman"/>
        </w:rPr>
      </w:pPr>
      <w:r w:rsidRPr="00F963FC">
        <w:rPr>
          <w:rFonts w:eastAsia="Calibri" w:cs="Times New Roman"/>
        </w:rPr>
        <w:tab/>
        <w:t>Adopt Appendix H.</w:t>
      </w:r>
    </w:p>
    <w:p w:rsidR="003627D8" w:rsidRPr="00F963FC" w:rsidRDefault="003627D8" w:rsidP="003627D8">
      <w:pP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ARTICLE 9</w:t>
      </w:r>
    </w:p>
    <w:p w:rsidR="003627D8" w:rsidRPr="00F963FC" w:rsidRDefault="003627D8" w:rsidP="003627D8">
      <w:pPr>
        <w:jc w:val="cente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INTERNATIONAL FIRE CODE</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8-900. International Fire Code.</w:t>
      </w:r>
    </w:p>
    <w:p w:rsidR="003627D8" w:rsidRPr="00F963FC" w:rsidRDefault="003627D8" w:rsidP="003627D8">
      <w:pPr>
        <w:rPr>
          <w:rFonts w:eastAsia="Calibri" w:cs="Times New Roman"/>
        </w:rPr>
      </w:pPr>
      <w:r w:rsidRPr="00F963FC">
        <w:rPr>
          <w:rFonts w:eastAsia="Calibri" w:cs="Times New Roman"/>
        </w:rPr>
        <w:t>NOTE</w:t>
      </w:r>
      <w:r w:rsidRPr="00F963FC">
        <w:rPr>
          <w:rFonts w:eastAsia="Calibri" w:cs="Times New Roman"/>
        </w:rPr>
        <w:noBreakHyphen/>
        <w:t>This article is based upon the International Fire Code, 2015 Edition, in accordance with the statutory amendments to acts governing the Building Codes Council, except for the modifications referenced below.</w:t>
      </w:r>
    </w:p>
    <w:p w:rsidR="003627D8" w:rsidRPr="00F963FC" w:rsidRDefault="003627D8" w:rsidP="003627D8">
      <w:pPr>
        <w:rPr>
          <w:rFonts w:eastAsia="Calibri" w:cs="Times New Roman"/>
        </w:rPr>
      </w:pPr>
      <w:r w:rsidRPr="00F963FC">
        <w:rPr>
          <w:rFonts w:eastAsia="Calibri" w:cs="Times New Roman"/>
        </w:rPr>
        <w:t>This code is identical to the 2015 Edition of the International Fire Code except for the following modifications: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8-910. </w:t>
      </w:r>
      <w:proofErr w:type="spellStart"/>
      <w:r w:rsidRPr="00F963FC">
        <w:rPr>
          <w:rFonts w:eastAsia="Calibri" w:cs="Times New Roman"/>
        </w:rPr>
        <w:t>IFC</w:t>
      </w:r>
      <w:proofErr w:type="spellEnd"/>
      <w:r w:rsidRPr="00F963FC">
        <w:rPr>
          <w:rFonts w:eastAsia="Calibri" w:cs="Times New Roman"/>
        </w:rPr>
        <w:t xml:space="preserve"> Section</w:t>
      </w:r>
      <w:r w:rsidR="00F963FC">
        <w:rPr>
          <w:rFonts w:eastAsia="Calibri" w:cs="Times New Roman"/>
        </w:rPr>
        <w:t xml:space="preserve"> </w:t>
      </w:r>
      <w:r w:rsidRPr="00F963FC">
        <w:rPr>
          <w:rFonts w:eastAsia="Calibri" w:cs="Times New Roman"/>
        </w:rPr>
        <w:t>2307.6.4 Vehicle impact protection.</w:t>
      </w:r>
    </w:p>
    <w:p w:rsidR="003627D8" w:rsidRPr="00F963FC" w:rsidRDefault="003627D8" w:rsidP="003627D8">
      <w:pPr>
        <w:rPr>
          <w:rFonts w:eastAsia="Calibri" w:cs="Times New Roman"/>
        </w:rPr>
      </w:pPr>
      <w:r w:rsidRPr="00F963FC">
        <w:rPr>
          <w:rFonts w:eastAsia="Calibri" w:cs="Times New Roman"/>
        </w:rPr>
        <w:tab/>
        <w:t xml:space="preserve">Exception: An alternative method may be used that meets the intent of this section with the approval of the </w:t>
      </w:r>
      <w:proofErr w:type="spellStart"/>
      <w:r w:rsidRPr="00F963FC">
        <w:rPr>
          <w:rFonts w:eastAsia="Calibri" w:cs="Times New Roman"/>
        </w:rPr>
        <w:t>AHJ</w:t>
      </w:r>
      <w:proofErr w:type="spellEnd"/>
      <w:r w:rsidRPr="00F963FC">
        <w:rPr>
          <w:rFonts w:eastAsia="Calibri" w:cs="Times New Roman"/>
        </w:rPr>
        <w: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8-911. </w:t>
      </w:r>
      <w:proofErr w:type="spellStart"/>
      <w:r w:rsidRPr="00F963FC">
        <w:rPr>
          <w:rFonts w:eastAsia="Calibri" w:cs="Times New Roman"/>
        </w:rPr>
        <w:t>IFC</w:t>
      </w:r>
      <w:proofErr w:type="spellEnd"/>
      <w:r w:rsidRPr="00F963FC">
        <w:rPr>
          <w:rFonts w:eastAsia="Calibri" w:cs="Times New Roman"/>
        </w:rPr>
        <w:t xml:space="preserve"> Section</w:t>
      </w:r>
      <w:r w:rsidR="00F963FC">
        <w:rPr>
          <w:rFonts w:eastAsia="Calibri" w:cs="Times New Roman"/>
        </w:rPr>
        <w:t xml:space="preserve"> </w:t>
      </w:r>
      <w:r w:rsidRPr="00F963FC">
        <w:rPr>
          <w:rFonts w:eastAsia="Calibri" w:cs="Times New Roman"/>
        </w:rPr>
        <w:t xml:space="preserve">2308.4 </w:t>
      </w:r>
      <w:proofErr w:type="gramStart"/>
      <w:r w:rsidRPr="00F963FC">
        <w:rPr>
          <w:rFonts w:eastAsia="Calibri" w:cs="Times New Roman"/>
        </w:rPr>
        <w:t>Private</w:t>
      </w:r>
      <w:proofErr w:type="gramEnd"/>
      <w:r w:rsidRPr="00F963FC">
        <w:rPr>
          <w:rFonts w:eastAsia="Calibri" w:cs="Times New Roman"/>
        </w:rPr>
        <w:t xml:space="preserve"> fueling of motor vehicles.</w:t>
      </w:r>
    </w:p>
    <w:p w:rsidR="003627D8" w:rsidRPr="00F963FC" w:rsidRDefault="003627D8" w:rsidP="003627D8">
      <w:pPr>
        <w:rPr>
          <w:rFonts w:eastAsia="Calibri" w:cs="Times New Roman"/>
        </w:rPr>
      </w:pPr>
      <w:r w:rsidRPr="00F963FC">
        <w:rPr>
          <w:rFonts w:eastAsia="Calibri" w:cs="Times New Roman"/>
        </w:rPr>
        <w:tab/>
        <w:t>Self</w:t>
      </w:r>
      <w:r w:rsidRPr="00F963FC">
        <w:rPr>
          <w:rFonts w:eastAsia="Calibri" w:cs="Times New Roman"/>
        </w:rPr>
        <w:noBreakHyphen/>
        <w:t>service LP</w:t>
      </w:r>
      <w:r w:rsidRPr="00F963FC">
        <w:rPr>
          <w:rFonts w:eastAsia="Calibri" w:cs="Times New Roman"/>
        </w:rPr>
        <w:noBreakHyphen/>
        <w:t>gas dispensing systems, including key, code and card lock dispensing systems, shall not be open to the public. In addition to the requirements of Sections 2305 and 2306.7, self</w:t>
      </w:r>
      <w:r w:rsidRPr="00F963FC">
        <w:rPr>
          <w:rFonts w:eastAsia="Calibri" w:cs="Times New Roman"/>
        </w:rPr>
        <w:noBreakHyphen/>
        <w:t>service LP</w:t>
      </w:r>
      <w:r w:rsidRPr="00F963FC">
        <w:rPr>
          <w:rFonts w:eastAsia="Calibri" w:cs="Times New Roman"/>
        </w:rPr>
        <w:noBreakHyphen/>
        <w:t>gas dispensing systems shall be in accordance with the following:</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1. The system shall be provided with an emergency shutoff switch located within 100 feet (30 480 mm) of, but not less than 20 feet (6096 mm) from dispensers.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2. The owner of the LP</w:t>
      </w:r>
      <w:r w:rsidRPr="00F963FC">
        <w:rPr>
          <w:rFonts w:eastAsia="Calibri" w:cs="Times New Roman"/>
        </w:rPr>
        <w:noBreakHyphen/>
        <w:t>gas motor fuel</w:t>
      </w:r>
      <w:r w:rsidRPr="00F963FC">
        <w:rPr>
          <w:rFonts w:eastAsia="Calibri" w:cs="Times New Roman"/>
        </w:rPr>
        <w:noBreakHyphen/>
        <w:t>dispensing facility shall provide for the safe operation of the system and the training of users.</w:t>
      </w:r>
    </w:p>
    <w:p w:rsidR="003627D8" w:rsidRPr="00F963FC" w:rsidRDefault="003627D8" w:rsidP="003627D8">
      <w:pP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ARTICLE 10</w:t>
      </w:r>
    </w:p>
    <w:p w:rsidR="003627D8" w:rsidRPr="00F963FC" w:rsidRDefault="003627D8" w:rsidP="003627D8">
      <w:pPr>
        <w:jc w:val="cente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INTERNATIONAL FUEL GAS CODE</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8-1000. International Fuel Gas Code.</w:t>
      </w:r>
    </w:p>
    <w:p w:rsidR="003627D8" w:rsidRPr="00F963FC" w:rsidRDefault="003627D8" w:rsidP="003627D8">
      <w:pPr>
        <w:rPr>
          <w:rFonts w:eastAsia="Calibri" w:cs="Times New Roman"/>
        </w:rPr>
      </w:pPr>
      <w:r w:rsidRPr="00F963FC">
        <w:rPr>
          <w:rFonts w:eastAsia="Calibri" w:cs="Times New Roman"/>
        </w:rPr>
        <w:t>NOTE</w:t>
      </w:r>
      <w:r w:rsidRPr="00F963FC">
        <w:rPr>
          <w:rFonts w:eastAsia="Calibri" w:cs="Times New Roman"/>
        </w:rPr>
        <w:noBreakHyphen/>
        <w:t>This article is based upon the International Fuel Gas Code, 2015 Edition, in accordance with the statutory amendments to acts governing the Building Codes Council, except for the modifications referenced below.</w:t>
      </w:r>
    </w:p>
    <w:p w:rsidR="003627D8" w:rsidRPr="00F963FC" w:rsidRDefault="003627D8" w:rsidP="003627D8">
      <w:pPr>
        <w:rPr>
          <w:rFonts w:eastAsia="Calibri" w:cs="Times New Roman"/>
        </w:rPr>
      </w:pPr>
      <w:r w:rsidRPr="00F963FC">
        <w:rPr>
          <w:rFonts w:eastAsia="Calibri" w:cs="Times New Roman"/>
        </w:rPr>
        <w:t>This code is identical to the 2015 Edition of the International Fuel Gas Code except for the following modifications: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lastRenderedPageBreak/>
        <w:t xml:space="preserve">8-1005. </w:t>
      </w:r>
      <w:proofErr w:type="spellStart"/>
      <w:r w:rsidRPr="00F963FC">
        <w:rPr>
          <w:rFonts w:eastAsia="Calibri" w:cs="Times New Roman"/>
        </w:rPr>
        <w:t>IFGC</w:t>
      </w:r>
      <w:proofErr w:type="spellEnd"/>
      <w:r w:rsidRPr="00F963FC">
        <w:rPr>
          <w:rFonts w:eastAsia="Calibri" w:cs="Times New Roman"/>
        </w:rPr>
        <w:t xml:space="preserve"> Section 412.8.3 Vehicle impact protection.</w:t>
      </w:r>
    </w:p>
    <w:p w:rsidR="003627D8" w:rsidRPr="00F963FC" w:rsidRDefault="003627D8" w:rsidP="003627D8">
      <w:pPr>
        <w:rPr>
          <w:rFonts w:eastAsia="Calibri" w:cs="Times New Roman"/>
        </w:rPr>
      </w:pPr>
      <w:r w:rsidRPr="00F963FC">
        <w:rPr>
          <w:rFonts w:eastAsia="Calibri" w:cs="Times New Roman"/>
        </w:rPr>
        <w:tab/>
        <w:t xml:space="preserve">Exception: An alternative method may be used that meets the intent of this section with the approval of the </w:t>
      </w:r>
      <w:proofErr w:type="spellStart"/>
      <w:r w:rsidRPr="00F963FC">
        <w:rPr>
          <w:rFonts w:eastAsia="Calibri" w:cs="Times New Roman"/>
        </w:rPr>
        <w:t>AHJ</w:t>
      </w:r>
      <w:proofErr w:type="spellEnd"/>
      <w:r w:rsidRPr="00F963FC">
        <w:rPr>
          <w:rFonts w:eastAsia="Calibri" w:cs="Times New Roman"/>
        </w:rPr>
        <w: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8-1006. </w:t>
      </w:r>
      <w:proofErr w:type="spellStart"/>
      <w:r w:rsidRPr="00F963FC">
        <w:rPr>
          <w:rFonts w:eastAsia="Calibri" w:cs="Times New Roman"/>
        </w:rPr>
        <w:t>IFGC</w:t>
      </w:r>
      <w:proofErr w:type="spellEnd"/>
      <w:r w:rsidRPr="00F963FC">
        <w:rPr>
          <w:rFonts w:eastAsia="Calibri" w:cs="Times New Roman"/>
        </w:rPr>
        <w:t xml:space="preserve"> Section 412.9 </w:t>
      </w:r>
      <w:proofErr w:type="gramStart"/>
      <w:r w:rsidRPr="00F963FC">
        <w:rPr>
          <w:rFonts w:eastAsia="Calibri" w:cs="Times New Roman"/>
        </w:rPr>
        <w:t>Private</w:t>
      </w:r>
      <w:proofErr w:type="gramEnd"/>
      <w:r w:rsidRPr="00F963FC">
        <w:rPr>
          <w:rFonts w:eastAsia="Calibri" w:cs="Times New Roman"/>
        </w:rPr>
        <w:t xml:space="preserve"> fueling of motor vehicles.</w:t>
      </w:r>
    </w:p>
    <w:p w:rsidR="003627D8" w:rsidRPr="00F963FC" w:rsidRDefault="003627D8" w:rsidP="003627D8">
      <w:pPr>
        <w:rPr>
          <w:rFonts w:eastAsia="Calibri" w:cs="Times New Roman"/>
        </w:rPr>
      </w:pPr>
      <w:r w:rsidRPr="00F963FC">
        <w:rPr>
          <w:rFonts w:eastAsia="Calibri" w:cs="Times New Roman"/>
        </w:rPr>
        <w:tab/>
        <w:t>Self</w:t>
      </w:r>
      <w:r w:rsidRPr="00F963FC">
        <w:rPr>
          <w:rFonts w:eastAsia="Calibri" w:cs="Times New Roman"/>
        </w:rPr>
        <w:noBreakHyphen/>
        <w:t>service LP</w:t>
      </w:r>
      <w:r w:rsidRPr="00F963FC">
        <w:rPr>
          <w:rFonts w:eastAsia="Calibri" w:cs="Times New Roman"/>
        </w:rPr>
        <w:noBreakHyphen/>
        <w:t>gas dispensing systems, including key, code and card lock dispensing systems, shall not be open to the public. In addition to the requirements of the International Fire Code, self</w:t>
      </w:r>
      <w:r w:rsidRPr="00F963FC">
        <w:rPr>
          <w:rFonts w:eastAsia="Calibri" w:cs="Times New Roman"/>
        </w:rPr>
        <w:noBreakHyphen/>
        <w:t>service LP</w:t>
      </w:r>
      <w:r w:rsidRPr="00F963FC">
        <w:rPr>
          <w:rFonts w:eastAsia="Calibri" w:cs="Times New Roman"/>
        </w:rPr>
        <w:noBreakHyphen/>
        <w:t>gas dispensing systems shall be provided with an emergency shutoff switch located within 100 feet (30 480 mm) of, but not less than 20 feet (6096 mm) from, dispensers and the owner of the dispensing facility shall ensure the safe operation of the system and the training of users.</w:t>
      </w:r>
    </w:p>
    <w:p w:rsidR="003627D8" w:rsidRPr="00F963FC" w:rsidRDefault="003627D8" w:rsidP="003627D8">
      <w:pP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ARTICLE 11</w:t>
      </w:r>
    </w:p>
    <w:p w:rsidR="003627D8" w:rsidRPr="00F963FC" w:rsidRDefault="003627D8" w:rsidP="003627D8">
      <w:pPr>
        <w:jc w:val="cente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NATIONAL ELECTRICAL CODE</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8-1100. National Electrical Code.</w:t>
      </w:r>
    </w:p>
    <w:p w:rsidR="003627D8" w:rsidRPr="00F963FC" w:rsidRDefault="003627D8" w:rsidP="003627D8">
      <w:pPr>
        <w:rPr>
          <w:rFonts w:eastAsia="Calibri" w:cs="Times New Roman"/>
        </w:rPr>
      </w:pPr>
      <w:r w:rsidRPr="00F963FC">
        <w:rPr>
          <w:rFonts w:eastAsia="Calibri" w:cs="Times New Roman"/>
        </w:rPr>
        <w:t>NOTE</w:t>
      </w:r>
      <w:r w:rsidRPr="00F963FC">
        <w:rPr>
          <w:rFonts w:eastAsia="Calibri" w:cs="Times New Roman"/>
        </w:rPr>
        <w:noBreakHyphen/>
        <w:t>This article is based upon the National Electrical Code, 2014 Edition, in accordance with the statutory amendments to acts governing the Building Codes Council, except for the modifications referenced below.</w:t>
      </w:r>
    </w:p>
    <w:p w:rsidR="003627D8" w:rsidRPr="00F963FC" w:rsidRDefault="003627D8" w:rsidP="003627D8">
      <w:pPr>
        <w:rPr>
          <w:rFonts w:eastAsia="Calibri" w:cs="Times New Roman"/>
        </w:rPr>
      </w:pPr>
      <w:r w:rsidRPr="00F963FC">
        <w:rPr>
          <w:rFonts w:eastAsia="Calibri" w:cs="Times New Roman"/>
        </w:rPr>
        <w:t>This code is identical to the 2014 Edition of the National Electrical Code except for the following modifications: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8-1101. NEC Article 90.2(B</w:t>
      </w:r>
      <w:proofErr w:type="gramStart"/>
      <w:r w:rsidRPr="00F963FC">
        <w:rPr>
          <w:rFonts w:eastAsia="Calibri" w:cs="Times New Roman"/>
        </w:rPr>
        <w:t>)(</w:t>
      </w:r>
      <w:proofErr w:type="gramEnd"/>
      <w:r w:rsidRPr="00F963FC">
        <w:rPr>
          <w:rFonts w:eastAsia="Calibri" w:cs="Times New Roman"/>
        </w:rPr>
        <w:t>5) Scope.</w:t>
      </w:r>
    </w:p>
    <w:p w:rsidR="003627D8" w:rsidRPr="00F963FC" w:rsidRDefault="003627D8" w:rsidP="003627D8">
      <w:pPr>
        <w:rPr>
          <w:rFonts w:eastAsia="Calibri" w:cs="Times New Roman"/>
        </w:rPr>
      </w:pPr>
      <w:r w:rsidRPr="00F963FC">
        <w:rPr>
          <w:rFonts w:eastAsia="Calibri" w:cs="Times New Roman"/>
        </w:rPr>
        <w:tab/>
        <w:t>b. Are located in legally established easements, rights-of-way, or by other agreements either designated by or recognized by public service commissions, utility commissions, or other regulatory agencies having jurisdiction for such installations, or</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8-1102. NEC Article 210.12(B) Arc</w:t>
      </w:r>
      <w:r w:rsidRPr="00F963FC">
        <w:rPr>
          <w:rFonts w:eastAsia="Calibri" w:cs="Times New Roman"/>
        </w:rPr>
        <w:noBreakHyphen/>
        <w:t>Fault Circuit</w:t>
      </w:r>
      <w:r w:rsidRPr="00F963FC">
        <w:rPr>
          <w:rFonts w:eastAsia="Calibri" w:cs="Times New Roman"/>
        </w:rPr>
        <w:noBreakHyphen/>
        <w:t>Interrupter Protection.</w:t>
      </w:r>
    </w:p>
    <w:p w:rsidR="003627D8" w:rsidRPr="00F963FC" w:rsidRDefault="003627D8" w:rsidP="003627D8">
      <w:pPr>
        <w:rPr>
          <w:rFonts w:eastAsia="Calibri" w:cs="Times New Roman"/>
        </w:rPr>
      </w:pPr>
      <w:r w:rsidRPr="00F963FC">
        <w:rPr>
          <w:rFonts w:eastAsia="Calibri" w:cs="Times New Roman"/>
        </w:rPr>
        <w:tab/>
        <w:t>(c) A circuit serving no outlets within the bedroom except the smoke detector shall not be protected by an arc</w:t>
      </w:r>
      <w:r w:rsidRPr="00F963FC">
        <w:rPr>
          <w:rFonts w:eastAsia="Calibri" w:cs="Times New Roman"/>
        </w:rPr>
        <w:noBreakHyphen/>
        <w:t>fault protector.</w:t>
      </w:r>
    </w:p>
    <w:p w:rsidR="003627D8" w:rsidRPr="00F963FC" w:rsidRDefault="003627D8" w:rsidP="003627D8">
      <w:pP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ARTICLE 12</w:t>
      </w:r>
    </w:p>
    <w:p w:rsidR="003627D8" w:rsidRPr="00F963FC" w:rsidRDefault="003627D8" w:rsidP="003627D8">
      <w:pPr>
        <w:jc w:val="center"/>
        <w:rPr>
          <w:rFonts w:eastAsia="Calibri" w:cs="Times New Roman"/>
        </w:rPr>
      </w:pPr>
    </w:p>
    <w:p w:rsidR="003627D8" w:rsidRPr="00F963FC" w:rsidRDefault="003627D8" w:rsidP="003627D8">
      <w:pPr>
        <w:jc w:val="center"/>
        <w:rPr>
          <w:rFonts w:eastAsia="Calibri" w:cs="Times New Roman"/>
        </w:rPr>
      </w:pPr>
      <w:r w:rsidRPr="00F963FC">
        <w:rPr>
          <w:rFonts w:eastAsia="Calibri" w:cs="Times New Roman"/>
        </w:rPr>
        <w:t>INTERNATIONAL RESIDENTIAL CODE</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8-1200. International Residential Code.</w:t>
      </w:r>
    </w:p>
    <w:p w:rsidR="003627D8" w:rsidRPr="00F963FC" w:rsidRDefault="003627D8" w:rsidP="003627D8">
      <w:pPr>
        <w:rPr>
          <w:rFonts w:eastAsia="Calibri" w:cs="Times New Roman"/>
        </w:rPr>
      </w:pPr>
      <w:r w:rsidRPr="00F963FC">
        <w:rPr>
          <w:rFonts w:eastAsia="Calibri" w:cs="Times New Roman"/>
        </w:rPr>
        <w:t>2012 International Residential Code Modification Summary</w:t>
      </w:r>
    </w:p>
    <w:p w:rsidR="003627D8" w:rsidRPr="00F963FC" w:rsidRDefault="003627D8" w:rsidP="003627D8">
      <w:pPr>
        <w:rPr>
          <w:rFonts w:eastAsia="Calibri" w:cs="Times New Roman"/>
        </w:rPr>
      </w:pPr>
      <w:r w:rsidRPr="00F963FC">
        <w:rPr>
          <w:rFonts w:eastAsia="Calibri" w:cs="Times New Roman"/>
        </w:rPr>
        <w:t>(Statutory Authority: 1976 Code Section 6</w:t>
      </w:r>
      <w:r w:rsidRPr="00F963FC">
        <w:rPr>
          <w:rFonts w:eastAsia="Calibri" w:cs="Times New Roman"/>
        </w:rPr>
        <w:noBreakHyphen/>
        <w:t>9</w:t>
      </w:r>
      <w:r w:rsidRPr="00F963FC">
        <w:rPr>
          <w:rFonts w:eastAsia="Calibri" w:cs="Times New Roman"/>
        </w:rPr>
        <w:noBreakHyphen/>
        <w:t>40)</w:t>
      </w:r>
    </w:p>
    <w:p w:rsidR="003627D8" w:rsidRPr="00F963FC" w:rsidRDefault="003627D8" w:rsidP="003627D8">
      <w:pPr>
        <w:rPr>
          <w:rFonts w:eastAsia="Calibri" w:cs="Times New Roman"/>
        </w:rPr>
      </w:pPr>
      <w:r w:rsidRPr="00F963FC">
        <w:rPr>
          <w:rFonts w:eastAsia="Calibri" w:cs="Times New Roman"/>
        </w:rPr>
        <w:t>NOTE</w:t>
      </w:r>
      <w:r w:rsidRPr="00F963FC">
        <w:rPr>
          <w:rFonts w:eastAsia="Calibri" w:cs="Times New Roman"/>
        </w:rPr>
        <w:noBreakHyphen/>
        <w:t>This article is based upon the International Residential Code, 2015 Edition, in accordance with the statutory amendments to acts governing the Building Codes Council, except for the modifications referenced below.</w:t>
      </w:r>
    </w:p>
    <w:p w:rsidR="003627D8" w:rsidRPr="00F963FC" w:rsidRDefault="003627D8" w:rsidP="003627D8">
      <w:pPr>
        <w:rPr>
          <w:rFonts w:eastAsia="Calibri" w:cs="Times New Roman"/>
        </w:rPr>
      </w:pPr>
      <w:r w:rsidRPr="00F963FC">
        <w:rPr>
          <w:rFonts w:eastAsia="Calibri" w:cs="Times New Roman"/>
        </w:rPr>
        <w:t>This code is identical to the 2015 Edition of the International Residential Code except for the following modifications:</w:t>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8-1202. IRC Figure </w:t>
      </w:r>
      <w:proofErr w:type="spellStart"/>
      <w:r w:rsidRPr="00F963FC">
        <w:rPr>
          <w:rFonts w:eastAsia="Calibri" w:cs="Times New Roman"/>
        </w:rPr>
        <w:t>R301.2.1.1</w:t>
      </w:r>
      <w:proofErr w:type="spellEnd"/>
      <w:r w:rsidRPr="00F963FC">
        <w:rPr>
          <w:rFonts w:eastAsia="Calibri" w:cs="Times New Roman"/>
        </w:rPr>
        <w:t xml:space="preserve"> Regions Where Wind Design Is Required.</w:t>
      </w:r>
    </w:p>
    <w:p w:rsidR="003627D8" w:rsidRPr="00F963FC" w:rsidRDefault="003627D8" w:rsidP="003627D8">
      <w:pPr>
        <w:rPr>
          <w:rFonts w:eastAsia="Calibri" w:cs="Times New Roman"/>
        </w:rPr>
      </w:pPr>
      <w:r w:rsidRPr="00F963FC">
        <w:rPr>
          <w:rFonts w:eastAsia="Calibri" w:cs="Times New Roman"/>
        </w:rPr>
        <w:tab/>
        <w:t xml:space="preserve">Buildings shall be assigned a wind design category in accordance with figure </w:t>
      </w:r>
      <w:proofErr w:type="spellStart"/>
      <w:r w:rsidRPr="00F963FC">
        <w:rPr>
          <w:rFonts w:eastAsia="Calibri" w:cs="Times New Roman"/>
        </w:rPr>
        <w:t>R301.2</w:t>
      </w:r>
      <w:proofErr w:type="spellEnd"/>
      <w:r w:rsidRPr="00F963FC">
        <w:rPr>
          <w:rFonts w:eastAsia="Calibri" w:cs="Times New Roman"/>
        </w:rPr>
        <w:t>(4)(B) until probabilistic hazard maps, funded by the S.C. General Assembly, can be presented by the author, Dr. Timothy Mayes, and the findings reviewed, addressed and, if justified, adopted as a modification by the S.C. Building Codes Council.</w:t>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8-1203. IRC Section </w:t>
      </w:r>
      <w:proofErr w:type="spellStart"/>
      <w:r w:rsidRPr="00F963FC">
        <w:rPr>
          <w:rFonts w:eastAsia="Calibri" w:cs="Times New Roman"/>
        </w:rPr>
        <w:t>R301.2.2.1</w:t>
      </w:r>
      <w:proofErr w:type="spellEnd"/>
      <w:r w:rsidRPr="00F963FC">
        <w:rPr>
          <w:rFonts w:eastAsia="Calibri" w:cs="Times New Roman"/>
        </w:rPr>
        <w:t xml:space="preserve"> Determination of Seismic Design Category.</w:t>
      </w:r>
    </w:p>
    <w:p w:rsidR="003627D8" w:rsidRPr="00F963FC" w:rsidRDefault="003627D8" w:rsidP="003627D8">
      <w:pPr>
        <w:rPr>
          <w:rFonts w:eastAsia="Calibri" w:cs="Times New Roman"/>
        </w:rPr>
      </w:pPr>
      <w:r w:rsidRPr="00F963FC">
        <w:rPr>
          <w:rFonts w:eastAsia="Calibri" w:cs="Times New Roman"/>
        </w:rPr>
        <w:lastRenderedPageBreak/>
        <w:tab/>
        <w:t xml:space="preserve">Buildings shall be assigned a seismic design category in accordance with </w:t>
      </w:r>
      <w:proofErr w:type="spellStart"/>
      <w:r w:rsidRPr="00F963FC">
        <w:rPr>
          <w:rFonts w:eastAsia="Calibri" w:cs="Times New Roman"/>
        </w:rPr>
        <w:t>R301.2</w:t>
      </w:r>
      <w:proofErr w:type="spellEnd"/>
      <w:r w:rsidRPr="00F963FC">
        <w:rPr>
          <w:rFonts w:eastAsia="Calibri" w:cs="Times New Roman"/>
        </w:rPr>
        <w:t>(2) until probabilistic hazard maps, funded by the S.C. General Assembly, can be presented by the author, Dr. Timothy Mayes, and the findings reviewed, addressed and, if justified, adopted as a modification by the S.C. Building Codes Council.</w:t>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8-1204. IRC Figure </w:t>
      </w:r>
      <w:proofErr w:type="spellStart"/>
      <w:r w:rsidRPr="00F963FC">
        <w:rPr>
          <w:rFonts w:eastAsia="Calibri" w:cs="Times New Roman"/>
        </w:rPr>
        <w:t>R302.1</w:t>
      </w:r>
      <w:proofErr w:type="spellEnd"/>
      <w:r w:rsidRPr="00F963FC">
        <w:rPr>
          <w:rFonts w:eastAsia="Calibri" w:cs="Times New Roman"/>
        </w:rPr>
        <w:t xml:space="preserve"> Exterior walls.</w:t>
      </w:r>
    </w:p>
    <w:p w:rsidR="003627D8" w:rsidRPr="00F963FC" w:rsidRDefault="003627D8" w:rsidP="003627D8">
      <w:pPr>
        <w:rPr>
          <w:rFonts w:eastAsia="Calibri" w:cs="Times New Roman"/>
        </w:rPr>
      </w:pPr>
      <w:r w:rsidRPr="00F963FC">
        <w:rPr>
          <w:rFonts w:eastAsia="Calibri" w:cs="Times New Roman"/>
        </w:rPr>
        <w:tab/>
        <w:t xml:space="preserve">Exception 6. a. The minimum fire separation distance for improvement constructed on a lot shown on: [ </w:t>
      </w:r>
      <w:proofErr w:type="spellStart"/>
      <w:r w:rsidRPr="00F963FC">
        <w:rPr>
          <w:rFonts w:eastAsia="Calibri" w:cs="Times New Roman"/>
        </w:rPr>
        <w:t>i</w:t>
      </w:r>
      <w:proofErr w:type="spellEnd"/>
      <w:r w:rsidRPr="00F963FC">
        <w:rPr>
          <w:rFonts w:eastAsia="Calibri" w:cs="Times New Roman"/>
        </w:rPr>
        <w:t xml:space="preserve"> ] a recorded bonded or final subdivision plat, or [ ii ] a sketch plan, site plan, plan of phased development or preliminary plat approved by the local governing authority which was recorded or approved prior to the implementation of IRC 2012 which shows or describes lesser setbacks than the fire separation distances provided in Table </w:t>
      </w:r>
      <w:proofErr w:type="spellStart"/>
      <w:r w:rsidRPr="00F963FC">
        <w:rPr>
          <w:rFonts w:eastAsia="Calibri" w:cs="Times New Roman"/>
        </w:rPr>
        <w:t>R302.1</w:t>
      </w:r>
      <w:proofErr w:type="spellEnd"/>
      <w:r w:rsidRPr="00F963FC">
        <w:rPr>
          <w:rFonts w:eastAsia="Calibri" w:cs="Times New Roman"/>
        </w:rPr>
        <w:t>(1) shall be equal to the lesser setbacks, but in no event less than 3 feet.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b. The minimum fire separation distance for improvements constructed on a lot where the local governing authority has prior to the implementation of IRC 2012: [ </w:t>
      </w:r>
      <w:proofErr w:type="spellStart"/>
      <w:r w:rsidRPr="00F963FC">
        <w:rPr>
          <w:rFonts w:eastAsia="Calibri" w:cs="Times New Roman"/>
        </w:rPr>
        <w:t>i</w:t>
      </w:r>
      <w:proofErr w:type="spellEnd"/>
      <w:r w:rsidRPr="00F963FC">
        <w:rPr>
          <w:rFonts w:eastAsia="Calibri" w:cs="Times New Roman"/>
        </w:rPr>
        <w:t xml:space="preserve"> ] accepted exactions or issued conditions, [ ii ] granted a special exception, [ iii ] entered into a development agreement, [ iv ] approved a variance, [ v ] approved a planned development district, or [ vi ] otherwise approved a specific development plan which contemplated or provided for setbacks less than the fire separation distances provided in Table </w:t>
      </w:r>
      <w:proofErr w:type="spellStart"/>
      <w:r w:rsidRPr="00F963FC">
        <w:rPr>
          <w:rFonts w:eastAsia="Calibri" w:cs="Times New Roman"/>
        </w:rPr>
        <w:t>R302.1</w:t>
      </w:r>
      <w:proofErr w:type="spellEnd"/>
      <w:r w:rsidRPr="00F963FC">
        <w:rPr>
          <w:rFonts w:eastAsia="Calibri" w:cs="Times New Roman"/>
        </w:rPr>
        <w:t>(1) shall be equal to the lesser setback, but in no event less than 3 feet.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8-1205. IRC Section </w:t>
      </w:r>
      <w:proofErr w:type="spellStart"/>
      <w:r w:rsidRPr="00F963FC">
        <w:rPr>
          <w:rFonts w:eastAsia="Calibri" w:cs="Times New Roman"/>
        </w:rPr>
        <w:t>R302.5.1</w:t>
      </w:r>
      <w:proofErr w:type="spellEnd"/>
      <w:r w:rsidRPr="00F963FC">
        <w:rPr>
          <w:rFonts w:eastAsia="Calibri" w:cs="Times New Roman"/>
        </w:rPr>
        <w:t xml:space="preserve"> Opening protection.</w:t>
      </w:r>
    </w:p>
    <w:p w:rsidR="003627D8" w:rsidRPr="00F963FC" w:rsidRDefault="003627D8" w:rsidP="003627D8">
      <w:pPr>
        <w:rPr>
          <w:rFonts w:eastAsia="Calibri" w:cs="Times New Roman"/>
        </w:rPr>
      </w:pPr>
      <w:r w:rsidRPr="00F963FC">
        <w:rPr>
          <w:rFonts w:eastAsia="Calibri" w:cs="Times New Roman"/>
        </w:rPr>
        <w:tab/>
        <w:t>Openings from a private garage directly into a room used for sleeping purposes shall not be permitted. Other openings between the garage and residence shall be equipped with solid wood doors not less than 1 3/8 inches (35 mm) in thickness, solid or honeycomb core steel doors not less than 1 3/8 inches (35 mm) thick, or 20</w:t>
      </w:r>
      <w:r w:rsidRPr="00F963FC">
        <w:rPr>
          <w:rFonts w:eastAsia="Calibri" w:cs="Times New Roman"/>
        </w:rPr>
        <w:noBreakHyphen/>
        <w:t>minute fire</w:t>
      </w:r>
      <w:r w:rsidRPr="00F963FC">
        <w:rPr>
          <w:rFonts w:eastAsia="Calibri" w:cs="Times New Roman"/>
        </w:rPr>
        <w:noBreakHyphen/>
        <w:t>rated doors.</w:t>
      </w:r>
    </w:p>
    <w:p w:rsidR="003627D8" w:rsidRPr="00F963FC" w:rsidRDefault="003627D8" w:rsidP="003627D8">
      <w:pPr>
        <w:shd w:val="clear" w:color="auto" w:fill="FFFFFF"/>
        <w:rPr>
          <w:rFonts w:eastAsia="Calibri" w:cs="Times New Roman"/>
        </w:rPr>
      </w:pPr>
    </w:p>
    <w:p w:rsidR="003627D8" w:rsidRPr="00F963FC" w:rsidRDefault="003627D8" w:rsidP="003627D8">
      <w:pPr>
        <w:shd w:val="clear" w:color="auto" w:fill="FFFFFF"/>
        <w:rPr>
          <w:rFonts w:eastAsia="Calibri" w:cs="Times New Roman"/>
        </w:rPr>
      </w:pPr>
      <w:r w:rsidRPr="00F963FC">
        <w:rPr>
          <w:rFonts w:eastAsia="Calibri" w:cs="Times New Roman"/>
        </w:rPr>
        <w:t xml:space="preserve">8-1206. Section </w:t>
      </w:r>
      <w:proofErr w:type="spellStart"/>
      <w:r w:rsidRPr="00F963FC">
        <w:rPr>
          <w:rFonts w:eastAsia="Calibri" w:cs="Times New Roman"/>
        </w:rPr>
        <w:t>R.302.13</w:t>
      </w:r>
      <w:proofErr w:type="spellEnd"/>
      <w:r w:rsidRPr="00F963FC">
        <w:rPr>
          <w:rFonts w:eastAsia="Calibri" w:cs="Times New Roman"/>
        </w:rPr>
        <w:t xml:space="preserve"> Fire Protection of Floors.</w:t>
      </w:r>
    </w:p>
    <w:p w:rsidR="003627D8" w:rsidRPr="00F963FC" w:rsidRDefault="003627D8" w:rsidP="003627D8">
      <w:pPr>
        <w:shd w:val="clear" w:color="auto" w:fill="FFFFFF"/>
        <w:rPr>
          <w:rFonts w:eastAsia="Calibri" w:cs="Times New Roman"/>
        </w:rPr>
      </w:pPr>
      <w:r w:rsidRPr="00F963FC">
        <w:rPr>
          <w:rFonts w:eastAsia="Calibri" w:cs="Times New Roman"/>
          <w:b/>
          <w:bCs/>
        </w:rPr>
        <w:tab/>
      </w:r>
      <w:r w:rsidRPr="00F963FC">
        <w:rPr>
          <w:rFonts w:eastAsia="Calibri" w:cs="Times New Roman"/>
        </w:rPr>
        <w:t xml:space="preserve">Floor assemblies that are not required elsewhere in this code to be fire-resistance rated, shall be provided with a </w:t>
      </w:r>
      <w:r w:rsidRPr="00F963FC">
        <w:rPr>
          <w:rFonts w:eastAsia="Calibri" w:cs="Times New Roman"/>
          <w:position w:val="8"/>
          <w:sz w:val="12"/>
          <w:szCs w:val="12"/>
        </w:rPr>
        <w:t>1</w:t>
      </w:r>
      <w:r w:rsidRPr="00F963FC">
        <w:rPr>
          <w:rFonts w:eastAsia="Calibri" w:cs="Times New Roman"/>
        </w:rPr>
        <w:t>/</w:t>
      </w:r>
      <w:r w:rsidRPr="00F963FC">
        <w:rPr>
          <w:rFonts w:eastAsia="Calibri" w:cs="Times New Roman"/>
          <w:position w:val="-4"/>
          <w:sz w:val="12"/>
          <w:szCs w:val="12"/>
        </w:rPr>
        <w:t>2</w:t>
      </w:r>
      <w:r w:rsidRPr="00F963FC">
        <w:rPr>
          <w:rFonts w:eastAsia="Calibri" w:cs="Times New Roman"/>
          <w:b/>
        </w:rPr>
        <w:t>-</w:t>
      </w:r>
      <w:r w:rsidRPr="00F963FC">
        <w:rPr>
          <w:rFonts w:eastAsia="Calibri" w:cs="Times New Roman"/>
        </w:rPr>
        <w:t xml:space="preserve">inch (12.7 mm) gypsum wallboard membrane, </w:t>
      </w:r>
      <w:r w:rsidRPr="00F963FC">
        <w:rPr>
          <w:rFonts w:eastAsia="Calibri" w:cs="Times New Roman"/>
          <w:position w:val="8"/>
          <w:sz w:val="12"/>
          <w:szCs w:val="12"/>
        </w:rPr>
        <w:t>5</w:t>
      </w:r>
      <w:r w:rsidRPr="00F963FC">
        <w:rPr>
          <w:rFonts w:eastAsia="Calibri" w:cs="Times New Roman"/>
        </w:rPr>
        <w:t>/</w:t>
      </w:r>
      <w:r w:rsidRPr="00F963FC">
        <w:rPr>
          <w:rFonts w:eastAsia="Calibri" w:cs="Times New Roman"/>
          <w:position w:val="-6"/>
          <w:sz w:val="12"/>
          <w:szCs w:val="12"/>
        </w:rPr>
        <w:t>8</w:t>
      </w:r>
      <w:r w:rsidRPr="00F963FC">
        <w:rPr>
          <w:rFonts w:eastAsia="Calibri" w:cs="Times New Roman"/>
          <w:b/>
        </w:rPr>
        <w:t>-</w:t>
      </w:r>
      <w:r w:rsidRPr="00F963FC">
        <w:rPr>
          <w:rFonts w:eastAsia="Calibri" w:cs="Times New Roman"/>
        </w:rPr>
        <w:t xml:space="preserve">inch (16 mm) wood structural panel membrane, or equivalent on the underside of the floor framing member. Penetrations or openings for ducts, vents, electrical outlets, lighting, devices, luminaires, wires, speakers, drainage, piping and similar openings or penetrations shall be permitted. </w:t>
      </w:r>
    </w:p>
    <w:p w:rsidR="003627D8" w:rsidRPr="00F963FC" w:rsidRDefault="003627D8" w:rsidP="003627D8">
      <w:pPr>
        <w:shd w:val="clear" w:color="auto" w:fill="FFFFFF"/>
        <w:rPr>
          <w:rFonts w:eastAsia="Calibri" w:cs="Times New Roman"/>
        </w:rPr>
      </w:pPr>
      <w:r w:rsidRPr="00F963FC">
        <w:rPr>
          <w:rFonts w:eastAsia="Calibri" w:cs="Times New Roman"/>
          <w:bCs/>
        </w:rPr>
        <w:tab/>
      </w:r>
      <w:r w:rsidRPr="00F963FC">
        <w:rPr>
          <w:rFonts w:eastAsia="Calibri" w:cs="Times New Roman"/>
          <w:bCs/>
        </w:rPr>
        <w:tab/>
        <w:t xml:space="preserve">Exceptions: </w:t>
      </w:r>
    </w:p>
    <w:p w:rsidR="003627D8" w:rsidRPr="00F963FC" w:rsidRDefault="003627D8" w:rsidP="003627D8">
      <w:pPr>
        <w:shd w:val="clear" w:color="auto" w:fill="FFFFFF"/>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 xml:space="preserve">1. Floor assemblies located directly over a space protected by an automatic sprinkler system in accordance with Section </w:t>
      </w:r>
      <w:proofErr w:type="spellStart"/>
      <w:r w:rsidRPr="00F963FC">
        <w:rPr>
          <w:rFonts w:eastAsia="Calibri" w:cs="Times New Roman"/>
        </w:rPr>
        <w:t>P2904</w:t>
      </w:r>
      <w:proofErr w:type="spellEnd"/>
      <w:r w:rsidRPr="00F963FC">
        <w:rPr>
          <w:rFonts w:eastAsia="Calibri" w:cs="Times New Roman"/>
        </w:rPr>
        <w:t xml:space="preserve">, </w:t>
      </w:r>
      <w:proofErr w:type="spellStart"/>
      <w:r w:rsidRPr="00F963FC">
        <w:rPr>
          <w:rFonts w:eastAsia="Calibri" w:cs="Times New Roman"/>
        </w:rPr>
        <w:t>NFPA</w:t>
      </w:r>
      <w:proofErr w:type="spellEnd"/>
      <w:r w:rsidRPr="00F963FC">
        <w:rPr>
          <w:rFonts w:eastAsia="Calibri" w:cs="Times New Roman"/>
        </w:rPr>
        <w:t xml:space="preserve"> </w:t>
      </w:r>
      <w:proofErr w:type="spellStart"/>
      <w:r w:rsidRPr="00F963FC">
        <w:rPr>
          <w:rFonts w:eastAsia="Calibri" w:cs="Times New Roman"/>
        </w:rPr>
        <w:t>13D</w:t>
      </w:r>
      <w:proofErr w:type="spellEnd"/>
      <w:r w:rsidRPr="00F963FC">
        <w:rPr>
          <w:rFonts w:eastAsia="Calibri" w:cs="Times New Roman"/>
        </w:rPr>
        <w:t xml:space="preserve">, or other approved equivalent sprinkler system. </w:t>
      </w:r>
    </w:p>
    <w:p w:rsidR="003627D8" w:rsidRPr="00F963FC" w:rsidRDefault="003627D8" w:rsidP="003627D8">
      <w:pPr>
        <w:shd w:val="clear" w:color="auto" w:fill="FFFFFF"/>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 xml:space="preserve">2. Floor assemblies located directly over a crawl space. </w:t>
      </w:r>
    </w:p>
    <w:p w:rsidR="003627D8" w:rsidRPr="00F963FC" w:rsidRDefault="003627D8" w:rsidP="003627D8">
      <w:pPr>
        <w:shd w:val="clear" w:color="auto" w:fill="FFFFFF"/>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 xml:space="preserve">3. Portions of floor assemblies shall be permitted to be unprotected where complying with the following: </w:t>
      </w:r>
    </w:p>
    <w:p w:rsidR="003627D8" w:rsidRPr="00F963FC" w:rsidRDefault="003627D8" w:rsidP="003627D8">
      <w:pPr>
        <w:shd w:val="clear" w:color="auto" w:fill="FFFFFF"/>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r>
      <w:r w:rsidRPr="00F963FC">
        <w:rPr>
          <w:rFonts w:eastAsia="Calibri" w:cs="Times New Roman"/>
        </w:rPr>
        <w:tab/>
        <w:t>3.1. The aggregate area of the unprotected portions does not exceed 80 square feet (7.4 m</w:t>
      </w:r>
      <w:r w:rsidRPr="00F963FC">
        <w:rPr>
          <w:rFonts w:eastAsia="Calibri" w:cs="Times New Roman"/>
          <w:position w:val="8"/>
          <w:sz w:val="12"/>
          <w:szCs w:val="12"/>
        </w:rPr>
        <w:t>2</w:t>
      </w:r>
      <w:r w:rsidRPr="00F963FC">
        <w:rPr>
          <w:rFonts w:eastAsia="Calibri" w:cs="Times New Roman"/>
        </w:rPr>
        <w:t>) per story.</w:t>
      </w:r>
    </w:p>
    <w:p w:rsidR="003627D8" w:rsidRPr="00F963FC" w:rsidRDefault="003627D8" w:rsidP="003627D8">
      <w:pPr>
        <w:shd w:val="clear" w:color="auto" w:fill="FFFFFF"/>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r>
      <w:r w:rsidRPr="00F963FC">
        <w:rPr>
          <w:rFonts w:eastAsia="Calibri" w:cs="Times New Roman"/>
        </w:rPr>
        <w:tab/>
        <w:t xml:space="preserve">3.2. </w:t>
      </w:r>
      <w:proofErr w:type="spellStart"/>
      <w:r w:rsidRPr="00F963FC">
        <w:rPr>
          <w:rFonts w:eastAsia="Calibri" w:cs="Times New Roman"/>
        </w:rPr>
        <w:t>Fireblocking</w:t>
      </w:r>
      <w:proofErr w:type="spellEnd"/>
      <w:r w:rsidRPr="00F963FC">
        <w:rPr>
          <w:rFonts w:eastAsia="Calibri" w:cs="Times New Roman"/>
        </w:rPr>
        <w:t xml:space="preserve"> in accordance with Section </w:t>
      </w:r>
      <w:proofErr w:type="spellStart"/>
      <w:r w:rsidRPr="00F963FC">
        <w:rPr>
          <w:rFonts w:eastAsia="Calibri" w:cs="Times New Roman"/>
        </w:rPr>
        <w:t>R302.11.1</w:t>
      </w:r>
      <w:proofErr w:type="spellEnd"/>
      <w:r w:rsidRPr="00F963FC">
        <w:rPr>
          <w:rFonts w:eastAsia="Calibri" w:cs="Times New Roman"/>
        </w:rPr>
        <w:t xml:space="preserve"> is installed along the perimeter of the unprotected portion to separate the unprotected portion from the remainder of the floor assembly. </w:t>
      </w:r>
    </w:p>
    <w:p w:rsidR="003627D8" w:rsidRPr="00F963FC" w:rsidRDefault="003627D8" w:rsidP="003627D8">
      <w:pPr>
        <w:shd w:val="clear" w:color="auto" w:fill="FFFFFF"/>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4. Wood floor assemblies using dimension lumber or structural composite lumber equal to or greater than 2</w:t>
      </w:r>
      <w:r w:rsidRPr="00F963FC">
        <w:rPr>
          <w:rFonts w:eastAsia="Calibri" w:cs="Times New Roman"/>
          <w:b/>
        </w:rPr>
        <w:t>-</w:t>
      </w:r>
      <w:r w:rsidRPr="00F963FC">
        <w:rPr>
          <w:rFonts w:eastAsia="Calibri" w:cs="Times New Roman"/>
        </w:rPr>
        <w:t>inch by 10</w:t>
      </w:r>
      <w:r w:rsidRPr="00F963FC">
        <w:rPr>
          <w:rFonts w:eastAsia="Calibri" w:cs="Times New Roman"/>
          <w:b/>
        </w:rPr>
        <w:t>-</w:t>
      </w:r>
      <w:r w:rsidRPr="00F963FC">
        <w:rPr>
          <w:rFonts w:eastAsia="Calibri" w:cs="Times New Roman"/>
        </w:rPr>
        <w:t>inch (50.8 mm by 254 mm) nominal dimension, or other approved floor assemblies demonstrating equivalent fire performance.</w:t>
      </w:r>
    </w:p>
    <w:p w:rsidR="003627D8" w:rsidRPr="00F963FC" w:rsidRDefault="003627D8" w:rsidP="003627D8">
      <w:pPr>
        <w:shd w:val="clear" w:color="auto" w:fill="FFFFFF"/>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8-1207. IRC Section </w:t>
      </w:r>
      <w:proofErr w:type="spellStart"/>
      <w:r w:rsidRPr="00F963FC">
        <w:rPr>
          <w:rFonts w:eastAsia="Calibri" w:cs="Times New Roman"/>
        </w:rPr>
        <w:t>R303.4</w:t>
      </w:r>
      <w:proofErr w:type="spellEnd"/>
      <w:r w:rsidRPr="00F963FC">
        <w:rPr>
          <w:rFonts w:eastAsia="Calibri" w:cs="Times New Roman"/>
        </w:rPr>
        <w:t xml:space="preserve"> Mechanical ventilation.</w:t>
      </w:r>
    </w:p>
    <w:p w:rsidR="003627D8" w:rsidRPr="00F963FC" w:rsidRDefault="003627D8" w:rsidP="003627D8">
      <w:pPr>
        <w:rPr>
          <w:rFonts w:eastAsia="Calibri" w:cs="Times New Roman"/>
        </w:rPr>
      </w:pPr>
      <w:r w:rsidRPr="00F963FC">
        <w:rPr>
          <w:rFonts w:eastAsia="Calibri" w:cs="Times New Roman"/>
        </w:rPr>
        <w:tab/>
        <w:t xml:space="preserve">The Building Codes Council does not adopt IRC Section </w:t>
      </w:r>
      <w:proofErr w:type="spellStart"/>
      <w:r w:rsidRPr="00F963FC">
        <w:rPr>
          <w:rFonts w:eastAsia="Calibri" w:cs="Times New Roman"/>
        </w:rPr>
        <w:t>R303.4</w:t>
      </w:r>
      <w:proofErr w:type="spellEnd"/>
      <w:r w:rsidRPr="00F963FC">
        <w:rPr>
          <w:rFonts w:eastAsia="Calibri" w:cs="Times New Roman"/>
        </w:rPr>
        <w: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8-1208. IRC Figure </w:t>
      </w:r>
      <w:proofErr w:type="spellStart"/>
      <w:r w:rsidRPr="00F963FC">
        <w:rPr>
          <w:rFonts w:eastAsia="Calibri" w:cs="Times New Roman"/>
        </w:rPr>
        <w:t>R307.1</w:t>
      </w:r>
      <w:proofErr w:type="spellEnd"/>
      <w:r w:rsidRPr="00F963FC">
        <w:rPr>
          <w:rFonts w:eastAsia="Calibri" w:cs="Times New Roman"/>
        </w:rPr>
        <w:t xml:space="preserve"> Minimum Fixture Clearances.</w:t>
      </w:r>
    </w:p>
    <w:p w:rsidR="003627D8" w:rsidRPr="00F963FC" w:rsidRDefault="003627D8" w:rsidP="003627D8">
      <w:pPr>
        <w:rPr>
          <w:rFonts w:eastAsia="Calibri" w:cs="Times New Roman"/>
        </w:rPr>
      </w:pPr>
    </w:p>
    <w:p w:rsidR="00F963FC" w:rsidRDefault="003627D8" w:rsidP="003627D8">
      <w:pPr>
        <w:rPr>
          <w:rFonts w:eastAsia="Calibri" w:cs="Times New Roman"/>
        </w:rPr>
      </w:pPr>
      <w:r w:rsidRPr="00F963FC">
        <w:rPr>
          <w:rFonts w:eastAsia="Calibri" w:cs="Times New Roman"/>
          <w:noProof/>
        </w:rPr>
        <w:lastRenderedPageBreak/>
        <w:drawing>
          <wp:inline distT="0" distB="0" distL="0" distR="0" wp14:anchorId="22E56F5F" wp14:editId="56EE66BA">
            <wp:extent cx="4807392" cy="2838616"/>
            <wp:effectExtent l="19050" t="0" r="0" b="0"/>
            <wp:docPr id="2" name="Picture 4" descr="Figure 307.1 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07.1 corrected.png"/>
                    <pic:cNvPicPr/>
                  </pic:nvPicPr>
                  <pic:blipFill>
                    <a:blip r:embed="rId6" cstate="print"/>
                    <a:srcRect t="12927"/>
                    <a:stretch>
                      <a:fillRect/>
                    </a:stretch>
                  </pic:blipFill>
                  <pic:spPr>
                    <a:xfrm>
                      <a:off x="0" y="0"/>
                      <a:ext cx="4807392" cy="2838616"/>
                    </a:xfrm>
                    <a:prstGeom prst="rect">
                      <a:avLst/>
                    </a:prstGeom>
                  </pic:spPr>
                </pic:pic>
              </a:graphicData>
            </a:graphic>
          </wp:inline>
        </w:drawing>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8-1209. IRC Section </w:t>
      </w:r>
      <w:proofErr w:type="spellStart"/>
      <w:r w:rsidRPr="00F963FC">
        <w:rPr>
          <w:rFonts w:eastAsia="Calibri" w:cs="Times New Roman"/>
        </w:rPr>
        <w:t>R311.7.5.1</w:t>
      </w:r>
      <w:proofErr w:type="spellEnd"/>
      <w:r w:rsidRPr="00F963FC">
        <w:rPr>
          <w:rFonts w:eastAsia="Calibri" w:cs="Times New Roman"/>
        </w:rPr>
        <w:t xml:space="preserve"> Risers.</w:t>
      </w:r>
    </w:p>
    <w:p w:rsidR="003627D8" w:rsidRPr="00F963FC" w:rsidRDefault="003627D8" w:rsidP="003627D8">
      <w:pPr>
        <w:rPr>
          <w:rFonts w:eastAsia="Calibri" w:cs="Times New Roman"/>
        </w:rPr>
      </w:pPr>
      <w:r w:rsidRPr="00F963FC">
        <w:rPr>
          <w:rFonts w:eastAsia="Calibri" w:cs="Times New Roman"/>
        </w:rPr>
        <w:tab/>
        <w:t>The maximum riser height shall be 73/4 inches (196 mm). The maximum riser height for masonry stairs shall be 8 inches (203 mm). The riser shall be measured vertically between leading edges of the adjacent treads. The greatest riser height within any flight of stairs shall not exceed the smallest by more than 3/8 inch (9.5 mm). Risers shall be vertical or sloped from the underside of the nosing of the tread above at an angle not more than 30 degrees (0.51 rad) from the vertical. Open risers are permitted provided that the opening between treads does not permit the passage of a 4</w:t>
      </w:r>
      <w:r w:rsidRPr="00F963FC">
        <w:rPr>
          <w:rFonts w:eastAsia="Calibri" w:cs="Times New Roman"/>
        </w:rPr>
        <w:noBreakHyphen/>
        <w:t>inch</w:t>
      </w:r>
      <w:r w:rsidRPr="00F963FC">
        <w:rPr>
          <w:rFonts w:eastAsia="Calibri" w:cs="Times New Roman"/>
        </w:rPr>
        <w:noBreakHyphen/>
        <w:t>diameter (102 mm) sphere.</w:t>
      </w:r>
    </w:p>
    <w:p w:rsidR="003627D8" w:rsidRPr="00F963FC" w:rsidRDefault="003627D8" w:rsidP="003627D8">
      <w:pPr>
        <w:rPr>
          <w:rFonts w:eastAsia="Calibri" w:cs="Times New Roman"/>
        </w:rPr>
      </w:pPr>
      <w:r w:rsidRPr="00F963FC">
        <w:rPr>
          <w:rFonts w:eastAsia="Calibri" w:cs="Times New Roman"/>
        </w:rPr>
        <w:tab/>
        <w:t>Exception: The opening between adjacent treads is not limited on stairs with a total rise of 30 inches (762 mm) or less.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8-1210. IRC Section </w:t>
      </w:r>
      <w:proofErr w:type="spellStart"/>
      <w:r w:rsidRPr="00F963FC">
        <w:rPr>
          <w:rFonts w:eastAsia="Calibri" w:cs="Times New Roman"/>
        </w:rPr>
        <w:t>R312.1.1</w:t>
      </w:r>
      <w:proofErr w:type="spellEnd"/>
      <w:r w:rsidRPr="00F963FC">
        <w:rPr>
          <w:rFonts w:eastAsia="Calibri" w:cs="Times New Roman"/>
        </w:rPr>
        <w:t xml:space="preserve"> Where required.</w:t>
      </w:r>
    </w:p>
    <w:p w:rsidR="003627D8" w:rsidRPr="00F963FC" w:rsidRDefault="003627D8" w:rsidP="003627D8">
      <w:pPr>
        <w:rPr>
          <w:rFonts w:eastAsia="Calibri" w:cs="Times New Roman"/>
        </w:rPr>
      </w:pPr>
      <w:r w:rsidRPr="00F963FC">
        <w:rPr>
          <w:rFonts w:eastAsia="Calibri" w:cs="Times New Roman"/>
        </w:rPr>
        <w:tab/>
        <w:t xml:space="preserve">Guards shall be located along open-sided walking surfaces of all decks, porches, balconies, stairs, ramps and landings that are located more than 30 inches measured vertically to the floor or grade below and at any point where a downward slope exceeds </w:t>
      </w:r>
      <w:proofErr w:type="spellStart"/>
      <w:r w:rsidRPr="00F963FC">
        <w:rPr>
          <w:rFonts w:eastAsia="Calibri" w:cs="Times New Roman"/>
        </w:rPr>
        <w:t>3V:12H</w:t>
      </w:r>
      <w:proofErr w:type="spellEnd"/>
      <w:r w:rsidRPr="00F963FC">
        <w:rPr>
          <w:rFonts w:eastAsia="Calibri" w:cs="Times New Roman"/>
        </w:rPr>
        <w:t xml:space="preserve"> within 36 inches (914 mm) horizontally to the edge of the open side. Insect screening shall not be considered as a guard.</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8-1212. IRC Section </w:t>
      </w:r>
      <w:proofErr w:type="spellStart"/>
      <w:r w:rsidRPr="00F963FC">
        <w:rPr>
          <w:rFonts w:eastAsia="Calibri" w:cs="Times New Roman"/>
        </w:rPr>
        <w:t>R313</w:t>
      </w:r>
      <w:proofErr w:type="spellEnd"/>
      <w:r w:rsidRPr="00F963FC">
        <w:rPr>
          <w:rFonts w:eastAsia="Calibri" w:cs="Times New Roman"/>
        </w:rPr>
        <w:t xml:space="preserve"> Automatic Fire Sprinkler Systems.</w:t>
      </w:r>
    </w:p>
    <w:p w:rsidR="003627D8" w:rsidRPr="00F963FC" w:rsidRDefault="003627D8" w:rsidP="003627D8">
      <w:pPr>
        <w:rPr>
          <w:rFonts w:eastAsia="Calibri" w:cs="Times New Roman"/>
        </w:rPr>
      </w:pPr>
      <w:r w:rsidRPr="00F963FC">
        <w:rPr>
          <w:rFonts w:eastAsia="Calibri" w:cs="Times New Roman"/>
          <w:bCs/>
        </w:rPr>
        <w:tab/>
      </w:r>
      <w:proofErr w:type="spellStart"/>
      <w:r w:rsidRPr="00F963FC">
        <w:rPr>
          <w:rFonts w:eastAsia="Calibri" w:cs="Times New Roman"/>
          <w:bCs/>
        </w:rPr>
        <w:t>R313.1</w:t>
      </w:r>
      <w:proofErr w:type="spellEnd"/>
      <w:r w:rsidRPr="00F963FC">
        <w:rPr>
          <w:rFonts w:eastAsia="Calibri" w:cs="Times New Roman"/>
          <w:bCs/>
        </w:rPr>
        <w:t xml:space="preserve"> Townhouse automatic fire sprinkler systems.</w:t>
      </w:r>
      <w:r w:rsidRPr="00F963FC">
        <w:rPr>
          <w:rFonts w:eastAsia="Calibri" w:cs="Times New Roman"/>
          <w:b/>
          <w:bCs/>
        </w:rPr>
        <w:t xml:space="preserve"> </w:t>
      </w:r>
      <w:r w:rsidRPr="00F963FC">
        <w:rPr>
          <w:rFonts w:eastAsia="Calibri" w:cs="Times New Roman"/>
        </w:rPr>
        <w:t xml:space="preserve">An automatic residential fire sprinkler system shall not be required to be installed in </w:t>
      </w:r>
      <w:r w:rsidRPr="00F963FC">
        <w:rPr>
          <w:rFonts w:eastAsia="Calibri" w:cs="Times New Roman"/>
          <w:i/>
          <w:iCs/>
        </w:rPr>
        <w:t>townhouses</w:t>
      </w:r>
      <w:r w:rsidRPr="00F963FC">
        <w:rPr>
          <w:rFonts w:eastAsia="Calibri" w:cs="Times New Roman"/>
        </w:rPr>
        <w:t xml:space="preserve"> when constructed in accordance with </w:t>
      </w:r>
      <w:proofErr w:type="spellStart"/>
      <w:r w:rsidRPr="00F963FC">
        <w:rPr>
          <w:rFonts w:eastAsia="Calibri" w:cs="Times New Roman"/>
        </w:rPr>
        <w:t>R302.2</w:t>
      </w:r>
      <w:proofErr w:type="spellEnd"/>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bCs/>
        </w:rPr>
        <w:tab/>
      </w:r>
      <w:r w:rsidRPr="00F963FC">
        <w:rPr>
          <w:rFonts w:eastAsia="Calibri" w:cs="Times New Roman"/>
          <w:bCs/>
        </w:rPr>
        <w:tab/>
        <w:t>Exception:</w:t>
      </w:r>
      <w:r w:rsidRPr="00F963FC">
        <w:rPr>
          <w:rFonts w:eastAsia="Calibri" w:cs="Times New Roman"/>
          <w:b/>
          <w:bCs/>
        </w:rPr>
        <w:t xml:space="preserve"> </w:t>
      </w:r>
      <w:r w:rsidRPr="00F963FC">
        <w:rPr>
          <w:rFonts w:eastAsia="Calibri" w:cs="Times New Roman"/>
        </w:rPr>
        <w:t xml:space="preserve">An automatic residential fire sprinkler system shall not be required where </w:t>
      </w:r>
      <w:r w:rsidRPr="00F963FC">
        <w:rPr>
          <w:rFonts w:eastAsia="Calibri" w:cs="Times New Roman"/>
          <w:i/>
          <w:iCs/>
        </w:rPr>
        <w:t xml:space="preserve">additions </w:t>
      </w:r>
      <w:r w:rsidRPr="00F963FC">
        <w:rPr>
          <w:rFonts w:eastAsia="Calibri" w:cs="Times New Roman"/>
        </w:rPr>
        <w:t xml:space="preserve">or </w:t>
      </w:r>
      <w:r w:rsidRPr="00F963FC">
        <w:rPr>
          <w:rFonts w:eastAsia="Calibri" w:cs="Times New Roman"/>
          <w:i/>
          <w:iCs/>
        </w:rPr>
        <w:t xml:space="preserve">alterations </w:t>
      </w:r>
      <w:r w:rsidRPr="00F963FC">
        <w:rPr>
          <w:rFonts w:eastAsia="Calibri" w:cs="Times New Roman"/>
        </w:rPr>
        <w:t xml:space="preserve">are made to existing </w:t>
      </w:r>
      <w:r w:rsidRPr="00F963FC">
        <w:rPr>
          <w:rFonts w:eastAsia="Calibri" w:cs="Times New Roman"/>
          <w:i/>
          <w:iCs/>
        </w:rPr>
        <w:t xml:space="preserve">townhouses </w:t>
      </w:r>
      <w:r w:rsidRPr="00F963FC">
        <w:rPr>
          <w:rFonts w:eastAsia="Calibri" w:cs="Times New Roman"/>
        </w:rPr>
        <w:t>that do not have an automatic residential fire sprinkler system installed.</w:t>
      </w:r>
    </w:p>
    <w:p w:rsidR="003627D8" w:rsidRPr="00F963FC" w:rsidRDefault="003627D8" w:rsidP="003627D8">
      <w:pPr>
        <w:rPr>
          <w:rFonts w:eastAsia="Calibri" w:cs="Times New Roman"/>
        </w:rPr>
      </w:pPr>
      <w:r w:rsidRPr="00F963FC">
        <w:rPr>
          <w:rFonts w:eastAsia="Calibri" w:cs="Times New Roman"/>
          <w:bCs/>
        </w:rPr>
        <w:tab/>
      </w:r>
      <w:proofErr w:type="spellStart"/>
      <w:r w:rsidRPr="00F963FC">
        <w:rPr>
          <w:rFonts w:eastAsia="Calibri" w:cs="Times New Roman"/>
          <w:bCs/>
        </w:rPr>
        <w:t>R313.1.1</w:t>
      </w:r>
      <w:proofErr w:type="spellEnd"/>
      <w:r w:rsidRPr="00F963FC">
        <w:rPr>
          <w:rFonts w:eastAsia="Calibri" w:cs="Times New Roman"/>
          <w:bCs/>
        </w:rPr>
        <w:t xml:space="preserve"> Design and installation. </w:t>
      </w:r>
      <w:r w:rsidRPr="00F963FC">
        <w:rPr>
          <w:rFonts w:eastAsia="Calibri" w:cs="Times New Roman"/>
        </w:rPr>
        <w:t xml:space="preserve">Automatic residential fire sprinkler systems when installed for </w:t>
      </w:r>
      <w:r w:rsidRPr="00F963FC">
        <w:rPr>
          <w:rFonts w:eastAsia="Calibri" w:cs="Times New Roman"/>
          <w:i/>
          <w:iCs/>
        </w:rPr>
        <w:t xml:space="preserve">townhouses </w:t>
      </w:r>
      <w:r w:rsidRPr="00F963FC">
        <w:rPr>
          <w:rFonts w:eastAsia="Calibri" w:cs="Times New Roman"/>
        </w:rPr>
        <w:t xml:space="preserve">shall be designed and installed in accordance with Section </w:t>
      </w:r>
      <w:proofErr w:type="spellStart"/>
      <w:r w:rsidRPr="00F963FC">
        <w:rPr>
          <w:rFonts w:eastAsia="Calibri" w:cs="Times New Roman"/>
        </w:rPr>
        <w:t>P2904</w:t>
      </w:r>
      <w:proofErr w:type="spellEnd"/>
      <w:r w:rsidRPr="00F963FC">
        <w:rPr>
          <w:rFonts w:eastAsia="Calibri" w:cs="Times New Roman"/>
        </w:rPr>
        <w:t xml:space="preserve"> or </w:t>
      </w:r>
      <w:proofErr w:type="spellStart"/>
      <w:r w:rsidRPr="00F963FC">
        <w:rPr>
          <w:rFonts w:eastAsia="Calibri" w:cs="Times New Roman"/>
        </w:rPr>
        <w:t>NFPA</w:t>
      </w:r>
      <w:proofErr w:type="spellEnd"/>
      <w:r w:rsidRPr="00F963FC">
        <w:rPr>
          <w:rFonts w:eastAsia="Calibri" w:cs="Times New Roman"/>
        </w:rPr>
        <w:t xml:space="preserve"> </w:t>
      </w:r>
      <w:proofErr w:type="spellStart"/>
      <w:r w:rsidRPr="00F963FC">
        <w:rPr>
          <w:rFonts w:eastAsia="Calibri" w:cs="Times New Roman"/>
        </w:rPr>
        <w:t>13D</w:t>
      </w:r>
      <w:proofErr w:type="spellEnd"/>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bCs/>
        </w:rPr>
        <w:tab/>
      </w:r>
      <w:proofErr w:type="spellStart"/>
      <w:r w:rsidRPr="00F963FC">
        <w:rPr>
          <w:rFonts w:eastAsia="Calibri" w:cs="Times New Roman"/>
          <w:bCs/>
        </w:rPr>
        <w:t>R313.2</w:t>
      </w:r>
      <w:proofErr w:type="spellEnd"/>
      <w:r w:rsidRPr="00F963FC">
        <w:rPr>
          <w:rFonts w:eastAsia="Calibri" w:cs="Times New Roman"/>
          <w:bCs/>
        </w:rPr>
        <w:t xml:space="preserve"> One- and two-family dwellings automatic fire systems.</w:t>
      </w:r>
      <w:r w:rsidRPr="00F963FC">
        <w:rPr>
          <w:rFonts w:eastAsia="Calibri" w:cs="Times New Roman"/>
          <w:b/>
          <w:bCs/>
        </w:rPr>
        <w:t xml:space="preserve"> </w:t>
      </w:r>
      <w:r w:rsidRPr="00F963FC">
        <w:rPr>
          <w:rFonts w:eastAsia="Calibri" w:cs="Times New Roman"/>
        </w:rPr>
        <w:t xml:space="preserve">An automatic residential fire sprinkler system shall not be required to be installed in one- and two-family </w:t>
      </w:r>
      <w:r w:rsidRPr="00F963FC">
        <w:rPr>
          <w:rFonts w:eastAsia="Calibri" w:cs="Times New Roman"/>
          <w:i/>
          <w:iCs/>
        </w:rPr>
        <w:t>dwellings</w:t>
      </w:r>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bCs/>
        </w:rPr>
        <w:tab/>
      </w:r>
      <w:r w:rsidRPr="00F963FC">
        <w:rPr>
          <w:rFonts w:eastAsia="Calibri" w:cs="Times New Roman"/>
          <w:bCs/>
        </w:rPr>
        <w:tab/>
        <w:t>Exception</w:t>
      </w:r>
      <w:r w:rsidRPr="00F963FC">
        <w:rPr>
          <w:rFonts w:eastAsia="Calibri" w:cs="Times New Roman"/>
          <w:b/>
          <w:bCs/>
        </w:rPr>
        <w:t xml:space="preserve">: </w:t>
      </w:r>
      <w:r w:rsidRPr="00F963FC">
        <w:rPr>
          <w:rFonts w:eastAsia="Calibri" w:cs="Times New Roman"/>
        </w:rPr>
        <w:t xml:space="preserve">An automatic residential fire sprinkler system shall not be required for </w:t>
      </w:r>
      <w:r w:rsidRPr="00F963FC">
        <w:rPr>
          <w:rFonts w:eastAsia="Calibri" w:cs="Times New Roman"/>
          <w:i/>
          <w:iCs/>
        </w:rPr>
        <w:t xml:space="preserve">additions </w:t>
      </w:r>
      <w:r w:rsidRPr="00F963FC">
        <w:rPr>
          <w:rFonts w:eastAsia="Calibri" w:cs="Times New Roman"/>
        </w:rPr>
        <w:t xml:space="preserve">or </w:t>
      </w:r>
      <w:r w:rsidRPr="00F963FC">
        <w:rPr>
          <w:rFonts w:eastAsia="Calibri" w:cs="Times New Roman"/>
          <w:i/>
          <w:iCs/>
        </w:rPr>
        <w:t xml:space="preserve">alterations </w:t>
      </w:r>
      <w:r w:rsidRPr="00F963FC">
        <w:rPr>
          <w:rFonts w:eastAsia="Calibri" w:cs="Times New Roman"/>
        </w:rPr>
        <w:t>to existing buildings that are not already provided with an automatic residential sprinkler system.</w:t>
      </w:r>
    </w:p>
    <w:p w:rsidR="003627D8" w:rsidRPr="00F963FC" w:rsidRDefault="003627D8" w:rsidP="003627D8">
      <w:pPr>
        <w:rPr>
          <w:rFonts w:eastAsia="Calibri" w:cs="Times New Roman"/>
        </w:rPr>
      </w:pPr>
      <w:r w:rsidRPr="00F963FC">
        <w:rPr>
          <w:rFonts w:eastAsia="Calibri" w:cs="Times New Roman"/>
          <w:bCs/>
        </w:rPr>
        <w:tab/>
      </w:r>
      <w:proofErr w:type="spellStart"/>
      <w:r w:rsidRPr="00F963FC">
        <w:rPr>
          <w:rFonts w:eastAsia="Calibri" w:cs="Times New Roman"/>
          <w:bCs/>
        </w:rPr>
        <w:t>R313.2.1</w:t>
      </w:r>
      <w:proofErr w:type="spellEnd"/>
      <w:r w:rsidRPr="00F963FC">
        <w:rPr>
          <w:rFonts w:eastAsia="Calibri" w:cs="Times New Roman"/>
          <w:bCs/>
        </w:rPr>
        <w:t xml:space="preserve"> Design and installation.</w:t>
      </w:r>
      <w:r w:rsidRPr="00F963FC">
        <w:rPr>
          <w:rFonts w:eastAsia="Calibri" w:cs="Times New Roman"/>
          <w:b/>
          <w:bCs/>
        </w:rPr>
        <w:t xml:space="preserve"> </w:t>
      </w:r>
      <w:r w:rsidRPr="00F963FC">
        <w:rPr>
          <w:rFonts w:eastAsia="Calibri" w:cs="Times New Roman"/>
        </w:rPr>
        <w:t xml:space="preserve">Automatic residential fire sprinkler systems when installed shall be designed and installed in accordance with Section </w:t>
      </w:r>
      <w:proofErr w:type="spellStart"/>
      <w:r w:rsidRPr="00F963FC">
        <w:rPr>
          <w:rFonts w:eastAsia="Calibri" w:cs="Times New Roman"/>
        </w:rPr>
        <w:t>P2904</w:t>
      </w:r>
      <w:proofErr w:type="spellEnd"/>
      <w:r w:rsidRPr="00F963FC">
        <w:rPr>
          <w:rFonts w:eastAsia="Calibri" w:cs="Times New Roman"/>
        </w:rPr>
        <w:t xml:space="preserve"> or </w:t>
      </w:r>
      <w:proofErr w:type="spellStart"/>
      <w:r w:rsidRPr="00F963FC">
        <w:rPr>
          <w:rFonts w:eastAsia="Calibri" w:cs="Times New Roman"/>
        </w:rPr>
        <w:t>NFPA</w:t>
      </w:r>
      <w:proofErr w:type="spellEnd"/>
      <w:r w:rsidRPr="00F963FC">
        <w:rPr>
          <w:rFonts w:eastAsia="Calibri" w:cs="Times New Roman"/>
        </w:rPr>
        <w:t xml:space="preserve"> </w:t>
      </w:r>
      <w:proofErr w:type="spellStart"/>
      <w:r w:rsidRPr="00F963FC">
        <w:rPr>
          <w:rFonts w:eastAsia="Calibri" w:cs="Times New Roman"/>
        </w:rPr>
        <w:t>13D</w:t>
      </w:r>
      <w:proofErr w:type="spellEnd"/>
      <w:r w:rsidRPr="00F963FC">
        <w:rPr>
          <w:rFonts w:eastAsia="Calibri" w:cs="Times New Roman"/>
        </w:rPr>
        <w:t>.</w:t>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8-1213. IRC Section </w:t>
      </w:r>
      <w:proofErr w:type="spellStart"/>
      <w:r w:rsidRPr="00F963FC">
        <w:rPr>
          <w:rFonts w:eastAsia="Calibri" w:cs="Times New Roman"/>
        </w:rPr>
        <w:t>R317.1.1</w:t>
      </w:r>
      <w:proofErr w:type="spellEnd"/>
      <w:r w:rsidRPr="00F963FC">
        <w:rPr>
          <w:rFonts w:eastAsia="Calibri" w:cs="Times New Roman"/>
        </w:rPr>
        <w:t xml:space="preserve"> Field treatment.</w:t>
      </w:r>
    </w:p>
    <w:p w:rsidR="003627D8" w:rsidRPr="00F963FC" w:rsidRDefault="003627D8" w:rsidP="003627D8">
      <w:pPr>
        <w:rPr>
          <w:rFonts w:eastAsia="Calibri" w:cs="Times New Roman"/>
        </w:rPr>
      </w:pPr>
      <w:r w:rsidRPr="00F963FC">
        <w:rPr>
          <w:rFonts w:eastAsia="Calibri" w:cs="Times New Roman"/>
        </w:rPr>
        <w:lastRenderedPageBreak/>
        <w:tab/>
        <w:t>Field</w:t>
      </w:r>
      <w:r w:rsidRPr="00F963FC">
        <w:rPr>
          <w:rFonts w:eastAsia="Calibri" w:cs="Times New Roman"/>
        </w:rPr>
        <w:noBreakHyphen/>
        <w:t>cut ends, notches and drilled holes of preservative</w:t>
      </w:r>
      <w:r w:rsidRPr="00F963FC">
        <w:rPr>
          <w:rFonts w:eastAsia="Calibri" w:cs="Times New Roman"/>
        </w:rPr>
        <w:noBreakHyphen/>
        <w:t xml:space="preserve">treated wood shall be treated in the field in accordance with </w:t>
      </w:r>
      <w:proofErr w:type="spellStart"/>
      <w:r w:rsidRPr="00F963FC">
        <w:rPr>
          <w:rFonts w:eastAsia="Calibri" w:cs="Times New Roman"/>
        </w:rPr>
        <w:t>AWPA</w:t>
      </w:r>
      <w:proofErr w:type="spellEnd"/>
      <w:r w:rsidRPr="00F963FC">
        <w:rPr>
          <w:rFonts w:eastAsia="Calibri" w:cs="Times New Roman"/>
        </w:rPr>
        <w:t xml:space="preserve"> </w:t>
      </w:r>
      <w:proofErr w:type="spellStart"/>
      <w:r w:rsidRPr="00F963FC">
        <w:rPr>
          <w:rFonts w:eastAsia="Calibri" w:cs="Times New Roman"/>
        </w:rPr>
        <w:t>M4</w:t>
      </w:r>
      <w:proofErr w:type="spellEnd"/>
      <w:r w:rsidRPr="00F963FC">
        <w:rPr>
          <w:rFonts w:eastAsia="Calibri" w:cs="Times New Roman"/>
        </w:rPr>
        <w:t xml:space="preserve"> or in accordance with the preservative</w:t>
      </w:r>
      <w:r w:rsidRPr="00F963FC">
        <w:rPr>
          <w:rFonts w:eastAsia="Calibri" w:cs="Times New Roman"/>
        </w:rPr>
        <w:noBreakHyphen/>
        <w:t>treated wood product manufacturer’s recommendations.</w:t>
      </w:r>
    </w:p>
    <w:p w:rsidR="003627D8" w:rsidRPr="00F963FC" w:rsidRDefault="003627D8" w:rsidP="003627D8">
      <w:pPr>
        <w:rPr>
          <w:rFonts w:eastAsia="Calibri" w:cs="Times New Roman"/>
        </w:rPr>
      </w:pPr>
    </w:p>
    <w:p w:rsidR="00F963FC" w:rsidRDefault="003627D8" w:rsidP="003627D8">
      <w:pPr>
        <w:rPr>
          <w:rFonts w:eastAsia="Calibri" w:cs="Times New Roman"/>
        </w:rPr>
      </w:pPr>
      <w:r w:rsidRPr="00F963FC">
        <w:rPr>
          <w:rFonts w:eastAsia="Calibri" w:cs="Times New Roman"/>
        </w:rPr>
        <w:t xml:space="preserve">8-1214. IRC Section </w:t>
      </w:r>
      <w:proofErr w:type="spellStart"/>
      <w:r w:rsidRPr="00F963FC">
        <w:rPr>
          <w:rFonts w:eastAsia="Calibri" w:cs="Times New Roman"/>
        </w:rPr>
        <w:t>R319.1</w:t>
      </w:r>
      <w:proofErr w:type="spellEnd"/>
      <w:r w:rsidRPr="00F963FC">
        <w:rPr>
          <w:rFonts w:eastAsia="Calibri" w:cs="Times New Roman"/>
        </w:rPr>
        <w:t xml:space="preserve"> Address ID.</w:t>
      </w:r>
    </w:p>
    <w:p w:rsidR="00F963FC" w:rsidRDefault="003627D8" w:rsidP="003627D8">
      <w:pPr>
        <w:rPr>
          <w:rFonts w:eastAsia="Calibri" w:cs="Times New Roman"/>
        </w:rPr>
      </w:pPr>
      <w:r w:rsidRPr="00F963FC">
        <w:rPr>
          <w:rFonts w:eastAsia="Calibri" w:cs="Times New Roman"/>
          <w:bCs/>
        </w:rPr>
        <w:tab/>
      </w:r>
      <w:r w:rsidRPr="00F963FC">
        <w:rPr>
          <w:rFonts w:eastAsia="Calibri" w:cs="Times New Roman"/>
        </w:rPr>
        <w:t xml:space="preserve">Buildings shall be provided with </w:t>
      </w:r>
      <w:r w:rsidRPr="00F963FC">
        <w:rPr>
          <w:rFonts w:eastAsia="Calibri" w:cs="Times New Roman"/>
          <w:i/>
          <w:iCs/>
        </w:rPr>
        <w:t xml:space="preserve">approved </w:t>
      </w:r>
      <w:r w:rsidRPr="00F963FC">
        <w:rPr>
          <w:rFonts w:eastAsia="Calibri" w:cs="Times New Roman"/>
        </w:rPr>
        <w:t>address identification. The address identification shall be legible and placed in a position that is visible from the street or road fronting the property. Address identification characters shall contrast with their background. Address numbers shall be Arabic numbers or alphabetical letters. Numbers shall not be spelled out. Each character shall be not less than 4 inches (102 mm) in height with a stroke width of not less than 0.5 inch (12.7 mm). Where access is by means of a private road and the building address cannot be viewed from the public way, a monument, pole or other sign or means shall be used to identify the structure. Address identification shall be maintained.</w:t>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8-1215. IRC Section </w:t>
      </w:r>
      <w:proofErr w:type="spellStart"/>
      <w:r w:rsidRPr="00F963FC">
        <w:rPr>
          <w:rFonts w:eastAsia="Calibri" w:cs="Times New Roman"/>
        </w:rPr>
        <w:t>R326.1</w:t>
      </w:r>
      <w:proofErr w:type="spellEnd"/>
      <w:r w:rsidRPr="00F963FC">
        <w:rPr>
          <w:rFonts w:eastAsia="Calibri" w:cs="Times New Roman"/>
        </w:rPr>
        <w:t xml:space="preserve"> Swimming Pools, Spas, and hot tubs.</w:t>
      </w:r>
    </w:p>
    <w:p w:rsidR="003627D8" w:rsidRPr="00F963FC" w:rsidRDefault="003627D8" w:rsidP="003627D8">
      <w:pPr>
        <w:rPr>
          <w:rFonts w:eastAsia="Calibri" w:cs="Times New Roman"/>
        </w:rPr>
      </w:pPr>
      <w:r w:rsidRPr="00F963FC">
        <w:rPr>
          <w:rFonts w:eastAsia="Calibri" w:cs="Times New Roman"/>
        </w:rPr>
        <w:tab/>
        <w:t>Entire section deleted without substitution.</w:t>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8-1216. IRC Section </w:t>
      </w:r>
      <w:proofErr w:type="spellStart"/>
      <w:r w:rsidRPr="00F963FC">
        <w:rPr>
          <w:rFonts w:eastAsia="Calibri" w:cs="Times New Roman"/>
        </w:rPr>
        <w:t>R404.1.9.2</w:t>
      </w:r>
      <w:proofErr w:type="spellEnd"/>
      <w:r w:rsidRPr="00F963FC">
        <w:rPr>
          <w:rFonts w:eastAsia="Calibri" w:cs="Times New Roman"/>
        </w:rPr>
        <w:t xml:space="preserve"> Masonry piers supporting floor girders.</w:t>
      </w:r>
    </w:p>
    <w:p w:rsidR="003627D8" w:rsidRPr="00F963FC" w:rsidRDefault="003627D8" w:rsidP="003627D8">
      <w:pPr>
        <w:rPr>
          <w:rFonts w:eastAsia="Calibri" w:cs="Times New Roman"/>
        </w:rPr>
      </w:pPr>
      <w:r w:rsidRPr="00F963FC">
        <w:rPr>
          <w:rFonts w:eastAsia="Calibri" w:cs="Times New Roman"/>
        </w:rPr>
        <w:tab/>
        <w:t>Masonry piers supporting wood beams and girders sized in accordance with Tables</w:t>
      </w:r>
      <w:r w:rsidR="00F963FC">
        <w:rPr>
          <w:rFonts w:eastAsia="Calibri" w:cs="Times New Roman"/>
        </w:rPr>
        <w:t xml:space="preserve"> </w:t>
      </w:r>
      <w:proofErr w:type="spellStart"/>
      <w:proofErr w:type="gramStart"/>
      <w:r w:rsidRPr="00F963FC">
        <w:rPr>
          <w:rFonts w:eastAsia="Calibri" w:cs="Times New Roman"/>
        </w:rPr>
        <w:t>R602.7</w:t>
      </w:r>
      <w:proofErr w:type="spellEnd"/>
      <w:r w:rsidRPr="00F963FC">
        <w:rPr>
          <w:rFonts w:eastAsia="Calibri" w:cs="Times New Roman"/>
        </w:rPr>
        <w:t>(</w:t>
      </w:r>
      <w:proofErr w:type="gramEnd"/>
      <w:r w:rsidRPr="00F963FC">
        <w:rPr>
          <w:rFonts w:eastAsia="Calibri" w:cs="Times New Roman"/>
        </w:rPr>
        <w:t>1) and</w:t>
      </w:r>
      <w:r w:rsidR="00F963FC">
        <w:rPr>
          <w:rFonts w:eastAsia="Calibri" w:cs="Times New Roman"/>
        </w:rPr>
        <w:t xml:space="preserve"> </w:t>
      </w:r>
      <w:proofErr w:type="spellStart"/>
      <w:r w:rsidRPr="00F963FC">
        <w:rPr>
          <w:rFonts w:eastAsia="Calibri" w:cs="Times New Roman"/>
        </w:rPr>
        <w:t>R602.7</w:t>
      </w:r>
      <w:proofErr w:type="spellEnd"/>
      <w:r w:rsidRPr="00F963FC">
        <w:rPr>
          <w:rFonts w:eastAsia="Calibri" w:cs="Times New Roman"/>
        </w:rPr>
        <w:t>(2) shall be permitted in accordance with this section. Piers supporting girders for interior bearing walls shall be filled solidly with grout or type M or S mortar and shall have a minimum nominal dimension of 8 inches (203 mm)</w:t>
      </w:r>
      <w:r w:rsidR="00F963FC">
        <w:rPr>
          <w:rFonts w:eastAsia="Calibri" w:cs="Times New Roman"/>
        </w:rPr>
        <w:t xml:space="preserve"> </w:t>
      </w:r>
      <w:r w:rsidRPr="00F963FC">
        <w:rPr>
          <w:rFonts w:eastAsia="Calibri" w:cs="Times New Roman"/>
        </w:rPr>
        <w:t>and a maximum height not exceeding 10 times the nominal thickness from the top of footing to bottom of sill plate or girder. Piers supporting beams and girders for exterior bearing walls shall be filled solidly with grout or type M or S mortar; shall contain a minimum of one #4 (13 mm) dowel mid-depth; and shall have a minimum nominal dimension of</w:t>
      </w:r>
      <w:r w:rsidR="00F963FC">
        <w:rPr>
          <w:rFonts w:eastAsia="Calibri" w:cs="Times New Roman"/>
        </w:rPr>
        <w:t xml:space="preserve"> </w:t>
      </w:r>
      <w:r w:rsidRPr="00F963FC">
        <w:rPr>
          <w:rFonts w:eastAsia="Calibri" w:cs="Times New Roman"/>
        </w:rPr>
        <w:t>8 inches (203 mm) and a maximum height of 4</w:t>
      </w:r>
      <w:r w:rsidR="00F963FC">
        <w:rPr>
          <w:rFonts w:eastAsia="Calibri" w:cs="Times New Roman"/>
        </w:rPr>
        <w:t xml:space="preserve"> </w:t>
      </w:r>
      <w:r w:rsidRPr="00F963FC">
        <w:rPr>
          <w:rFonts w:eastAsia="Calibri" w:cs="Times New Roman"/>
        </w:rPr>
        <w:t xml:space="preserve">times the nominal thickness from top of footing to bottom of sill plate or girder unless it can be shown by accepted engineering practice that there is sufficient foundation wall along the foundation line to resist the imposed lateral loads, in which case the maximum height shall not exceed 10 times the nominal thickness. Girders and sill plates shall be anchored to the pier or footing in accordance with Section </w:t>
      </w:r>
      <w:proofErr w:type="spellStart"/>
      <w:r w:rsidRPr="00F963FC">
        <w:rPr>
          <w:rFonts w:eastAsia="Calibri" w:cs="Times New Roman"/>
        </w:rPr>
        <w:t>R403.1.6</w:t>
      </w:r>
      <w:proofErr w:type="spellEnd"/>
      <w:r w:rsidRPr="00F963FC">
        <w:rPr>
          <w:rFonts w:eastAsia="Calibri" w:cs="Times New Roman"/>
        </w:rPr>
        <w:t xml:space="preserve"> or Figure </w:t>
      </w:r>
      <w:proofErr w:type="spellStart"/>
      <w:proofErr w:type="gramStart"/>
      <w:r w:rsidRPr="00F963FC">
        <w:rPr>
          <w:rFonts w:eastAsia="Calibri" w:cs="Times New Roman"/>
        </w:rPr>
        <w:t>R404.1.5</w:t>
      </w:r>
      <w:proofErr w:type="spellEnd"/>
      <w:r w:rsidRPr="00F963FC">
        <w:rPr>
          <w:rFonts w:eastAsia="Calibri" w:cs="Times New Roman"/>
        </w:rPr>
        <w:t>(</w:t>
      </w:r>
      <w:proofErr w:type="gramEnd"/>
      <w:r w:rsidRPr="00F963FC">
        <w:rPr>
          <w:rFonts w:eastAsia="Calibri" w:cs="Times New Roman"/>
        </w:rPr>
        <w:t xml:space="preserve">1). Floor girder bearing shall be in accordance with Section </w:t>
      </w:r>
      <w:proofErr w:type="spellStart"/>
      <w:r w:rsidRPr="00F963FC">
        <w:rPr>
          <w:rFonts w:eastAsia="Calibri" w:cs="Times New Roman"/>
        </w:rPr>
        <w:t>R502.6</w:t>
      </w:r>
      <w:proofErr w:type="spellEnd"/>
      <w:r w:rsidRPr="00F963FC">
        <w:rPr>
          <w:rFonts w:eastAsia="Calibri" w:cs="Times New Roman"/>
        </w:rPr>
        <w: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8-1217. IRC Section </w:t>
      </w:r>
      <w:proofErr w:type="spellStart"/>
      <w:r w:rsidRPr="00F963FC">
        <w:rPr>
          <w:rFonts w:eastAsia="Calibri" w:cs="Times New Roman"/>
        </w:rPr>
        <w:t>R408.4</w:t>
      </w:r>
      <w:proofErr w:type="spellEnd"/>
      <w:r w:rsidRPr="00F963FC">
        <w:rPr>
          <w:rFonts w:eastAsia="Calibri" w:cs="Times New Roman"/>
        </w:rPr>
        <w:t xml:space="preserve"> Access.</w:t>
      </w:r>
    </w:p>
    <w:p w:rsidR="003627D8" w:rsidRPr="00F963FC" w:rsidRDefault="003627D8" w:rsidP="003627D8">
      <w:pPr>
        <w:rPr>
          <w:rFonts w:eastAsia="Calibri" w:cs="Times New Roman"/>
          <w:iCs/>
        </w:rPr>
      </w:pPr>
      <w:r w:rsidRPr="00F963FC">
        <w:rPr>
          <w:rFonts w:eastAsia="Calibri" w:cs="Times New Roman"/>
          <w:b/>
          <w:bCs/>
        </w:rPr>
        <w:tab/>
      </w:r>
      <w:r w:rsidRPr="00F963FC">
        <w:rPr>
          <w:rFonts w:eastAsia="Calibri" w:cs="Times New Roman"/>
        </w:rPr>
        <w:t xml:space="preserve">Access shall be provided to all under-floor spaces. Access openings through the floor shall be a minimum of 18 inches by 24 inches (457 mm by 610 mm). Openings through a perimeter wall shall be not less than 16 inches by 24 inches (407 mm by 610 mm). Where any portion of the through-wall access is below </w:t>
      </w:r>
      <w:r w:rsidRPr="00F963FC">
        <w:rPr>
          <w:rFonts w:eastAsia="Calibri" w:cs="Times New Roman"/>
          <w:i/>
          <w:iCs/>
        </w:rPr>
        <w:t>grade</w:t>
      </w:r>
      <w:r w:rsidRPr="00F963FC">
        <w:rPr>
          <w:rFonts w:eastAsia="Calibri" w:cs="Times New Roman"/>
        </w:rPr>
        <w:t xml:space="preserve">, an areaway not less than 16 inches by 24 inches (407 mm by 610 mm) shall be provided. The bottom of the areaway shall be below the threshold of the access opening. See Section </w:t>
      </w:r>
      <w:proofErr w:type="spellStart"/>
      <w:r w:rsidRPr="00F963FC">
        <w:rPr>
          <w:rFonts w:eastAsia="Calibri" w:cs="Times New Roman"/>
        </w:rPr>
        <w:t>M1305.1.4</w:t>
      </w:r>
      <w:proofErr w:type="spellEnd"/>
      <w:r w:rsidRPr="00F963FC">
        <w:rPr>
          <w:rFonts w:eastAsia="Calibri" w:cs="Times New Roman"/>
        </w:rPr>
        <w:t xml:space="preserve"> for access requirements where mechanical </w:t>
      </w:r>
      <w:r w:rsidRPr="00F963FC">
        <w:rPr>
          <w:rFonts w:eastAsia="Calibri" w:cs="Times New Roman"/>
          <w:i/>
          <w:iCs/>
        </w:rPr>
        <w:t xml:space="preserve">equipment </w:t>
      </w:r>
      <w:r w:rsidRPr="00F963FC">
        <w:rPr>
          <w:rFonts w:eastAsia="Calibri" w:cs="Times New Roman"/>
          <w:iCs/>
        </w:rPr>
        <w:t>located under floors.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8-1218. IRC Section </w:t>
      </w:r>
      <w:proofErr w:type="spellStart"/>
      <w:r w:rsidRPr="00F963FC">
        <w:rPr>
          <w:rFonts w:eastAsia="Calibri" w:cs="Times New Roman"/>
        </w:rPr>
        <w:t>R502.11.4</w:t>
      </w:r>
      <w:proofErr w:type="spellEnd"/>
      <w:r w:rsidRPr="00F963FC">
        <w:rPr>
          <w:rFonts w:eastAsia="Calibri" w:cs="Times New Roman"/>
        </w:rPr>
        <w:t xml:space="preserve"> Truss design. </w:t>
      </w:r>
    </w:p>
    <w:p w:rsidR="003627D8" w:rsidRPr="00F963FC" w:rsidRDefault="003627D8" w:rsidP="003627D8">
      <w:pPr>
        <w:rPr>
          <w:rFonts w:eastAsia="Calibri" w:cs="Times New Roman"/>
        </w:rPr>
      </w:pPr>
      <w:r w:rsidRPr="00F963FC">
        <w:rPr>
          <w:rFonts w:eastAsia="Calibri" w:cs="Times New Roman"/>
        </w:rPr>
        <w:tab/>
        <w:t xml:space="preserve">Truss design drawings. Truss design drawings, prepared in compliance with Section </w:t>
      </w:r>
      <w:proofErr w:type="spellStart"/>
      <w:r w:rsidRPr="00F963FC">
        <w:rPr>
          <w:rFonts w:eastAsia="Calibri" w:cs="Times New Roman"/>
        </w:rPr>
        <w:t>R502.11.1</w:t>
      </w:r>
      <w:proofErr w:type="spellEnd"/>
      <w:r w:rsidRPr="00F963FC">
        <w:rPr>
          <w:rFonts w:eastAsia="Calibri" w:cs="Times New Roman"/>
        </w:rPr>
        <w:t>, shall be provided to the building official at the time of inspection. Truss design drawings shall be provided with the shipment of trusses delivered to the job site. Truss design drawings shall include at a minimum the information specified as follows: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8-1219. IRC Section </w:t>
      </w:r>
      <w:proofErr w:type="spellStart"/>
      <w:r w:rsidRPr="00F963FC">
        <w:rPr>
          <w:rFonts w:eastAsia="Calibri" w:cs="Times New Roman"/>
        </w:rPr>
        <w:t>R506.2.3</w:t>
      </w:r>
      <w:proofErr w:type="spellEnd"/>
      <w:r w:rsidRPr="00F963FC">
        <w:rPr>
          <w:rFonts w:eastAsia="Calibri" w:cs="Times New Roman"/>
        </w:rPr>
        <w:t xml:space="preserve"> Vapor Retarder. </w:t>
      </w:r>
    </w:p>
    <w:p w:rsidR="003627D8" w:rsidRPr="00F963FC" w:rsidRDefault="003627D8" w:rsidP="003627D8">
      <w:pPr>
        <w:rPr>
          <w:rFonts w:eastAsia="Calibri" w:cs="Times New Roman"/>
        </w:rPr>
      </w:pPr>
      <w:r w:rsidRPr="00F963FC">
        <w:rPr>
          <w:rFonts w:eastAsia="Calibri" w:cs="Times New Roman"/>
        </w:rPr>
        <w:tab/>
        <w:t xml:space="preserve">A 6-mil (0.006 inch; 152 </w:t>
      </w:r>
      <w:proofErr w:type="spellStart"/>
      <w:r w:rsidRPr="00F963FC">
        <w:rPr>
          <w:rFonts w:eastAsia="Calibri" w:cs="Times New Roman"/>
        </w:rPr>
        <w:t>μm</w:t>
      </w:r>
      <w:proofErr w:type="spellEnd"/>
      <w:r w:rsidRPr="00F963FC">
        <w:rPr>
          <w:rFonts w:eastAsia="Calibri" w:cs="Times New Roman"/>
        </w:rPr>
        <w:t xml:space="preserve">) polyethylene or </w:t>
      </w:r>
      <w:r w:rsidRPr="00F963FC">
        <w:rPr>
          <w:rFonts w:eastAsia="Calibri" w:cs="Times New Roman"/>
          <w:i/>
          <w:iCs/>
        </w:rPr>
        <w:t xml:space="preserve">approved </w:t>
      </w:r>
      <w:r w:rsidRPr="00F963FC">
        <w:rPr>
          <w:rFonts w:eastAsia="Calibri" w:cs="Times New Roman"/>
        </w:rPr>
        <w:t>vapor retarder with joints lapped not less than 6 inches (152 mm) shall be placed between the concrete floor slab and the base course or the prepared subgrade where no base course exists.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bCs/>
        </w:rPr>
        <w:t>Exception:</w:t>
      </w:r>
      <w:r w:rsidRPr="00F963FC">
        <w:rPr>
          <w:rFonts w:eastAsia="Calibri" w:cs="Times New Roman"/>
          <w:b/>
          <w:bCs/>
        </w:rPr>
        <w:t xml:space="preserve"> </w:t>
      </w:r>
      <w:r w:rsidRPr="00F963FC">
        <w:rPr>
          <w:rFonts w:eastAsia="Calibri" w:cs="Times New Roman"/>
        </w:rPr>
        <w:t>The vapor retarder is not required for the following:</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 xml:space="preserve">1. Utility buildings and other unheated </w:t>
      </w:r>
      <w:r w:rsidRPr="00F963FC">
        <w:rPr>
          <w:rFonts w:eastAsia="Calibri" w:cs="Times New Roman"/>
          <w:i/>
          <w:iCs/>
        </w:rPr>
        <w:t>accessory structures</w:t>
      </w:r>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 xml:space="preserve">2. </w:t>
      </w:r>
      <w:proofErr w:type="gramStart"/>
      <w:r w:rsidRPr="00F963FC">
        <w:rPr>
          <w:rFonts w:eastAsia="Calibri" w:cs="Times New Roman"/>
        </w:rPr>
        <w:t>For</w:t>
      </w:r>
      <w:proofErr w:type="gramEnd"/>
      <w:r w:rsidRPr="00F963FC">
        <w:rPr>
          <w:rFonts w:eastAsia="Calibri" w:cs="Times New Roman"/>
        </w:rPr>
        <w:t xml:space="preserve"> unheated storage rooms having an area of less than 70 square feet (6.5 </w:t>
      </w:r>
      <w:proofErr w:type="spellStart"/>
      <w:r w:rsidRPr="00F963FC">
        <w:rPr>
          <w:rFonts w:eastAsia="Calibri" w:cs="Times New Roman"/>
        </w:rPr>
        <w:t>m</w:t>
      </w:r>
      <w:r w:rsidRPr="00F963FC">
        <w:rPr>
          <w:rFonts w:eastAsia="Calibri" w:cs="Times New Roman"/>
          <w:sz w:val="12"/>
          <w:szCs w:val="12"/>
          <w:vertAlign w:val="superscript"/>
        </w:rPr>
        <w:t>2</w:t>
      </w:r>
      <w:proofErr w:type="spellEnd"/>
      <w:r w:rsidRPr="00F963FC">
        <w:rPr>
          <w:rFonts w:eastAsia="Calibri" w:cs="Times New Roman"/>
        </w:rPr>
        <w:t>) and carports.</w:t>
      </w:r>
    </w:p>
    <w:p w:rsidR="003627D8" w:rsidRPr="00F963FC" w:rsidRDefault="003627D8" w:rsidP="003627D8">
      <w:pPr>
        <w:rPr>
          <w:rFonts w:eastAsia="Calibri" w:cs="Times New Roman"/>
        </w:rPr>
      </w:pPr>
      <w:r w:rsidRPr="00F963FC">
        <w:rPr>
          <w:rFonts w:eastAsia="Calibri" w:cs="Times New Roman"/>
        </w:rPr>
        <w:lastRenderedPageBreak/>
        <w:tab/>
      </w:r>
      <w:r w:rsidRPr="00F963FC">
        <w:rPr>
          <w:rFonts w:eastAsia="Calibri" w:cs="Times New Roman"/>
        </w:rPr>
        <w:tab/>
      </w:r>
      <w:r w:rsidRPr="00F963FC">
        <w:rPr>
          <w:rFonts w:eastAsia="Calibri" w:cs="Times New Roman"/>
        </w:rPr>
        <w:tab/>
        <w:t>3. Driveways, walks, patios and other flatwork not likely to be enclosed and heated at a later date.</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 xml:space="preserve">4. Where </w:t>
      </w:r>
      <w:r w:rsidRPr="00F963FC">
        <w:rPr>
          <w:rFonts w:eastAsia="Calibri" w:cs="Times New Roman"/>
          <w:i/>
          <w:iCs/>
        </w:rPr>
        <w:t xml:space="preserve">approved </w:t>
      </w:r>
      <w:r w:rsidRPr="00F963FC">
        <w:rPr>
          <w:rFonts w:eastAsia="Calibri" w:cs="Times New Roman"/>
        </w:rPr>
        <w:t xml:space="preserve">by the </w:t>
      </w:r>
      <w:r w:rsidRPr="00F963FC">
        <w:rPr>
          <w:rFonts w:eastAsia="Calibri" w:cs="Times New Roman"/>
          <w:i/>
          <w:iCs/>
        </w:rPr>
        <w:t>building official</w:t>
      </w:r>
      <w:r w:rsidRPr="00F963FC">
        <w:rPr>
          <w:rFonts w:eastAsia="Calibri" w:cs="Times New Roman"/>
        </w:rPr>
        <w:t>, based on local site conditions.</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8-1220. IRC Section </w:t>
      </w:r>
      <w:proofErr w:type="spellStart"/>
      <w:r w:rsidRPr="00F963FC">
        <w:rPr>
          <w:rFonts w:eastAsia="Calibri" w:cs="Times New Roman"/>
        </w:rPr>
        <w:t>R606.7</w:t>
      </w:r>
      <w:proofErr w:type="spellEnd"/>
      <w:r w:rsidRPr="00F963FC">
        <w:rPr>
          <w:rFonts w:eastAsia="Calibri" w:cs="Times New Roman"/>
        </w:rPr>
        <w:t xml:space="preserve"> Piers.</w:t>
      </w:r>
    </w:p>
    <w:p w:rsidR="003627D8" w:rsidRPr="00F963FC" w:rsidRDefault="003627D8" w:rsidP="003627D8">
      <w:pPr>
        <w:rPr>
          <w:rFonts w:eastAsia="Calibri" w:cs="Times New Roman"/>
        </w:rPr>
      </w:pPr>
      <w:r w:rsidRPr="00F963FC">
        <w:rPr>
          <w:rFonts w:eastAsia="Calibri" w:cs="Times New Roman"/>
          <w:b/>
        </w:rPr>
        <w:tab/>
      </w:r>
      <w:r w:rsidRPr="00F963FC">
        <w:rPr>
          <w:rFonts w:eastAsia="Calibri" w:cs="Times New Roman"/>
        </w:rPr>
        <w:t xml:space="preserve">The unsupported height of masonry piers shall not exceed 10 times their least dimension. Where structural clay tile or hollow concrete masonry units are used for isolated piers to support beams and girders, the cellular spaces shall be filled solidly with grout or Type M or S mortar, except that unfilled hollow piers shall be permitted to be used if their unsupported height is not more than four times their least dimension. Where hollow masonry units are solidly filled with grout or Type M or S mortar, the allowable compressive stress shall be permitted to be increased as provided in Table </w:t>
      </w:r>
      <w:proofErr w:type="spellStart"/>
      <w:r w:rsidRPr="00F963FC">
        <w:rPr>
          <w:rFonts w:eastAsia="Calibri" w:cs="Times New Roman"/>
        </w:rPr>
        <w:t>R606.9</w:t>
      </w:r>
      <w:proofErr w:type="spellEnd"/>
      <w:r w:rsidRPr="00F963FC">
        <w:rPr>
          <w:rFonts w:eastAsia="Calibri" w:cs="Times New Roman"/>
        </w:rPr>
        <w: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8-1221. IRC Section </w:t>
      </w:r>
      <w:proofErr w:type="spellStart"/>
      <w:r w:rsidRPr="00F963FC">
        <w:rPr>
          <w:rFonts w:eastAsia="Calibri" w:cs="Times New Roman"/>
        </w:rPr>
        <w:t>R703.4</w:t>
      </w:r>
      <w:proofErr w:type="spellEnd"/>
      <w:r w:rsidRPr="00F963FC">
        <w:rPr>
          <w:rFonts w:eastAsia="Calibri" w:cs="Times New Roman"/>
        </w:rPr>
        <w:t xml:space="preserve"> Flashing.</w:t>
      </w:r>
    </w:p>
    <w:p w:rsidR="003627D8" w:rsidRPr="00F963FC" w:rsidRDefault="003627D8" w:rsidP="003627D8">
      <w:pPr>
        <w:rPr>
          <w:rFonts w:eastAsia="Calibri" w:cs="Times New Roman"/>
        </w:rPr>
      </w:pPr>
      <w:r w:rsidRPr="00F963FC">
        <w:rPr>
          <w:rFonts w:eastAsia="Calibri" w:cs="Times New Roman"/>
        </w:rPr>
        <w:tab/>
      </w:r>
      <w:proofErr w:type="spellStart"/>
      <w:r w:rsidRPr="00F963FC">
        <w:rPr>
          <w:rFonts w:eastAsia="Calibri" w:cs="Times New Roman"/>
        </w:rPr>
        <w:t>R703.4</w:t>
      </w:r>
      <w:proofErr w:type="spellEnd"/>
      <w:r w:rsidRPr="00F963FC">
        <w:rPr>
          <w:rFonts w:eastAsia="Calibri" w:cs="Times New Roman"/>
        </w:rPr>
        <w:t xml:space="preserve"> Flashing. Flashing shall be provided in accordance with this section and shall be installed at all of the following locations: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1. Exterior window and door openings.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2. </w:t>
      </w:r>
      <w:proofErr w:type="gramStart"/>
      <w:r w:rsidRPr="00F963FC">
        <w:rPr>
          <w:rFonts w:eastAsia="Calibri" w:cs="Times New Roman"/>
        </w:rPr>
        <w:t>At</w:t>
      </w:r>
      <w:proofErr w:type="gramEnd"/>
      <w:r w:rsidRPr="00F963FC">
        <w:rPr>
          <w:rFonts w:eastAsia="Calibri" w:cs="Times New Roman"/>
        </w:rPr>
        <w:t xml:space="preserve"> the intersection of chimneys or other masonry construction with frame or stucco walls, with projecting lips on both sides under stucco copings.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3. </w:t>
      </w:r>
      <w:proofErr w:type="gramStart"/>
      <w:r w:rsidRPr="00F963FC">
        <w:rPr>
          <w:rFonts w:eastAsia="Calibri" w:cs="Times New Roman"/>
        </w:rPr>
        <w:t>Under</w:t>
      </w:r>
      <w:proofErr w:type="gramEnd"/>
      <w:r w:rsidRPr="00F963FC">
        <w:rPr>
          <w:rFonts w:eastAsia="Calibri" w:cs="Times New Roman"/>
        </w:rPr>
        <w:t xml:space="preserve"> and at the ends of masonry, wood or metal copings and sills.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4. Continuously above all projecting wood trim.</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5. Where exterior porches, decks or stairs attach to a wall or floor assembly of wood frame construction.</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6. </w:t>
      </w:r>
      <w:proofErr w:type="gramStart"/>
      <w:r w:rsidRPr="00F963FC">
        <w:rPr>
          <w:rFonts w:eastAsia="Calibri" w:cs="Times New Roman"/>
        </w:rPr>
        <w:t>At</w:t>
      </w:r>
      <w:proofErr w:type="gramEnd"/>
      <w:r w:rsidRPr="00F963FC">
        <w:rPr>
          <w:rFonts w:eastAsia="Calibri" w:cs="Times New Roman"/>
        </w:rPr>
        <w:t xml:space="preserve"> wall and roof intersections.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 xml:space="preserve">7. </w:t>
      </w:r>
      <w:proofErr w:type="gramStart"/>
      <w:r w:rsidRPr="00F963FC">
        <w:rPr>
          <w:rFonts w:eastAsia="Calibri" w:cs="Times New Roman"/>
        </w:rPr>
        <w:t>At</w:t>
      </w:r>
      <w:proofErr w:type="gramEnd"/>
      <w:r w:rsidRPr="00F963FC">
        <w:rPr>
          <w:rFonts w:eastAsia="Calibri" w:cs="Times New Roman"/>
        </w:rPr>
        <w:t xml:space="preserve"> built</w:t>
      </w:r>
      <w:r w:rsidRPr="00F963FC">
        <w:rPr>
          <w:rFonts w:eastAsia="Calibri" w:cs="Times New Roman"/>
        </w:rPr>
        <w:noBreakHyphen/>
        <w:t>in gutters.</w:t>
      </w:r>
    </w:p>
    <w:p w:rsidR="003627D8" w:rsidRPr="00F963FC" w:rsidRDefault="003627D8" w:rsidP="003627D8">
      <w:pPr>
        <w:rPr>
          <w:rFonts w:eastAsia="Calibri" w:cs="Times New Roman"/>
        </w:rPr>
      </w:pPr>
      <w:r w:rsidRPr="00F963FC">
        <w:rPr>
          <w:rFonts w:eastAsia="Calibri" w:cs="Times New Roman"/>
        </w:rPr>
        <w:tab/>
      </w:r>
      <w:proofErr w:type="spellStart"/>
      <w:r w:rsidRPr="00F963FC">
        <w:rPr>
          <w:rFonts w:eastAsia="Calibri" w:cs="Times New Roman"/>
        </w:rPr>
        <w:t>R703.4.1</w:t>
      </w:r>
      <w:proofErr w:type="spellEnd"/>
      <w:r w:rsidRPr="00F963FC">
        <w:rPr>
          <w:rFonts w:eastAsia="Calibri" w:cs="Times New Roman"/>
        </w:rPr>
        <w:t xml:space="preserve"> Flashing Materials. Approved flashing materials shall be corrosion</w:t>
      </w:r>
      <w:r w:rsidRPr="00F963FC">
        <w:rPr>
          <w:rFonts w:eastAsia="Calibri" w:cs="Times New Roman"/>
        </w:rPr>
        <w:noBreakHyphen/>
        <w:t xml:space="preserve">resistant. Self adhered membranes used as flashing shall comply with </w:t>
      </w:r>
      <w:proofErr w:type="spellStart"/>
      <w:r w:rsidRPr="00F963FC">
        <w:rPr>
          <w:rFonts w:eastAsia="Calibri" w:cs="Times New Roman"/>
        </w:rPr>
        <w:t>AAMA</w:t>
      </w:r>
      <w:proofErr w:type="spellEnd"/>
      <w:r w:rsidRPr="00F963FC">
        <w:rPr>
          <w:rFonts w:eastAsia="Calibri" w:cs="Times New Roman"/>
        </w:rPr>
        <w:t xml:space="preserve"> 711. Pan flashing shall comply with Section </w:t>
      </w:r>
      <w:proofErr w:type="spellStart"/>
      <w:r w:rsidRPr="00F963FC">
        <w:rPr>
          <w:rFonts w:eastAsia="Calibri" w:cs="Times New Roman"/>
        </w:rPr>
        <w:t>R703.4.2</w:t>
      </w:r>
      <w:proofErr w:type="spellEnd"/>
      <w:r w:rsidRPr="00F963FC">
        <w:rPr>
          <w:rFonts w:eastAsia="Calibri" w:cs="Times New Roman"/>
        </w:rPr>
        <w:t xml:space="preserve">. Installation of flashing materials shall be in accordance with Section </w:t>
      </w:r>
      <w:proofErr w:type="spellStart"/>
      <w:r w:rsidRPr="00F963FC">
        <w:rPr>
          <w:rFonts w:eastAsia="Calibri" w:cs="Times New Roman"/>
        </w:rPr>
        <w:t>R703.8.3</w:t>
      </w:r>
      <w:proofErr w:type="spellEnd"/>
      <w:r w:rsidRPr="00F963FC">
        <w:rPr>
          <w:rFonts w:eastAsia="Calibri" w:cs="Times New Roman"/>
        </w:rPr>
        <w:t>.</w:t>
      </w:r>
    </w:p>
    <w:p w:rsidR="003627D8" w:rsidRPr="00F963FC" w:rsidRDefault="003627D8" w:rsidP="003627D8">
      <w:pPr>
        <w:rPr>
          <w:rFonts w:eastAsia="Calibri" w:cs="Times New Roman"/>
        </w:rPr>
      </w:pPr>
      <w:r w:rsidRPr="00F963FC">
        <w:rPr>
          <w:rFonts w:eastAsia="Calibri" w:cs="Times New Roman"/>
        </w:rPr>
        <w:tab/>
      </w:r>
      <w:proofErr w:type="spellStart"/>
      <w:r w:rsidRPr="00F963FC">
        <w:rPr>
          <w:rFonts w:eastAsia="Calibri" w:cs="Times New Roman"/>
        </w:rPr>
        <w:t>R703.4.2</w:t>
      </w:r>
      <w:proofErr w:type="spellEnd"/>
      <w:r w:rsidRPr="00F963FC">
        <w:rPr>
          <w:rFonts w:eastAsia="Calibri" w:cs="Times New Roman"/>
        </w:rPr>
        <w:t xml:space="preserve"> Pan Flashing. Pan flashing installed at the sill of exterior window and door openings shall comply with this section. Pan flashing shall be corrosion</w:t>
      </w:r>
      <w:r w:rsidRPr="00F963FC">
        <w:rPr>
          <w:rFonts w:eastAsia="Calibri" w:cs="Times New Roman"/>
        </w:rPr>
        <w:noBreakHyphen/>
        <w:t>resistant and shall be permitted to be pre</w:t>
      </w:r>
      <w:r w:rsidRPr="00F963FC">
        <w:rPr>
          <w:rFonts w:eastAsia="Calibri" w:cs="Times New Roman"/>
        </w:rPr>
        <w:noBreakHyphen/>
        <w:t>manufactured, fabricated, formed or applied at the job site. Self</w:t>
      </w:r>
      <w:r w:rsidRPr="00F963FC">
        <w:rPr>
          <w:rFonts w:eastAsia="Calibri" w:cs="Times New Roman"/>
        </w:rPr>
        <w:noBreakHyphen/>
        <w:t xml:space="preserve">adhered membranes complying with </w:t>
      </w:r>
      <w:proofErr w:type="spellStart"/>
      <w:r w:rsidRPr="00F963FC">
        <w:rPr>
          <w:rFonts w:eastAsia="Calibri" w:cs="Times New Roman"/>
        </w:rPr>
        <w:t>AAMA</w:t>
      </w:r>
      <w:proofErr w:type="spellEnd"/>
      <w:r w:rsidRPr="00F963FC">
        <w:rPr>
          <w:rFonts w:eastAsia="Calibri" w:cs="Times New Roman"/>
        </w:rPr>
        <w:t xml:space="preserve"> 711 shall be permitted to be used as pan flashing. Pan flashing shall be sealed or sloped in such a manner as to direct water to the surface of the exterior wall finish or to the water</w:t>
      </w:r>
      <w:r w:rsidRPr="00F963FC">
        <w:rPr>
          <w:rFonts w:eastAsia="Calibri" w:cs="Times New Roman"/>
        </w:rPr>
        <w:noBreakHyphen/>
        <w:t>restive barrier for subsequent drainage.</w:t>
      </w:r>
    </w:p>
    <w:p w:rsidR="003627D8" w:rsidRPr="00F963FC" w:rsidRDefault="003627D8" w:rsidP="003627D8">
      <w:pPr>
        <w:rPr>
          <w:rFonts w:eastAsia="Calibri" w:cs="Times New Roman"/>
        </w:rPr>
      </w:pPr>
      <w:r w:rsidRPr="00F963FC">
        <w:rPr>
          <w:rFonts w:eastAsia="Calibri" w:cs="Times New Roman"/>
        </w:rPr>
        <w:tab/>
      </w:r>
      <w:proofErr w:type="spellStart"/>
      <w:r w:rsidRPr="00F963FC">
        <w:rPr>
          <w:rFonts w:eastAsia="Calibri" w:cs="Times New Roman"/>
        </w:rPr>
        <w:t>R703.4.3</w:t>
      </w:r>
      <w:proofErr w:type="spellEnd"/>
      <w:r w:rsidRPr="00F963FC">
        <w:rPr>
          <w:rFonts w:eastAsia="Calibri" w:cs="Times New Roman"/>
        </w:rPr>
        <w:t xml:space="preserve"> Flashing Installation. Flashing installation shall be in accordance with this section and the flashing manufacturer’s installation instructions. Flashing shall be applied shingle fashion in a manner to prevent entry of water into the wall cavity or penetration of the water to the building structural framing components. Flashing shall extend to the surface of the exterior wall finish.</w:t>
      </w:r>
    </w:p>
    <w:p w:rsidR="003627D8" w:rsidRPr="00F963FC" w:rsidRDefault="003627D8" w:rsidP="003627D8">
      <w:pPr>
        <w:rPr>
          <w:rFonts w:eastAsia="Calibri" w:cs="Times New Roman"/>
        </w:rPr>
      </w:pPr>
      <w:r w:rsidRPr="00F963FC">
        <w:rPr>
          <w:rFonts w:eastAsia="Calibri" w:cs="Times New Roman"/>
        </w:rPr>
        <w:tab/>
      </w:r>
      <w:proofErr w:type="spellStart"/>
      <w:r w:rsidRPr="00F963FC">
        <w:rPr>
          <w:rFonts w:eastAsia="Calibri" w:cs="Times New Roman"/>
        </w:rPr>
        <w:t>R703.4.3.1</w:t>
      </w:r>
      <w:proofErr w:type="spellEnd"/>
      <w:r w:rsidRPr="00F963FC">
        <w:rPr>
          <w:rFonts w:eastAsia="Calibri" w:cs="Times New Roman"/>
        </w:rPr>
        <w:t xml:space="preserve"> Flashing Installation at Exterior Windows and Doors. Flashing at exterior windows and doors shall be applied shingle fashion and shall extend to the surface of the exterior wall finish or to the water resistive</w:t>
      </w:r>
      <w:r w:rsidRPr="00F963FC">
        <w:rPr>
          <w:rFonts w:eastAsia="Calibri" w:cs="Times New Roman"/>
        </w:rPr>
        <w:noBreakHyphen/>
        <w:t>barrier for drainage. Installation of flashing materials shall be in accordance with one or more of the following methods: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1. The fenestration manufacturer’s installation and flashing instructions.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2. The flashing manufacturer’s installation instructions.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3. Flashing details or other methods approved by the building official.</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t>4. As detailed by a registered design professional.</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8-1222. IRC Section </w:t>
      </w:r>
      <w:proofErr w:type="spellStart"/>
      <w:r w:rsidRPr="00F963FC">
        <w:rPr>
          <w:rFonts w:eastAsia="Calibri" w:cs="Times New Roman"/>
        </w:rPr>
        <w:t>R802.10.1</w:t>
      </w:r>
      <w:proofErr w:type="spellEnd"/>
      <w:r w:rsidRPr="00F963FC">
        <w:rPr>
          <w:rFonts w:eastAsia="Calibri" w:cs="Times New Roman"/>
        </w:rPr>
        <w:t xml:space="preserve"> Wood Truss Design.</w:t>
      </w:r>
    </w:p>
    <w:p w:rsidR="003627D8" w:rsidRPr="00F963FC" w:rsidRDefault="003627D8" w:rsidP="003627D8">
      <w:pPr>
        <w:rPr>
          <w:rFonts w:eastAsia="Calibri" w:cs="Times New Roman"/>
        </w:rPr>
      </w:pPr>
      <w:r w:rsidRPr="00F963FC">
        <w:rPr>
          <w:rFonts w:eastAsia="Calibri" w:cs="Times New Roman"/>
        </w:rPr>
        <w:tab/>
        <w:t xml:space="preserve">Truss design drawings, prepared in conformance to Section </w:t>
      </w:r>
      <w:proofErr w:type="spellStart"/>
      <w:r w:rsidRPr="00F963FC">
        <w:rPr>
          <w:rFonts w:eastAsia="Calibri" w:cs="Times New Roman"/>
        </w:rPr>
        <w:t>R502.11.1</w:t>
      </w:r>
      <w:proofErr w:type="spellEnd"/>
      <w:r w:rsidRPr="00F963FC">
        <w:rPr>
          <w:rFonts w:eastAsia="Calibri" w:cs="Times New Roman"/>
        </w:rPr>
        <w:t xml:space="preserve"> shall be provided to the building official at the time of their inspection. Truss design drawings shall be provided with the shipment of trusses delivered to the job site. Truss design drawings shall include, at a minimum, the following information:</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8-1223. IRC Section </w:t>
      </w:r>
      <w:proofErr w:type="spellStart"/>
      <w:r w:rsidRPr="00F963FC">
        <w:rPr>
          <w:rFonts w:eastAsia="Calibri" w:cs="Times New Roman"/>
        </w:rPr>
        <w:t>R905.2.8.5</w:t>
      </w:r>
      <w:proofErr w:type="spellEnd"/>
      <w:r w:rsidRPr="00F963FC">
        <w:rPr>
          <w:rFonts w:eastAsia="Calibri" w:cs="Times New Roman"/>
        </w:rPr>
        <w:t xml:space="preserve"> Drip Edge.</w:t>
      </w:r>
    </w:p>
    <w:p w:rsidR="003627D8" w:rsidRPr="00F963FC" w:rsidRDefault="003627D8" w:rsidP="003627D8">
      <w:pPr>
        <w:rPr>
          <w:rFonts w:eastAsia="Calibri" w:cs="Times New Roman"/>
        </w:rPr>
      </w:pPr>
      <w:r w:rsidRPr="00F963FC">
        <w:rPr>
          <w:rFonts w:eastAsia="Calibri" w:cs="Times New Roman"/>
        </w:rPr>
        <w:lastRenderedPageBreak/>
        <w:tab/>
        <w:t>A drip edge shall be provided at eaves and rake edges of asphalt shingle roofs where required by the manufacturer</w:t>
      </w:r>
      <w:r w:rsidR="00F963FC">
        <w:rPr>
          <w:rFonts w:eastAsia="Calibri" w:cs="Times New Roman"/>
        </w:rPr>
        <w:t xml:space="preserve">. </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8-1224. IRC Section</w:t>
      </w:r>
      <w:r w:rsidR="00F963FC">
        <w:rPr>
          <w:rFonts w:eastAsia="Calibri" w:cs="Times New Roman"/>
        </w:rPr>
        <w:t xml:space="preserve"> </w:t>
      </w:r>
      <w:proofErr w:type="spellStart"/>
      <w:r w:rsidRPr="00F963FC">
        <w:rPr>
          <w:rFonts w:eastAsia="Calibri" w:cs="Times New Roman"/>
        </w:rPr>
        <w:t>M1411.6</w:t>
      </w:r>
      <w:proofErr w:type="spellEnd"/>
      <w:r w:rsidRPr="00F963FC">
        <w:rPr>
          <w:rFonts w:eastAsia="Calibri" w:cs="Times New Roman"/>
        </w:rPr>
        <w:t xml:space="preserve"> Insulation of refrigerant piping.</w:t>
      </w:r>
    </w:p>
    <w:p w:rsidR="003627D8" w:rsidRPr="00F963FC" w:rsidRDefault="003627D8" w:rsidP="003627D8">
      <w:pPr>
        <w:rPr>
          <w:rFonts w:eastAsia="Calibri" w:cs="Times New Roman"/>
        </w:rPr>
      </w:pPr>
      <w:r w:rsidRPr="00F963FC">
        <w:rPr>
          <w:rFonts w:eastAsia="Calibri" w:cs="Times New Roman"/>
        </w:rPr>
        <w:tab/>
        <w:t xml:space="preserve">Piping and fittings for refrigerant vapor (suction) lines shall be insulated with insulation have a thermal resistivity of at least R 2.5 hr. </w:t>
      </w:r>
      <w:proofErr w:type="spellStart"/>
      <w:r w:rsidRPr="00F963FC">
        <w:rPr>
          <w:rFonts w:eastAsia="Calibri" w:cs="Times New Roman"/>
        </w:rPr>
        <w:t>ft</w:t>
      </w:r>
      <w:proofErr w:type="spellEnd"/>
      <w:r w:rsidRPr="00F963FC">
        <w:rPr>
          <w:rFonts w:eastAsia="Calibri" w:cs="Times New Roman"/>
        </w:rPr>
        <w:t xml:space="preserve"> 2 F/Btu and having external surface </w:t>
      </w:r>
      <w:proofErr w:type="spellStart"/>
      <w:r w:rsidRPr="00F963FC">
        <w:rPr>
          <w:rFonts w:eastAsia="Calibri" w:cs="Times New Roman"/>
        </w:rPr>
        <w:t>permeance</w:t>
      </w:r>
      <w:proofErr w:type="spellEnd"/>
      <w:r w:rsidRPr="00F963FC">
        <w:rPr>
          <w:rFonts w:eastAsia="Calibri" w:cs="Times New Roman"/>
        </w:rPr>
        <w:t xml:space="preserve"> not exceeding 0.05 perm [2.87 ng/(s </w:t>
      </w:r>
      <w:proofErr w:type="spellStart"/>
      <w:r w:rsidRPr="00F963FC">
        <w:rPr>
          <w:rFonts w:eastAsia="Calibri" w:cs="Times New Roman"/>
        </w:rPr>
        <w:t>m2</w:t>
      </w:r>
      <w:proofErr w:type="spellEnd"/>
      <w:r w:rsidRPr="00F963FC">
        <w:rPr>
          <w:rFonts w:eastAsia="Calibri" w:cs="Times New Roman"/>
        </w:rPr>
        <w:t xml:space="preserve"> Pa)] when tested in accordance with ASTM E 96.</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8-1225. IRC Chapter 11 Energy Efficiency.</w:t>
      </w:r>
    </w:p>
    <w:p w:rsidR="003627D8" w:rsidRPr="00F963FC" w:rsidRDefault="003627D8" w:rsidP="003627D8">
      <w:pPr>
        <w:rPr>
          <w:rFonts w:eastAsia="Calibri" w:cs="Times New Roman"/>
        </w:rPr>
      </w:pPr>
      <w:r w:rsidRPr="00F963FC">
        <w:rPr>
          <w:rFonts w:eastAsia="Calibri" w:cs="Times New Roman"/>
        </w:rPr>
        <w:tab/>
        <w:t>The Building Codes Council does not adopt IRC Chapter 11.</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8-1226. IRC Section </w:t>
      </w:r>
      <w:proofErr w:type="spellStart"/>
      <w:r w:rsidRPr="00F963FC">
        <w:rPr>
          <w:rFonts w:eastAsia="Calibri" w:cs="Times New Roman"/>
        </w:rPr>
        <w:t>M1411.8</w:t>
      </w:r>
      <w:proofErr w:type="spellEnd"/>
      <w:r w:rsidRPr="00F963FC">
        <w:rPr>
          <w:rFonts w:eastAsia="Calibri" w:cs="Times New Roman"/>
        </w:rPr>
        <w:t xml:space="preserve"> </w:t>
      </w:r>
      <w:proofErr w:type="gramStart"/>
      <w:r w:rsidRPr="00F963FC">
        <w:rPr>
          <w:rFonts w:eastAsia="Calibri" w:cs="Times New Roman"/>
        </w:rPr>
        <w:t>Locking</w:t>
      </w:r>
      <w:proofErr w:type="gramEnd"/>
      <w:r w:rsidRPr="00F963FC">
        <w:rPr>
          <w:rFonts w:eastAsia="Calibri" w:cs="Times New Roman"/>
        </w:rPr>
        <w:t xml:space="preserve"> access port caps.</w:t>
      </w:r>
    </w:p>
    <w:p w:rsidR="003627D8" w:rsidRPr="00F963FC" w:rsidRDefault="003627D8" w:rsidP="003627D8">
      <w:pPr>
        <w:rPr>
          <w:rFonts w:eastAsia="Calibri" w:cs="Times New Roman"/>
        </w:rPr>
      </w:pPr>
      <w:r w:rsidRPr="00F963FC">
        <w:rPr>
          <w:rFonts w:eastAsia="Calibri" w:cs="Times New Roman"/>
        </w:rPr>
        <w:tab/>
        <w:t xml:space="preserve">The Building Codes Council does not adopt IRC Section </w:t>
      </w:r>
      <w:proofErr w:type="spellStart"/>
      <w:r w:rsidRPr="00F963FC">
        <w:rPr>
          <w:rFonts w:eastAsia="Calibri" w:cs="Times New Roman"/>
        </w:rPr>
        <w:t>M1411.8</w:t>
      </w:r>
      <w:proofErr w:type="spellEnd"/>
      <w:r w:rsidRPr="00F963FC">
        <w:rPr>
          <w:rFonts w:eastAsia="Calibri" w:cs="Times New Roman"/>
        </w:rPr>
        <w:t>.</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8-1227. IRC Section </w:t>
      </w:r>
      <w:proofErr w:type="spellStart"/>
      <w:r w:rsidRPr="00F963FC">
        <w:rPr>
          <w:rFonts w:eastAsia="Calibri" w:cs="Times New Roman"/>
        </w:rPr>
        <w:t>M1502.3</w:t>
      </w:r>
      <w:proofErr w:type="spellEnd"/>
      <w:r w:rsidRPr="00F963FC">
        <w:rPr>
          <w:rFonts w:eastAsia="Calibri" w:cs="Times New Roman"/>
        </w:rPr>
        <w:t xml:space="preserve"> Duct termination.</w:t>
      </w:r>
    </w:p>
    <w:p w:rsidR="003627D8" w:rsidRPr="00F963FC" w:rsidRDefault="003627D8" w:rsidP="003627D8">
      <w:pPr>
        <w:rPr>
          <w:rFonts w:eastAsia="Calibri" w:cs="Times New Roman"/>
        </w:rPr>
      </w:pPr>
      <w:r w:rsidRPr="00F963FC">
        <w:rPr>
          <w:rFonts w:eastAsia="Calibri" w:cs="Times New Roman"/>
        </w:rPr>
        <w:tab/>
        <w:t>Exhaust ducts shall terminate on the outside of the building. Exhaust duct terminations shall be in accordance with the dryer manufacturer’s installation instructions. Exhaust duct terminations shall be equipped with a backdraft damper. Screens shall not be installed at the duct termination.</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8-1228. IRC Section </w:t>
      </w:r>
      <w:proofErr w:type="spellStart"/>
      <w:r w:rsidRPr="00F963FC">
        <w:rPr>
          <w:rFonts w:eastAsia="Calibri" w:cs="Times New Roman"/>
        </w:rPr>
        <w:t>M1502.4.5</w:t>
      </w:r>
      <w:proofErr w:type="spellEnd"/>
      <w:r w:rsidRPr="00F963FC">
        <w:rPr>
          <w:rFonts w:eastAsia="Calibri" w:cs="Times New Roman"/>
        </w:rPr>
        <w:t xml:space="preserve"> Duct length.</w:t>
      </w:r>
    </w:p>
    <w:p w:rsidR="003627D8" w:rsidRPr="00F963FC" w:rsidRDefault="003627D8" w:rsidP="003627D8">
      <w:pPr>
        <w:rPr>
          <w:rFonts w:eastAsia="Calibri" w:cs="Times New Roman"/>
        </w:rPr>
      </w:pPr>
      <w:r w:rsidRPr="00F963FC">
        <w:rPr>
          <w:rFonts w:eastAsia="Calibri" w:cs="Times New Roman"/>
        </w:rPr>
        <w:tab/>
        <w:t>The maximum length of a clothes dryer exhaust duct shall not exceed 35 feet (10668 mm) from the dryer location to the wall or roof termination.</w:t>
      </w:r>
    </w:p>
    <w:p w:rsidR="003627D8" w:rsidRPr="00F963FC" w:rsidRDefault="003627D8" w:rsidP="003627D8">
      <w:pPr>
        <w:rPr>
          <w:rFonts w:eastAsia="Calibri" w:cs="Times New Roman"/>
        </w:rPr>
      </w:pPr>
    </w:p>
    <w:p w:rsidR="003627D8" w:rsidRPr="00F963FC" w:rsidRDefault="003627D8" w:rsidP="003627D8">
      <w:pPr>
        <w:rPr>
          <w:rFonts w:eastAsia="Calibri" w:cs="Times New Roman"/>
          <w:b/>
          <w:bCs/>
        </w:rPr>
      </w:pPr>
      <w:r w:rsidRPr="00F963FC">
        <w:rPr>
          <w:rFonts w:eastAsia="Calibri" w:cs="Times New Roman"/>
          <w:bCs/>
        </w:rPr>
        <w:t xml:space="preserve">8-1229. IRC Section </w:t>
      </w:r>
      <w:proofErr w:type="spellStart"/>
      <w:r w:rsidRPr="00F963FC">
        <w:rPr>
          <w:rFonts w:eastAsia="Calibri" w:cs="Times New Roman"/>
          <w:bCs/>
        </w:rPr>
        <w:t>M1503.4</w:t>
      </w:r>
      <w:proofErr w:type="spellEnd"/>
      <w:r w:rsidRPr="00F963FC">
        <w:rPr>
          <w:rFonts w:eastAsia="Calibri" w:cs="Times New Roman"/>
          <w:bCs/>
        </w:rPr>
        <w:t xml:space="preserve"> Makeup air required.</w:t>
      </w:r>
    </w:p>
    <w:p w:rsidR="003627D8" w:rsidRPr="00F963FC" w:rsidRDefault="003627D8" w:rsidP="003627D8">
      <w:pPr>
        <w:rPr>
          <w:rFonts w:eastAsia="Calibri" w:cs="Times New Roman"/>
        </w:rPr>
      </w:pPr>
      <w:r w:rsidRPr="00F963FC">
        <w:rPr>
          <w:rFonts w:eastAsia="Calibri" w:cs="Times New Roman"/>
        </w:rPr>
        <w:tab/>
        <w:t>Exhaust hood systems capable of exhausting more than 400 cubic feet per minute (</w:t>
      </w:r>
      <w:proofErr w:type="spellStart"/>
      <w:r w:rsidRPr="00F963FC">
        <w:rPr>
          <w:rFonts w:eastAsia="Calibri" w:cs="Times New Roman"/>
        </w:rPr>
        <w:t>0.19m</w:t>
      </w:r>
      <w:r w:rsidRPr="00F963FC">
        <w:rPr>
          <w:rFonts w:eastAsia="Calibri" w:cs="Times New Roman"/>
          <w:vertAlign w:val="superscript"/>
        </w:rPr>
        <w:t>3</w:t>
      </w:r>
      <w:proofErr w:type="spellEnd"/>
      <w:r w:rsidRPr="00F963FC">
        <w:rPr>
          <w:rFonts w:eastAsia="Calibri" w:cs="Times New Roman"/>
        </w:rPr>
        <w:t>/s) shall be mechanically or naturally provided with makeup air at a rate approximately equal to the exhaust air rate more than 400 cubic feet per minute</w:t>
      </w:r>
      <w:r w:rsidR="00F963FC">
        <w:rPr>
          <w:rFonts w:eastAsia="Calibri" w:cs="Times New Roman"/>
        </w:rPr>
        <w:t xml:space="preserve">. </w:t>
      </w:r>
      <w:r w:rsidRPr="00F963FC">
        <w:rPr>
          <w:rFonts w:eastAsia="Calibri" w:cs="Times New Roman"/>
        </w:rPr>
        <w:t>Such makeup air systems shall be equipped with not less than one damper. Each damper shall be a gravity damper or an electrically operated damper that automatically opens when the exhaust system operates. Dampers shall be accessible for inspection, service, repair and replacement without removing permanent construction or any other ducts not connected to the damper being inspected, serviced, repaired or replaced.</w:t>
      </w:r>
    </w:p>
    <w:p w:rsidR="003627D8" w:rsidRPr="00F963FC" w:rsidRDefault="003627D8" w:rsidP="003627D8">
      <w:pPr>
        <w:rPr>
          <w:rFonts w:eastAsia="Calibri" w:cs="Times New Roman"/>
        </w:rPr>
      </w:pPr>
    </w:p>
    <w:p w:rsidR="003627D8" w:rsidRPr="00F963FC" w:rsidRDefault="003627D8" w:rsidP="003627D8">
      <w:pPr>
        <w:rPr>
          <w:rFonts w:eastAsia="Calibri" w:cs="Times New Roman"/>
          <w:bCs/>
        </w:rPr>
      </w:pPr>
      <w:r w:rsidRPr="00F963FC">
        <w:rPr>
          <w:rFonts w:eastAsia="Calibri" w:cs="Times New Roman"/>
          <w:bCs/>
        </w:rPr>
        <w:t xml:space="preserve">8-1230. IRC Section </w:t>
      </w:r>
      <w:proofErr w:type="spellStart"/>
      <w:r w:rsidRPr="00F963FC">
        <w:rPr>
          <w:rFonts w:eastAsia="Calibri" w:cs="Times New Roman"/>
          <w:bCs/>
        </w:rPr>
        <w:t>M1601.4.1</w:t>
      </w:r>
      <w:proofErr w:type="spellEnd"/>
      <w:r w:rsidRPr="00F963FC">
        <w:rPr>
          <w:rFonts w:eastAsia="Calibri" w:cs="Times New Roman"/>
          <w:bCs/>
        </w:rPr>
        <w:t xml:space="preserve"> Joints, seams and connections.</w:t>
      </w:r>
    </w:p>
    <w:p w:rsidR="003627D8" w:rsidRPr="00F963FC" w:rsidRDefault="003627D8" w:rsidP="003627D8">
      <w:pPr>
        <w:rPr>
          <w:rFonts w:eastAsia="Calibri" w:cs="Times New Roman"/>
        </w:rPr>
      </w:pPr>
      <w:r w:rsidRPr="00F963FC">
        <w:rPr>
          <w:rFonts w:eastAsia="Calibri" w:cs="Times New Roman"/>
          <w:b/>
          <w:bCs/>
        </w:rPr>
        <w:tab/>
      </w:r>
      <w:r w:rsidRPr="00F963FC">
        <w:rPr>
          <w:rFonts w:eastAsia="Calibri" w:cs="Times New Roman"/>
        </w:rPr>
        <w:t xml:space="preserve">Longitudinal and transverse joints, seams and connections in metallic and nonmetallic ducts shall be constructed as specified in </w:t>
      </w:r>
      <w:proofErr w:type="spellStart"/>
      <w:r w:rsidRPr="00F963FC">
        <w:rPr>
          <w:rFonts w:eastAsia="Calibri" w:cs="Times New Roman"/>
        </w:rPr>
        <w:t>SMACNA</w:t>
      </w:r>
      <w:proofErr w:type="spellEnd"/>
      <w:r w:rsidRPr="00F963FC">
        <w:rPr>
          <w:rFonts w:eastAsia="Calibri" w:cs="Times New Roman"/>
        </w:rPr>
        <w:t xml:space="preserve"> HVAC </w:t>
      </w:r>
      <w:r w:rsidRPr="00F963FC">
        <w:rPr>
          <w:rFonts w:eastAsia="Calibri" w:cs="Times New Roman"/>
          <w:i/>
          <w:iCs/>
        </w:rPr>
        <w:t xml:space="preserve">Duct Construction Standards—Metal and Flexible </w:t>
      </w:r>
      <w:r w:rsidRPr="00F963FC">
        <w:rPr>
          <w:rFonts w:eastAsia="Calibri" w:cs="Times New Roman"/>
        </w:rPr>
        <w:t xml:space="preserve">and NAIMA </w:t>
      </w:r>
      <w:r w:rsidRPr="00F963FC">
        <w:rPr>
          <w:rFonts w:eastAsia="Calibri" w:cs="Times New Roman"/>
          <w:i/>
          <w:iCs/>
        </w:rPr>
        <w:t>Fibrous Glass Duct Construction Standards</w:t>
      </w:r>
      <w:r w:rsidRPr="00F963FC">
        <w:rPr>
          <w:rFonts w:eastAsia="Calibri" w:cs="Times New Roman"/>
        </w:rPr>
        <w:t>. Joints, longitudinal and transverse seams, and connections in ductwork shall be securely fastened and sealed with welds, gaskets, mastics (adhesives), mastic- plus-embedded-fabric systems, liquid sealants or tapes.</w:t>
      </w:r>
    </w:p>
    <w:p w:rsidR="003627D8" w:rsidRPr="00F963FC" w:rsidRDefault="003627D8" w:rsidP="003627D8">
      <w:pPr>
        <w:rPr>
          <w:rFonts w:eastAsia="Calibri" w:cs="Times New Roman"/>
        </w:rPr>
      </w:pPr>
      <w:r w:rsidRPr="00F963FC">
        <w:rPr>
          <w:rFonts w:eastAsia="Calibri" w:cs="Times New Roman"/>
        </w:rPr>
        <w:tab/>
        <w:t xml:space="preserve">Tapes and mastics used to seal fibrous glass ductwork shall be </w:t>
      </w:r>
      <w:r w:rsidRPr="00F963FC">
        <w:rPr>
          <w:rFonts w:eastAsia="Calibri" w:cs="Times New Roman"/>
          <w:i/>
          <w:iCs/>
        </w:rPr>
        <w:t xml:space="preserve">listed </w:t>
      </w:r>
      <w:r w:rsidRPr="00F963FC">
        <w:rPr>
          <w:rFonts w:eastAsia="Calibri" w:cs="Times New Roman"/>
        </w:rPr>
        <w:t xml:space="preserve">and </w:t>
      </w:r>
      <w:r w:rsidRPr="00F963FC">
        <w:rPr>
          <w:rFonts w:eastAsia="Calibri" w:cs="Times New Roman"/>
          <w:i/>
          <w:iCs/>
        </w:rPr>
        <w:t xml:space="preserve">labeled </w:t>
      </w:r>
      <w:r w:rsidRPr="00F963FC">
        <w:rPr>
          <w:rFonts w:eastAsia="Calibri" w:cs="Times New Roman"/>
        </w:rPr>
        <w:t xml:space="preserve">in accordance with UL </w:t>
      </w:r>
      <w:proofErr w:type="spellStart"/>
      <w:r w:rsidRPr="00F963FC">
        <w:rPr>
          <w:rFonts w:eastAsia="Calibri" w:cs="Times New Roman"/>
        </w:rPr>
        <w:t>181A</w:t>
      </w:r>
      <w:proofErr w:type="spellEnd"/>
      <w:r w:rsidRPr="00F963FC">
        <w:rPr>
          <w:rFonts w:eastAsia="Calibri" w:cs="Times New Roman"/>
        </w:rPr>
        <w:t xml:space="preserve"> and shall be marked “</w:t>
      </w:r>
      <w:proofErr w:type="spellStart"/>
      <w:r w:rsidRPr="00F963FC">
        <w:rPr>
          <w:rFonts w:eastAsia="Calibri" w:cs="Times New Roman"/>
        </w:rPr>
        <w:t>181A</w:t>
      </w:r>
      <w:proofErr w:type="spellEnd"/>
      <w:r w:rsidRPr="00F963FC">
        <w:rPr>
          <w:rFonts w:eastAsia="Calibri" w:cs="Times New Roman"/>
        </w:rPr>
        <w:t xml:space="preserve">-P” for pressure-sensitive tape, “181 A-M” for mastic or “181 A-H” for heat-sensitive tape. Tapes and mastics used to seal metallic and flexible air ducts and flexible air connectors shall comply with UL </w:t>
      </w:r>
      <w:proofErr w:type="spellStart"/>
      <w:r w:rsidRPr="00F963FC">
        <w:rPr>
          <w:rFonts w:eastAsia="Calibri" w:cs="Times New Roman"/>
        </w:rPr>
        <w:t>181B</w:t>
      </w:r>
      <w:proofErr w:type="spellEnd"/>
      <w:r w:rsidRPr="00F963FC">
        <w:rPr>
          <w:rFonts w:eastAsia="Calibri" w:cs="Times New Roman"/>
        </w:rPr>
        <w:t xml:space="preserve"> and shall be marked “181 B-FX” for pressure-sensitive tape or “181 BM” for mastic. Duct connections to flanges of air distribution system equipment shall be sealed and mechanically fastened. Mechanical fasteners for use with flexible nonmetallic air ducts shall comply with UL </w:t>
      </w:r>
      <w:proofErr w:type="spellStart"/>
      <w:r w:rsidRPr="00F963FC">
        <w:rPr>
          <w:rFonts w:eastAsia="Calibri" w:cs="Times New Roman"/>
        </w:rPr>
        <w:t>181B</w:t>
      </w:r>
      <w:proofErr w:type="spellEnd"/>
      <w:r w:rsidRPr="00F963FC">
        <w:rPr>
          <w:rFonts w:eastAsia="Calibri" w:cs="Times New Roman"/>
        </w:rPr>
        <w:t xml:space="preserve"> and shall be marked </w:t>
      </w:r>
      <w:proofErr w:type="spellStart"/>
      <w:r w:rsidRPr="00F963FC">
        <w:rPr>
          <w:rFonts w:eastAsia="Calibri" w:cs="Times New Roman"/>
        </w:rPr>
        <w:t>181B</w:t>
      </w:r>
      <w:proofErr w:type="spellEnd"/>
      <w:r w:rsidRPr="00F963FC">
        <w:rPr>
          <w:rFonts w:eastAsia="Calibri" w:cs="Times New Roman"/>
        </w:rPr>
        <w:t>-C. Crimp joints for round metallic ducts shall have a contact lap of not less than 1 inch (25 mm) and shall be mechanically fastened by means of not less than three sheet-metal screws or rivets equally spaced around the joint. Closure systems used to seal all ductwork shall be installed in accordance with the manufacturers’ instructions.</w:t>
      </w:r>
    </w:p>
    <w:p w:rsidR="003627D8" w:rsidRPr="00F963FC" w:rsidRDefault="003627D8" w:rsidP="003627D8">
      <w:pPr>
        <w:rPr>
          <w:rFonts w:eastAsia="Calibri" w:cs="Times New Roman"/>
          <w:bCs/>
        </w:rPr>
      </w:pPr>
      <w:r w:rsidRPr="00F963FC">
        <w:rPr>
          <w:rFonts w:eastAsia="Calibri" w:cs="Times New Roman"/>
          <w:bCs/>
        </w:rPr>
        <w:tab/>
      </w:r>
      <w:r w:rsidRPr="00F963FC">
        <w:rPr>
          <w:rFonts w:eastAsia="Calibri" w:cs="Times New Roman"/>
          <w:bCs/>
        </w:rPr>
        <w:tab/>
        <w:t>Exceptions:</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1. Spray polyurethane foam shall be permitted to be applied without additional joint seals.</w:t>
      </w:r>
    </w:p>
    <w:p w:rsidR="003627D8" w:rsidRPr="00F963FC" w:rsidRDefault="003627D8" w:rsidP="003627D8">
      <w:pPr>
        <w:rPr>
          <w:rFonts w:eastAsia="Calibri" w:cs="Times New Roman"/>
        </w:rPr>
      </w:pPr>
      <w:r w:rsidRPr="00F963FC">
        <w:rPr>
          <w:rFonts w:eastAsia="Calibri" w:cs="Times New Roman"/>
        </w:rPr>
        <w:lastRenderedPageBreak/>
        <w:tab/>
      </w:r>
      <w:r w:rsidRPr="00F963FC">
        <w:rPr>
          <w:rFonts w:eastAsia="Calibri" w:cs="Times New Roman"/>
        </w:rPr>
        <w:tab/>
      </w:r>
      <w:r w:rsidRPr="00F963FC">
        <w:rPr>
          <w:rFonts w:eastAsia="Calibri" w:cs="Times New Roman"/>
        </w:rPr>
        <w:tab/>
        <w:t>2. Where a duct connection is made that is partially inaccessible, three screws or rivets shall be equally spaced on the exposed portion of the joint so as to prevent a hinge effect.</w:t>
      </w:r>
    </w:p>
    <w:p w:rsidR="003627D8" w:rsidRPr="00F963FC" w:rsidRDefault="003627D8" w:rsidP="003627D8">
      <w:pPr>
        <w:rPr>
          <w:rFonts w:eastAsia="Calibri" w:cs="Times New Roman"/>
        </w:rPr>
      </w:pPr>
      <w:r w:rsidRPr="00F963FC">
        <w:rPr>
          <w:rFonts w:eastAsia="Calibri" w:cs="Times New Roman"/>
        </w:rPr>
        <w:tab/>
      </w:r>
      <w:r w:rsidRPr="00F963FC">
        <w:rPr>
          <w:rFonts w:eastAsia="Calibri" w:cs="Times New Roman"/>
        </w:rPr>
        <w:tab/>
      </w:r>
      <w:r w:rsidRPr="00F963FC">
        <w:rPr>
          <w:rFonts w:eastAsia="Calibri" w:cs="Times New Roman"/>
        </w:rPr>
        <w:tab/>
        <w:t xml:space="preserve">3. For ducts having a static pressure classification of less than 2 inches of water column (500 Pa), additional closure systems shall not be required for continuously welded joints and seams and locking-type joints. </w:t>
      </w:r>
    </w:p>
    <w:p w:rsidR="00F963FC" w:rsidRDefault="00F963FC"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8-1231. IRC Section </w:t>
      </w:r>
      <w:proofErr w:type="spellStart"/>
      <w:r w:rsidRPr="00F963FC">
        <w:rPr>
          <w:rFonts w:eastAsia="Calibri" w:cs="Times New Roman"/>
        </w:rPr>
        <w:t>G2418.2</w:t>
      </w:r>
      <w:proofErr w:type="spellEnd"/>
      <w:r w:rsidRPr="00F963FC">
        <w:rPr>
          <w:rFonts w:eastAsia="Calibri" w:cs="Times New Roman"/>
        </w:rPr>
        <w:t xml:space="preserve"> Design and Installation.</w:t>
      </w:r>
    </w:p>
    <w:p w:rsidR="003627D8" w:rsidRPr="00F963FC" w:rsidRDefault="003627D8" w:rsidP="003627D8">
      <w:pPr>
        <w:rPr>
          <w:rFonts w:eastAsia="Calibri" w:cs="Times New Roman"/>
        </w:rPr>
      </w:pPr>
      <w:r w:rsidRPr="00F963FC">
        <w:rPr>
          <w:rFonts w:eastAsia="Calibri" w:cs="Times New Roman"/>
        </w:rPr>
        <w:tab/>
        <w:t>Piping shall be supported with pipe hooks, pipe straps, bands, brackets, hangers, or building structural components suitable for the size of piping, of adequate strength and quality, and located at intervals so as to prevent or damp out excessive vibration.</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8-1232. IRC Section </w:t>
      </w:r>
      <w:proofErr w:type="spellStart"/>
      <w:r w:rsidRPr="00F963FC">
        <w:rPr>
          <w:rFonts w:eastAsia="Calibri" w:cs="Times New Roman"/>
        </w:rPr>
        <w:t>P2503.6</w:t>
      </w:r>
      <w:proofErr w:type="spellEnd"/>
      <w:r w:rsidRPr="00F963FC">
        <w:rPr>
          <w:rFonts w:eastAsia="Calibri" w:cs="Times New Roman"/>
        </w:rPr>
        <w:t xml:space="preserve"> Shower Liner Test.</w:t>
      </w:r>
    </w:p>
    <w:p w:rsidR="003627D8" w:rsidRPr="00F963FC" w:rsidRDefault="003627D8" w:rsidP="003627D8">
      <w:pPr>
        <w:rPr>
          <w:rFonts w:eastAsia="Calibri" w:cs="Times New Roman"/>
        </w:rPr>
      </w:pPr>
      <w:r w:rsidRPr="00F963FC">
        <w:rPr>
          <w:rFonts w:eastAsia="Calibri" w:cs="Times New Roman"/>
        </w:rPr>
        <w:tab/>
        <w:t xml:space="preserve">Where shower floors and receptors are made water tight by the application of materials required by Section </w:t>
      </w:r>
      <w:proofErr w:type="spellStart"/>
      <w:r w:rsidRPr="00F963FC">
        <w:rPr>
          <w:rFonts w:eastAsia="Calibri" w:cs="Times New Roman"/>
        </w:rPr>
        <w:t>P2709.2</w:t>
      </w:r>
      <w:proofErr w:type="spellEnd"/>
      <w:r w:rsidRPr="00F963FC">
        <w:rPr>
          <w:rFonts w:eastAsia="Calibri" w:cs="Times New Roman"/>
        </w:rPr>
        <w:t>, the completed liner installation shall be tested. Shower liner shall be tested to the lesser of the depth of threshold or 2” and shall be operated at normal pressure for a test period of not less than 15 minutes, and there shall be no evidence of leakage.</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8-1233. IRC Section </w:t>
      </w:r>
      <w:proofErr w:type="spellStart"/>
      <w:r w:rsidRPr="00F963FC">
        <w:rPr>
          <w:rFonts w:eastAsia="Calibri" w:cs="Times New Roman"/>
        </w:rPr>
        <w:t>P2603.5</w:t>
      </w:r>
      <w:proofErr w:type="spellEnd"/>
      <w:r w:rsidRPr="00F963FC">
        <w:rPr>
          <w:rFonts w:eastAsia="Calibri" w:cs="Times New Roman"/>
        </w:rPr>
        <w:t xml:space="preserve"> Freezing.</w:t>
      </w:r>
    </w:p>
    <w:p w:rsidR="003627D8" w:rsidRPr="00F963FC" w:rsidRDefault="003627D8" w:rsidP="003627D8">
      <w:pPr>
        <w:rPr>
          <w:rFonts w:eastAsia="Calibri" w:cs="Times New Roman"/>
        </w:rPr>
      </w:pPr>
      <w:r w:rsidRPr="00F963FC">
        <w:rPr>
          <w:rFonts w:eastAsia="Calibri" w:cs="Times New Roman"/>
        </w:rPr>
        <w:tab/>
        <w:t xml:space="preserve">In localities having a winter design temperature of </w:t>
      </w:r>
      <w:proofErr w:type="spellStart"/>
      <w:r w:rsidRPr="00F963FC">
        <w:rPr>
          <w:rFonts w:eastAsia="Calibri" w:cs="Times New Roman"/>
        </w:rPr>
        <w:t>32°F</w:t>
      </w:r>
      <w:proofErr w:type="spellEnd"/>
      <w:r w:rsidRPr="00F963FC">
        <w:rPr>
          <w:rFonts w:eastAsia="Calibri" w:cs="Times New Roman"/>
        </w:rPr>
        <w:t xml:space="preserve"> (</w:t>
      </w:r>
      <w:proofErr w:type="spellStart"/>
      <w:r w:rsidRPr="00F963FC">
        <w:rPr>
          <w:rFonts w:eastAsia="Calibri" w:cs="Times New Roman"/>
        </w:rPr>
        <w:t>0°C</w:t>
      </w:r>
      <w:proofErr w:type="spellEnd"/>
      <w:r w:rsidRPr="00F963FC">
        <w:rPr>
          <w:rFonts w:eastAsia="Calibri" w:cs="Times New Roman"/>
        </w:rPr>
        <w:t xml:space="preserve">) or lower as shown in Table </w:t>
      </w:r>
      <w:proofErr w:type="spellStart"/>
      <w:proofErr w:type="gramStart"/>
      <w:r w:rsidRPr="00F963FC">
        <w:rPr>
          <w:rFonts w:eastAsia="Calibri" w:cs="Times New Roman"/>
        </w:rPr>
        <w:t>R301.2</w:t>
      </w:r>
      <w:proofErr w:type="spellEnd"/>
      <w:r w:rsidRPr="00F963FC">
        <w:rPr>
          <w:rFonts w:eastAsia="Calibri" w:cs="Times New Roman"/>
        </w:rPr>
        <w:t>(</w:t>
      </w:r>
      <w:proofErr w:type="gramEnd"/>
      <w:r w:rsidRPr="00F963FC">
        <w:rPr>
          <w:rFonts w:eastAsia="Calibri" w:cs="Times New Roman"/>
        </w:rPr>
        <w:t xml:space="preserve">1) of this code, a water pipe shall not be installed outside of a building, in exterior walls, in </w:t>
      </w:r>
      <w:r w:rsidRPr="00F963FC">
        <w:rPr>
          <w:rFonts w:eastAsia="Calibri" w:cs="Times New Roman"/>
          <w:i/>
          <w:iCs/>
        </w:rPr>
        <w:t xml:space="preserve">attics </w:t>
      </w:r>
      <w:r w:rsidRPr="00F963FC">
        <w:rPr>
          <w:rFonts w:eastAsia="Calibri" w:cs="Times New Roman"/>
        </w:rPr>
        <w:t>or crawl spaces, or in any other place subjected to freezing temperature unless adequate provision is made to protect it from freezing by insulation or heat or both. Water service pipe shall be installed not less than 12 inches (305 mm) deep and not less than 6 inches (152 mm) below the frost line.</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8-1234. IRC Section </w:t>
      </w:r>
      <w:proofErr w:type="spellStart"/>
      <w:r w:rsidRPr="00F963FC">
        <w:rPr>
          <w:rFonts w:eastAsia="Calibri" w:cs="Times New Roman"/>
        </w:rPr>
        <w:t>P2903.10</w:t>
      </w:r>
      <w:proofErr w:type="spellEnd"/>
      <w:r w:rsidRPr="00F963FC">
        <w:rPr>
          <w:rFonts w:eastAsia="Calibri" w:cs="Times New Roman"/>
        </w:rPr>
        <w:t xml:space="preserve"> Hose Bibb.</w:t>
      </w:r>
    </w:p>
    <w:p w:rsidR="003627D8" w:rsidRPr="00F963FC" w:rsidRDefault="003627D8" w:rsidP="003627D8">
      <w:pPr>
        <w:rPr>
          <w:rFonts w:eastAsia="Calibri" w:cs="Times New Roman"/>
        </w:rPr>
      </w:pPr>
      <w:r w:rsidRPr="00F963FC">
        <w:rPr>
          <w:rFonts w:eastAsia="Calibri" w:cs="Times New Roman"/>
        </w:rPr>
        <w:tab/>
        <w:t>This section is deleted without substitution.</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8-1235. IRC Section </w:t>
      </w:r>
      <w:proofErr w:type="spellStart"/>
      <w:r w:rsidRPr="00F963FC">
        <w:rPr>
          <w:rFonts w:eastAsia="Calibri" w:cs="Times New Roman"/>
        </w:rPr>
        <w:t>P2904.1</w:t>
      </w:r>
      <w:proofErr w:type="spellEnd"/>
      <w:r w:rsidRPr="00F963FC">
        <w:rPr>
          <w:rFonts w:eastAsia="Calibri" w:cs="Times New Roman"/>
        </w:rPr>
        <w:t xml:space="preserve"> General.</w:t>
      </w:r>
    </w:p>
    <w:p w:rsidR="003627D8" w:rsidRPr="00F963FC" w:rsidRDefault="003627D8" w:rsidP="003627D8">
      <w:pPr>
        <w:rPr>
          <w:rFonts w:eastAsia="Calibri" w:cs="Times New Roman"/>
        </w:rPr>
      </w:pPr>
      <w:r w:rsidRPr="00F963FC">
        <w:rPr>
          <w:rFonts w:eastAsia="Calibri" w:cs="Times New Roman"/>
        </w:rPr>
        <w:tab/>
        <w:t xml:space="preserve">The design and installation of residential fire sprinkler systems shall be in accordance with </w:t>
      </w:r>
      <w:proofErr w:type="spellStart"/>
      <w:r w:rsidRPr="00F963FC">
        <w:rPr>
          <w:rFonts w:eastAsia="Calibri" w:cs="Times New Roman"/>
        </w:rPr>
        <w:t>NFPA</w:t>
      </w:r>
      <w:proofErr w:type="spellEnd"/>
      <w:r w:rsidRPr="00F963FC">
        <w:rPr>
          <w:rFonts w:eastAsia="Calibri" w:cs="Times New Roman"/>
        </w:rPr>
        <w:t xml:space="preserve"> </w:t>
      </w:r>
      <w:proofErr w:type="spellStart"/>
      <w:r w:rsidRPr="00F963FC">
        <w:rPr>
          <w:rFonts w:eastAsia="Calibri" w:cs="Times New Roman"/>
        </w:rPr>
        <w:t>13D</w:t>
      </w:r>
      <w:proofErr w:type="spellEnd"/>
      <w:r w:rsidRPr="00F963FC">
        <w:rPr>
          <w:rFonts w:eastAsia="Calibri" w:cs="Times New Roman"/>
        </w:rPr>
        <w:t xml:space="preserve"> or Section </w:t>
      </w:r>
      <w:proofErr w:type="spellStart"/>
      <w:r w:rsidRPr="00F963FC">
        <w:rPr>
          <w:rFonts w:eastAsia="Calibri" w:cs="Times New Roman"/>
        </w:rPr>
        <w:t>P2904</w:t>
      </w:r>
      <w:proofErr w:type="spellEnd"/>
      <w:r w:rsidRPr="00F963FC">
        <w:rPr>
          <w:rFonts w:eastAsia="Calibri" w:cs="Times New Roman"/>
        </w:rPr>
        <w:t xml:space="preserve"> which shall be considered equivalent to </w:t>
      </w:r>
      <w:proofErr w:type="spellStart"/>
      <w:r w:rsidRPr="00F963FC">
        <w:rPr>
          <w:rFonts w:eastAsia="Calibri" w:cs="Times New Roman"/>
        </w:rPr>
        <w:t>NFPA</w:t>
      </w:r>
      <w:proofErr w:type="spellEnd"/>
      <w:r w:rsidRPr="00F963FC">
        <w:rPr>
          <w:rFonts w:eastAsia="Calibri" w:cs="Times New Roman"/>
        </w:rPr>
        <w:t xml:space="preserve"> </w:t>
      </w:r>
      <w:proofErr w:type="spellStart"/>
      <w:r w:rsidRPr="00F963FC">
        <w:rPr>
          <w:rFonts w:eastAsia="Calibri" w:cs="Times New Roman"/>
        </w:rPr>
        <w:t>13D</w:t>
      </w:r>
      <w:proofErr w:type="spellEnd"/>
      <w:r w:rsidRPr="00F963FC">
        <w:rPr>
          <w:rFonts w:eastAsia="Calibri" w:cs="Times New Roman"/>
        </w:rPr>
        <w:t xml:space="preserve">. Partial residential sprinkler systems shall be permitted to be installed only in buildings not required to be equipped with a residential sprinkler system. Section </w:t>
      </w:r>
      <w:proofErr w:type="spellStart"/>
      <w:r w:rsidRPr="00F963FC">
        <w:rPr>
          <w:rFonts w:eastAsia="Calibri" w:cs="Times New Roman"/>
        </w:rPr>
        <w:t>P2904</w:t>
      </w:r>
      <w:proofErr w:type="spellEnd"/>
      <w:r w:rsidRPr="00F963FC">
        <w:rPr>
          <w:rFonts w:eastAsia="Calibri" w:cs="Times New Roman"/>
        </w:rPr>
        <w:t xml:space="preserve"> shall apply to stand</w:t>
      </w:r>
      <w:r w:rsidRPr="00F963FC">
        <w:rPr>
          <w:rFonts w:eastAsia="Calibri" w:cs="Times New Roman"/>
        </w:rPr>
        <w:noBreakHyphen/>
        <w:t>alone and multipurpose wet</w:t>
      </w:r>
      <w:r w:rsidRPr="00F963FC">
        <w:rPr>
          <w:rFonts w:eastAsia="Calibri" w:cs="Times New Roman"/>
        </w:rPr>
        <w:noBreakHyphen/>
        <w:t>pipe sprinkler systems that do not include the use of antifreeze. A multipurpose fire sprinkler system shall provide domestic water to both fire sprinklers and plumbing fixtures. A stand</w:t>
      </w:r>
      <w:r w:rsidRPr="00F963FC">
        <w:rPr>
          <w:rFonts w:eastAsia="Calibri" w:cs="Times New Roman"/>
        </w:rPr>
        <w:noBreakHyphen/>
        <w:t>alone sprinkler system shall be separate and independent from the water distribution system. A backflow preventer shall not be required to separate a stand</w:t>
      </w:r>
      <w:r w:rsidRPr="00F963FC">
        <w:rPr>
          <w:rFonts w:eastAsia="Calibri" w:cs="Times New Roman"/>
        </w:rPr>
        <w:noBreakHyphen/>
        <w:t xml:space="preserve">alone sprinkler system from the water distribution system. Any individual offering to contract for the design, installation, testing, and/or maintenance of a residential multipurpose fire sprinkler systems, as referred in Section </w:t>
      </w:r>
      <w:proofErr w:type="spellStart"/>
      <w:r w:rsidRPr="00F963FC">
        <w:rPr>
          <w:rFonts w:eastAsia="Calibri" w:cs="Times New Roman"/>
        </w:rPr>
        <w:t>P2904</w:t>
      </w:r>
      <w:proofErr w:type="spellEnd"/>
      <w:r w:rsidRPr="00F963FC">
        <w:rPr>
          <w:rFonts w:eastAsia="Calibri" w:cs="Times New Roman"/>
        </w:rPr>
        <w:t>, must be certified and licensed through the South Carolina Contractors Licensing Board.</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 xml:space="preserve">8-1236. IRC Section </w:t>
      </w:r>
      <w:proofErr w:type="spellStart"/>
      <w:r w:rsidRPr="00F963FC">
        <w:rPr>
          <w:rFonts w:eastAsia="Calibri" w:cs="Times New Roman"/>
        </w:rPr>
        <w:t>E3802.4</w:t>
      </w:r>
      <w:proofErr w:type="spellEnd"/>
      <w:r w:rsidRPr="00F963FC">
        <w:rPr>
          <w:rFonts w:eastAsia="Calibri" w:cs="Times New Roman"/>
        </w:rPr>
        <w:t xml:space="preserve"> In unfinished basements and crawl spaces.</w:t>
      </w:r>
    </w:p>
    <w:p w:rsidR="003627D8" w:rsidRPr="00F963FC" w:rsidRDefault="003627D8" w:rsidP="003627D8">
      <w:pPr>
        <w:rPr>
          <w:rFonts w:eastAsia="Calibri" w:cs="Times New Roman"/>
        </w:rPr>
      </w:pPr>
      <w:r w:rsidRPr="00F963FC">
        <w:rPr>
          <w:rFonts w:eastAsia="Calibri" w:cs="Times New Roman"/>
        </w:rPr>
        <w:tab/>
        <w:t xml:space="preserve">Where type NM or SE cable is run at angles with joists in unfinished basements, cable assemblies containing two or more conductors of sizes 6 AWG and larger and assemblies containing three or more conductors of sizes 8 AWG and larger shall not require additional protection where attached directly to the bottom of the joists. Smaller cables shall be run either through bored holes in joists or on running boards. Type NM or SE cable installed on the wall of an unfinished basement shall be permitted to be installed in a listed conduit or tubing or shall be protected in accordance with Table </w:t>
      </w:r>
      <w:proofErr w:type="spellStart"/>
      <w:r w:rsidRPr="00F963FC">
        <w:rPr>
          <w:rFonts w:eastAsia="Calibri" w:cs="Times New Roman"/>
        </w:rPr>
        <w:t>E3802.1</w:t>
      </w:r>
      <w:proofErr w:type="spellEnd"/>
      <w:r w:rsidRPr="00F963FC">
        <w:rPr>
          <w:rFonts w:eastAsia="Calibri" w:cs="Times New Roman"/>
        </w:rPr>
        <w:t xml:space="preserve">. Conduit or tubing shall be provided with a suitable insulating bushing or adapter at the point where the cable enters the raceway. The sheath of the Type NM or SE cable shall extend through the conduit or tubing and into the outlet or device box not less than 1/4 inch (6.4 mm). The cable shall be secured within 12 inches (305 mm) of the point where the cable enters the conduit or tubing. Metal conduit, tubing, and metal outlet boxes shall be connected to an equipment grounding conductor complying with Section </w:t>
      </w:r>
      <w:proofErr w:type="spellStart"/>
      <w:r w:rsidRPr="00F963FC">
        <w:rPr>
          <w:rFonts w:eastAsia="Calibri" w:cs="Times New Roman"/>
        </w:rPr>
        <w:t>E3908.13</w:t>
      </w:r>
      <w:proofErr w:type="spellEnd"/>
      <w:r w:rsidRPr="00F963FC">
        <w:rPr>
          <w:rFonts w:eastAsia="Calibri" w:cs="Times New Roman"/>
        </w:rPr>
        <w:t>. [334.15(C)]</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8-1237. IRC Section Appendix H Patio Covers.</w:t>
      </w:r>
    </w:p>
    <w:p w:rsidR="003627D8" w:rsidRPr="00F963FC" w:rsidRDefault="003627D8" w:rsidP="003627D8">
      <w:pPr>
        <w:rPr>
          <w:rFonts w:eastAsia="Calibri" w:cs="Times New Roman"/>
        </w:rPr>
      </w:pPr>
      <w:r w:rsidRPr="00F963FC">
        <w:rPr>
          <w:rFonts w:eastAsia="Calibri" w:cs="Times New Roman"/>
        </w:rPr>
        <w:tab/>
        <w:t xml:space="preserve">The Building Codes Council does adopt IRC Section Appendix H. </w:t>
      </w:r>
    </w:p>
    <w:p w:rsidR="003627D8" w:rsidRPr="00F963FC" w:rsidRDefault="003627D8" w:rsidP="003627D8">
      <w:pPr>
        <w:rPr>
          <w:rFonts w:eastAsia="Calibri" w:cs="Times New Roman"/>
        </w:rPr>
      </w:pPr>
    </w:p>
    <w:p w:rsidR="003627D8" w:rsidRPr="00F963FC" w:rsidRDefault="003627D8" w:rsidP="003627D8">
      <w:pPr>
        <w:rPr>
          <w:rFonts w:eastAsia="Calibri" w:cs="Times New Roman"/>
        </w:rPr>
      </w:pPr>
      <w:r w:rsidRPr="00F963FC">
        <w:rPr>
          <w:rFonts w:eastAsia="Calibri" w:cs="Times New Roman"/>
        </w:rPr>
        <w:t>8-1238. Appendix J Existing Buildings.</w:t>
      </w:r>
    </w:p>
    <w:p w:rsidR="003627D8" w:rsidRPr="00F963FC" w:rsidRDefault="003627D8" w:rsidP="003627D8">
      <w:pPr>
        <w:rPr>
          <w:rFonts w:eastAsia="Calibri" w:cs="Times New Roman"/>
        </w:rPr>
      </w:pPr>
      <w:r w:rsidRPr="00F963FC">
        <w:rPr>
          <w:rFonts w:eastAsia="Calibri" w:cs="Times New Roman"/>
        </w:rPr>
        <w:tab/>
        <w:t>The Building Codes Council does adopt IRC Section Appendix J.</w:t>
      </w:r>
    </w:p>
    <w:p w:rsidR="003627D8" w:rsidRPr="00F963FC" w:rsidRDefault="003627D8" w:rsidP="003627D8">
      <w:pPr>
        <w:rPr>
          <w:rFonts w:eastAsia="Calibri" w:cs="Times New Roman"/>
        </w:rPr>
      </w:pPr>
    </w:p>
    <w:p w:rsidR="003627D8" w:rsidRPr="00F963FC" w:rsidRDefault="003627D8" w:rsidP="003627D8">
      <w:pPr>
        <w:rPr>
          <w:rFonts w:eastAsia="Calibri" w:cs="Times New Roman"/>
          <w:b/>
        </w:rPr>
      </w:pPr>
      <w:r w:rsidRPr="00F963FC">
        <w:rPr>
          <w:rFonts w:eastAsia="Calibri" w:cs="Times New Roman"/>
          <w:b/>
        </w:rPr>
        <w:t>Fiscal Impact Statement:</w:t>
      </w:r>
    </w:p>
    <w:p w:rsidR="003627D8" w:rsidRPr="00F963FC" w:rsidRDefault="003627D8" w:rsidP="003627D8">
      <w:pPr>
        <w:rPr>
          <w:rFonts w:eastAsia="Calibri" w:cs="Times New Roman"/>
          <w:b/>
        </w:rPr>
      </w:pPr>
    </w:p>
    <w:p w:rsidR="003627D8" w:rsidRPr="00F963FC" w:rsidRDefault="003627D8" w:rsidP="003627D8">
      <w:pPr>
        <w:rPr>
          <w:rFonts w:eastAsia="Calibri" w:cs="Times New Roman"/>
        </w:rPr>
      </w:pPr>
      <w:r w:rsidRPr="00F963FC">
        <w:rPr>
          <w:rFonts w:eastAsia="Calibri" w:cs="Times New Roman"/>
        </w:rPr>
        <w:tab/>
        <w:t>There will be no cost incurred by the State or any of its political subdivisions for these regulations.</w:t>
      </w:r>
    </w:p>
    <w:p w:rsidR="003627D8" w:rsidRPr="00F963FC" w:rsidRDefault="003627D8" w:rsidP="003627D8">
      <w:pPr>
        <w:rPr>
          <w:rFonts w:eastAsia="Calibri" w:cs="Times New Roman"/>
        </w:rPr>
      </w:pPr>
    </w:p>
    <w:p w:rsidR="003627D8" w:rsidRPr="00F963FC" w:rsidRDefault="003627D8" w:rsidP="003627D8">
      <w:pPr>
        <w:rPr>
          <w:rFonts w:eastAsia="Calibri" w:cs="Times New Roman"/>
          <w:b/>
        </w:rPr>
      </w:pPr>
      <w:r w:rsidRPr="00F963FC">
        <w:rPr>
          <w:rFonts w:eastAsia="Calibri" w:cs="Times New Roman"/>
          <w:b/>
        </w:rPr>
        <w:t>Statement of Rationale:</w:t>
      </w:r>
    </w:p>
    <w:p w:rsidR="003627D8" w:rsidRPr="00F963FC" w:rsidRDefault="003627D8" w:rsidP="003627D8">
      <w:pPr>
        <w:rPr>
          <w:rFonts w:eastAsia="Calibri" w:cs="Times New Roman"/>
        </w:rPr>
      </w:pPr>
    </w:p>
    <w:p w:rsidR="003627D8" w:rsidRPr="00F963FC" w:rsidRDefault="003627D8" w:rsidP="003627D8">
      <w:r w:rsidRPr="00F963FC">
        <w:rPr>
          <w:rFonts w:eastAsia="Calibri" w:cs="Times New Roman"/>
        </w:rPr>
        <w:tab/>
        <w:t>The updated regulations will amend regulations by adopting with modifications, the mandatory codes shown in 2015 Edition of the International Building Code; 2015 Edition of the International Residential Code; 2015 Edition of the International Fire Code; 2015 Edition of the International Fuel Gas Code; 2014 Edition of the National Electrical Code. Additionally, adopting without modification the 2015 Edition of the International Plumbing Code and 2015 Edition of the International Mechanical Code as published. Additionally, amending its regulations by adopting permissive codes as shown in 2015 Edition of the International Property Maintenance Code; 2015 Edition of the International Existing Building Code; 2015 Edition of the International Swimming Pool and Spa Code; and 2015 Edition of the International Performance Code for Buildings and Facilities.</w:t>
      </w:r>
    </w:p>
    <w:sectPr w:rsidR="003627D8" w:rsidRPr="00F963FC" w:rsidSect="00387C64">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FC" w:rsidRDefault="00F963FC" w:rsidP="00387C64">
      <w:r>
        <w:separator/>
      </w:r>
    </w:p>
  </w:endnote>
  <w:endnote w:type="continuationSeparator" w:id="0">
    <w:p w:rsidR="00F963FC" w:rsidRDefault="00F963FC" w:rsidP="003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0066"/>
      <w:docPartObj>
        <w:docPartGallery w:val="Page Numbers (Bottom of Page)"/>
        <w:docPartUnique/>
      </w:docPartObj>
    </w:sdtPr>
    <w:sdtEndPr>
      <w:rPr>
        <w:noProof/>
      </w:rPr>
    </w:sdtEndPr>
    <w:sdtContent>
      <w:p w:rsidR="00F963FC" w:rsidRDefault="00F963FC">
        <w:pPr>
          <w:pStyle w:val="Footer"/>
          <w:jc w:val="center"/>
        </w:pPr>
        <w:r>
          <w:fldChar w:fldCharType="begin"/>
        </w:r>
        <w:r>
          <w:instrText xml:space="preserve"> PAGE   \* MERGEFORMAT </w:instrText>
        </w:r>
        <w:r>
          <w:fldChar w:fldCharType="separate"/>
        </w:r>
        <w:r w:rsidR="005F30C6">
          <w:rPr>
            <w:noProof/>
          </w:rPr>
          <w:t>11</w:t>
        </w:r>
        <w:r>
          <w:rPr>
            <w:noProof/>
          </w:rPr>
          <w:fldChar w:fldCharType="end"/>
        </w:r>
      </w:p>
    </w:sdtContent>
  </w:sdt>
  <w:p w:rsidR="00F963FC" w:rsidRDefault="00F96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FC" w:rsidRDefault="00F963FC" w:rsidP="00387C64">
      <w:r>
        <w:separator/>
      </w:r>
    </w:p>
  </w:footnote>
  <w:footnote w:type="continuationSeparator" w:id="0">
    <w:p w:rsidR="00F963FC" w:rsidRDefault="00F963FC" w:rsidP="0038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20"/>
    <w:rsid w:val="000702EF"/>
    <w:rsid w:val="00147302"/>
    <w:rsid w:val="001849AB"/>
    <w:rsid w:val="00337472"/>
    <w:rsid w:val="003627D8"/>
    <w:rsid w:val="00381DF2"/>
    <w:rsid w:val="00387C64"/>
    <w:rsid w:val="003E4FB5"/>
    <w:rsid w:val="00402788"/>
    <w:rsid w:val="005A3311"/>
    <w:rsid w:val="005F30C6"/>
    <w:rsid w:val="0060475B"/>
    <w:rsid w:val="0068175D"/>
    <w:rsid w:val="006A296F"/>
    <w:rsid w:val="007C0A24"/>
    <w:rsid w:val="008A2406"/>
    <w:rsid w:val="00A220E4"/>
    <w:rsid w:val="00A47ECD"/>
    <w:rsid w:val="00A52663"/>
    <w:rsid w:val="00A84CDB"/>
    <w:rsid w:val="00B02C20"/>
    <w:rsid w:val="00C354CC"/>
    <w:rsid w:val="00CF1E49"/>
    <w:rsid w:val="00E75B20"/>
    <w:rsid w:val="00F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A9613-ADC6-4471-8AD9-7522FB9C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C6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B02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B02C20"/>
    <w:rPr>
      <w:rFonts w:cs="Times New Roman"/>
    </w:rPr>
  </w:style>
  <w:style w:type="paragraph" w:styleId="Header">
    <w:name w:val="header"/>
    <w:basedOn w:val="Normal"/>
    <w:link w:val="HeaderChar"/>
    <w:uiPriority w:val="99"/>
    <w:unhideWhenUsed/>
    <w:rsid w:val="00387C64"/>
    <w:pPr>
      <w:tabs>
        <w:tab w:val="center" w:pos="4680"/>
        <w:tab w:val="right" w:pos="9360"/>
      </w:tabs>
    </w:pPr>
  </w:style>
  <w:style w:type="character" w:customStyle="1" w:styleId="HeaderChar">
    <w:name w:val="Header Char"/>
    <w:basedOn w:val="DefaultParagraphFont"/>
    <w:link w:val="Header"/>
    <w:uiPriority w:val="99"/>
    <w:rsid w:val="00387C64"/>
  </w:style>
  <w:style w:type="paragraph" w:styleId="Footer">
    <w:name w:val="footer"/>
    <w:basedOn w:val="Normal"/>
    <w:link w:val="FooterChar"/>
    <w:uiPriority w:val="99"/>
    <w:unhideWhenUsed/>
    <w:rsid w:val="00387C64"/>
    <w:pPr>
      <w:tabs>
        <w:tab w:val="center" w:pos="4680"/>
        <w:tab w:val="right" w:pos="9360"/>
      </w:tabs>
    </w:pPr>
  </w:style>
  <w:style w:type="character" w:customStyle="1" w:styleId="FooterChar">
    <w:name w:val="Footer Char"/>
    <w:basedOn w:val="DefaultParagraphFont"/>
    <w:link w:val="Footer"/>
    <w:uiPriority w:val="99"/>
    <w:rsid w:val="00387C64"/>
  </w:style>
  <w:style w:type="paragraph" w:styleId="BalloonText">
    <w:name w:val="Balloon Text"/>
    <w:basedOn w:val="Normal"/>
    <w:link w:val="BalloonTextChar"/>
    <w:uiPriority w:val="99"/>
    <w:semiHidden/>
    <w:unhideWhenUsed/>
    <w:rsid w:val="00F9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742BDF39.dotm</Template>
  <TotalTime>0</TotalTime>
  <Pages>12</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2016-05-23T16:17:00Z</cp:lastPrinted>
  <dcterms:created xsi:type="dcterms:W3CDTF">2016-05-23T16:21:00Z</dcterms:created>
  <dcterms:modified xsi:type="dcterms:W3CDTF">2016-05-23T16:21:00Z</dcterms:modified>
</cp:coreProperties>
</file>