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7F" w:rsidRDefault="00951B7F" w:rsidP="00AB3775">
      <w:bookmarkStart w:id="0" w:name="_GoBack"/>
      <w:bookmarkEnd w:id="0"/>
      <w:r>
        <w:t>Agency Name: Department of Health and Environmental Control</w:t>
      </w:r>
    </w:p>
    <w:p w:rsidR="00951B7F" w:rsidRDefault="00951B7F" w:rsidP="00AB3775">
      <w:r>
        <w:t>Statutory Authority: 44-29-150 through 44-29-170</w:t>
      </w:r>
    </w:p>
    <w:p w:rsidR="00A84CDB" w:rsidRDefault="00AB3775" w:rsidP="00AB3775">
      <w:r>
        <w:t>Document Number: 4616</w:t>
      </w:r>
    </w:p>
    <w:p w:rsidR="00AB3775" w:rsidRDefault="00951B7F" w:rsidP="00AB3775">
      <w:r>
        <w:t>Proposed in State Register Volume and Issue: 39/11</w:t>
      </w:r>
    </w:p>
    <w:p w:rsidR="0072773B" w:rsidRDefault="0072773B" w:rsidP="00AB3775">
      <w:r>
        <w:t>House Committee: Regulations and Administrative Procedures Committee</w:t>
      </w:r>
    </w:p>
    <w:p w:rsidR="0072773B" w:rsidRDefault="0072773B" w:rsidP="00AB3775">
      <w:r>
        <w:t>Senate Committee: Medical Affairs Committee</w:t>
      </w:r>
    </w:p>
    <w:p w:rsidR="00F06780" w:rsidRDefault="00F06780" w:rsidP="00AB3775">
      <w:r>
        <w:t>120 Day Review Expiration Date for Automatic Approval: 05/24/2016</w:t>
      </w:r>
    </w:p>
    <w:p w:rsidR="008E3184" w:rsidRDefault="008E3184" w:rsidP="00AB3775">
      <w:r>
        <w:t>Final in State Register Volume and Issue: 40/6</w:t>
      </w:r>
    </w:p>
    <w:p w:rsidR="008E3184" w:rsidRDefault="00951B7F" w:rsidP="00AB3775">
      <w:r>
        <w:t xml:space="preserve">Status: </w:t>
      </w:r>
      <w:r w:rsidR="008E3184">
        <w:t>Final</w:t>
      </w:r>
    </w:p>
    <w:p w:rsidR="00951B7F" w:rsidRDefault="00951B7F" w:rsidP="00AB3775">
      <w:r>
        <w:t>Subject: The Evaluation of School Employees for Tuberculosis</w:t>
      </w:r>
    </w:p>
    <w:p w:rsidR="00951B7F" w:rsidRDefault="00951B7F" w:rsidP="00AB3775"/>
    <w:p w:rsidR="00AB3775" w:rsidRDefault="00AB3775" w:rsidP="00AB3775">
      <w:r>
        <w:t>History: 4616</w:t>
      </w:r>
    </w:p>
    <w:p w:rsidR="00AB3775" w:rsidRDefault="00AB3775" w:rsidP="00AB3775"/>
    <w:p w:rsidR="00AB3775" w:rsidRDefault="00AB3775" w:rsidP="00AB377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B3775" w:rsidRDefault="00951B7F" w:rsidP="00AB3775">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951B7F" w:rsidRDefault="00F06780" w:rsidP="00AB3775">
      <w:pPr>
        <w:tabs>
          <w:tab w:val="left" w:pos="475"/>
          <w:tab w:val="left" w:pos="2304"/>
          <w:tab w:val="center" w:pos="6494"/>
          <w:tab w:val="left" w:pos="7373"/>
          <w:tab w:val="left" w:pos="8554"/>
        </w:tabs>
      </w:pPr>
      <w:r>
        <w:t>-</w:t>
      </w:r>
      <w:r>
        <w:tab/>
        <w:t>01/25/2016</w:t>
      </w:r>
      <w:r>
        <w:tab/>
        <w:t xml:space="preserve">Received by Lt. </w:t>
      </w:r>
      <w:proofErr w:type="spellStart"/>
      <w:r>
        <w:t>Gov</w:t>
      </w:r>
      <w:proofErr w:type="spellEnd"/>
      <w:r>
        <w:t xml:space="preserve"> &amp; Speaker</w:t>
      </w:r>
      <w:r>
        <w:tab/>
      </w:r>
      <w:r>
        <w:tab/>
        <w:t>05/24/2016</w:t>
      </w:r>
    </w:p>
    <w:p w:rsidR="00F06780" w:rsidRDefault="0072773B" w:rsidP="00AB3775">
      <w:pPr>
        <w:tabs>
          <w:tab w:val="left" w:pos="475"/>
          <w:tab w:val="left" w:pos="2304"/>
          <w:tab w:val="center" w:pos="6494"/>
          <w:tab w:val="left" w:pos="7373"/>
          <w:tab w:val="left" w:pos="8554"/>
        </w:tabs>
      </w:pPr>
      <w:r>
        <w:t>H</w:t>
      </w:r>
      <w:r>
        <w:tab/>
        <w:t>01/26/2016</w:t>
      </w:r>
      <w:r>
        <w:tab/>
        <w:t>Referred to Committee</w:t>
      </w:r>
      <w:r>
        <w:tab/>
      </w:r>
    </w:p>
    <w:p w:rsidR="0072773B" w:rsidRDefault="0072773B" w:rsidP="00AB3775">
      <w:pPr>
        <w:tabs>
          <w:tab w:val="left" w:pos="475"/>
          <w:tab w:val="left" w:pos="2304"/>
          <w:tab w:val="center" w:pos="6494"/>
          <w:tab w:val="left" w:pos="7373"/>
          <w:tab w:val="left" w:pos="8554"/>
        </w:tabs>
      </w:pPr>
      <w:r>
        <w:t>S</w:t>
      </w:r>
      <w:r>
        <w:tab/>
        <w:t>01/26/2016</w:t>
      </w:r>
      <w:r>
        <w:tab/>
        <w:t>Referred to Committee</w:t>
      </w:r>
      <w:r>
        <w:tab/>
      </w:r>
    </w:p>
    <w:p w:rsidR="0072773B" w:rsidRDefault="008E3184" w:rsidP="00AB3775">
      <w:pPr>
        <w:tabs>
          <w:tab w:val="left" w:pos="475"/>
          <w:tab w:val="left" w:pos="2304"/>
          <w:tab w:val="center" w:pos="6494"/>
          <w:tab w:val="left" w:pos="7373"/>
          <w:tab w:val="left" w:pos="8554"/>
        </w:tabs>
      </w:pPr>
      <w:r>
        <w:t>-</w:t>
      </w:r>
      <w:r>
        <w:tab/>
        <w:t>05/24/2016</w:t>
      </w:r>
      <w:r>
        <w:tab/>
        <w:t>Approved by: Expiration Date</w:t>
      </w:r>
    </w:p>
    <w:p w:rsidR="008E3184" w:rsidRDefault="008E3184" w:rsidP="00AB3775">
      <w:pPr>
        <w:tabs>
          <w:tab w:val="left" w:pos="475"/>
          <w:tab w:val="left" w:pos="2304"/>
          <w:tab w:val="center" w:pos="6494"/>
          <w:tab w:val="left" w:pos="7373"/>
          <w:tab w:val="left" w:pos="8554"/>
        </w:tabs>
      </w:pPr>
      <w:r>
        <w:t>-</w:t>
      </w:r>
      <w:r>
        <w:tab/>
        <w:t>06/24/2016</w:t>
      </w:r>
      <w:r>
        <w:tab/>
        <w:t>Effective Date unless otherwise</w:t>
      </w:r>
    </w:p>
    <w:p w:rsidR="008E3184" w:rsidRDefault="008E3184" w:rsidP="00AB377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E3184" w:rsidRPr="008E3184" w:rsidRDefault="008E3184" w:rsidP="00AB3775">
      <w:pPr>
        <w:tabs>
          <w:tab w:val="left" w:pos="475"/>
          <w:tab w:val="left" w:pos="2304"/>
          <w:tab w:val="center" w:pos="6494"/>
          <w:tab w:val="left" w:pos="7373"/>
          <w:tab w:val="left" w:pos="8554"/>
        </w:tabs>
      </w:pPr>
    </w:p>
    <w:p w:rsidR="00903EBB" w:rsidRPr="00437EC9" w:rsidRDefault="00AB3775" w:rsidP="0050699A">
      <w:pPr>
        <w:tabs>
          <w:tab w:val="left" w:pos="216"/>
          <w:tab w:val="left" w:pos="432"/>
          <w:tab w:val="left" w:pos="648"/>
          <w:tab w:val="left" w:pos="864"/>
          <w:tab w:val="left" w:pos="1080"/>
          <w:tab w:val="left" w:pos="1296"/>
          <w:tab w:val="left" w:pos="1512"/>
          <w:tab w:val="left" w:pos="1728"/>
          <w:tab w:val="left" w:pos="1944"/>
          <w:tab w:val="left" w:pos="2160"/>
        </w:tabs>
        <w:jc w:val="center"/>
        <w:rPr>
          <w:bCs/>
        </w:rPr>
      </w:pPr>
      <w:r>
        <w:br w:type="page"/>
      </w:r>
      <w:r w:rsidR="00903EBB" w:rsidRPr="00437EC9">
        <w:rPr>
          <w:bCs/>
        </w:rPr>
        <w:lastRenderedPageBreak/>
        <w:t>Document No.</w:t>
      </w:r>
      <w:r w:rsidR="00903EBB">
        <w:rPr>
          <w:bCs/>
        </w:rPr>
        <w:t xml:space="preserve"> 4616</w:t>
      </w:r>
    </w:p>
    <w:p w:rsidR="00903EBB" w:rsidRPr="00437EC9"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437EC9">
        <w:rPr>
          <w:b/>
          <w:bCs/>
        </w:rPr>
        <w:t xml:space="preserve">DEPARTMENT OF HEALTH </w:t>
      </w:r>
      <w:smartTag w:uri="urn:schemas-microsoft-com:office:smarttags" w:element="stockticker">
        <w:r w:rsidRPr="00437EC9">
          <w:rPr>
            <w:b/>
            <w:bCs/>
          </w:rPr>
          <w:t>AND</w:t>
        </w:r>
      </w:smartTag>
      <w:r w:rsidRPr="00437EC9">
        <w:rPr>
          <w:b/>
          <w:bCs/>
        </w:rPr>
        <w:t xml:space="preserve"> ENVIRONMENTAL CONTROL</w:t>
      </w:r>
    </w:p>
    <w:p w:rsidR="00903EBB" w:rsidRPr="00437EC9"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jc w:val="center"/>
      </w:pPr>
      <w:r w:rsidRPr="00437EC9">
        <w:t>CHAPTER 61</w:t>
      </w:r>
    </w:p>
    <w:p w:rsidR="00903EBB" w:rsidRPr="00437EC9"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jc w:val="center"/>
      </w:pPr>
      <w:r w:rsidRPr="00437EC9">
        <w:t>1976 Code Sections 44-29-150 through 170</w:t>
      </w:r>
    </w:p>
    <w:p w:rsidR="00903EBB" w:rsidRPr="00437EC9"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p>
    <w:p w:rsidR="00903EBB" w:rsidRPr="000A520F"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rPr>
          <w:b/>
        </w:rPr>
      </w:pPr>
      <w:r w:rsidRPr="00437EC9">
        <w:t>61-22</w:t>
      </w:r>
      <w:r>
        <w:t xml:space="preserve">. The </w:t>
      </w:r>
      <w:r w:rsidRPr="000A520F">
        <w:t>Evaluation of School</w:t>
      </w:r>
      <w:r w:rsidRPr="000A520F">
        <w:rPr>
          <w:szCs w:val="20"/>
        </w:rPr>
        <w:t xml:space="preserve"> Employees for Tuberculosis</w:t>
      </w:r>
    </w:p>
    <w:p w:rsidR="00903EBB" w:rsidRPr="000A520F"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rPr>
          <w:b/>
        </w:rPr>
      </w:pPr>
    </w:p>
    <w:p w:rsidR="00903EBB"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Synopsis:</w:t>
      </w:r>
    </w:p>
    <w:p w:rsidR="00903EBB" w:rsidRPr="00437EC9"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rPr>
          <w:b/>
        </w:rPr>
      </w:pPr>
    </w:p>
    <w:p w:rsidR="00903EBB" w:rsidRPr="00437EC9" w:rsidRDefault="00903EBB" w:rsidP="0050699A">
      <w:r w:rsidRPr="00437EC9">
        <w:t xml:space="preserve">The Department of Health and Environmental Control </w:t>
      </w:r>
      <w:r>
        <w:t xml:space="preserve">(“Department”) </w:t>
      </w:r>
      <w:r w:rsidRPr="003162CD">
        <w:t xml:space="preserve">amends </w:t>
      </w:r>
      <w:r w:rsidRPr="00437EC9">
        <w:t>R</w:t>
      </w:r>
      <w:r>
        <w:t xml:space="preserve">egulation </w:t>
      </w:r>
      <w:r w:rsidRPr="00437EC9">
        <w:t xml:space="preserve">61-22, </w:t>
      </w:r>
      <w:r>
        <w:t xml:space="preserve">The </w:t>
      </w:r>
      <w:r w:rsidRPr="000A520F">
        <w:t>Evaluation of School</w:t>
      </w:r>
      <w:r w:rsidRPr="000A520F">
        <w:rPr>
          <w:szCs w:val="20"/>
        </w:rPr>
        <w:t xml:space="preserve"> Employees for Tuberculosis</w:t>
      </w:r>
      <w:r>
        <w:rPr>
          <w:szCs w:val="20"/>
        </w:rPr>
        <w:t xml:space="preserve">. </w:t>
      </w:r>
      <w:r w:rsidRPr="00437EC9">
        <w:rPr>
          <w:szCs w:val="20"/>
        </w:rPr>
        <w:t>Regulation 61-22 was last amended in 1986</w:t>
      </w:r>
      <w:r>
        <w:rPr>
          <w:szCs w:val="20"/>
        </w:rPr>
        <w:t xml:space="preserve">. </w:t>
      </w:r>
      <w:r w:rsidRPr="00F06780">
        <w:rPr>
          <w:szCs w:val="20"/>
        </w:rPr>
        <w:t xml:space="preserve">These </w:t>
      </w:r>
      <w:r w:rsidRPr="00437EC9">
        <w:rPr>
          <w:szCs w:val="20"/>
        </w:rPr>
        <w:t>amendments incorporate current tuberculosis evaluation and preventive treatment guidelines, update the screening and evaluation requirements for school employees, clarify language relating to the issuance of certificates, and provide for consistency with applicable state and federal laws</w:t>
      </w:r>
      <w:r>
        <w:t xml:space="preserve">. </w:t>
      </w:r>
      <w:r w:rsidRPr="00437EC9">
        <w:t>Stylistic changes are also</w:t>
      </w:r>
      <w:r>
        <w:t xml:space="preserve"> </w:t>
      </w:r>
      <w:r w:rsidRPr="003162CD">
        <w:t>included</w:t>
      </w:r>
      <w:r>
        <w:t>.</w:t>
      </w:r>
    </w:p>
    <w:p w:rsidR="00903EBB" w:rsidRPr="00437EC9"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pPr>
      <w:r w:rsidRPr="00437EC9">
        <w:t xml:space="preserve">A Notice of Drafting for these proposed amendments was published in the </w:t>
      </w:r>
      <w:r w:rsidRPr="0039118B">
        <w:rPr>
          <w:i/>
        </w:rPr>
        <w:t>State Register</w:t>
      </w:r>
      <w:r w:rsidRPr="00AC6BFC">
        <w:rPr>
          <w:i/>
        </w:rPr>
        <w:t xml:space="preserve"> </w:t>
      </w:r>
      <w:r w:rsidRPr="00437EC9">
        <w:t>on May 22, 2015.</w:t>
      </w:r>
    </w:p>
    <w:p w:rsidR="00903EBB" w:rsidRPr="00437EC9"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pPr>
    </w:p>
    <w:p w:rsidR="00903EBB" w:rsidRPr="003162CD" w:rsidRDefault="00903EBB" w:rsidP="0050699A">
      <w:pPr>
        <w:tabs>
          <w:tab w:val="left" w:pos="216"/>
          <w:tab w:val="left" w:pos="432"/>
          <w:tab w:val="left" w:pos="648"/>
          <w:tab w:val="left" w:pos="864"/>
          <w:tab w:val="left" w:pos="1080"/>
          <w:tab w:val="left" w:pos="1296"/>
          <w:tab w:val="left" w:pos="1512"/>
          <w:tab w:val="left" w:pos="1728"/>
          <w:tab w:val="left" w:pos="1944"/>
          <w:tab w:val="left" w:pos="2160"/>
        </w:tabs>
      </w:pPr>
      <w:r w:rsidRPr="00437EC9">
        <w:t>See</w:t>
      </w:r>
      <w:r w:rsidRPr="00437EC9">
        <w:rPr>
          <w:szCs w:val="20"/>
        </w:rPr>
        <w:t xml:space="preserve"> </w:t>
      </w:r>
      <w:r w:rsidRPr="003162CD">
        <w:rPr>
          <w:szCs w:val="20"/>
        </w:rPr>
        <w:t>Discussion below and Statements of Need and Reas</w:t>
      </w:r>
      <w:r w:rsidRPr="003162CD">
        <w:t>onableness and Rationale herein for detailed information.</w:t>
      </w:r>
    </w:p>
    <w:p w:rsidR="00903EBB" w:rsidRPr="00437EC9" w:rsidRDefault="00903EBB" w:rsidP="00712914">
      <w:pPr>
        <w:tabs>
          <w:tab w:val="left" w:pos="216"/>
          <w:tab w:val="left" w:pos="432"/>
          <w:tab w:val="left" w:pos="648"/>
          <w:tab w:val="left" w:pos="864"/>
          <w:tab w:val="left" w:pos="1080"/>
          <w:tab w:val="left" w:pos="1296"/>
          <w:tab w:val="left" w:pos="1512"/>
          <w:tab w:val="left" w:pos="1728"/>
          <w:tab w:val="left" w:pos="1944"/>
          <w:tab w:val="left" w:pos="2160"/>
        </w:tabs>
        <w:jc w:val="center"/>
      </w:pPr>
      <w:r w:rsidRPr="00437EC9">
        <w:t>Section-by-Section Discussion of Amendments:</w:t>
      </w:r>
    </w:p>
    <w:p w:rsidR="00903EBB" w:rsidRPr="00437EC9" w:rsidRDefault="00903EBB" w:rsidP="00712914">
      <w:pPr>
        <w:tabs>
          <w:tab w:val="left" w:pos="216"/>
          <w:tab w:val="left" w:pos="432"/>
          <w:tab w:val="left" w:pos="648"/>
          <w:tab w:val="left" w:pos="864"/>
          <w:tab w:val="left" w:pos="1080"/>
          <w:tab w:val="left" w:pos="1296"/>
          <w:tab w:val="left" w:pos="1512"/>
          <w:tab w:val="left" w:pos="1728"/>
          <w:tab w:val="left" w:pos="1944"/>
          <w:tab w:val="left" w:pos="2160"/>
        </w:tabs>
      </w:pPr>
    </w:p>
    <w:p w:rsidR="00903EBB" w:rsidRPr="00437EC9" w:rsidRDefault="00903EBB" w:rsidP="00712914">
      <w:pPr>
        <w:rPr>
          <w:color w:val="000000"/>
        </w:rPr>
      </w:pPr>
      <w:r w:rsidRPr="00437EC9">
        <w:rPr>
          <w:color w:val="000000"/>
        </w:rPr>
        <w:t>Grammatical, capitalization, punctuation, references, outlining/codification corrections, and language changes for consistency were made throughout the regulation to improve the overall quality of the regulation in meeting current drafting and codification standards. Due to numerous amendments, R</w:t>
      </w:r>
      <w:r>
        <w:rPr>
          <w:color w:val="000000"/>
        </w:rPr>
        <w:t xml:space="preserve">egulation </w:t>
      </w:r>
      <w:r w:rsidRPr="00437EC9">
        <w:rPr>
          <w:color w:val="000000"/>
        </w:rPr>
        <w:t>61-22 will be replaced in its entirety.</w:t>
      </w:r>
    </w:p>
    <w:p w:rsidR="00903EBB" w:rsidRPr="00437EC9" w:rsidRDefault="00903EBB" w:rsidP="00712914">
      <w:pPr>
        <w:rPr>
          <w:color w:val="000000"/>
        </w:rPr>
      </w:pPr>
    </w:p>
    <w:p w:rsidR="00903EBB" w:rsidRPr="00437EC9" w:rsidRDefault="00903EBB" w:rsidP="00712914">
      <w:pPr>
        <w:rPr>
          <w:color w:val="000000"/>
        </w:rPr>
      </w:pPr>
      <w:r w:rsidRPr="00437EC9">
        <w:rPr>
          <w:color w:val="000000"/>
        </w:rPr>
        <w:t xml:space="preserve">Applicability language “(Public or Private School, Kindergarten, Nursery or </w:t>
      </w:r>
      <w:smartTag w:uri="urn:schemas-microsoft-com:office:smarttags" w:element="place">
        <w:smartTag w:uri="urn:schemas-microsoft-com:office:smarttags" w:element="PlaceName">
          <w:r w:rsidRPr="00437EC9">
            <w:rPr>
              <w:color w:val="000000"/>
            </w:rPr>
            <w:t>Day</w:t>
          </w:r>
        </w:smartTag>
        <w:r w:rsidRPr="00437EC9">
          <w:rPr>
            <w:color w:val="000000"/>
          </w:rPr>
          <w:t xml:space="preserve"> </w:t>
        </w:r>
        <w:smartTag w:uri="urn:schemas-microsoft-com:office:smarttags" w:element="PlaceName">
          <w:r w:rsidRPr="00437EC9">
            <w:rPr>
              <w:color w:val="000000"/>
            </w:rPr>
            <w:t>Care</w:t>
          </w:r>
        </w:smartTag>
        <w:r w:rsidRPr="00437EC9">
          <w:rPr>
            <w:color w:val="000000"/>
          </w:rPr>
          <w:t xml:space="preserve"> </w:t>
        </w:r>
        <w:smartTag w:uri="urn:schemas-microsoft-com:office:smarttags" w:element="PlaceType">
          <w:r w:rsidRPr="00437EC9">
            <w:rPr>
              <w:color w:val="000000"/>
            </w:rPr>
            <w:t>Center</w:t>
          </w:r>
        </w:smartTag>
      </w:smartTag>
      <w:r w:rsidRPr="00437EC9">
        <w:rPr>
          <w:color w:val="000000"/>
        </w:rPr>
        <w:t>)”</w:t>
      </w:r>
      <w:r>
        <w:rPr>
          <w:color w:val="000000"/>
        </w:rPr>
        <w:t xml:space="preserve"> </w:t>
      </w:r>
      <w:r w:rsidRPr="003162CD">
        <w:rPr>
          <w:color w:val="000000"/>
        </w:rPr>
        <w:t>was</w:t>
      </w:r>
      <w:r>
        <w:rPr>
          <w:color w:val="000000"/>
        </w:rPr>
        <w:t xml:space="preserve"> </w:t>
      </w:r>
      <w:r w:rsidRPr="00437EC9">
        <w:rPr>
          <w:color w:val="000000"/>
        </w:rPr>
        <w:t>deleted under the statutory authority at the beginning of this regulation and has been moved to the new Purpose and Scope Section at 61-22, Section I.</w:t>
      </w:r>
    </w:p>
    <w:p w:rsidR="00903EBB" w:rsidRPr="00437EC9" w:rsidRDefault="00903EBB" w:rsidP="00712914">
      <w:pPr>
        <w:rPr>
          <w:color w:val="000000"/>
        </w:rPr>
      </w:pPr>
    </w:p>
    <w:p w:rsidR="00903EBB" w:rsidRPr="00437EC9" w:rsidRDefault="00903EBB" w:rsidP="00712914">
      <w:pPr>
        <w:tabs>
          <w:tab w:val="left" w:pos="216"/>
          <w:tab w:val="left" w:pos="432"/>
          <w:tab w:val="left" w:pos="648"/>
          <w:tab w:val="left" w:pos="864"/>
          <w:tab w:val="left" w:pos="1080"/>
          <w:tab w:val="left" w:pos="1296"/>
          <w:tab w:val="left" w:pos="1512"/>
          <w:tab w:val="left" w:pos="1728"/>
          <w:tab w:val="left" w:pos="1944"/>
          <w:tab w:val="left" w:pos="2160"/>
        </w:tabs>
        <w:rPr>
          <w:b/>
        </w:rPr>
      </w:pPr>
      <w:r w:rsidRPr="00437EC9">
        <w:rPr>
          <w:b/>
        </w:rPr>
        <w:t>TABLE OF CONTENTS:</w:t>
      </w:r>
    </w:p>
    <w:p w:rsidR="00903EBB" w:rsidRPr="00437EC9" w:rsidRDefault="00903EBB" w:rsidP="00712914">
      <w:pPr>
        <w:rPr>
          <w:color w:val="000000"/>
        </w:rPr>
      </w:pPr>
    </w:p>
    <w:p w:rsidR="00903EBB" w:rsidRPr="00437EC9" w:rsidRDefault="00903EBB" w:rsidP="00712914">
      <w:pPr>
        <w:rPr>
          <w:color w:val="000000"/>
        </w:rPr>
      </w:pPr>
      <w:r w:rsidRPr="00437EC9">
        <w:rPr>
          <w:color w:val="000000"/>
        </w:rPr>
        <w:t>The table of contents was added to make R</w:t>
      </w:r>
      <w:r>
        <w:rPr>
          <w:color w:val="000000"/>
        </w:rPr>
        <w:t xml:space="preserve">egulation </w:t>
      </w:r>
      <w:r w:rsidRPr="00437EC9">
        <w:rPr>
          <w:color w:val="000000"/>
        </w:rPr>
        <w:t>61-22 more user friendly in locating subject matter consistent with the text of R</w:t>
      </w:r>
      <w:r>
        <w:rPr>
          <w:color w:val="000000"/>
        </w:rPr>
        <w:t xml:space="preserve">egulation </w:t>
      </w:r>
      <w:r w:rsidRPr="00437EC9">
        <w:rPr>
          <w:color w:val="000000"/>
        </w:rPr>
        <w:t>61-22.</w:t>
      </w:r>
    </w:p>
    <w:p w:rsidR="00903EBB" w:rsidRPr="00437EC9" w:rsidRDefault="00903EBB" w:rsidP="00712914">
      <w:pPr>
        <w:rPr>
          <w:color w:val="000000"/>
        </w:rPr>
      </w:pPr>
    </w:p>
    <w:p w:rsidR="00903EBB" w:rsidRPr="00437EC9" w:rsidRDefault="00903EBB" w:rsidP="00712914">
      <w:pPr>
        <w:rPr>
          <w:b/>
          <w:color w:val="000000"/>
        </w:rPr>
      </w:pPr>
      <w:r>
        <w:rPr>
          <w:b/>
          <w:color w:val="000000"/>
        </w:rPr>
        <w:t xml:space="preserve">Regulation </w:t>
      </w:r>
      <w:r w:rsidRPr="00437EC9">
        <w:rPr>
          <w:b/>
          <w:color w:val="000000"/>
        </w:rPr>
        <w:t>61-22, Section I, INTRODUCTION:</w:t>
      </w:r>
    </w:p>
    <w:p w:rsidR="00903EBB" w:rsidRPr="00437EC9" w:rsidRDefault="00903EBB" w:rsidP="00712914">
      <w:pPr>
        <w:rPr>
          <w:b/>
          <w:color w:val="000000"/>
        </w:rPr>
      </w:pPr>
    </w:p>
    <w:p w:rsidR="00903EBB" w:rsidRPr="00437EC9" w:rsidRDefault="00903EBB" w:rsidP="00712914">
      <w:pPr>
        <w:rPr>
          <w:color w:val="000000"/>
        </w:rPr>
      </w:pPr>
      <w:r w:rsidRPr="00437EC9">
        <w:rPr>
          <w:color w:val="000000"/>
        </w:rPr>
        <w:t>Renamed title from Introduction to Purpose and Scope. Updated and clarified language pertaining to pre-employment testing and annual risk assessment screening requirements.</w:t>
      </w:r>
    </w:p>
    <w:p w:rsidR="00903EBB" w:rsidRPr="00437EC9" w:rsidRDefault="00903EBB" w:rsidP="00712914">
      <w:pPr>
        <w:rPr>
          <w:color w:val="000000"/>
        </w:rPr>
      </w:pPr>
    </w:p>
    <w:p w:rsidR="00903EBB" w:rsidRPr="00437EC9" w:rsidRDefault="00903EBB" w:rsidP="00712914">
      <w:pPr>
        <w:rPr>
          <w:b/>
          <w:color w:val="000000"/>
        </w:rPr>
      </w:pPr>
      <w:r>
        <w:rPr>
          <w:b/>
          <w:color w:val="000000"/>
        </w:rPr>
        <w:t xml:space="preserve">Regulation </w:t>
      </w:r>
      <w:r w:rsidRPr="00437EC9">
        <w:rPr>
          <w:b/>
          <w:color w:val="000000"/>
        </w:rPr>
        <w:t>61-22, Section II, RATIONALE:</w:t>
      </w:r>
    </w:p>
    <w:p w:rsidR="00903EBB" w:rsidRPr="00437EC9" w:rsidRDefault="00903EBB" w:rsidP="00712914">
      <w:pPr>
        <w:rPr>
          <w:color w:val="000000"/>
        </w:rPr>
      </w:pPr>
    </w:p>
    <w:p w:rsidR="00903EBB" w:rsidRPr="00437EC9" w:rsidRDefault="00903EBB" w:rsidP="00712914">
      <w:pPr>
        <w:rPr>
          <w:color w:val="000000"/>
          <w:u w:val="single"/>
        </w:rPr>
      </w:pPr>
      <w:r w:rsidRPr="00437EC9">
        <w:rPr>
          <w:color w:val="000000"/>
        </w:rPr>
        <w:t>Section II was deleted in its entirety</w:t>
      </w:r>
      <w:r>
        <w:rPr>
          <w:color w:val="000000"/>
        </w:rPr>
        <w:t xml:space="preserve">. </w:t>
      </w:r>
      <w:r w:rsidRPr="00437EC9">
        <w:rPr>
          <w:color w:val="000000"/>
        </w:rPr>
        <w:t>Explanation as to why skin test is preferred over X-ray is not necessary</w:t>
      </w:r>
      <w:r>
        <w:rPr>
          <w:color w:val="000000"/>
        </w:rPr>
        <w:t xml:space="preserve">. </w:t>
      </w:r>
      <w:r w:rsidRPr="00437EC9">
        <w:rPr>
          <w:color w:val="000000"/>
        </w:rPr>
        <w:t>Additional information regarding use of X-ray was included in other sections as appropriate.</w:t>
      </w:r>
    </w:p>
    <w:p w:rsidR="00903EBB" w:rsidRPr="00437EC9" w:rsidRDefault="00903EBB" w:rsidP="00712914">
      <w:pPr>
        <w:rPr>
          <w:color w:val="000000"/>
          <w:u w:val="single"/>
        </w:rPr>
      </w:pPr>
    </w:p>
    <w:p w:rsidR="00903EBB" w:rsidRPr="00437EC9" w:rsidRDefault="00903EBB" w:rsidP="00712914">
      <w:pPr>
        <w:rPr>
          <w:color w:val="000000"/>
        </w:rPr>
      </w:pPr>
      <w:r>
        <w:rPr>
          <w:b/>
          <w:color w:val="000000"/>
        </w:rPr>
        <w:t xml:space="preserve">Regulation </w:t>
      </w:r>
      <w:r w:rsidRPr="00437EC9">
        <w:rPr>
          <w:b/>
          <w:color w:val="000000"/>
        </w:rPr>
        <w:t>61-22, Section III, DEFINITIONS:</w:t>
      </w:r>
    </w:p>
    <w:p w:rsidR="00903EBB" w:rsidRPr="00437EC9" w:rsidRDefault="00903EBB" w:rsidP="00712914">
      <w:pPr>
        <w:rPr>
          <w:color w:val="000000"/>
        </w:rPr>
      </w:pPr>
    </w:p>
    <w:p w:rsidR="00903EBB" w:rsidRPr="00437EC9" w:rsidRDefault="00903EBB" w:rsidP="00712914">
      <w:pPr>
        <w:rPr>
          <w:color w:val="000000"/>
        </w:rPr>
      </w:pPr>
      <w:r w:rsidRPr="00437EC9">
        <w:rPr>
          <w:color w:val="000000"/>
        </w:rPr>
        <w:t>Section III was renumbered to Section II and revised:</w:t>
      </w:r>
      <w:r>
        <w:rPr>
          <w:color w:val="000000"/>
        </w:rPr>
        <w:t xml:space="preserve"> </w:t>
      </w:r>
      <w:r w:rsidRPr="00437EC9">
        <w:rPr>
          <w:color w:val="000000"/>
        </w:rPr>
        <w:t>Updated and clarified current national standards and guidelines and the purpose of the annual tuberculosis risk assessment questionnaire</w:t>
      </w:r>
      <w:r>
        <w:rPr>
          <w:color w:val="000000"/>
        </w:rPr>
        <w:t xml:space="preserve">. </w:t>
      </w:r>
      <w:r w:rsidRPr="00437EC9">
        <w:rPr>
          <w:color w:val="000000"/>
        </w:rPr>
        <w:t>Removed tables and added new definitions for blood assay mycobacterium tuberculosis treatment of tuberculosis infection, authorized healthcare provider, and two-step tuberculin skin test.</w:t>
      </w:r>
    </w:p>
    <w:p w:rsidR="00903EBB" w:rsidRPr="00437EC9" w:rsidRDefault="00903EBB" w:rsidP="00712914">
      <w:pPr>
        <w:rPr>
          <w:color w:val="000000"/>
        </w:rPr>
      </w:pPr>
    </w:p>
    <w:p w:rsidR="00903EBB" w:rsidRPr="00437EC9" w:rsidRDefault="00903EBB" w:rsidP="00712914">
      <w:pPr>
        <w:rPr>
          <w:color w:val="000000"/>
        </w:rPr>
      </w:pPr>
      <w:r w:rsidRPr="00437EC9">
        <w:rPr>
          <w:b/>
          <w:color w:val="000000"/>
        </w:rPr>
        <w:t>Regulation 61-22, Section IV, GUIDELINES FOR SCREENING/EVALUATION:</w:t>
      </w:r>
    </w:p>
    <w:p w:rsidR="00903EBB" w:rsidRPr="00437EC9" w:rsidRDefault="00903EBB" w:rsidP="00712914">
      <w:pPr>
        <w:rPr>
          <w:color w:val="000000"/>
        </w:rPr>
      </w:pPr>
    </w:p>
    <w:p w:rsidR="00903EBB" w:rsidRPr="00437EC9" w:rsidRDefault="00903EBB" w:rsidP="00712914">
      <w:pPr>
        <w:rPr>
          <w:color w:val="000000"/>
        </w:rPr>
      </w:pPr>
      <w:r w:rsidRPr="00437EC9">
        <w:rPr>
          <w:color w:val="000000"/>
        </w:rPr>
        <w:t>Section IV was renumbered to Section III and revised:</w:t>
      </w:r>
      <w:r>
        <w:rPr>
          <w:color w:val="000000"/>
        </w:rPr>
        <w:t xml:space="preserve"> </w:t>
      </w:r>
      <w:r w:rsidRPr="00437EC9">
        <w:rPr>
          <w:color w:val="000000"/>
        </w:rPr>
        <w:t>Clarified a ninety (90) day window for pre-employment testing, issuance of the certificate, and described the use of the risk assessment questionnaire, the screening process and documentation of the results.</w:t>
      </w:r>
    </w:p>
    <w:p w:rsidR="00903EBB" w:rsidRPr="00437EC9" w:rsidRDefault="00903EBB" w:rsidP="00712914">
      <w:pPr>
        <w:rPr>
          <w:color w:val="000000"/>
        </w:rPr>
      </w:pPr>
    </w:p>
    <w:p w:rsidR="00903EBB" w:rsidRPr="00437EC9" w:rsidRDefault="00903EBB" w:rsidP="00712914">
      <w:pPr>
        <w:rPr>
          <w:color w:val="000000"/>
        </w:rPr>
      </w:pPr>
      <w:r w:rsidRPr="00437EC9">
        <w:rPr>
          <w:b/>
          <w:color w:val="000000"/>
        </w:rPr>
        <w:t>Regulation 61-22, Section V, ADDITIONAL INF</w:t>
      </w:r>
      <w:r>
        <w:rPr>
          <w:b/>
          <w:color w:val="000000"/>
        </w:rPr>
        <w:t>OR</w:t>
      </w:r>
      <w:r w:rsidRPr="00437EC9">
        <w:rPr>
          <w:b/>
          <w:color w:val="000000"/>
        </w:rPr>
        <w:t>MATION AND FORMS:</w:t>
      </w:r>
    </w:p>
    <w:p w:rsidR="00903EBB" w:rsidRPr="00437EC9" w:rsidRDefault="00903EBB" w:rsidP="00712914">
      <w:pPr>
        <w:rPr>
          <w:color w:val="000000"/>
        </w:rPr>
      </w:pPr>
    </w:p>
    <w:p w:rsidR="00903EBB" w:rsidRPr="00437EC9" w:rsidRDefault="00903EBB" w:rsidP="00712914">
      <w:pPr>
        <w:rPr>
          <w:color w:val="000000"/>
        </w:rPr>
      </w:pPr>
      <w:r w:rsidRPr="00437EC9">
        <w:rPr>
          <w:color w:val="000000"/>
        </w:rPr>
        <w:t>Section V, Additional Information and Forms, was renumbered to Section IV and clarified where the certification form and risk assessment may be found and deleted the testing flow chart.</w:t>
      </w:r>
    </w:p>
    <w:p w:rsidR="00903EBB" w:rsidRPr="00437EC9" w:rsidRDefault="00903EBB" w:rsidP="00712914">
      <w:pPr>
        <w:rPr>
          <w:color w:val="000000"/>
        </w:rPr>
      </w:pPr>
    </w:p>
    <w:p w:rsidR="00903EBB" w:rsidRPr="00437EC9" w:rsidRDefault="00903EBB" w:rsidP="00712914">
      <w:pPr>
        <w:rPr>
          <w:b/>
          <w:color w:val="000000"/>
        </w:rPr>
      </w:pPr>
      <w:r w:rsidRPr="00437EC9">
        <w:rPr>
          <w:b/>
          <w:color w:val="000000"/>
        </w:rPr>
        <w:t>Regulation 61-22, APPENDIX:</w:t>
      </w:r>
    </w:p>
    <w:p w:rsidR="00903EBB" w:rsidRPr="00437EC9" w:rsidRDefault="00903EBB" w:rsidP="00712914">
      <w:pPr>
        <w:rPr>
          <w:color w:val="000000"/>
        </w:rPr>
      </w:pPr>
    </w:p>
    <w:p w:rsidR="00903EBB" w:rsidRPr="00437EC9" w:rsidRDefault="00903EBB" w:rsidP="00712914">
      <w:pPr>
        <w:rPr>
          <w:color w:val="000000"/>
        </w:rPr>
      </w:pPr>
      <w:r w:rsidRPr="00437EC9">
        <w:rPr>
          <w:color w:val="000000"/>
        </w:rPr>
        <w:t>The appendix is new and replaces the testing flow chart with interpretation of tuberculosis skin test results.</w:t>
      </w:r>
    </w:p>
    <w:p w:rsidR="00903EBB" w:rsidRPr="00437EC9" w:rsidRDefault="00903EBB" w:rsidP="00712914">
      <w:pPr>
        <w:tabs>
          <w:tab w:val="left" w:pos="216"/>
          <w:tab w:val="left" w:pos="432"/>
          <w:tab w:val="left" w:pos="648"/>
          <w:tab w:val="left" w:pos="864"/>
          <w:tab w:val="left" w:pos="1080"/>
          <w:tab w:val="left" w:pos="1296"/>
          <w:tab w:val="left" w:pos="1512"/>
          <w:tab w:val="left" w:pos="1728"/>
          <w:tab w:val="left" w:pos="1944"/>
          <w:tab w:val="left" w:pos="2160"/>
        </w:tabs>
        <w:rPr>
          <w:b/>
        </w:rPr>
      </w:pPr>
    </w:p>
    <w:p w:rsidR="008E3184" w:rsidRDefault="00903EBB" w:rsidP="001428CD">
      <w:pPr>
        <w:rPr>
          <w:color w:val="000000"/>
        </w:rPr>
      </w:pPr>
      <w:r>
        <w:rPr>
          <w:b/>
          <w:color w:val="000000"/>
        </w:rPr>
        <w:t xml:space="preserve">Instructions: </w:t>
      </w:r>
      <w:r w:rsidRPr="005E4B7F">
        <w:rPr>
          <w:color w:val="000000"/>
        </w:rPr>
        <w:t xml:space="preserve">Replace </w:t>
      </w:r>
      <w:proofErr w:type="spellStart"/>
      <w:r w:rsidRPr="005E4B7F">
        <w:rPr>
          <w:color w:val="000000"/>
        </w:rPr>
        <w:t>R.61</w:t>
      </w:r>
      <w:proofErr w:type="spellEnd"/>
      <w:r w:rsidRPr="005E4B7F">
        <w:rPr>
          <w:color w:val="000000"/>
        </w:rPr>
        <w:t>-22, The Evaluation of School Employees for Tuberculosis, in its entirety</w:t>
      </w:r>
      <w:r>
        <w:rPr>
          <w:color w:val="000000"/>
        </w:rPr>
        <w:t>.</w:t>
      </w:r>
    </w:p>
    <w:p w:rsidR="008E3184" w:rsidRDefault="008E3184" w:rsidP="001428CD">
      <w:pPr>
        <w:rPr>
          <w:color w:val="000000"/>
        </w:rPr>
      </w:pPr>
    </w:p>
    <w:p w:rsidR="00903EBB" w:rsidRPr="00437EC9" w:rsidRDefault="00903EBB" w:rsidP="001428CD">
      <w:pPr>
        <w:rPr>
          <w:b/>
          <w:color w:val="000000"/>
        </w:rPr>
      </w:pPr>
      <w:r w:rsidRPr="00437EC9">
        <w:rPr>
          <w:b/>
          <w:color w:val="000000"/>
        </w:rPr>
        <w:t>Text:</w:t>
      </w:r>
    </w:p>
    <w:p w:rsidR="00903EBB" w:rsidRPr="008E3184" w:rsidRDefault="00903EBB" w:rsidP="001428CD">
      <w:pPr>
        <w:rPr>
          <w:b/>
          <w:color w:val="000000"/>
        </w:rPr>
      </w:pPr>
    </w:p>
    <w:p w:rsidR="00903EBB" w:rsidRPr="008E3184" w:rsidRDefault="00903EBB" w:rsidP="003D5B80">
      <w:pPr>
        <w:rPr>
          <w:b/>
          <w:color w:val="000000"/>
        </w:rPr>
      </w:pPr>
      <w:r w:rsidRPr="008E3184">
        <w:rPr>
          <w:b/>
          <w:color w:val="000000"/>
        </w:rPr>
        <w:t xml:space="preserve">61-22. </w:t>
      </w:r>
      <w:proofErr w:type="gramStart"/>
      <w:r w:rsidRPr="008E3184">
        <w:rPr>
          <w:b/>
          <w:color w:val="000000"/>
        </w:rPr>
        <w:t>The</w:t>
      </w:r>
      <w:proofErr w:type="gramEnd"/>
      <w:r w:rsidRPr="008E3184">
        <w:rPr>
          <w:b/>
          <w:color w:val="000000"/>
        </w:rPr>
        <w:t xml:space="preserve"> Evaluation of School Employees for Tuberculosis.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(Statutory Authority: 1976 Code Sections 44</w:t>
      </w:r>
      <w:r w:rsidRPr="008E3184">
        <w:noBreakHyphen/>
        <w:t>29</w:t>
      </w:r>
      <w:r w:rsidRPr="008E3184">
        <w:noBreakHyphen/>
        <w:t>150, 44</w:t>
      </w:r>
      <w:r w:rsidRPr="008E3184">
        <w:noBreakHyphen/>
        <w:t>29</w:t>
      </w:r>
      <w:r w:rsidRPr="008E3184">
        <w:noBreakHyphen/>
        <w:t>160, 44</w:t>
      </w:r>
      <w:r w:rsidRPr="008E3184">
        <w:noBreakHyphen/>
        <w:t>29</w:t>
      </w:r>
      <w:r w:rsidRPr="008E3184">
        <w:noBreakHyphen/>
        <w:t>170)</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TABLE OF CONTENTS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I.</w:t>
      </w:r>
      <w:r w:rsidRPr="008E3184">
        <w:tab/>
      </w:r>
      <w:r w:rsidRPr="008E3184">
        <w:tab/>
        <w:t>PURPOSE AND SCOPE.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II.</w:t>
      </w:r>
      <w:r w:rsidRPr="008E3184">
        <w:tab/>
      </w:r>
      <w:r w:rsidRPr="008E3184">
        <w:tab/>
        <w:t>DEFINITIONS.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III.</w:t>
      </w:r>
      <w:r w:rsidRPr="008E3184">
        <w:tab/>
        <w:t>GUIDELINES FOR SCREENING AND EVALUATION.</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IV.</w:t>
      </w:r>
      <w:r w:rsidRPr="008E3184">
        <w:tab/>
        <w:t>ADDITIONAL INFORMATION AND FORMS.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I. PURPOSE AND SCOPE.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Sections 44</w:t>
      </w:r>
      <w:r w:rsidRPr="008E3184">
        <w:noBreakHyphen/>
        <w:t>29</w:t>
      </w:r>
      <w:r w:rsidRPr="008E3184">
        <w:noBreakHyphen/>
        <w:t>150 through 44</w:t>
      </w:r>
      <w:r w:rsidRPr="008E3184">
        <w:noBreakHyphen/>
        <w:t>29</w:t>
      </w:r>
      <w:r w:rsidRPr="008E3184">
        <w:noBreakHyphen/>
        <w:t>170 of the 1976 South Carolina Code of Laws pertain to the evaluation of employees of a public or private school, kindergarten, nursery or day care center for infants and children for tuberculosis. Section 44</w:t>
      </w:r>
      <w:r w:rsidRPr="008E3184">
        <w:noBreakHyphen/>
        <w:t>29</w:t>
      </w:r>
      <w:r w:rsidRPr="008E3184">
        <w:noBreakHyphen/>
        <w:t>150 authorizes the Department of Health and Environmental Control to establish guidelines for the evaluation of school employees for tuberculosis. Under these guidelines, all employees of a public or private school, kindergarten, nursery or child care center shall be screened for tuberculosis within ninety (90) days prior to initial hire, and will not be required to be evaluated annually for risk of tuberculosis exposure or development of tuberculosis disease. These guidelines shall apply to any person applying for a position or currently employed, whether full time, temporarily or in any other capacity, in a public or private school, kindergarten, nursery or child care center. The Department will provide guidelines to emphasize risk assessment for tuberculosis and targeted testing of identified high risk employees affording children greater protection against exposure to tuberculosis in the school environment.</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II. DEFINITIONS.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For the purpose of the evaluation of public or private school, kindergarten, nursery or day care center for infants and children employees for tuberculosis, the following definitions and clarifications shall apply:</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7649DA">
      <w:pPr>
        <w:widowControl w:val="0"/>
        <w:tabs>
          <w:tab w:val="left" w:pos="216"/>
          <w:tab w:val="left" w:pos="432"/>
          <w:tab w:val="left" w:pos="648"/>
          <w:tab w:val="left" w:pos="864"/>
        </w:tabs>
      </w:pPr>
      <w:r w:rsidRPr="008E3184">
        <w:tab/>
        <w:t xml:space="preserve">A. Adequate treatment. Therapy with anti-tuberculosis drugs that is determined by the department’s </w:t>
      </w:r>
      <w:r w:rsidRPr="008E3184">
        <w:lastRenderedPageBreak/>
        <w:t>Tuberculosis Medical Consultant to be sufficient for the treatment of infection or disease.</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B. Blood assay for mycobacterium tuberculosis (</w:t>
      </w:r>
      <w:proofErr w:type="spellStart"/>
      <w:r w:rsidRPr="008E3184">
        <w:t>BAMT</w:t>
      </w:r>
      <w:proofErr w:type="spellEnd"/>
      <w:r w:rsidRPr="008E3184">
        <w:t>). A general term used to refer to in vitro diagnostic tests that assess for the presence of infection with mycobacterium tuberculosis (MTB), such as an interferon gamma release assay (</w:t>
      </w:r>
      <w:proofErr w:type="spellStart"/>
      <w:r w:rsidRPr="008E3184">
        <w:t>IGRA</w:t>
      </w:r>
      <w:proofErr w:type="spellEnd"/>
      <w:r w:rsidRPr="008E3184">
        <w:t>).</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C. Legally authorized healthcare provider. An individual authorized by law and currently licensed in South Carolina to provide specific medical treatments, care, or services to staff members and/or patients, such as, physicians, advanced practice registered nurses, physician assistants.</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D. New employee. An individual being initially hired.</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 xml:space="preserve">E. Non-reactor. An individual with a negative skin test (see Appendix) or a negative </w:t>
      </w:r>
      <w:proofErr w:type="spellStart"/>
      <w:r w:rsidRPr="008E3184">
        <w:t>BAMT</w:t>
      </w:r>
      <w:proofErr w:type="spellEnd"/>
      <w:r w:rsidRPr="008E3184">
        <w:t>.</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F. Non-routine testing. Testing that may be required in special circumstances where there is epidemiologic evidence, such as when an employee is identified as a close contact of a person with infectious tuberculosis disease, that employees may have become infected or infectious, when tuberculosis is known to have occurred in the public or private school, kindergarten, nursery or child care center environment, or when an employee is observed to have signs or symptoms suggestive of tuberculosis.</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G. Regular employee. An individual currently employed who has had a pre-employment TB evaluation.</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H. School employees. All employees to include teachers, bus drivers, office staff, custodial and cafeteria staff, and any other persons employed, in any capacity, by a public or private school, kindergarten, nursery or day care center for infants and children.</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I. Treatment for tuberculosis infection (</w:t>
      </w:r>
      <w:proofErr w:type="spellStart"/>
      <w:r w:rsidRPr="008E3184">
        <w:t>TTBI</w:t>
      </w:r>
      <w:proofErr w:type="spellEnd"/>
      <w:r w:rsidRPr="008E3184">
        <w:t xml:space="preserve">). Treatment to prevent tuberculosis disease form developing in tuberculin or </w:t>
      </w:r>
      <w:proofErr w:type="spellStart"/>
      <w:r w:rsidRPr="008E3184">
        <w:t>BAMT</w:t>
      </w:r>
      <w:proofErr w:type="spellEnd"/>
      <w:r w:rsidRPr="008E3184">
        <w:t xml:space="preserve"> positive reactors.</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J. Tuberculin/</w:t>
      </w:r>
      <w:proofErr w:type="spellStart"/>
      <w:r w:rsidRPr="008E3184">
        <w:t>BAMT</w:t>
      </w:r>
      <w:proofErr w:type="spellEnd"/>
      <w:r w:rsidRPr="008E3184">
        <w:t xml:space="preserve"> positive reactor. Any individual found to have a positive skin test reaction (see Appendix), or an individual who has a positive </w:t>
      </w:r>
      <w:proofErr w:type="spellStart"/>
      <w:r w:rsidRPr="008E3184">
        <w:t>BAMT</w:t>
      </w:r>
      <w:proofErr w:type="spellEnd"/>
      <w:r w:rsidRPr="008E3184">
        <w:t>.</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K. Tuberculin skin test (</w:t>
      </w:r>
      <w:proofErr w:type="spellStart"/>
      <w:r w:rsidRPr="008E3184">
        <w:t>TST</w:t>
      </w:r>
      <w:proofErr w:type="spellEnd"/>
      <w:r w:rsidRPr="008E3184">
        <w:t>). Test done by intradermal injection (</w:t>
      </w:r>
      <w:proofErr w:type="spellStart"/>
      <w:r w:rsidRPr="008E3184">
        <w:t>Mantoux</w:t>
      </w:r>
      <w:proofErr w:type="spellEnd"/>
      <w:r w:rsidRPr="008E3184">
        <w:t xml:space="preserve"> or any tuberculosis infection test currently approved by the Federal Drug Administration) of five (5) tuberculin units of purified protein derivative.</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L. Tuberculosis disease (TB). A disease often contagious, usually diagnosed by chest x-ray and culture of tubercle bacilli from sputum or direct DNA testing, such as nucleic acid amplification testing (</w:t>
      </w:r>
      <w:proofErr w:type="spellStart"/>
      <w:r w:rsidRPr="008E3184">
        <w:t>NAAT</w:t>
      </w:r>
      <w:proofErr w:type="spellEnd"/>
      <w:r w:rsidRPr="008E3184">
        <w:t>).</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 xml:space="preserve">M. Tuberculosis infection. Presence of living tubercle bacilli in the body of an asymptomatic, non-infectious individual in which active disease has been excluded, as diagnosed by the </w:t>
      </w:r>
      <w:proofErr w:type="spellStart"/>
      <w:r w:rsidRPr="008E3184">
        <w:t>TST</w:t>
      </w:r>
      <w:proofErr w:type="spellEnd"/>
      <w:r w:rsidRPr="008E3184">
        <w:t xml:space="preserve"> or </w:t>
      </w:r>
      <w:proofErr w:type="spellStart"/>
      <w:r w:rsidRPr="008E3184">
        <w:t>BAMT</w:t>
      </w:r>
      <w:proofErr w:type="spellEnd"/>
      <w:r w:rsidRPr="008E3184">
        <w:t xml:space="preserve"> and a negative chest x-ray.</w:t>
      </w:r>
    </w:p>
    <w:p w:rsidR="00903EBB" w:rsidRPr="008E3184" w:rsidRDefault="00903EBB" w:rsidP="007649DA">
      <w:pPr>
        <w:widowControl w:val="0"/>
        <w:tabs>
          <w:tab w:val="left" w:pos="216"/>
          <w:tab w:val="left" w:pos="432"/>
          <w:tab w:val="left" w:pos="648"/>
          <w:tab w:val="left" w:pos="864"/>
        </w:tabs>
      </w:pPr>
    </w:p>
    <w:p w:rsidR="00903EBB" w:rsidRPr="008E3184" w:rsidRDefault="00903EBB" w:rsidP="007649DA">
      <w:pPr>
        <w:widowControl w:val="0"/>
        <w:tabs>
          <w:tab w:val="left" w:pos="216"/>
          <w:tab w:val="left" w:pos="432"/>
          <w:tab w:val="left" w:pos="648"/>
          <w:tab w:val="left" w:pos="864"/>
        </w:tabs>
      </w:pPr>
      <w:r w:rsidRPr="008E3184">
        <w:tab/>
        <w:t xml:space="preserve">N. Two-step tuberculin skin test. Refers to the “booster test” where a second </w:t>
      </w:r>
      <w:proofErr w:type="spellStart"/>
      <w:r w:rsidRPr="008E3184">
        <w:t>TST</w:t>
      </w:r>
      <w:proofErr w:type="spellEnd"/>
      <w:r w:rsidRPr="008E3184">
        <w:t xml:space="preserve"> is given one to three (1 to 3) weeks after an initial negative </w:t>
      </w:r>
      <w:proofErr w:type="spellStart"/>
      <w:r w:rsidRPr="008E3184">
        <w:t>TST</w:t>
      </w:r>
      <w:proofErr w:type="spellEnd"/>
      <w:r w:rsidRPr="008E3184">
        <w:t xml:space="preserve"> in order to “boost” the immune system to recognize tubercle protein in the </w:t>
      </w:r>
      <w:proofErr w:type="spellStart"/>
      <w:r w:rsidRPr="008E3184">
        <w:t>TST</w:t>
      </w:r>
      <w:proofErr w:type="spellEnd"/>
      <w:r w:rsidRPr="008E3184">
        <w:t xml:space="preserve"> in the event infection is actually present in the body but is suppressed due to age or illness.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III. GUIDELINES FOR SCREENING AND EVALUATION.</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lastRenderedPageBreak/>
        <w:tab/>
        <w:t>A. Required screening and evaluation of public and private school, kindergarten, nursery or child care center employees for tuberculosis: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 xml:space="preserve">1. Each employee of a public or private school, kindergarten, nursery or day care center for infants and children shall have a </w:t>
      </w:r>
      <w:proofErr w:type="spellStart"/>
      <w:r w:rsidRPr="008E3184">
        <w:t>DHEC</w:t>
      </w:r>
      <w:proofErr w:type="spellEnd"/>
      <w:r w:rsidRPr="008E3184">
        <w:t xml:space="preserve"> Form 1420 on file in their personnel record at their current place of employment.</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 xml:space="preserve">2. Unless directed otherwise under part 5 or 6 of this subsection, new employees shall have a two-step </w:t>
      </w:r>
      <w:proofErr w:type="spellStart"/>
      <w:r w:rsidRPr="008E3184">
        <w:t>TST</w:t>
      </w:r>
      <w:proofErr w:type="spellEnd"/>
      <w:r w:rsidRPr="008E3184">
        <w:t xml:space="preserve"> or single </w:t>
      </w:r>
      <w:proofErr w:type="spellStart"/>
      <w:r w:rsidRPr="008E3184">
        <w:t>BAMT</w:t>
      </w:r>
      <w:proofErr w:type="spellEnd"/>
      <w:r w:rsidRPr="008E3184">
        <w:t xml:space="preserve"> within ninety (90) days prior to the date of initial employment and tuberculosis annual risk assessment questionnaires thereafter administered by the school district.</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 xml:space="preserve">3. Unless directed otherwise under part 5 or 6 of this subsection, regular employees, if they have not already done so, shall provide documentation of a two-step </w:t>
      </w:r>
      <w:proofErr w:type="spellStart"/>
      <w:r w:rsidRPr="008E3184">
        <w:t>TST</w:t>
      </w:r>
      <w:proofErr w:type="spellEnd"/>
      <w:r w:rsidRPr="008E3184">
        <w:t xml:space="preserve"> or </w:t>
      </w:r>
      <w:proofErr w:type="spellStart"/>
      <w:r w:rsidRPr="008E3184">
        <w:t>BAMT</w:t>
      </w:r>
      <w:proofErr w:type="spellEnd"/>
      <w:r w:rsidRPr="008E3184">
        <w:t xml:space="preserve"> (</w:t>
      </w:r>
      <w:proofErr w:type="spellStart"/>
      <w:r w:rsidRPr="008E3184">
        <w:t>DHEC</w:t>
      </w:r>
      <w:proofErr w:type="spellEnd"/>
      <w:r w:rsidRPr="008E3184">
        <w:t xml:space="preserve"> Form 1420) to be kept on file at their current place of employment.</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 xml:space="preserve">4. New or regular employees documented to have been reactors to a prior </w:t>
      </w:r>
      <w:proofErr w:type="spellStart"/>
      <w:r w:rsidRPr="008E3184">
        <w:t>TST</w:t>
      </w:r>
      <w:proofErr w:type="spellEnd"/>
      <w:r w:rsidRPr="008E3184">
        <w:t xml:space="preserve"> or to have had a positive </w:t>
      </w:r>
      <w:proofErr w:type="spellStart"/>
      <w:r w:rsidRPr="008E3184">
        <w:t>BAMT</w:t>
      </w:r>
      <w:proofErr w:type="spellEnd"/>
      <w:r w:rsidRPr="008E3184">
        <w:t xml:space="preserve"> shall not be required to have a </w:t>
      </w:r>
      <w:proofErr w:type="spellStart"/>
      <w:r w:rsidRPr="008E3184">
        <w:t>TST</w:t>
      </w:r>
      <w:proofErr w:type="spellEnd"/>
      <w:r w:rsidRPr="008E3184">
        <w:t xml:space="preserve"> or </w:t>
      </w:r>
      <w:proofErr w:type="spellStart"/>
      <w:r w:rsidRPr="008E3184">
        <w:t>BAMT</w:t>
      </w:r>
      <w:proofErr w:type="spellEnd"/>
      <w:r w:rsidRPr="008E3184">
        <w:t xml:space="preserve">. These employees shall have their records and health status reviewed by a legally authorized healthcare provider and obtain certification of being non-infectious via </w:t>
      </w:r>
      <w:proofErr w:type="spellStart"/>
      <w:r w:rsidRPr="008E3184">
        <w:t>DHEC</w:t>
      </w:r>
      <w:proofErr w:type="spellEnd"/>
      <w:r w:rsidRPr="008E3184">
        <w:t xml:space="preserve"> Form 1420 in order to begin or continue employment. </w:t>
      </w:r>
    </w:p>
    <w:p w:rsidR="008E3184" w:rsidRDefault="008E3184"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a. If a prescribed course of treatment for TB infection with anti-tubercular medications has been completed and documentation is provided, the employee may continue to work and annual risk assessments shall be required.</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b. If the employee has not completed treatment for TB infection, or cannot provide documentation of completed treatment, the employee may continue to work provided there are no “yes” answers to the symptom sections on the risk assessment questionnaire.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 xml:space="preserve">c. The </w:t>
      </w:r>
      <w:proofErr w:type="spellStart"/>
      <w:r w:rsidRPr="008E3184">
        <w:t>DHEC</w:t>
      </w:r>
      <w:proofErr w:type="spellEnd"/>
      <w:r w:rsidRPr="008E3184">
        <w:t xml:space="preserve"> Form 1420 shall be completed by a legally authorized healthcare provider certifying that the individual is considered to be infected and remains at lifelong risk of developing tuberculosis disease.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 xml:space="preserve">5. New or regular employees who have had active tuberculosis in the past shall not be required to have a </w:t>
      </w:r>
      <w:proofErr w:type="spellStart"/>
      <w:r w:rsidRPr="008E3184">
        <w:t>TST</w:t>
      </w:r>
      <w:proofErr w:type="spellEnd"/>
      <w:r w:rsidRPr="008E3184">
        <w:t xml:space="preserve"> or </w:t>
      </w:r>
      <w:proofErr w:type="spellStart"/>
      <w:r w:rsidRPr="008E3184">
        <w:t>BAMT</w:t>
      </w:r>
      <w:proofErr w:type="spellEnd"/>
      <w:r w:rsidRPr="008E3184">
        <w:t>. Instead, these employees shall comply with the following:</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 xml:space="preserve">a. Employees with a history of active tuberculosis shall have their records and health status reviews annually by a legally authorized healthcare provider who shall, if appropriate and in consultation with the Department of Health and Environmental Control Tuberculosis Medical Consultant, certify the employee as non-infectious on </w:t>
      </w:r>
      <w:proofErr w:type="spellStart"/>
      <w:r w:rsidRPr="008E3184">
        <w:t>DHEC</w:t>
      </w:r>
      <w:proofErr w:type="spellEnd"/>
      <w:r w:rsidRPr="008E3184">
        <w:t xml:space="preserve"> Form 1420. All employees shall have a </w:t>
      </w:r>
      <w:proofErr w:type="spellStart"/>
      <w:r w:rsidRPr="008E3184">
        <w:t>DHEC</w:t>
      </w:r>
      <w:proofErr w:type="spellEnd"/>
      <w:r w:rsidRPr="008E3184">
        <w:t xml:space="preserve"> Form 1420 on file at their current place of employment.</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b. If the employee has completed a prescribed course of therapy with anti-tubercular medications, and provides documentation indicating completion of such treatment, the employee may continue to work provided there are no “yes” answers on the risk assessment questionnaire.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 xml:space="preserve">c. If the employee has not completed a prescribed course of treatment, or cannot provide documentation of completed treatment, a legally authorized healthcare provider shall note on </w:t>
      </w:r>
      <w:proofErr w:type="spellStart"/>
      <w:r w:rsidRPr="008E3184">
        <w:t>DHEC</w:t>
      </w:r>
      <w:proofErr w:type="spellEnd"/>
      <w:r w:rsidRPr="008E3184">
        <w:t xml:space="preserve"> Form 1420 that the individual is considered to be infected and remains at lifelong risk of developing tuberculosis diseases.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B. Disposition following results of screening and evaluation:</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1. All employees found to be new tuberculin reactors shall have a chest x-ray and subsequent medical evaluation to rule out active tuberculosis disease prior to start or return to work.</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 xml:space="preserve">2. Any employee with symptoms of pulmonary tuberculosis shall be evaluated regardless of the </w:t>
      </w:r>
      <w:proofErr w:type="spellStart"/>
      <w:r w:rsidRPr="008E3184">
        <w:t>BAMT</w:t>
      </w:r>
      <w:proofErr w:type="spellEnd"/>
      <w:r w:rsidRPr="008E3184">
        <w:t xml:space="preserve"> or </w:t>
      </w:r>
      <w:proofErr w:type="spellStart"/>
      <w:r w:rsidRPr="008E3184">
        <w:t>TST</w:t>
      </w:r>
      <w:proofErr w:type="spellEnd"/>
      <w:r w:rsidRPr="008E3184">
        <w:t xml:space="preserve"> result. All symptomatic employees shall be excluded from work until disease is ruled out or the employee is no longer considered infectious, as certified on </w:t>
      </w:r>
      <w:proofErr w:type="spellStart"/>
      <w:r w:rsidRPr="008E3184">
        <w:t>DHEC</w:t>
      </w:r>
      <w:proofErr w:type="spellEnd"/>
      <w:r w:rsidRPr="008E3184">
        <w:t xml:space="preserve"> Form 1420 by a legally authorized healthcare provider in consultation with the Department of Health and Environmental Control Tuberculosis Medical Consultant.</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a. If a chest x</w:t>
      </w:r>
      <w:r w:rsidRPr="008E3184">
        <w:noBreakHyphen/>
        <w:t xml:space="preserve">ray (and sputum cultures, acid fast bacillus (AFB) staining or </w:t>
      </w:r>
      <w:proofErr w:type="spellStart"/>
      <w:r w:rsidRPr="008E3184">
        <w:t>NAAT</w:t>
      </w:r>
      <w:proofErr w:type="spellEnd"/>
      <w:r w:rsidRPr="008E3184">
        <w:t xml:space="preserve">, if necessary) of a tuberculin reactor shows no evidence of current tuberculosis disease, the employee shall be evaluated for </w:t>
      </w:r>
      <w:proofErr w:type="spellStart"/>
      <w:r w:rsidRPr="008E3184">
        <w:t>TTBI</w:t>
      </w:r>
      <w:proofErr w:type="spellEnd"/>
      <w:r w:rsidRPr="008E3184">
        <w:t>.</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r>
      <w:r w:rsidRPr="008E3184">
        <w:tab/>
        <w:t>(</w:t>
      </w:r>
      <w:proofErr w:type="spellStart"/>
      <w:r w:rsidRPr="008E3184">
        <w:t>i</w:t>
      </w:r>
      <w:proofErr w:type="spellEnd"/>
      <w:r w:rsidRPr="008E3184">
        <w:t xml:space="preserve">) If </w:t>
      </w:r>
      <w:proofErr w:type="spellStart"/>
      <w:r w:rsidRPr="008E3184">
        <w:t>TTBI</w:t>
      </w:r>
      <w:proofErr w:type="spellEnd"/>
      <w:r w:rsidRPr="008E3184">
        <w:t xml:space="preserve"> is medically indicated, and if the employee completes the treatment regimen as prescribed, only annual risk assessments shall be required.</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r>
      <w:r w:rsidRPr="008E3184">
        <w:tab/>
        <w:t xml:space="preserve">(ii) If </w:t>
      </w:r>
      <w:proofErr w:type="spellStart"/>
      <w:r w:rsidRPr="008E3184">
        <w:t>TTBI</w:t>
      </w:r>
      <w:proofErr w:type="spellEnd"/>
      <w:r w:rsidRPr="008E3184">
        <w:t xml:space="preserve"> is not medically indicated, or if the employee for whom such therapy is indicated does not complete the prescribed course of treatment, annual risk assessments shall be required and a notation shall be made by a legally authorized healthcare provider on </w:t>
      </w:r>
      <w:proofErr w:type="spellStart"/>
      <w:r w:rsidRPr="008E3184">
        <w:t>DHEC</w:t>
      </w:r>
      <w:proofErr w:type="spellEnd"/>
      <w:r w:rsidRPr="008E3184">
        <w:t xml:space="preserve"> Form 1420, that the individual is considered to be infected and remains at lifelong risk of developing tuberculosis disease. The </w:t>
      </w:r>
      <w:proofErr w:type="spellStart"/>
      <w:r w:rsidRPr="008E3184">
        <w:t>DHEC</w:t>
      </w:r>
      <w:proofErr w:type="spellEnd"/>
      <w:r w:rsidRPr="008E3184">
        <w:t xml:space="preserve"> Form 1420 shall be maintained in the employee’s personnel file.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b. If a chest x</w:t>
      </w:r>
      <w:r w:rsidRPr="008E3184">
        <w:noBreakHyphen/>
        <w:t xml:space="preserve">ray (and sputum cultures, AFB staining, or </w:t>
      </w:r>
      <w:proofErr w:type="spellStart"/>
      <w:r w:rsidRPr="008E3184">
        <w:t>NAAT</w:t>
      </w:r>
      <w:proofErr w:type="spellEnd"/>
      <w:r w:rsidRPr="008E3184">
        <w:t xml:space="preserve">, if necessary) of a tuberculin reactor shows evidence of current tuberculosis disease, the employee shall not work in any public or private school, kindergarten, nursery or day care center, until a Department of Health and Environmental Control Tuberculosis Medical Consultant certifies on </w:t>
      </w:r>
      <w:proofErr w:type="spellStart"/>
      <w:r w:rsidRPr="008E3184">
        <w:t>DHEC</w:t>
      </w:r>
      <w:proofErr w:type="spellEnd"/>
      <w:r w:rsidRPr="008E3184">
        <w:t xml:space="preserve"> Form 1420 that the individual is non-infectious. Certification is subject to review by the Department of Health and Environmental Control or delegated representatives in county health departments. This provision applies to an employee found to have tuberculosis disease at the time of hiring or at any other time.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3. Disposition of results of the tuberculosis risk assessment questionnaire: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a. Employees who have negative responses to the symptom and to the exposure risk sections of the questionnaire will need no further testing.</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r>
      <w:r w:rsidRPr="008E3184">
        <w:tab/>
        <w:t xml:space="preserve">b. Employees with any “yes” responses to the tuberculosis symptoms section of the questionnaire shall receive further medical evaluation by a legally authorized healthcare provider which may include imaging, </w:t>
      </w:r>
      <w:proofErr w:type="spellStart"/>
      <w:r w:rsidRPr="008E3184">
        <w:t>TST</w:t>
      </w:r>
      <w:proofErr w:type="spellEnd"/>
      <w:r w:rsidRPr="008E3184">
        <w:t xml:space="preserve"> or </w:t>
      </w:r>
      <w:proofErr w:type="spellStart"/>
      <w:r w:rsidRPr="008E3184">
        <w:t>BAMT</w:t>
      </w:r>
      <w:proofErr w:type="spellEnd"/>
      <w:r w:rsidRPr="008E3184">
        <w:t xml:space="preserve"> testing, sputum collection or other, and further medical follow up based on symptoms.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 xml:space="preserve">4. New employees who are found to be infected, such as those who are reactors to the </w:t>
      </w:r>
      <w:proofErr w:type="spellStart"/>
      <w:r w:rsidRPr="008E3184">
        <w:t>TST</w:t>
      </w:r>
      <w:proofErr w:type="spellEnd"/>
      <w:r w:rsidRPr="008E3184">
        <w:t xml:space="preserve"> or who have a positive </w:t>
      </w:r>
      <w:proofErr w:type="spellStart"/>
      <w:r w:rsidRPr="008E3184">
        <w:t>BAMT</w:t>
      </w:r>
      <w:proofErr w:type="spellEnd"/>
      <w:r w:rsidRPr="008E3184">
        <w:t>, will require a chest x-ray and certification (</w:t>
      </w:r>
      <w:proofErr w:type="spellStart"/>
      <w:r w:rsidRPr="008E3184">
        <w:t>DHEC</w:t>
      </w:r>
      <w:proofErr w:type="spellEnd"/>
      <w:r w:rsidRPr="008E3184">
        <w:t xml:space="preserve"> Form 1420) by a legally authorized healthcare provider that they are free of tuberculosis disease.</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C. Documentation of results of screening and evaluation:</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 xml:space="preserve">1. Results of the required evaluation or certification and the subsequent disposition for each employee shall be recorded on </w:t>
      </w:r>
      <w:proofErr w:type="spellStart"/>
      <w:r w:rsidRPr="008E3184">
        <w:t>DHEC</w:t>
      </w:r>
      <w:proofErr w:type="spellEnd"/>
      <w:r w:rsidRPr="008E3184">
        <w:t xml:space="preserve"> Form 1420 as provided for in Section 44</w:t>
      </w:r>
      <w:r w:rsidRPr="008E3184">
        <w:noBreakHyphen/>
        <w:t>29</w:t>
      </w:r>
      <w:r w:rsidRPr="008E3184">
        <w:noBreakHyphen/>
        <w:t xml:space="preserve">170 of the S.C. Code of Laws. </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lastRenderedPageBreak/>
        <w:tab/>
      </w:r>
      <w:r w:rsidRPr="008E3184">
        <w:tab/>
        <w:t xml:space="preserve">2. The public or private school, kindergarten, nursery or day care center for infants and children shall be required to maintain a copy of the annual risk assessment questionnaire completed by employees. Each employee of a public or private school, kindergarten, nursery or day care center for infants and children must have a </w:t>
      </w:r>
      <w:proofErr w:type="spellStart"/>
      <w:r w:rsidRPr="008E3184">
        <w:t>DHEC</w:t>
      </w:r>
      <w:proofErr w:type="spellEnd"/>
      <w:r w:rsidRPr="008E3184">
        <w:t xml:space="preserve"> Form 1420 on file in their personnel record at their current place of employment.</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D. Non</w:t>
      </w:r>
      <w:r w:rsidRPr="008E3184">
        <w:noBreakHyphen/>
        <w:t>routine screening:</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Any employee may be required to undergo non</w:t>
      </w:r>
      <w:r w:rsidRPr="008E3184">
        <w:noBreakHyphen/>
        <w:t>routine screening, if there is epidemiologic evidence that such employee may have become infected or infectious. Epidemiologic evidence for contact investigation includes, but is not limited to:</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1. Identification of employees as close contacts of tuberculosis cases;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2. Occurrence of tuberculosis in the public or private school, kindergarten, nursery or child care facility environment; or</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r>
      <w:r w:rsidRPr="008E3184">
        <w:tab/>
        <w:t>3. Observation of signs or symptoms in employees suggestive of tuberculosis.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IV. ADDITIONAL INFORMATION AND FORMS.</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A. Questions regarding this regulation may be addressed to personnel of the county health departments or the regional offices of the Department of Health and Environmental Control. Questions which cannot be resolved at the local level may be referred to the Tuberculosis Control Division, Department of Health and Environmental Control, 2600 Bull Street, Columbia, S.C. 29201.</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tab/>
        <w:t>B. Examination and certification may be obtained by employees from private physicians. Certification forms (</w:t>
      </w:r>
      <w:proofErr w:type="spellStart"/>
      <w:r w:rsidRPr="008E3184">
        <w:t>DHEC</w:t>
      </w:r>
      <w:proofErr w:type="spellEnd"/>
      <w:r w:rsidRPr="008E3184">
        <w:t xml:space="preserve"> Form 1420) are also available, upon request, from the Department of Health and Environmental Control.</w:t>
      </w:r>
    </w:p>
    <w:p w:rsidR="00903EBB" w:rsidRPr="008E3184" w:rsidRDefault="00903EBB" w:rsidP="00AE44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184">
        <w:br w:type="page"/>
      </w:r>
    </w:p>
    <w:p w:rsidR="00903EBB" w:rsidRPr="008E3184" w:rsidRDefault="00903EBB" w:rsidP="008E31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184">
        <w:lastRenderedPageBreak/>
        <w:t>Appendix. Interpretation of the Tuberculin Skin Test (</w:t>
      </w:r>
      <w:proofErr w:type="spellStart"/>
      <w:r w:rsidRPr="008E3184">
        <w:t>TST</w:t>
      </w:r>
      <w:proofErr w:type="spellEnd"/>
      <w:r w:rsidRPr="008E3184">
        <w:t>).</w:t>
      </w:r>
    </w:p>
    <w:p w:rsidR="00903EBB" w:rsidRPr="008E3184" w:rsidRDefault="00903EBB" w:rsidP="001F3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184">
        <w:t>Reference:</w:t>
      </w:r>
    </w:p>
    <w:p w:rsidR="00903EBB" w:rsidRPr="008E3184" w:rsidRDefault="00903EBB" w:rsidP="003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3184">
        <w:t xml:space="preserve">Targeted Tuberculin Testing, </w:t>
      </w:r>
      <w:proofErr w:type="spellStart"/>
      <w:r w:rsidRPr="008E3184">
        <w:t>MMWR</w:t>
      </w:r>
      <w:proofErr w:type="spellEnd"/>
      <w:r w:rsidRPr="008E3184">
        <w:t>, 2000, (49) No, RR-6</w:t>
      </w:r>
    </w:p>
    <w:p w:rsidR="00903EBB" w:rsidRPr="008E3184" w:rsidRDefault="00903EBB" w:rsidP="00303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bl>
      <w:tblPr>
        <w:tblW w:w="5000" w:type="pct"/>
        <w:tblBorders>
          <w:top w:val="single" w:sz="6" w:space="0" w:color="000000"/>
          <w:left w:val="single" w:sz="6" w:space="0" w:color="000000"/>
          <w:bottom w:val="single" w:sz="6" w:space="0" w:color="000000"/>
          <w:right w:val="single" w:sz="6" w:space="0" w:color="000000"/>
        </w:tblBorders>
        <w:tblCellMar>
          <w:top w:w="38" w:type="dxa"/>
          <w:left w:w="38" w:type="dxa"/>
          <w:bottom w:w="38" w:type="dxa"/>
          <w:right w:w="38" w:type="dxa"/>
        </w:tblCellMar>
        <w:tblLook w:val="00A0" w:firstRow="1" w:lastRow="0" w:firstColumn="1" w:lastColumn="0" w:noHBand="0" w:noVBand="0"/>
      </w:tblPr>
      <w:tblGrid>
        <w:gridCol w:w="3114"/>
        <w:gridCol w:w="3115"/>
        <w:gridCol w:w="3115"/>
      </w:tblGrid>
      <w:tr w:rsidR="00903EBB" w:rsidRPr="008E3184" w:rsidTr="00B53A3C">
        <w:tc>
          <w:tcPr>
            <w:tcW w:w="1650" w:type="pct"/>
            <w:tcBorders>
              <w:top w:val="single" w:sz="6" w:space="0" w:color="000000"/>
              <w:bottom w:val="single" w:sz="6" w:space="0" w:color="000000"/>
              <w:right w:val="single" w:sz="6" w:space="0" w:color="000000"/>
            </w:tcBorders>
            <w:shd w:val="clear" w:color="auto" w:fill="FFFFFF"/>
            <w:vAlign w:val="center"/>
          </w:tcPr>
          <w:p w:rsidR="00903EBB" w:rsidRPr="008E3184" w:rsidRDefault="00903EBB" w:rsidP="00267D35">
            <w:pPr>
              <w:jc w:val="center"/>
              <w:rPr>
                <w:b/>
                <w:bCs/>
              </w:rPr>
            </w:pPr>
            <w:r w:rsidRPr="008E3184">
              <w:rPr>
                <w:b/>
                <w:bCs/>
              </w:rPr>
              <w:t xml:space="preserve">Induration of 5 mm or greater </w:t>
            </w:r>
          </w:p>
          <w:p w:rsidR="00903EBB" w:rsidRPr="008E3184" w:rsidRDefault="00903EBB" w:rsidP="00267D35">
            <w:pPr>
              <w:jc w:val="center"/>
              <w:rPr>
                <w:b/>
                <w:bCs/>
              </w:rPr>
            </w:pPr>
            <w:r w:rsidRPr="008E3184">
              <w:rPr>
                <w:b/>
                <w:bCs/>
              </w:rPr>
              <w:t>is considered positive in</w:t>
            </w:r>
          </w:p>
        </w:tc>
        <w:tc>
          <w:tcPr>
            <w:tcW w:w="165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903EBB" w:rsidRPr="008E3184" w:rsidRDefault="00903EBB" w:rsidP="00267D35">
            <w:pPr>
              <w:jc w:val="center"/>
              <w:rPr>
                <w:b/>
                <w:bCs/>
              </w:rPr>
            </w:pPr>
            <w:r w:rsidRPr="008E3184">
              <w:rPr>
                <w:b/>
                <w:bCs/>
              </w:rPr>
              <w:t>Induration of 10 mm or greater is considered positive in</w:t>
            </w:r>
          </w:p>
        </w:tc>
        <w:tc>
          <w:tcPr>
            <w:tcW w:w="1650" w:type="pct"/>
            <w:tcBorders>
              <w:top w:val="single" w:sz="6" w:space="0" w:color="000000"/>
              <w:left w:val="single" w:sz="6" w:space="0" w:color="000000"/>
              <w:bottom w:val="single" w:sz="6" w:space="0" w:color="000000"/>
            </w:tcBorders>
            <w:shd w:val="clear" w:color="auto" w:fill="FFFFFF"/>
            <w:vAlign w:val="center"/>
          </w:tcPr>
          <w:p w:rsidR="00903EBB" w:rsidRPr="008E3184" w:rsidRDefault="00903EBB" w:rsidP="00267D35">
            <w:pPr>
              <w:jc w:val="center"/>
              <w:rPr>
                <w:b/>
                <w:bCs/>
              </w:rPr>
            </w:pPr>
            <w:r w:rsidRPr="008E3184">
              <w:rPr>
                <w:b/>
                <w:bCs/>
              </w:rPr>
              <w:t>Induration of 15 mm or greater is considered positive in</w:t>
            </w:r>
          </w:p>
        </w:tc>
      </w:tr>
      <w:tr w:rsidR="00903EBB" w:rsidRPr="008E3184" w:rsidTr="00B53A3C">
        <w:tc>
          <w:tcPr>
            <w:tcW w:w="1650" w:type="pct"/>
            <w:tcBorders>
              <w:top w:val="single" w:sz="6" w:space="0" w:color="000000"/>
              <w:bottom w:val="single" w:sz="6" w:space="0" w:color="000000"/>
              <w:right w:val="single" w:sz="6" w:space="0" w:color="000000"/>
            </w:tcBorders>
            <w:shd w:val="clear" w:color="auto" w:fill="FFFFFF"/>
          </w:tcPr>
          <w:p w:rsidR="00903EBB" w:rsidRPr="008E3184" w:rsidRDefault="00903EBB" w:rsidP="00267D35">
            <w:pPr>
              <w:spacing w:before="168" w:after="168"/>
              <w:ind w:left="360" w:right="459"/>
            </w:pPr>
            <w:r w:rsidRPr="008E3184">
              <w:t>Human immunodeficiency virus (HIV)-positive persons</w:t>
            </w:r>
          </w:p>
          <w:p w:rsidR="00903EBB" w:rsidRPr="008E3184" w:rsidRDefault="00903EBB" w:rsidP="00267D35">
            <w:pPr>
              <w:spacing w:before="168" w:after="168"/>
              <w:ind w:left="360" w:right="459"/>
            </w:pPr>
            <w:r w:rsidRPr="008E3184">
              <w:t>Recent contacts of TB case patients</w:t>
            </w:r>
          </w:p>
          <w:p w:rsidR="00903EBB" w:rsidRPr="008E3184" w:rsidRDefault="00903EBB" w:rsidP="00267D35">
            <w:pPr>
              <w:spacing w:before="168" w:after="168"/>
              <w:ind w:left="360" w:right="459"/>
            </w:pPr>
            <w:r w:rsidRPr="008E3184">
              <w:t>Persons with fibrotic changes on chest radiograph consistent with prior TB</w:t>
            </w:r>
          </w:p>
          <w:p w:rsidR="00903EBB" w:rsidRPr="008E3184" w:rsidRDefault="00903EBB" w:rsidP="00267D35">
            <w:pPr>
              <w:spacing w:before="168" w:after="168"/>
              <w:ind w:left="360" w:right="459"/>
            </w:pPr>
            <w:r w:rsidRPr="008E3184">
              <w:t>Patients with organ transplants and other immunosuppressed patients (Receiving the equivalent of 15 mg/d of prednisone for 1 month or more. Risk of TB in patients with corticosteroids increases with higher dose and longer duration.)</w:t>
            </w:r>
          </w:p>
        </w:tc>
        <w:tc>
          <w:tcPr>
            <w:tcW w:w="1650" w:type="pct"/>
            <w:tcBorders>
              <w:top w:val="single" w:sz="6" w:space="0" w:color="000000"/>
              <w:left w:val="single" w:sz="6" w:space="0" w:color="000000"/>
              <w:bottom w:val="single" w:sz="6" w:space="0" w:color="000000"/>
              <w:right w:val="single" w:sz="6" w:space="0" w:color="000000"/>
            </w:tcBorders>
            <w:shd w:val="clear" w:color="auto" w:fill="FFFFFF"/>
          </w:tcPr>
          <w:p w:rsidR="00903EBB" w:rsidRPr="008E3184" w:rsidRDefault="00903EBB" w:rsidP="00267D35">
            <w:pPr>
              <w:spacing w:before="168" w:after="168"/>
              <w:ind w:left="275" w:right="274"/>
            </w:pPr>
            <w:r w:rsidRPr="008E3184">
              <w:t>Recent immigrants (i.e., within the last 5 years) from high-prevalence countries</w:t>
            </w:r>
          </w:p>
          <w:p w:rsidR="00903EBB" w:rsidRPr="008E3184" w:rsidRDefault="00903EBB" w:rsidP="00267D35">
            <w:pPr>
              <w:spacing w:before="168" w:after="168"/>
              <w:ind w:left="275" w:right="274"/>
            </w:pPr>
            <w:r w:rsidRPr="008E3184">
              <w:t>Injection drug users</w:t>
            </w:r>
          </w:p>
          <w:p w:rsidR="00903EBB" w:rsidRPr="008E3184" w:rsidRDefault="00903EBB" w:rsidP="00267D35">
            <w:pPr>
              <w:ind w:left="275" w:right="274"/>
            </w:pPr>
            <w:r w:rsidRPr="008E3184">
              <w:t>Residents and employees of the following high-risk congregate settings: prisons and jails, nursing homes and other long-term facilities for the elderly, hospitals and other health care facilities, residential facilities for patients with acquired immunodeficiency syndrome (AIDS), and homeless shelters</w:t>
            </w:r>
          </w:p>
          <w:p w:rsidR="00903EBB" w:rsidRPr="008E3184" w:rsidRDefault="00903EBB" w:rsidP="00267D35">
            <w:pPr>
              <w:spacing w:before="168" w:after="168"/>
              <w:ind w:left="275" w:right="274"/>
            </w:pPr>
            <w:r w:rsidRPr="008E3184">
              <w:t>Mycobacteriology laboratory personnel</w:t>
            </w:r>
          </w:p>
          <w:p w:rsidR="00903EBB" w:rsidRPr="008E3184" w:rsidRDefault="00903EBB" w:rsidP="00267D35">
            <w:pPr>
              <w:spacing w:before="168" w:after="168"/>
              <w:ind w:left="275" w:right="274"/>
            </w:pPr>
            <w:r w:rsidRPr="008E3184">
              <w:t xml:space="preserve">Persons with the following clinical conditions that place them at high risk: silicosis, diabetes mellitus, chronic renal failure, some hematologic disorders (such as </w:t>
            </w:r>
            <w:proofErr w:type="spellStart"/>
            <w:r w:rsidRPr="008E3184">
              <w:t>leukemias</w:t>
            </w:r>
            <w:proofErr w:type="spellEnd"/>
            <w:r w:rsidRPr="008E3184">
              <w:t xml:space="preserve"> and lymphomas), other specific malignancies (such as carcinoma of the head, neck, or lung),weight loss of 10 percent of ideal body weight, gastrectomy, and </w:t>
            </w:r>
            <w:proofErr w:type="spellStart"/>
            <w:r w:rsidRPr="008E3184">
              <w:t>jejunoileal</w:t>
            </w:r>
            <w:proofErr w:type="spellEnd"/>
            <w:r w:rsidRPr="008E3184">
              <w:t xml:space="preserve"> bypass</w:t>
            </w:r>
          </w:p>
          <w:p w:rsidR="00903EBB" w:rsidRPr="008E3184" w:rsidRDefault="00903EBB" w:rsidP="00267D35">
            <w:pPr>
              <w:spacing w:before="168" w:after="168"/>
              <w:ind w:left="275" w:right="274"/>
            </w:pPr>
            <w:r w:rsidRPr="008E3184">
              <w:t>Children less than 4 years of age, or infants, children and adolescents exposed to adults at high-risk</w:t>
            </w:r>
          </w:p>
          <w:p w:rsidR="00903EBB" w:rsidRPr="008E3184" w:rsidRDefault="00903EBB" w:rsidP="00267D35">
            <w:pPr>
              <w:spacing w:before="168" w:after="168"/>
              <w:ind w:left="275" w:right="274"/>
            </w:pPr>
            <w:r w:rsidRPr="008E3184">
              <w:t>Persons on TNF inhibitors</w:t>
            </w:r>
          </w:p>
        </w:tc>
        <w:tc>
          <w:tcPr>
            <w:tcW w:w="1650" w:type="pct"/>
            <w:tcBorders>
              <w:top w:val="single" w:sz="6" w:space="0" w:color="000000"/>
              <w:left w:val="single" w:sz="6" w:space="0" w:color="000000"/>
              <w:bottom w:val="single" w:sz="6" w:space="0" w:color="000000"/>
            </w:tcBorders>
            <w:shd w:val="clear" w:color="auto" w:fill="FFFFFF"/>
          </w:tcPr>
          <w:p w:rsidR="00903EBB" w:rsidRPr="008E3184" w:rsidRDefault="00903EBB" w:rsidP="00267D35">
            <w:pPr>
              <w:ind w:left="720"/>
            </w:pPr>
          </w:p>
          <w:p w:rsidR="00903EBB" w:rsidRPr="008E3184" w:rsidRDefault="00903EBB" w:rsidP="00267D35">
            <w:pPr>
              <w:ind w:left="370" w:right="360"/>
            </w:pPr>
            <w:r w:rsidRPr="008E3184">
              <w:t>Persons with no known risk factors for TB</w:t>
            </w:r>
          </w:p>
        </w:tc>
      </w:tr>
    </w:tbl>
    <w:p w:rsidR="00903EBB" w:rsidRPr="008E3184" w:rsidRDefault="00903EBB" w:rsidP="00E51043">
      <w:pPr>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8E3184">
        <w:rPr>
          <w:b/>
          <w:szCs w:val="20"/>
        </w:rPr>
        <w:t>Fiscal Impact Statement:</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903EBB" w:rsidRPr="008E3184" w:rsidRDefault="00903EBB" w:rsidP="005E4B7F">
      <w:pPr>
        <w:rPr>
          <w:szCs w:val="20"/>
        </w:rPr>
      </w:pPr>
      <w:r w:rsidRPr="008E3184">
        <w:rPr>
          <w:szCs w:val="20"/>
        </w:rPr>
        <w:t>There are no anticipated additional costs to the state and its political subdivisions.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8E3184">
        <w:rPr>
          <w:b/>
          <w:szCs w:val="20"/>
        </w:rPr>
        <w:t>Statement of Need and Reasonableness: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This Statement of Need and Reasonableness was based on an analysis of the factors listed in S.C. Code Sections 1-23-115(C</w:t>
      </w:r>
      <w:proofErr w:type="gramStart"/>
      <w:r w:rsidRPr="008E3184">
        <w:rPr>
          <w:szCs w:val="20"/>
        </w:rPr>
        <w:t>)(</w:t>
      </w:r>
      <w:proofErr w:type="gramEnd"/>
      <w:r w:rsidRPr="008E3184">
        <w:rPr>
          <w:szCs w:val="20"/>
        </w:rPr>
        <w:t>1)-(3) and (9)-(11).</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 xml:space="preserve">DESCRIPTION OF REGULATION: </w:t>
      </w:r>
      <w:proofErr w:type="spellStart"/>
      <w:r w:rsidRPr="008E3184">
        <w:rPr>
          <w:szCs w:val="20"/>
        </w:rPr>
        <w:t>R.61</w:t>
      </w:r>
      <w:proofErr w:type="spellEnd"/>
      <w:r w:rsidRPr="008E3184">
        <w:rPr>
          <w:szCs w:val="20"/>
        </w:rPr>
        <w:t xml:space="preserve">-22, </w:t>
      </w:r>
      <w:proofErr w:type="gramStart"/>
      <w:r w:rsidRPr="008E3184">
        <w:rPr>
          <w:szCs w:val="20"/>
        </w:rPr>
        <w:t>The</w:t>
      </w:r>
      <w:proofErr w:type="gramEnd"/>
      <w:r w:rsidRPr="008E3184">
        <w:rPr>
          <w:szCs w:val="20"/>
        </w:rPr>
        <w:t xml:space="preserve"> Evaluation of School Employees for Tuberculosis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Purpose:</w:t>
      </w:r>
      <w:r w:rsidRPr="008E3184">
        <w:rPr>
          <w:szCs w:val="20"/>
        </w:rPr>
        <w:tab/>
        <w:t>The purpose of these amendments to Regulation 61-22 is to update and clarify the guidelines for tuberculosis screening and evaluation of employees in school and child care settings. These amendments further clarify the language relating to the issuance of certificates and incorporate current evaluation and preventive treatment guidelines.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Legal Authority:</w:t>
      </w:r>
      <w:r w:rsidRPr="008E3184">
        <w:rPr>
          <w:szCs w:val="20"/>
        </w:rPr>
        <w:tab/>
        <w:t>The legal authority for Regulation 61-22 is found at 1976 Code Sections 44-29-150 through 170.</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Plan for Implementation:</w:t>
      </w:r>
      <w:r w:rsidRPr="008E3184">
        <w:t xml:space="preserve"> </w:t>
      </w:r>
      <w:r w:rsidRPr="008E3184">
        <w:rPr>
          <w:szCs w:val="20"/>
        </w:rPr>
        <w:t xml:space="preserve">Upon approval by the General Assembly and publication in the State Register as a final regulation, a copy of Regulation 61-22, including these amendments, will be available electronically on the Department’s Laws and Regulations website. Subsequently, this regulation will be published in the South Carolina Code of Regulations. Printed copies will be available for a fee from the Department’s Freedom of Information Office. </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DETERMINATION OF NEED AND REASONABLENESS OF THE REGULATION BASED ON ALL FACTORS HEREIN AND EXPECTED BENEFITS: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The amendments to Regulation 61-22 are needed to update and clarify the guidelines for tuberculosis screening and evaluation of employees in school and child care settings. The amendments are reasonable as they accomplish their intended purpose of identifying high-risk school employees and will afford children greater protection against exposure to tuberculosis in school settings.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DETERMINATION OF COSTS AND BENEFITS: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There are no anticipated additional costs to the state or its political subdivisions. School employees are currently required by S.C. Code Section 44-29-160 to obtain certification from their physician prior to hire.</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UNCERTAINTIES OF ESTIMATES: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There are no uncertainties of estimates relative to the costs to the State.</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EFFECT ON THE ENVIRONMENT AND PUBLIC HEALTH:</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Implementation of the amendments herein will not compromise the protection of the environment or public health. The effect should be beneficial because the amendments provide for more frequent screening of school employees and facilitate targeted testing of identified higher risk school employees.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t>DETRIMENTAL EFFECT ON THE ENVIRONMENT AND PUBLIC HEALTH IF THE REGULATION IS NOT IMPLEMENTED:</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8E3184">
        <w:rPr>
          <w:szCs w:val="20"/>
        </w:rPr>
        <w:lastRenderedPageBreak/>
        <w:t>There is no anticipated detrimental effect on the environment if the amendments are not implemented. Failure to amend the regulation would result in the lack of periodic evaluation of school employees who may have been exposed to tuberculosis following the start of their employment and may result in the delayed diagnosis of mycobacterium tuberculosis.</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8E3184">
        <w:rPr>
          <w:b/>
          <w:szCs w:val="20"/>
        </w:rPr>
        <w:t>Statement of Rationale:</w:t>
      </w: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903EBB" w:rsidRPr="008E3184" w:rsidRDefault="00903EBB" w:rsidP="005E4B7F">
      <w:pPr>
        <w:tabs>
          <w:tab w:val="left" w:pos="216"/>
          <w:tab w:val="left" w:pos="432"/>
          <w:tab w:val="left" w:pos="648"/>
          <w:tab w:val="left" w:pos="864"/>
          <w:tab w:val="left" w:pos="1080"/>
          <w:tab w:val="left" w:pos="1296"/>
          <w:tab w:val="left" w:pos="1512"/>
          <w:tab w:val="left" w:pos="1728"/>
          <w:tab w:val="left" w:pos="1944"/>
          <w:tab w:val="left" w:pos="2160"/>
        </w:tabs>
        <w:rPr>
          <w:kern w:val="2"/>
          <w:szCs w:val="20"/>
        </w:rPr>
      </w:pPr>
      <w:r w:rsidRPr="008E3184">
        <w:t xml:space="preserve">These amendments of </w:t>
      </w:r>
      <w:proofErr w:type="spellStart"/>
      <w:r w:rsidRPr="008E3184">
        <w:t>R.61</w:t>
      </w:r>
      <w:proofErr w:type="spellEnd"/>
      <w:r w:rsidRPr="008E3184">
        <w:t>-22 are needed, to incorporate current tuberculosis evaluation and preventive treatment guidelines, update the screening and evaluation requirements for school employees, clarify language relating to the issuance of certificates, and provide for consistency with applicable state and federal laws</w:t>
      </w:r>
      <w:r w:rsidRPr="008E3184">
        <w:rPr>
          <w:kern w:val="2"/>
          <w:szCs w:val="20"/>
        </w:rPr>
        <w:t>. The amendments herein are needed to update and clarify the guidelines for tuberculosis screening and evaluation of employees in school and child care settings in South Carolina. The amendments will also include stylistic changes.</w:t>
      </w:r>
    </w:p>
    <w:p w:rsidR="00AB3775" w:rsidRPr="008E3184" w:rsidRDefault="00AB3775"/>
    <w:sectPr w:rsidR="00AB3775" w:rsidRPr="008E3184" w:rsidSect="00FC6CA7">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CA7" w:rsidRDefault="00FC6CA7" w:rsidP="00FC6CA7">
      <w:r>
        <w:separator/>
      </w:r>
    </w:p>
  </w:endnote>
  <w:endnote w:type="continuationSeparator" w:id="0">
    <w:p w:rsidR="00FC6CA7" w:rsidRDefault="00FC6CA7" w:rsidP="00FC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592491"/>
      <w:docPartObj>
        <w:docPartGallery w:val="Page Numbers (Bottom of Page)"/>
        <w:docPartUnique/>
      </w:docPartObj>
    </w:sdtPr>
    <w:sdtEndPr>
      <w:rPr>
        <w:noProof/>
      </w:rPr>
    </w:sdtEndPr>
    <w:sdtContent>
      <w:p w:rsidR="00FC6CA7" w:rsidRDefault="00FC6CA7">
        <w:pPr>
          <w:pStyle w:val="Footer"/>
          <w:jc w:val="center"/>
        </w:pPr>
        <w:r>
          <w:fldChar w:fldCharType="begin"/>
        </w:r>
        <w:r>
          <w:instrText xml:space="preserve"> PAGE   \* MERGEFORMAT </w:instrText>
        </w:r>
        <w:r>
          <w:fldChar w:fldCharType="separate"/>
        </w:r>
        <w:r w:rsidR="008E3184">
          <w:rPr>
            <w:noProof/>
          </w:rPr>
          <w:t>9</w:t>
        </w:r>
        <w:r>
          <w:rPr>
            <w:noProof/>
          </w:rPr>
          <w:fldChar w:fldCharType="end"/>
        </w:r>
      </w:p>
    </w:sdtContent>
  </w:sdt>
  <w:p w:rsidR="00FC6CA7" w:rsidRDefault="00FC6C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CA7" w:rsidRDefault="00FC6CA7" w:rsidP="00FC6CA7">
      <w:r>
        <w:separator/>
      </w:r>
    </w:p>
  </w:footnote>
  <w:footnote w:type="continuationSeparator" w:id="0">
    <w:p w:rsidR="00FC6CA7" w:rsidRDefault="00FC6CA7" w:rsidP="00FC6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74F73"/>
    <w:multiLevelType w:val="hybridMultilevel"/>
    <w:tmpl w:val="8A1AA0E2"/>
    <w:lvl w:ilvl="0" w:tplc="8F5A0824">
      <w:start w:val="1"/>
      <w:numFmt w:val="upperRoman"/>
      <w:lvlText w:val="%1."/>
      <w:lvlJc w:val="left"/>
      <w:pPr>
        <w:ind w:left="694" w:hanging="275"/>
      </w:pPr>
      <w:rPr>
        <w:rFonts w:ascii="Book Antiqua" w:eastAsia="Times New Roman" w:hAnsi="Book Antiqua" w:cs="Times New Roman" w:hint="default"/>
        <w:w w:val="121"/>
        <w:sz w:val="16"/>
        <w:szCs w:val="16"/>
      </w:rPr>
    </w:lvl>
    <w:lvl w:ilvl="1" w:tplc="B04CEB0C">
      <w:start w:val="1"/>
      <w:numFmt w:val="upperLetter"/>
      <w:lvlText w:val="%2."/>
      <w:lvlJc w:val="left"/>
      <w:pPr>
        <w:ind w:left="420" w:hanging="310"/>
      </w:pPr>
      <w:rPr>
        <w:rFonts w:ascii="Book Antiqua" w:eastAsia="Times New Roman" w:hAnsi="Book Antiqua" w:cs="Times New Roman" w:hint="default"/>
        <w:w w:val="91"/>
        <w:sz w:val="16"/>
        <w:szCs w:val="16"/>
      </w:rPr>
    </w:lvl>
    <w:lvl w:ilvl="2" w:tplc="A8705A72">
      <w:start w:val="1"/>
      <w:numFmt w:val="lowerLetter"/>
      <w:lvlText w:val="%3."/>
      <w:lvlJc w:val="left"/>
      <w:pPr>
        <w:ind w:left="4040" w:hanging="200"/>
      </w:pPr>
      <w:rPr>
        <w:rFonts w:ascii="Book Antiqua" w:eastAsia="Times New Roman" w:hAnsi="Book Antiqua" w:cs="Times New Roman" w:hint="default"/>
        <w:w w:val="102"/>
        <w:sz w:val="16"/>
        <w:szCs w:val="16"/>
      </w:rPr>
    </w:lvl>
    <w:lvl w:ilvl="3" w:tplc="458211C4">
      <w:start w:val="1"/>
      <w:numFmt w:val="bullet"/>
      <w:lvlText w:val="•"/>
      <w:lvlJc w:val="left"/>
      <w:pPr>
        <w:ind w:left="729" w:hanging="200"/>
      </w:pPr>
      <w:rPr>
        <w:rFonts w:hint="default"/>
      </w:rPr>
    </w:lvl>
    <w:lvl w:ilvl="4" w:tplc="E14A8FE2">
      <w:start w:val="1"/>
      <w:numFmt w:val="bullet"/>
      <w:lvlText w:val="•"/>
      <w:lvlJc w:val="left"/>
      <w:pPr>
        <w:ind w:left="3840" w:hanging="200"/>
      </w:pPr>
      <w:rPr>
        <w:rFonts w:hint="default"/>
      </w:rPr>
    </w:lvl>
    <w:lvl w:ilvl="5" w:tplc="3B3CF7F6">
      <w:start w:val="1"/>
      <w:numFmt w:val="bullet"/>
      <w:lvlText w:val="•"/>
      <w:lvlJc w:val="left"/>
      <w:pPr>
        <w:ind w:left="4040" w:hanging="200"/>
      </w:pPr>
      <w:rPr>
        <w:rFonts w:hint="default"/>
      </w:rPr>
    </w:lvl>
    <w:lvl w:ilvl="6" w:tplc="46F22C58">
      <w:start w:val="1"/>
      <w:numFmt w:val="bullet"/>
      <w:lvlText w:val="•"/>
      <w:lvlJc w:val="left"/>
      <w:pPr>
        <w:ind w:left="4700" w:hanging="200"/>
      </w:pPr>
      <w:rPr>
        <w:rFonts w:hint="default"/>
      </w:rPr>
    </w:lvl>
    <w:lvl w:ilvl="7" w:tplc="756C2944">
      <w:start w:val="1"/>
      <w:numFmt w:val="bullet"/>
      <w:lvlText w:val="•"/>
      <w:lvlJc w:val="left"/>
      <w:pPr>
        <w:ind w:left="5360" w:hanging="200"/>
      </w:pPr>
      <w:rPr>
        <w:rFonts w:hint="default"/>
      </w:rPr>
    </w:lvl>
    <w:lvl w:ilvl="8" w:tplc="80E08628">
      <w:start w:val="1"/>
      <w:numFmt w:val="bullet"/>
      <w:lvlText w:val="•"/>
      <w:lvlJc w:val="left"/>
      <w:pPr>
        <w:ind w:left="6020" w:hanging="2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775"/>
    <w:rsid w:val="001849AB"/>
    <w:rsid w:val="00337472"/>
    <w:rsid w:val="00381DF2"/>
    <w:rsid w:val="003E4FB5"/>
    <w:rsid w:val="00402788"/>
    <w:rsid w:val="005A3311"/>
    <w:rsid w:val="0060475B"/>
    <w:rsid w:val="0068175D"/>
    <w:rsid w:val="006A296F"/>
    <w:rsid w:val="0072773B"/>
    <w:rsid w:val="008E3184"/>
    <w:rsid w:val="00903EBB"/>
    <w:rsid w:val="00951B7F"/>
    <w:rsid w:val="00A220E4"/>
    <w:rsid w:val="00A52663"/>
    <w:rsid w:val="00A84CDB"/>
    <w:rsid w:val="00AB3775"/>
    <w:rsid w:val="00C354CC"/>
    <w:rsid w:val="00F06780"/>
    <w:rsid w:val="00FC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1664898-DC0D-40FE-96FD-F6008DE2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7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3775"/>
    <w:rPr>
      <w:rFonts w:cs="Times New Roman"/>
      <w:color w:val="0563C1"/>
      <w:u w:val="single"/>
    </w:rPr>
  </w:style>
  <w:style w:type="paragraph" w:styleId="Header">
    <w:name w:val="header"/>
    <w:basedOn w:val="Normal"/>
    <w:link w:val="HeaderChar"/>
    <w:uiPriority w:val="99"/>
    <w:unhideWhenUsed/>
    <w:rsid w:val="00FC6CA7"/>
    <w:pPr>
      <w:tabs>
        <w:tab w:val="center" w:pos="4680"/>
        <w:tab w:val="right" w:pos="9360"/>
      </w:tabs>
    </w:pPr>
  </w:style>
  <w:style w:type="character" w:customStyle="1" w:styleId="HeaderChar">
    <w:name w:val="Header Char"/>
    <w:basedOn w:val="DefaultParagraphFont"/>
    <w:link w:val="Header"/>
    <w:uiPriority w:val="99"/>
    <w:rsid w:val="00FC6CA7"/>
  </w:style>
  <w:style w:type="paragraph" w:styleId="Footer">
    <w:name w:val="footer"/>
    <w:basedOn w:val="Normal"/>
    <w:link w:val="FooterChar"/>
    <w:uiPriority w:val="99"/>
    <w:unhideWhenUsed/>
    <w:rsid w:val="00FC6CA7"/>
    <w:pPr>
      <w:tabs>
        <w:tab w:val="center" w:pos="4680"/>
        <w:tab w:val="right" w:pos="9360"/>
      </w:tabs>
    </w:pPr>
  </w:style>
  <w:style w:type="character" w:customStyle="1" w:styleId="FooterChar">
    <w:name w:val="Footer Char"/>
    <w:basedOn w:val="DefaultParagraphFont"/>
    <w:link w:val="Footer"/>
    <w:uiPriority w:val="99"/>
    <w:rsid w:val="00FC6CA7"/>
  </w:style>
  <w:style w:type="paragraph" w:styleId="BalloonText">
    <w:name w:val="Balloon Text"/>
    <w:basedOn w:val="Normal"/>
    <w:link w:val="BalloonTextChar"/>
    <w:uiPriority w:val="99"/>
    <w:semiHidden/>
    <w:unhideWhenUsed/>
    <w:rsid w:val="008E31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11C9812A.dotm</Template>
  <TotalTime>0</TotalTime>
  <Pages>10</Pages>
  <Words>3339</Words>
  <Characters>19038</Characters>
  <Application>Microsoft Office Word</Application>
  <DocSecurity>0</DocSecurity>
  <Lines>158</Lines>
  <Paragraphs>44</Paragraphs>
  <ScaleCrop>false</ScaleCrop>
  <Company>Legislative Services Agency (LSA)</Company>
  <LinksUpToDate>false</LinksUpToDate>
  <CharactersWithSpaces>22333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2016-05-25T16:30:00Z</cp:lastPrinted>
  <dcterms:created xsi:type="dcterms:W3CDTF">2016-05-25T16:32:00Z</dcterms:created>
  <dcterms:modified xsi:type="dcterms:W3CDTF">2016-05-25T16:32:00Z</dcterms:modified>
</cp:coreProperties>
</file>