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16" w:rsidRDefault="00B20316" w:rsidP="00926FDB">
      <w:bookmarkStart w:id="0" w:name="_GoBack"/>
      <w:bookmarkEnd w:id="0"/>
      <w:r>
        <w:t>Agency Name: Secretary of State</w:t>
      </w:r>
    </w:p>
    <w:p w:rsidR="00B20316" w:rsidRDefault="00B20316" w:rsidP="00926FDB">
      <w:r>
        <w:t>Statutory Authority: 35-1-101 et seq.</w:t>
      </w:r>
    </w:p>
    <w:p w:rsidR="00A84CDB" w:rsidRDefault="00926FDB" w:rsidP="00926FDB">
      <w:r>
        <w:t>Document Number: 4649</w:t>
      </w:r>
    </w:p>
    <w:p w:rsidR="00926FDB" w:rsidRDefault="00B20316" w:rsidP="00926FDB">
      <w:r>
        <w:t>Proposed in State Register Volume and Issue: 40/5</w:t>
      </w:r>
    </w:p>
    <w:p w:rsidR="006974CA" w:rsidRDefault="006974CA" w:rsidP="00926FDB">
      <w:r>
        <w:t>House Committee: Regulations and Administrative Procedures Committee</w:t>
      </w:r>
    </w:p>
    <w:p w:rsidR="006974CA" w:rsidRDefault="006974CA" w:rsidP="00926FDB">
      <w:r>
        <w:t>Senate Committee: Banking and Insurance Committee</w:t>
      </w:r>
    </w:p>
    <w:p w:rsidR="0019685D" w:rsidRDefault="0019685D" w:rsidP="00926FDB">
      <w:r>
        <w:t>120 Day Review Expiration Date for Automatic Approval: 05/10/2017</w:t>
      </w:r>
    </w:p>
    <w:p w:rsidR="006C7342" w:rsidRDefault="006C7342" w:rsidP="00926FDB">
      <w:r>
        <w:t>Final in State Register Volume and Issue: 41/5</w:t>
      </w:r>
    </w:p>
    <w:p w:rsidR="006C7342" w:rsidRDefault="00B20316" w:rsidP="00926FDB">
      <w:r>
        <w:t xml:space="preserve">Status: </w:t>
      </w:r>
      <w:r w:rsidR="006C7342">
        <w:t>Final</w:t>
      </w:r>
    </w:p>
    <w:p w:rsidR="00B20316" w:rsidRDefault="00B20316" w:rsidP="00926FDB">
      <w:r>
        <w:t>Subject: Securities Division</w:t>
      </w:r>
    </w:p>
    <w:p w:rsidR="00B20316" w:rsidRDefault="00B20316" w:rsidP="00926FDB"/>
    <w:p w:rsidR="00926FDB" w:rsidRDefault="00926FDB" w:rsidP="00926FDB">
      <w:r>
        <w:t>History: 4649</w:t>
      </w:r>
    </w:p>
    <w:p w:rsidR="00926FDB" w:rsidRDefault="00926FDB" w:rsidP="00926FDB"/>
    <w:p w:rsidR="00926FDB" w:rsidRDefault="00926FDB" w:rsidP="00926FD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26FDB" w:rsidRDefault="00B20316" w:rsidP="00926FDB">
      <w:pPr>
        <w:tabs>
          <w:tab w:val="left" w:pos="475"/>
          <w:tab w:val="left" w:pos="2304"/>
          <w:tab w:val="center" w:pos="6494"/>
          <w:tab w:val="left" w:pos="7373"/>
          <w:tab w:val="left" w:pos="8554"/>
        </w:tabs>
      </w:pPr>
      <w:r>
        <w:t>-</w:t>
      </w:r>
      <w:r>
        <w:tab/>
        <w:t>05/27/2016</w:t>
      </w:r>
      <w:r>
        <w:tab/>
        <w:t xml:space="preserve">Proposed </w:t>
      </w:r>
      <w:proofErr w:type="spellStart"/>
      <w:r>
        <w:t>Reg</w:t>
      </w:r>
      <w:proofErr w:type="spellEnd"/>
      <w:r>
        <w:t xml:space="preserve"> Published in SR</w:t>
      </w:r>
      <w:r>
        <w:tab/>
      </w:r>
    </w:p>
    <w:p w:rsidR="00B20316" w:rsidRDefault="0019685D" w:rsidP="00926FDB">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9685D" w:rsidRDefault="006974CA" w:rsidP="00926FDB">
      <w:pPr>
        <w:tabs>
          <w:tab w:val="left" w:pos="475"/>
          <w:tab w:val="left" w:pos="2304"/>
          <w:tab w:val="center" w:pos="6494"/>
          <w:tab w:val="left" w:pos="7373"/>
          <w:tab w:val="left" w:pos="8554"/>
        </w:tabs>
      </w:pPr>
      <w:r>
        <w:t>H</w:t>
      </w:r>
      <w:r>
        <w:tab/>
        <w:t>01/10/2017</w:t>
      </w:r>
      <w:r>
        <w:tab/>
        <w:t>Referred to Committee</w:t>
      </w:r>
      <w:r>
        <w:tab/>
      </w:r>
    </w:p>
    <w:p w:rsidR="006974CA" w:rsidRDefault="006974CA" w:rsidP="00926FDB">
      <w:pPr>
        <w:tabs>
          <w:tab w:val="left" w:pos="475"/>
          <w:tab w:val="left" w:pos="2304"/>
          <w:tab w:val="center" w:pos="6494"/>
          <w:tab w:val="left" w:pos="7373"/>
          <w:tab w:val="left" w:pos="8554"/>
        </w:tabs>
      </w:pPr>
      <w:r>
        <w:t>S</w:t>
      </w:r>
      <w:r>
        <w:tab/>
        <w:t>01/10/2017</w:t>
      </w:r>
      <w:r>
        <w:tab/>
        <w:t>Referred to Committee</w:t>
      </w:r>
      <w:r>
        <w:tab/>
      </w:r>
    </w:p>
    <w:p w:rsidR="006974CA" w:rsidRDefault="005D1ADD" w:rsidP="00926FDB">
      <w:pPr>
        <w:tabs>
          <w:tab w:val="left" w:pos="475"/>
          <w:tab w:val="left" w:pos="2304"/>
          <w:tab w:val="center" w:pos="6494"/>
          <w:tab w:val="left" w:pos="7373"/>
          <w:tab w:val="left" w:pos="8554"/>
        </w:tabs>
      </w:pPr>
      <w:r>
        <w:t>H</w:t>
      </w:r>
      <w:r>
        <w:tab/>
        <w:t>05/03/2017</w:t>
      </w:r>
      <w:r>
        <w:tab/>
        <w:t>Resolution Introduced to Approve</w:t>
      </w:r>
      <w:r>
        <w:tab/>
        <w:t>4264</w:t>
      </w:r>
    </w:p>
    <w:p w:rsidR="005D1ADD" w:rsidRDefault="006C7342" w:rsidP="00926FDB">
      <w:pPr>
        <w:tabs>
          <w:tab w:val="left" w:pos="475"/>
          <w:tab w:val="left" w:pos="2304"/>
          <w:tab w:val="center" w:pos="6494"/>
          <w:tab w:val="left" w:pos="7373"/>
          <w:tab w:val="left" w:pos="8554"/>
        </w:tabs>
      </w:pPr>
      <w:r>
        <w:t>-</w:t>
      </w:r>
      <w:r>
        <w:tab/>
        <w:t>05/10/2017</w:t>
      </w:r>
      <w:r>
        <w:tab/>
        <w:t>Approved by:  Expiration Date</w:t>
      </w:r>
    </w:p>
    <w:p w:rsidR="006C7342" w:rsidRDefault="006C7342" w:rsidP="00926FDB">
      <w:pPr>
        <w:tabs>
          <w:tab w:val="left" w:pos="475"/>
          <w:tab w:val="left" w:pos="2304"/>
          <w:tab w:val="center" w:pos="6494"/>
          <w:tab w:val="left" w:pos="7373"/>
          <w:tab w:val="left" w:pos="8554"/>
        </w:tabs>
      </w:pPr>
      <w:r>
        <w:t>-</w:t>
      </w:r>
      <w:r>
        <w:tab/>
        <w:t>05/26/2017</w:t>
      </w:r>
      <w:r>
        <w:tab/>
        <w:t>Effective Date unless otherwise</w:t>
      </w:r>
    </w:p>
    <w:p w:rsidR="006C7342" w:rsidRDefault="006C7342" w:rsidP="00926FD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C7342" w:rsidRPr="006C7342" w:rsidRDefault="006C7342" w:rsidP="00926FDB">
      <w:pPr>
        <w:tabs>
          <w:tab w:val="left" w:pos="475"/>
          <w:tab w:val="left" w:pos="2304"/>
          <w:tab w:val="center" w:pos="6494"/>
          <w:tab w:val="left" w:pos="7373"/>
          <w:tab w:val="left" w:pos="8554"/>
        </w:tabs>
      </w:pPr>
    </w:p>
    <w:p w:rsidR="007D6656" w:rsidRPr="00E533B1" w:rsidRDefault="00926FDB" w:rsidP="006C7342">
      <w:pPr>
        <w:contextualSpacing/>
        <w:jc w:val="center"/>
      </w:pPr>
      <w:r>
        <w:br w:type="page"/>
      </w:r>
      <w:r w:rsidR="007D6656" w:rsidRPr="00E533B1">
        <w:lastRenderedPageBreak/>
        <w:t xml:space="preserve">Document No. </w:t>
      </w:r>
      <w:r w:rsidR="007D6656">
        <w:t>4649</w:t>
      </w:r>
    </w:p>
    <w:p w:rsidR="007D6656" w:rsidRPr="00E533B1" w:rsidRDefault="007D6656" w:rsidP="006C7342">
      <w:pPr>
        <w:contextualSpacing/>
        <w:jc w:val="center"/>
        <w:rPr>
          <w:b/>
        </w:rPr>
      </w:pPr>
      <w:r w:rsidRPr="00E533B1">
        <w:rPr>
          <w:b/>
        </w:rPr>
        <w:t>SECRETARY OF STATE</w:t>
      </w:r>
    </w:p>
    <w:p w:rsidR="007D6656" w:rsidRPr="00E533B1" w:rsidRDefault="007D6656" w:rsidP="006C7342">
      <w:pPr>
        <w:contextualSpacing/>
        <w:jc w:val="center"/>
      </w:pPr>
      <w:r w:rsidRPr="00E533B1">
        <w:t>CHAPTER 113</w:t>
      </w:r>
    </w:p>
    <w:p w:rsidR="007D6656" w:rsidRPr="00E533B1" w:rsidRDefault="007D6656" w:rsidP="006C7342">
      <w:pPr>
        <w:contextualSpacing/>
        <w:jc w:val="center"/>
      </w:pPr>
      <w:r w:rsidRPr="00E533B1">
        <w:t xml:space="preserve">Statutory Authority: </w:t>
      </w:r>
      <w:r w:rsidRPr="00C91367">
        <w:t>1976 Code Sections 35-1-101 et seq.</w:t>
      </w:r>
    </w:p>
    <w:p w:rsidR="007D6656" w:rsidRDefault="007D6656" w:rsidP="006C7342">
      <w:pPr>
        <w:contextualSpacing/>
        <w:jc w:val="center"/>
      </w:pPr>
    </w:p>
    <w:p w:rsidR="007D6656" w:rsidRPr="00E533B1" w:rsidRDefault="007D6656" w:rsidP="006C7342">
      <w:pPr>
        <w:contextualSpacing/>
      </w:pPr>
      <w:r w:rsidRPr="00C91367">
        <w:t>113-1 through 113-26. Securities Division</w:t>
      </w:r>
      <w:r>
        <w:t>.</w:t>
      </w:r>
    </w:p>
    <w:p w:rsidR="007D6656" w:rsidRPr="00CE3289" w:rsidRDefault="007D6656" w:rsidP="006C7342">
      <w:pPr>
        <w:contextualSpacing/>
      </w:pPr>
    </w:p>
    <w:p w:rsidR="007D6656" w:rsidRDefault="007D6656" w:rsidP="006C7342">
      <w:pPr>
        <w:contextualSpacing/>
      </w:pPr>
      <w:r w:rsidRPr="00E533B1">
        <w:rPr>
          <w:b/>
        </w:rPr>
        <w:t>Synopsis</w:t>
      </w:r>
      <w:r w:rsidRPr="00E533B1">
        <w:t xml:space="preserve">: </w:t>
      </w:r>
    </w:p>
    <w:p w:rsidR="007D6656" w:rsidRDefault="007D6656" w:rsidP="006C7342">
      <w:pPr>
        <w:contextualSpacing/>
      </w:pPr>
    </w:p>
    <w:p w:rsidR="007D6656" w:rsidRPr="00E533B1" w:rsidRDefault="007D6656" w:rsidP="006C7342">
      <w:pPr>
        <w:ind w:firstLine="180"/>
        <w:contextualSpacing/>
      </w:pPr>
      <w:r w:rsidRPr="00E533B1">
        <w:t xml:space="preserve">The General Assembly passed the South Carolina Uniform Securities Act of 2005 (Section 35-1-101, et al) that became effective January 1, 2006. The Act established the Attorney General of South Carolina as Administrator and Securities Commissioner. The Act removed Securities from the Secretary of State’s Office and transferred those duties and responsibilities to the Attorney General’s Office. </w:t>
      </w:r>
    </w:p>
    <w:p w:rsidR="007D6656" w:rsidRPr="00E533B1" w:rsidRDefault="007D6656" w:rsidP="006C7342">
      <w:pPr>
        <w:ind w:firstLine="180"/>
        <w:contextualSpacing/>
      </w:pPr>
    </w:p>
    <w:p w:rsidR="007D6656" w:rsidRPr="00E533B1" w:rsidRDefault="007D6656" w:rsidP="006C7342">
      <w:pPr>
        <w:ind w:firstLine="180"/>
        <w:contextualSpacing/>
      </w:pPr>
      <w:r w:rsidRPr="00E533B1">
        <w:t xml:space="preserve">The proposed regulation will </w:t>
      </w:r>
      <w:r>
        <w:t>repeal</w:t>
      </w:r>
      <w:r w:rsidRPr="00E533B1">
        <w:t xml:space="preserve"> the regulations promulgated by the Secretary of State concerning its duties and responsibilities with regards to securities in the predecessor chapter to the Securities Act of 2005, allowing the Attorney General to promulgate regulations regarding Securities as the Securities Commission</w:t>
      </w:r>
      <w:r>
        <w:t>er</w:t>
      </w:r>
      <w:r w:rsidRPr="00E533B1">
        <w:t xml:space="preserve"> under the Act. The regulations to be deleted are found in Chapter 113, Article 1 </w:t>
      </w:r>
      <w:r>
        <w:t xml:space="preserve">(Regulations 113-1 through 113-26) </w:t>
      </w:r>
      <w:r w:rsidRPr="00E533B1">
        <w:t xml:space="preserve">and were initially printed in State Register Volume 17, Issue No. 5, Part 3, </w:t>
      </w:r>
      <w:proofErr w:type="gramStart"/>
      <w:r w:rsidRPr="00E533B1">
        <w:t>eff</w:t>
      </w:r>
      <w:proofErr w:type="gramEnd"/>
      <w:r w:rsidRPr="00E533B1">
        <w:t>. May 28, 1993.</w:t>
      </w:r>
    </w:p>
    <w:p w:rsidR="007D6656" w:rsidRDefault="007D6656" w:rsidP="006C7342">
      <w:pPr>
        <w:contextualSpacing/>
      </w:pPr>
    </w:p>
    <w:p w:rsidR="007D6656" w:rsidRDefault="006C7342" w:rsidP="006C7342">
      <w:pPr>
        <w:contextualSpacing/>
      </w:pPr>
      <w:r>
        <w:tab/>
      </w:r>
      <w:r w:rsidR="007D6656">
        <w:t xml:space="preserve">The Notice of Drafting was published in the </w:t>
      </w:r>
      <w:r w:rsidR="007D6656" w:rsidRPr="004D7BFF">
        <w:t>State Register o</w:t>
      </w:r>
      <w:r w:rsidR="007D6656">
        <w:t xml:space="preserve">n March 25, 2016. </w:t>
      </w:r>
    </w:p>
    <w:p w:rsidR="007D6656" w:rsidRPr="00E533B1" w:rsidRDefault="007D6656" w:rsidP="006C7342">
      <w:pPr>
        <w:contextualSpacing/>
      </w:pPr>
    </w:p>
    <w:p w:rsidR="007D6656" w:rsidRDefault="007D6656" w:rsidP="006C7342">
      <w:pPr>
        <w:contextualSpacing/>
      </w:pPr>
      <w:r w:rsidRPr="00E533B1">
        <w:rPr>
          <w:b/>
        </w:rPr>
        <w:t>Instructions</w:t>
      </w:r>
      <w:r w:rsidRPr="00E533B1">
        <w:t xml:space="preserve">: </w:t>
      </w:r>
    </w:p>
    <w:p w:rsidR="007D6656" w:rsidRDefault="007D6656" w:rsidP="006C7342">
      <w:pPr>
        <w:contextualSpacing/>
      </w:pPr>
    </w:p>
    <w:p w:rsidR="006C7342" w:rsidRDefault="007D6656" w:rsidP="006C7342">
      <w:pPr>
        <w:ind w:firstLine="180"/>
        <w:contextualSpacing/>
      </w:pPr>
      <w:r w:rsidRPr="00E533B1">
        <w:t>Remove the text of Chapter 113, Article 1 of the South Carolina Code of Regulations, which is titled “SECURITIES DIVISION”</w:t>
      </w:r>
      <w:r>
        <w:t xml:space="preserve"> and add “REPEALED” following “SECURITIES DIVISION.”</w:t>
      </w:r>
      <w:r w:rsidRPr="00E533B1">
        <w:t xml:space="preserve"> The regulations to be deleted are found in Chapter 113, Article 1 </w:t>
      </w:r>
      <w:r w:rsidRPr="00C91367">
        <w:t>(Regulations 113-1 through 113-26)</w:t>
      </w:r>
      <w:r>
        <w:t xml:space="preserve"> </w:t>
      </w:r>
      <w:r w:rsidRPr="00E533B1">
        <w:t xml:space="preserve">and were initially printed in State Register Volume 17, Issue No. 5, Part 3, </w:t>
      </w:r>
      <w:proofErr w:type="gramStart"/>
      <w:r w:rsidRPr="00E533B1">
        <w:t>eff</w:t>
      </w:r>
      <w:proofErr w:type="gramEnd"/>
      <w:r w:rsidRPr="00E533B1">
        <w:t>. May 28, 1993.</w:t>
      </w:r>
    </w:p>
    <w:p w:rsidR="006C7342" w:rsidRDefault="006C7342" w:rsidP="006C7342">
      <w:pPr>
        <w:ind w:firstLine="180"/>
        <w:contextualSpacing/>
      </w:pPr>
    </w:p>
    <w:p w:rsidR="007D6656"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E533B1">
        <w:rPr>
          <w:b/>
        </w:rPr>
        <w:t>Text</w:t>
      </w:r>
      <w:r w:rsidRPr="00E533B1">
        <w:t>:</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CHAPTER 113</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SECRETARY OF STATE</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0B54"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 xml:space="preserve">(Statutory Authority: 1976 Code §§ 35–1–50, 35–1–60, 35–1–70, 35–1–150, 35–1–170, 35–1–310, </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35–1–330, 35–1–410, 35–1–510, 35–1–520, 35–1–530, 35–1–590, 35–1–600 to 35–1–620, 35–1–950, 35–1–970, 35–1–990, 35–1–1010, and 35–1–1240)</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ARTICLE 1</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7342">
        <w:t>SECURITIES DIVISION [REPEALED]</w:t>
      </w:r>
    </w:p>
    <w:p w:rsidR="007D6656" w:rsidRPr="006C7342" w:rsidRDefault="007D6656" w:rsidP="006C73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7D6656" w:rsidRPr="006C7342" w:rsidRDefault="007D6656" w:rsidP="006C7342">
      <w:pPr>
        <w:contextualSpacing/>
      </w:pPr>
      <w:r w:rsidRPr="006C7342">
        <w:rPr>
          <w:b/>
        </w:rPr>
        <w:t>Fiscal Impact Statement</w:t>
      </w:r>
      <w:r w:rsidRPr="006C7342">
        <w:t xml:space="preserve">: </w:t>
      </w:r>
    </w:p>
    <w:p w:rsidR="007D6656" w:rsidRPr="006C7342" w:rsidRDefault="007D6656" w:rsidP="006C7342">
      <w:pPr>
        <w:contextualSpacing/>
      </w:pPr>
    </w:p>
    <w:p w:rsidR="007D6656" w:rsidRPr="006C7342" w:rsidRDefault="007D6656" w:rsidP="006C7342">
      <w:pPr>
        <w:ind w:firstLine="180"/>
        <w:contextualSpacing/>
      </w:pPr>
      <w:r w:rsidRPr="006C7342">
        <w:t>The Office of the Secretary of State anticipates that there will be no costs incurred by the State and its political subdivisions in complying with the proposed repeal of regulations.</w:t>
      </w:r>
    </w:p>
    <w:p w:rsidR="007D6656" w:rsidRPr="006C7342" w:rsidRDefault="007D6656" w:rsidP="006C7342">
      <w:pPr>
        <w:contextualSpacing/>
      </w:pPr>
    </w:p>
    <w:p w:rsidR="007D6656" w:rsidRPr="006C7342" w:rsidRDefault="007D6656" w:rsidP="006C7342">
      <w:pPr>
        <w:contextualSpacing/>
      </w:pPr>
      <w:r w:rsidRPr="006C7342">
        <w:rPr>
          <w:b/>
        </w:rPr>
        <w:t>Statement of Rationale</w:t>
      </w:r>
      <w:r w:rsidRPr="006C7342">
        <w:t xml:space="preserve">: </w:t>
      </w:r>
    </w:p>
    <w:p w:rsidR="007D6656" w:rsidRPr="006C7342" w:rsidRDefault="007D6656" w:rsidP="006C7342">
      <w:pPr>
        <w:contextualSpacing/>
      </w:pPr>
    </w:p>
    <w:p w:rsidR="00926FDB" w:rsidRPr="006C7342" w:rsidRDefault="007D6656" w:rsidP="006C7342">
      <w:pPr>
        <w:ind w:firstLine="180"/>
        <w:contextualSpacing/>
      </w:pPr>
      <w:r w:rsidRPr="006C7342">
        <w:lastRenderedPageBreak/>
        <w:t>Since the time when the Secretary of State published regulations regarding securities in the State Register, the General Assembly passed the South Carolina Uniform Securities Act of 2005 (Section 35-1-101, et al) that became effective January 1, 2006. The Act established the Attorney General of South Carolina as Administrator and Securities Commissioner. The Act removed Securities from the Secretary of State’s Office and transferred those duties and responsibilities to the Attorney General’s Office, rendering the existing regulations inapplicable.</w:t>
      </w:r>
    </w:p>
    <w:sectPr w:rsidR="00926FDB" w:rsidRPr="006C7342" w:rsidSect="00B20316">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42" w:rsidRDefault="006C7342" w:rsidP="00B20316">
      <w:r>
        <w:separator/>
      </w:r>
    </w:p>
  </w:endnote>
  <w:endnote w:type="continuationSeparator" w:id="0">
    <w:p w:rsidR="006C7342" w:rsidRDefault="006C7342" w:rsidP="00B2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346265"/>
      <w:docPartObj>
        <w:docPartGallery w:val="Page Numbers (Bottom of Page)"/>
        <w:docPartUnique/>
      </w:docPartObj>
    </w:sdtPr>
    <w:sdtEndPr>
      <w:rPr>
        <w:noProof/>
      </w:rPr>
    </w:sdtEndPr>
    <w:sdtContent>
      <w:p w:rsidR="006C7342" w:rsidRDefault="006C7342">
        <w:pPr>
          <w:pStyle w:val="Footer"/>
          <w:jc w:val="center"/>
        </w:pPr>
        <w:r>
          <w:fldChar w:fldCharType="begin"/>
        </w:r>
        <w:r>
          <w:instrText xml:space="preserve"> PAGE   \* MERGEFORMAT </w:instrText>
        </w:r>
        <w:r>
          <w:fldChar w:fldCharType="separate"/>
        </w:r>
        <w:r w:rsidR="006C3E35">
          <w:rPr>
            <w:noProof/>
          </w:rPr>
          <w:t>2</w:t>
        </w:r>
        <w:r>
          <w:rPr>
            <w:noProof/>
          </w:rPr>
          <w:fldChar w:fldCharType="end"/>
        </w:r>
      </w:p>
    </w:sdtContent>
  </w:sdt>
  <w:p w:rsidR="006C7342" w:rsidRDefault="006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42" w:rsidRDefault="006C7342" w:rsidP="00B20316">
      <w:r>
        <w:separator/>
      </w:r>
    </w:p>
  </w:footnote>
  <w:footnote w:type="continuationSeparator" w:id="0">
    <w:p w:rsidR="006C7342" w:rsidRDefault="006C7342" w:rsidP="00B20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DB"/>
    <w:rsid w:val="001849AB"/>
    <w:rsid w:val="0019685D"/>
    <w:rsid w:val="00337472"/>
    <w:rsid w:val="00381DF2"/>
    <w:rsid w:val="003E4FB5"/>
    <w:rsid w:val="00402788"/>
    <w:rsid w:val="005A3311"/>
    <w:rsid w:val="005D1ADD"/>
    <w:rsid w:val="0060475B"/>
    <w:rsid w:val="0068175D"/>
    <w:rsid w:val="006974CA"/>
    <w:rsid w:val="006A296F"/>
    <w:rsid w:val="006C3E35"/>
    <w:rsid w:val="006C7342"/>
    <w:rsid w:val="007D6656"/>
    <w:rsid w:val="00840B54"/>
    <w:rsid w:val="00926FDB"/>
    <w:rsid w:val="00A220E4"/>
    <w:rsid w:val="00A52663"/>
    <w:rsid w:val="00A84CDB"/>
    <w:rsid w:val="00B20316"/>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E92CA-DB99-4BFE-919B-73C72BF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1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316"/>
    <w:pPr>
      <w:tabs>
        <w:tab w:val="center" w:pos="4680"/>
        <w:tab w:val="right" w:pos="9360"/>
      </w:tabs>
    </w:pPr>
  </w:style>
  <w:style w:type="character" w:customStyle="1" w:styleId="HeaderChar">
    <w:name w:val="Header Char"/>
    <w:basedOn w:val="DefaultParagraphFont"/>
    <w:link w:val="Header"/>
    <w:uiPriority w:val="99"/>
    <w:rsid w:val="00B20316"/>
  </w:style>
  <w:style w:type="paragraph" w:styleId="Footer">
    <w:name w:val="footer"/>
    <w:basedOn w:val="Normal"/>
    <w:link w:val="FooterChar"/>
    <w:uiPriority w:val="99"/>
    <w:unhideWhenUsed/>
    <w:rsid w:val="00B20316"/>
    <w:pPr>
      <w:tabs>
        <w:tab w:val="center" w:pos="4680"/>
        <w:tab w:val="right" w:pos="9360"/>
      </w:tabs>
    </w:pPr>
  </w:style>
  <w:style w:type="character" w:customStyle="1" w:styleId="FooterChar">
    <w:name w:val="Footer Char"/>
    <w:basedOn w:val="DefaultParagraphFont"/>
    <w:link w:val="Footer"/>
    <w:uiPriority w:val="99"/>
    <w:rsid w:val="00B20316"/>
  </w:style>
  <w:style w:type="paragraph" w:styleId="BalloonText">
    <w:name w:val="Balloon Text"/>
    <w:basedOn w:val="Normal"/>
    <w:link w:val="BalloonTextChar"/>
    <w:uiPriority w:val="99"/>
    <w:semiHidden/>
    <w:unhideWhenUsed/>
    <w:rsid w:val="006C7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2017-05-11T15:55:00Z</cp:lastPrinted>
  <dcterms:created xsi:type="dcterms:W3CDTF">2017-05-11T15:56:00Z</dcterms:created>
  <dcterms:modified xsi:type="dcterms:W3CDTF">2017-05-11T15:56:00Z</dcterms:modified>
</cp:coreProperties>
</file>