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85" w:rsidRDefault="000A2885" w:rsidP="004B62D2">
      <w:bookmarkStart w:id="0" w:name="_GoBack"/>
      <w:bookmarkEnd w:id="0"/>
      <w:r>
        <w:t>Agency Name: Human Affairs Commission</w:t>
      </w:r>
    </w:p>
    <w:p w:rsidR="000A2885" w:rsidRDefault="000A2885" w:rsidP="004B62D2">
      <w:r>
        <w:t>Statutory Authority: 31-21-30 and 31-21-100</w:t>
      </w:r>
    </w:p>
    <w:p w:rsidR="00A84CDB" w:rsidRDefault="004B62D2" w:rsidP="004B62D2">
      <w:r>
        <w:t>Document Number: 4678</w:t>
      </w:r>
    </w:p>
    <w:p w:rsidR="004B62D2" w:rsidRDefault="000A2885" w:rsidP="004B62D2">
      <w:r>
        <w:t>Proposed in State Register Volume and Issue: 40/10</w:t>
      </w:r>
    </w:p>
    <w:p w:rsidR="007906BF" w:rsidRDefault="007906BF" w:rsidP="004B62D2">
      <w:r>
        <w:t>House Committee: Regulations and Administrative Procedures Committee</w:t>
      </w:r>
    </w:p>
    <w:p w:rsidR="007906BF" w:rsidRDefault="007906BF" w:rsidP="004B62D2">
      <w:r>
        <w:t>Senate Committee: Judiciary Committee</w:t>
      </w:r>
    </w:p>
    <w:p w:rsidR="00447AF7" w:rsidRDefault="00447AF7" w:rsidP="004B62D2">
      <w:r>
        <w:t>120 Day Review Expiration Date for Automatic Approval 01/18/2018</w:t>
      </w:r>
    </w:p>
    <w:p w:rsidR="00BB41AC" w:rsidRDefault="00BB41AC" w:rsidP="004B62D2">
      <w:r>
        <w:t>Final in State Register Volume and Issue: 42/2</w:t>
      </w:r>
    </w:p>
    <w:p w:rsidR="00BB41AC" w:rsidRDefault="000A2885" w:rsidP="004B62D2">
      <w:r>
        <w:t xml:space="preserve">Status: </w:t>
      </w:r>
      <w:r w:rsidR="00BB41AC">
        <w:t>Final</w:t>
      </w:r>
    </w:p>
    <w:p w:rsidR="000A2885" w:rsidRDefault="000A2885" w:rsidP="004B62D2">
      <w:r>
        <w:t>Subject: Investigation Procedures</w:t>
      </w:r>
    </w:p>
    <w:p w:rsidR="000A2885" w:rsidRDefault="000A2885" w:rsidP="004B62D2"/>
    <w:p w:rsidR="004B62D2" w:rsidRDefault="004B62D2" w:rsidP="004B62D2">
      <w:r>
        <w:t>History: 4678</w:t>
      </w:r>
    </w:p>
    <w:p w:rsidR="004B62D2" w:rsidRDefault="004B62D2" w:rsidP="004B62D2"/>
    <w:p w:rsidR="004B62D2" w:rsidRDefault="004B62D2" w:rsidP="004B62D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B62D2" w:rsidRDefault="000A2885" w:rsidP="004B62D2">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0A2885" w:rsidRDefault="005D6DAE" w:rsidP="004B62D2">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5D6DAE" w:rsidRDefault="007906BF" w:rsidP="004B62D2">
      <w:pPr>
        <w:tabs>
          <w:tab w:val="left" w:pos="475"/>
          <w:tab w:val="left" w:pos="2304"/>
          <w:tab w:val="center" w:pos="6494"/>
          <w:tab w:val="left" w:pos="7373"/>
          <w:tab w:val="left" w:pos="8554"/>
        </w:tabs>
      </w:pPr>
      <w:r>
        <w:t>H</w:t>
      </w:r>
      <w:r>
        <w:tab/>
        <w:t>01/10/2017</w:t>
      </w:r>
      <w:r>
        <w:tab/>
        <w:t>Referred to Committee</w:t>
      </w:r>
      <w:r>
        <w:tab/>
      </w:r>
    </w:p>
    <w:p w:rsidR="007906BF" w:rsidRDefault="007906BF" w:rsidP="004B62D2">
      <w:pPr>
        <w:tabs>
          <w:tab w:val="left" w:pos="475"/>
          <w:tab w:val="left" w:pos="2304"/>
          <w:tab w:val="center" w:pos="6494"/>
          <w:tab w:val="left" w:pos="7373"/>
          <w:tab w:val="left" w:pos="8554"/>
        </w:tabs>
      </w:pPr>
      <w:r>
        <w:t>S</w:t>
      </w:r>
      <w:r>
        <w:tab/>
        <w:t>01/10/2017</w:t>
      </w:r>
      <w:r>
        <w:tab/>
        <w:t>Referred to Committee</w:t>
      </w:r>
      <w:r>
        <w:tab/>
      </w:r>
    </w:p>
    <w:p w:rsidR="007906BF" w:rsidRDefault="008D4107" w:rsidP="004B62D2">
      <w:pPr>
        <w:tabs>
          <w:tab w:val="left" w:pos="475"/>
          <w:tab w:val="left" w:pos="2304"/>
          <w:tab w:val="center" w:pos="6494"/>
          <w:tab w:val="left" w:pos="7373"/>
          <w:tab w:val="left" w:pos="8554"/>
        </w:tabs>
      </w:pPr>
      <w:r>
        <w:t>H</w:t>
      </w:r>
      <w:r>
        <w:tab/>
        <w:t>02/02/2017</w:t>
      </w:r>
      <w:r>
        <w:tab/>
        <w:t>Committee Requested Withdrawal</w:t>
      </w:r>
    </w:p>
    <w:p w:rsidR="008D4107" w:rsidRDefault="008D4107" w:rsidP="004B62D2">
      <w:pPr>
        <w:tabs>
          <w:tab w:val="left" w:pos="475"/>
          <w:tab w:val="left" w:pos="2304"/>
          <w:tab w:val="center" w:pos="6494"/>
          <w:tab w:val="left" w:pos="7373"/>
          <w:tab w:val="left" w:pos="8554"/>
        </w:tabs>
      </w:pPr>
      <w:r>
        <w:tab/>
      </w:r>
      <w:r>
        <w:tab/>
        <w:t>120 Day Period Tolled</w:t>
      </w:r>
    </w:p>
    <w:p w:rsidR="008D4107" w:rsidRDefault="00447AF7" w:rsidP="004B62D2">
      <w:pPr>
        <w:tabs>
          <w:tab w:val="left" w:pos="475"/>
          <w:tab w:val="left" w:pos="2304"/>
          <w:tab w:val="center" w:pos="6494"/>
          <w:tab w:val="left" w:pos="7373"/>
          <w:tab w:val="left" w:pos="8554"/>
        </w:tabs>
      </w:pPr>
      <w:r>
        <w:t>-</w:t>
      </w:r>
      <w:r>
        <w:tab/>
        <w:t>02/13/2017</w:t>
      </w:r>
      <w:r>
        <w:tab/>
        <w:t>Withdrawn and Resubmitted</w:t>
      </w:r>
      <w:r>
        <w:tab/>
      </w:r>
      <w:r>
        <w:tab/>
        <w:t>01/18/2018</w:t>
      </w:r>
    </w:p>
    <w:p w:rsidR="00447AF7" w:rsidRDefault="00B92033" w:rsidP="004B62D2">
      <w:pPr>
        <w:tabs>
          <w:tab w:val="left" w:pos="475"/>
          <w:tab w:val="left" w:pos="2304"/>
          <w:tab w:val="center" w:pos="6494"/>
          <w:tab w:val="left" w:pos="7373"/>
          <w:tab w:val="left" w:pos="8554"/>
        </w:tabs>
      </w:pPr>
      <w:r>
        <w:t>H</w:t>
      </w:r>
      <w:r>
        <w:tab/>
        <w:t>04/18/2017</w:t>
      </w:r>
      <w:r>
        <w:tab/>
        <w:t>Resolution Introduced to Approve</w:t>
      </w:r>
      <w:r>
        <w:tab/>
        <w:t>4136</w:t>
      </w:r>
    </w:p>
    <w:p w:rsidR="00B92033" w:rsidRDefault="00BB41AC" w:rsidP="004B62D2">
      <w:pPr>
        <w:tabs>
          <w:tab w:val="left" w:pos="475"/>
          <w:tab w:val="left" w:pos="2304"/>
          <w:tab w:val="center" w:pos="6494"/>
          <w:tab w:val="left" w:pos="7373"/>
          <w:tab w:val="left" w:pos="8554"/>
        </w:tabs>
      </w:pPr>
      <w:r>
        <w:t>-</w:t>
      </w:r>
      <w:r>
        <w:tab/>
        <w:t>01/18/2018</w:t>
      </w:r>
      <w:r>
        <w:tab/>
        <w:t>Approved by: Expiration Date</w:t>
      </w:r>
    </w:p>
    <w:p w:rsidR="00BB41AC" w:rsidRDefault="00BB41AC" w:rsidP="004B62D2">
      <w:pPr>
        <w:tabs>
          <w:tab w:val="left" w:pos="475"/>
          <w:tab w:val="left" w:pos="2304"/>
          <w:tab w:val="center" w:pos="6494"/>
          <w:tab w:val="left" w:pos="7373"/>
          <w:tab w:val="left" w:pos="8554"/>
        </w:tabs>
      </w:pPr>
      <w:r>
        <w:t>-</w:t>
      </w:r>
      <w:r>
        <w:tab/>
        <w:t>02/23/2018</w:t>
      </w:r>
      <w:r>
        <w:tab/>
        <w:t>Effective Date unless otherwise</w:t>
      </w:r>
    </w:p>
    <w:p w:rsidR="00BB41AC" w:rsidRDefault="00BB41AC" w:rsidP="004B62D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B41AC" w:rsidRPr="00BB41AC" w:rsidRDefault="00BB41AC" w:rsidP="004B62D2">
      <w:pPr>
        <w:tabs>
          <w:tab w:val="left" w:pos="475"/>
          <w:tab w:val="left" w:pos="2304"/>
          <w:tab w:val="center" w:pos="6494"/>
          <w:tab w:val="left" w:pos="7373"/>
          <w:tab w:val="left" w:pos="8554"/>
        </w:tabs>
      </w:pPr>
    </w:p>
    <w:p w:rsidR="00451FCC" w:rsidRPr="00664C2E" w:rsidRDefault="004B62D2" w:rsidP="00BB41AC">
      <w:pPr>
        <w:jc w:val="center"/>
      </w:pPr>
      <w:r>
        <w:br w:type="page"/>
      </w:r>
      <w:r w:rsidR="00451FCC" w:rsidRPr="00664C2E">
        <w:lastRenderedPageBreak/>
        <w:t xml:space="preserve">Document No. </w:t>
      </w:r>
      <w:r w:rsidR="00451FCC">
        <w:t>4678</w:t>
      </w:r>
    </w:p>
    <w:p w:rsidR="00451FCC" w:rsidRPr="00C55B83" w:rsidRDefault="00451FCC" w:rsidP="00C55B83">
      <w:pPr>
        <w:jc w:val="center"/>
        <w:rPr>
          <w:b/>
        </w:rPr>
      </w:pPr>
      <w:r w:rsidRPr="00C55B83">
        <w:rPr>
          <w:b/>
        </w:rPr>
        <w:t>SOUTH CAROLINA HUMAN AFFAIRS COMMISSION</w:t>
      </w:r>
    </w:p>
    <w:p w:rsidR="00451FCC" w:rsidRDefault="00451FCC" w:rsidP="00C55B83">
      <w:pPr>
        <w:jc w:val="center"/>
      </w:pPr>
      <w:r>
        <w:t>CHAPTER 65</w:t>
      </w:r>
    </w:p>
    <w:p w:rsidR="00451FCC" w:rsidRDefault="00451FCC" w:rsidP="00C55B83">
      <w:pPr>
        <w:jc w:val="center"/>
      </w:pPr>
      <w:r>
        <w:t>Statutory Authority: 1976 Code Sections 31-21-30 and 31-21-100</w:t>
      </w:r>
    </w:p>
    <w:p w:rsidR="00451FCC" w:rsidRDefault="00451FCC" w:rsidP="00C55B83"/>
    <w:p w:rsidR="00451FCC" w:rsidRDefault="00451FCC" w:rsidP="00FE3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65-</w:t>
      </w:r>
      <w:r w:rsidRPr="00217DCF">
        <w:t>223</w:t>
      </w:r>
      <w:r>
        <w:t>.</w:t>
      </w:r>
      <w:r w:rsidRPr="00217DCF">
        <w:t xml:space="preserve"> Investigation Procedures.</w:t>
      </w:r>
    </w:p>
    <w:p w:rsidR="00451FCC" w:rsidRDefault="00451FCC" w:rsidP="00C55B83"/>
    <w:p w:rsidR="00451FCC" w:rsidRPr="00A81AFE" w:rsidRDefault="00451FCC" w:rsidP="00C55B83">
      <w:r>
        <w:rPr>
          <w:b/>
        </w:rPr>
        <w:t>Synopsis:</w:t>
      </w:r>
      <w:r w:rsidRPr="00A81AFE">
        <w:t xml:space="preserve"> </w:t>
      </w:r>
    </w:p>
    <w:p w:rsidR="00451FCC" w:rsidRDefault="00451FCC" w:rsidP="00C55B83"/>
    <w:p w:rsidR="00451FCC" w:rsidRPr="00FE3BF2" w:rsidRDefault="00451FCC" w:rsidP="00C55B83">
      <w:r w:rsidRPr="00FE3BF2">
        <w:t xml:space="preserve">Regulation 65-223 </w:t>
      </w:r>
      <w:r>
        <w:t>explains and refines the</w:t>
      </w:r>
      <w:r w:rsidRPr="00FE3BF2">
        <w:t xml:space="preserve"> </w:t>
      </w:r>
      <w:r w:rsidRPr="00347E64">
        <w:t xml:space="preserve">procedures for Agency investigations based on complaints of unlawful conduct under the </w:t>
      </w:r>
      <w:r>
        <w:t>Fair Housing</w:t>
      </w:r>
      <w:r w:rsidRPr="00347E64">
        <w:t xml:space="preserve"> Law.</w:t>
      </w:r>
    </w:p>
    <w:p w:rsidR="00451FCC" w:rsidRDefault="00451FCC" w:rsidP="00C55B83"/>
    <w:p w:rsidR="00451FCC" w:rsidRDefault="00451FCC" w:rsidP="00C55B83">
      <w:r>
        <w:t xml:space="preserve">Notice of Drafting for the proposed amended regulation was published in the </w:t>
      </w:r>
      <w:r>
        <w:rPr>
          <w:i/>
          <w:iCs/>
        </w:rPr>
        <w:t xml:space="preserve">State Register </w:t>
      </w:r>
      <w:r>
        <w:t>on September 23, 2016.</w:t>
      </w:r>
    </w:p>
    <w:p w:rsidR="00451FCC" w:rsidRPr="008D49DA" w:rsidRDefault="00451FCC" w:rsidP="00C55B83"/>
    <w:p w:rsidR="00451FCC" w:rsidRDefault="00451FCC" w:rsidP="00C55B83">
      <w:pPr>
        <w:rPr>
          <w:b/>
        </w:rPr>
      </w:pPr>
      <w:r>
        <w:rPr>
          <w:b/>
        </w:rPr>
        <w:t>Instructions:</w:t>
      </w:r>
    </w:p>
    <w:p w:rsidR="00451FCC" w:rsidRPr="008D49DA" w:rsidRDefault="00451FCC" w:rsidP="00C55B83"/>
    <w:p w:rsidR="00BB41AC" w:rsidRDefault="00451FCC" w:rsidP="00C55B83">
      <w:r>
        <w:t>Replace Regulation 65-223 as printed below.</w:t>
      </w:r>
    </w:p>
    <w:p w:rsidR="00BB41AC" w:rsidRDefault="00BB41AC" w:rsidP="00C55B83"/>
    <w:p w:rsidR="00451FCC" w:rsidRPr="003E3BB0" w:rsidRDefault="00451FCC" w:rsidP="00C55B83">
      <w:pPr>
        <w:rPr>
          <w:b/>
        </w:rPr>
      </w:pPr>
      <w:r w:rsidRPr="003E3BB0">
        <w:rPr>
          <w:b/>
        </w:rPr>
        <w:t>Text:</w:t>
      </w:r>
    </w:p>
    <w:p w:rsidR="00451FCC" w:rsidRPr="00BB41AC" w:rsidRDefault="00451FCC" w:rsidP="00C55B83"/>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65-223. Investigation Procedures.</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A. Investigations.</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(1) Upon the filing of a complaint under 65</w:t>
      </w:r>
      <w:r w:rsidRPr="00BB41AC">
        <w:noBreakHyphen/>
        <w:t>220, the Commission will initiate an investigation.</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(2) The purposes of an investigation are:</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(a) To obtain information concerning the events or transactions that relate to the alleged discriminatory housing practice identified in the complaint.</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(b) To document policies or practices of the respondent involved in the alleged discriminatory housing practice raised in the complaint.</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(c) To develop factual data necessary for the Commission to make a determination whether reasonable cause exists to believe that a discriminatory housing practice has occurred or is about to occur, and to take other actions provided by the Fair Housing Law.</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B. Conduct of Investigation.</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(1) In conducting investigations under this Rule, the Commission will seek the voluntary cooperation of all persons to obtain access to premises, records, documents, individuals, and other possible sources of information; to examine, record, and copy necessary materials; and to take and record testimony or statements of persons reasonably necessary for the furtherance of the investigation.</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(2) The Commission and the respondent may conduct discovery in aid of the investigation by the same methods and to the same extent that parties may conduct discovery in an administrative proceeding except that the Commission shall have the power to issue subpoenas in support of the investigation or at the request of the respondent. Subpoenas must be approved by the Legal Counsel as to their legality before issuance.</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C. Cooperation of Federal, State or local agencies.</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The Commission, in processing Fair Housing Law complaints, may seek the cooperation and utilize the services of Federal, State or local agencies, including any agency having regulatory or supervisory authority over financial institutions.</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D. Completion of investigation.</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 xml:space="preserve">The investigation will remain open until the reasonable cause determination is made or a conciliation agreement is executed and approved. Unless it is impracticable to do so, the Commission will complete the investigation of the alleged discriminatory housing practice within 100 days of the filing of the complaint (or where the Commission reactivates the complaint, within 100 days after service of the notice of reactivation). If the Commission is unable to complete the investigation within the 100 day period, the </w:t>
      </w:r>
      <w:r w:rsidRPr="00BB41AC">
        <w:lastRenderedPageBreak/>
        <w:t>Commission will notify the aggrieved person and the respondent, by certified mail or personal service, of the reasons for the delay.</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t>E. Final investigative report.</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(1) At the end of each investigation under this Rule, the Commission will prepare a final investigative report. The investigative report will contain:</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(a) The names and dates of contacts with witnesses, except that the report will not disclose the names of witnesses who request anonymity. The Commission, however, may be required to disclose the names of such witnesses in the course of an administrative hearing or a civil action under the Fair Housing Law.</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(b) A summary and the dates of correspondence and other contacts with the aggrieved person and the respondent.</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(c) A summary description of other pertinent records.</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(d) A summary of witness statements; and</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r>
      <w:r w:rsidRPr="00BB41AC">
        <w:tab/>
        <w:t>(e) Answers to interrogatories.</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(2) A final investigative report may be amended at any time, if additional evidence is discovered.</w:t>
      </w:r>
    </w:p>
    <w:p w:rsidR="00451FCC" w:rsidRPr="00BB41AC" w:rsidRDefault="00451FCC" w:rsidP="0038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1AC">
        <w:tab/>
      </w:r>
      <w:r w:rsidRPr="00BB41AC">
        <w:tab/>
        <w:t>(3) Notwithstanding the prohibitions and requirements with respect to disclosure of information contained in 65</w:t>
      </w:r>
      <w:r w:rsidRPr="00BB41AC">
        <w:noBreakHyphen/>
      </w:r>
      <w:proofErr w:type="spellStart"/>
      <w:r w:rsidRPr="00BB41AC">
        <w:t>225.F</w:t>
      </w:r>
      <w:proofErr w:type="spellEnd"/>
      <w:r w:rsidRPr="00BB41AC">
        <w:t>., the Commission will make information derived from an investigation, including the final investigative report, available to the aggrieved person and the respondent, provided however that neither shall have access to deliberative memoranda, working papers, drafts and other work products of the Commission relating to a complaint and further provided that deletions may be made where necessary to protect the personal privacy of an affiant or an individual named in a document to insure the anonymity of confidential sources or information, and to protect the confidentiality of trade secrets, confidential financial information and personal identifiable information under S.C. Code 30-2-30, or those items exempt from disclosure under S.C. Code 30-4-30. Additionally, any records requested by a party or a non-party to an investigation under S.C. Code 30-4-30 will be assessed on a case by case basis. Following the completion of investigation, the Commission shall notify the aggrieved person and the respondent that the final investigation report is completed and will be provided upon request.</w:t>
      </w:r>
    </w:p>
    <w:p w:rsidR="00451FCC" w:rsidRPr="00BB41AC" w:rsidRDefault="00451FCC" w:rsidP="004B62D2">
      <w:pPr>
        <w:tabs>
          <w:tab w:val="left" w:pos="475"/>
          <w:tab w:val="left" w:pos="2304"/>
          <w:tab w:val="center" w:pos="6494"/>
          <w:tab w:val="left" w:pos="7373"/>
          <w:tab w:val="left" w:pos="8554"/>
        </w:tabs>
      </w:pPr>
    </w:p>
    <w:p w:rsidR="00451FCC" w:rsidRPr="00BB41AC" w:rsidRDefault="00451FCC" w:rsidP="00C468C1">
      <w:pPr>
        <w:rPr>
          <w:b/>
        </w:rPr>
      </w:pPr>
      <w:r w:rsidRPr="00BB41AC">
        <w:rPr>
          <w:b/>
        </w:rPr>
        <w:t>Fiscal Impact Statement:</w:t>
      </w:r>
    </w:p>
    <w:p w:rsidR="00451FCC" w:rsidRPr="00BB41AC" w:rsidRDefault="00451FCC" w:rsidP="00C468C1"/>
    <w:p w:rsidR="00451FCC" w:rsidRPr="00BB41AC" w:rsidRDefault="00451FCC" w:rsidP="00C468C1">
      <w:r w:rsidRPr="00BB41AC">
        <w:t>No additional state funding is requested. The Agency estimates that no additional costs will be incurred by the state in complying with the proposed amendments to 65-223.</w:t>
      </w:r>
    </w:p>
    <w:p w:rsidR="00451FCC" w:rsidRPr="00BB41AC" w:rsidRDefault="00451FCC" w:rsidP="00C468C1"/>
    <w:p w:rsidR="00451FCC" w:rsidRPr="00BB41AC" w:rsidRDefault="00451FCC" w:rsidP="00C468C1">
      <w:pPr>
        <w:rPr>
          <w:b/>
        </w:rPr>
      </w:pPr>
      <w:r w:rsidRPr="00BB41AC">
        <w:rPr>
          <w:b/>
        </w:rPr>
        <w:t xml:space="preserve">Statement of Rationale: </w:t>
      </w:r>
    </w:p>
    <w:p w:rsidR="00451FCC" w:rsidRPr="00BB41AC" w:rsidRDefault="00451FCC" w:rsidP="00C468C1"/>
    <w:p w:rsidR="00451FCC" w:rsidRPr="00BB41AC" w:rsidRDefault="00451FCC" w:rsidP="00C468C1">
      <w:r w:rsidRPr="00BB41AC">
        <w:t>Regulation 65-223 should clarify that certain file contents may be protected from disclosure.</w:t>
      </w:r>
    </w:p>
    <w:sectPr w:rsidR="00451FCC" w:rsidRPr="00BB41AC" w:rsidSect="000A288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85" w:rsidRDefault="000A2885" w:rsidP="000A2885">
      <w:r>
        <w:separator/>
      </w:r>
    </w:p>
  </w:endnote>
  <w:endnote w:type="continuationSeparator" w:id="0">
    <w:p w:rsidR="000A2885" w:rsidRDefault="000A2885" w:rsidP="000A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05267"/>
      <w:docPartObj>
        <w:docPartGallery w:val="Page Numbers (Bottom of Page)"/>
        <w:docPartUnique/>
      </w:docPartObj>
    </w:sdtPr>
    <w:sdtEndPr>
      <w:rPr>
        <w:noProof/>
      </w:rPr>
    </w:sdtEndPr>
    <w:sdtContent>
      <w:p w:rsidR="000A2885" w:rsidRDefault="000A2885">
        <w:pPr>
          <w:pStyle w:val="Footer"/>
          <w:jc w:val="center"/>
        </w:pPr>
        <w:r>
          <w:fldChar w:fldCharType="begin"/>
        </w:r>
        <w:r>
          <w:instrText xml:space="preserve"> PAGE   \* MERGEFORMAT </w:instrText>
        </w:r>
        <w:r>
          <w:fldChar w:fldCharType="separate"/>
        </w:r>
        <w:r w:rsidR="00BB41AC">
          <w:rPr>
            <w:noProof/>
          </w:rPr>
          <w:t>2</w:t>
        </w:r>
        <w:r>
          <w:rPr>
            <w:noProof/>
          </w:rPr>
          <w:fldChar w:fldCharType="end"/>
        </w:r>
      </w:p>
    </w:sdtContent>
  </w:sdt>
  <w:p w:rsidR="000A2885" w:rsidRDefault="000A2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85" w:rsidRDefault="000A2885" w:rsidP="000A2885">
      <w:r>
        <w:separator/>
      </w:r>
    </w:p>
  </w:footnote>
  <w:footnote w:type="continuationSeparator" w:id="0">
    <w:p w:rsidR="000A2885" w:rsidRDefault="000A2885" w:rsidP="000A2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D2"/>
    <w:rsid w:val="000A2885"/>
    <w:rsid w:val="001849AB"/>
    <w:rsid w:val="001E5DF5"/>
    <w:rsid w:val="00337472"/>
    <w:rsid w:val="00381DF2"/>
    <w:rsid w:val="003E4FB5"/>
    <w:rsid w:val="00402788"/>
    <w:rsid w:val="00447AF7"/>
    <w:rsid w:val="00451FCC"/>
    <w:rsid w:val="004B62D2"/>
    <w:rsid w:val="005A3311"/>
    <w:rsid w:val="005D6DAE"/>
    <w:rsid w:val="0060475B"/>
    <w:rsid w:val="0068175D"/>
    <w:rsid w:val="006A296F"/>
    <w:rsid w:val="007906BF"/>
    <w:rsid w:val="008D4107"/>
    <w:rsid w:val="00A220E4"/>
    <w:rsid w:val="00A52663"/>
    <w:rsid w:val="00A84CDB"/>
    <w:rsid w:val="00B92033"/>
    <w:rsid w:val="00BB41AC"/>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07E7B-8529-483D-ADAE-2D2DA70F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88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85"/>
    <w:pPr>
      <w:tabs>
        <w:tab w:val="center" w:pos="4680"/>
        <w:tab w:val="right" w:pos="9360"/>
      </w:tabs>
    </w:pPr>
  </w:style>
  <w:style w:type="character" w:customStyle="1" w:styleId="HeaderChar">
    <w:name w:val="Header Char"/>
    <w:basedOn w:val="DefaultParagraphFont"/>
    <w:link w:val="Header"/>
    <w:uiPriority w:val="99"/>
    <w:rsid w:val="000A2885"/>
  </w:style>
  <w:style w:type="paragraph" w:styleId="Footer">
    <w:name w:val="footer"/>
    <w:basedOn w:val="Normal"/>
    <w:link w:val="FooterChar"/>
    <w:uiPriority w:val="99"/>
    <w:unhideWhenUsed/>
    <w:rsid w:val="000A2885"/>
    <w:pPr>
      <w:tabs>
        <w:tab w:val="center" w:pos="4680"/>
        <w:tab w:val="right" w:pos="9360"/>
      </w:tabs>
    </w:pPr>
  </w:style>
  <w:style w:type="character" w:customStyle="1" w:styleId="FooterChar">
    <w:name w:val="Footer Char"/>
    <w:basedOn w:val="DefaultParagraphFont"/>
    <w:link w:val="Footer"/>
    <w:uiPriority w:val="99"/>
    <w:rsid w:val="000A2885"/>
  </w:style>
  <w:style w:type="paragraph" w:styleId="BalloonText">
    <w:name w:val="Balloon Text"/>
    <w:basedOn w:val="Normal"/>
    <w:link w:val="BalloonTextChar"/>
    <w:uiPriority w:val="99"/>
    <w:semiHidden/>
    <w:unhideWhenUsed/>
    <w:rsid w:val="00BB4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76FA95BD.dotm</Template>
  <TotalTime>1</TotalTime>
  <Pages>3</Pages>
  <Words>959</Words>
  <Characters>5471</Characters>
  <Application>Microsoft Office Word</Application>
  <DocSecurity>0</DocSecurity>
  <Lines>45</Lines>
  <Paragraphs>12</Paragraphs>
  <ScaleCrop>false</ScaleCrop>
  <Company>Legislative Services Agency (LSA)</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2018-01-22T14:39:00Z</cp:lastPrinted>
  <dcterms:created xsi:type="dcterms:W3CDTF">2018-01-22T14:40:00Z</dcterms:created>
  <dcterms:modified xsi:type="dcterms:W3CDTF">2018-01-22T14:40:00Z</dcterms:modified>
</cp:coreProperties>
</file>