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C78" w:rsidRDefault="002F2C78" w:rsidP="00646600">
      <w:bookmarkStart w:id="0" w:name="_GoBack"/>
      <w:bookmarkEnd w:id="0"/>
      <w:r>
        <w:t>Agency Name: Board of Education</w:t>
      </w:r>
    </w:p>
    <w:p w:rsidR="002F2C78" w:rsidRDefault="002F2C78" w:rsidP="00646600">
      <w:r>
        <w:t>Statutory Authority: 59-29-190</w:t>
      </w:r>
    </w:p>
    <w:p w:rsidR="00A84CDB" w:rsidRDefault="00646600" w:rsidP="00646600">
      <w:r>
        <w:t>Document Number: 4696</w:t>
      </w:r>
    </w:p>
    <w:p w:rsidR="00646600" w:rsidRDefault="002F2C78" w:rsidP="00646600">
      <w:r>
        <w:t>Proposed in State Register Volume and Issue: 40/10</w:t>
      </w:r>
    </w:p>
    <w:p w:rsidR="00FA4AD3" w:rsidRDefault="00FA4AD3" w:rsidP="00646600">
      <w:r>
        <w:t>House Committee: Regulations and Administrative Procedures Committee</w:t>
      </w:r>
    </w:p>
    <w:p w:rsidR="00FA4AD3" w:rsidRDefault="00FA4AD3" w:rsidP="00646600">
      <w:r>
        <w:t>Senate Committee: Education Committee</w:t>
      </w:r>
    </w:p>
    <w:p w:rsidR="000D1CA2" w:rsidRDefault="000D1CA2" w:rsidP="00646600">
      <w:r>
        <w:t>120 Day Review Expiration Date for Automatic Approval: 05/10/2017</w:t>
      </w:r>
    </w:p>
    <w:p w:rsidR="005F2BAF" w:rsidRDefault="005F2BAF" w:rsidP="00646600">
      <w:r>
        <w:t>Final in State Register Volume and Issue: 41/5</w:t>
      </w:r>
    </w:p>
    <w:p w:rsidR="005F2BAF" w:rsidRDefault="002F2C78" w:rsidP="00646600">
      <w:r>
        <w:t xml:space="preserve">Status: </w:t>
      </w:r>
      <w:r w:rsidR="005F2BAF">
        <w:t>Final</w:t>
      </w:r>
    </w:p>
    <w:p w:rsidR="002F2C78" w:rsidRDefault="002F2C78" w:rsidP="00646600">
      <w:r>
        <w:t>Subject: Advanced Placement</w:t>
      </w:r>
    </w:p>
    <w:p w:rsidR="002F2C78" w:rsidRDefault="002F2C78" w:rsidP="00646600"/>
    <w:p w:rsidR="00646600" w:rsidRDefault="00646600" w:rsidP="00646600">
      <w:r>
        <w:t>History: 4696</w:t>
      </w:r>
    </w:p>
    <w:p w:rsidR="00646600" w:rsidRDefault="00646600" w:rsidP="00646600"/>
    <w:p w:rsidR="00646600" w:rsidRDefault="00646600" w:rsidP="0064660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46600" w:rsidRDefault="002F2C78" w:rsidP="00646600">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2F2C78" w:rsidRDefault="000D1CA2" w:rsidP="00646600">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0D1CA2" w:rsidRDefault="00FA4AD3" w:rsidP="00646600">
      <w:pPr>
        <w:tabs>
          <w:tab w:val="left" w:pos="475"/>
          <w:tab w:val="left" w:pos="2304"/>
          <w:tab w:val="center" w:pos="6494"/>
          <w:tab w:val="left" w:pos="7373"/>
          <w:tab w:val="left" w:pos="8554"/>
        </w:tabs>
      </w:pPr>
      <w:r>
        <w:t>H</w:t>
      </w:r>
      <w:r>
        <w:tab/>
        <w:t>01/10/2017</w:t>
      </w:r>
      <w:r>
        <w:tab/>
        <w:t>Referred to Committee</w:t>
      </w:r>
      <w:r>
        <w:tab/>
      </w:r>
    </w:p>
    <w:p w:rsidR="00FA4AD3" w:rsidRDefault="00FA4AD3" w:rsidP="00646600">
      <w:pPr>
        <w:tabs>
          <w:tab w:val="left" w:pos="475"/>
          <w:tab w:val="left" w:pos="2304"/>
          <w:tab w:val="center" w:pos="6494"/>
          <w:tab w:val="left" w:pos="7373"/>
          <w:tab w:val="left" w:pos="8554"/>
        </w:tabs>
      </w:pPr>
      <w:r>
        <w:t>S</w:t>
      </w:r>
      <w:r>
        <w:tab/>
        <w:t>01/10/2017</w:t>
      </w:r>
      <w:r>
        <w:tab/>
        <w:t>Referred to Committee</w:t>
      </w:r>
      <w:r>
        <w:tab/>
      </w:r>
    </w:p>
    <w:p w:rsidR="00FA4AD3" w:rsidRDefault="0040766D" w:rsidP="00646600">
      <w:pPr>
        <w:tabs>
          <w:tab w:val="left" w:pos="475"/>
          <w:tab w:val="left" w:pos="2304"/>
          <w:tab w:val="center" w:pos="6494"/>
          <w:tab w:val="left" w:pos="7373"/>
          <w:tab w:val="left" w:pos="8554"/>
        </w:tabs>
      </w:pPr>
      <w:r>
        <w:t>S</w:t>
      </w:r>
      <w:r>
        <w:tab/>
        <w:t>03/08/2017</w:t>
      </w:r>
      <w:r>
        <w:tab/>
        <w:t>Resolution Introduced to Approve</w:t>
      </w:r>
      <w:r>
        <w:tab/>
        <w:t>526</w:t>
      </w:r>
    </w:p>
    <w:p w:rsidR="0040766D" w:rsidRDefault="005F2BAF" w:rsidP="00646600">
      <w:pPr>
        <w:tabs>
          <w:tab w:val="left" w:pos="475"/>
          <w:tab w:val="left" w:pos="2304"/>
          <w:tab w:val="center" w:pos="6494"/>
          <w:tab w:val="left" w:pos="7373"/>
          <w:tab w:val="left" w:pos="8554"/>
        </w:tabs>
      </w:pPr>
      <w:r>
        <w:t>-</w:t>
      </w:r>
      <w:r>
        <w:tab/>
        <w:t>05/10/2017</w:t>
      </w:r>
      <w:r>
        <w:tab/>
        <w:t>Approved by: Expiration Date</w:t>
      </w:r>
    </w:p>
    <w:p w:rsidR="005F2BAF" w:rsidRDefault="005F2BAF" w:rsidP="00646600">
      <w:pPr>
        <w:tabs>
          <w:tab w:val="left" w:pos="475"/>
          <w:tab w:val="left" w:pos="2304"/>
          <w:tab w:val="center" w:pos="6494"/>
          <w:tab w:val="left" w:pos="7373"/>
          <w:tab w:val="left" w:pos="8554"/>
        </w:tabs>
      </w:pPr>
      <w:r>
        <w:t>-</w:t>
      </w:r>
      <w:r>
        <w:tab/>
        <w:t>05/26/2017</w:t>
      </w:r>
      <w:r>
        <w:tab/>
        <w:t>Effective Date unless otherwise</w:t>
      </w:r>
    </w:p>
    <w:p w:rsidR="005F2BAF" w:rsidRDefault="005F2BAF" w:rsidP="0064660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F2BAF" w:rsidRPr="005F2BAF" w:rsidRDefault="005F2BAF" w:rsidP="00646600">
      <w:pPr>
        <w:tabs>
          <w:tab w:val="left" w:pos="475"/>
          <w:tab w:val="left" w:pos="2304"/>
          <w:tab w:val="center" w:pos="6494"/>
          <w:tab w:val="left" w:pos="7373"/>
          <w:tab w:val="left" w:pos="8554"/>
        </w:tabs>
      </w:pPr>
    </w:p>
    <w:p w:rsidR="002A5A5F" w:rsidRPr="00124B8D" w:rsidRDefault="00646600"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br w:type="page"/>
      </w:r>
      <w:r w:rsidR="002A5A5F" w:rsidRPr="00124B8D">
        <w:lastRenderedPageBreak/>
        <w:t xml:space="preserve">Document No. </w:t>
      </w:r>
      <w:r w:rsidR="002A5A5F" w:rsidRPr="00946D9B">
        <w:rPr>
          <w:rFonts w:eastAsia="Calibri"/>
        </w:rPr>
        <w:t>4696</w:t>
      </w:r>
    </w:p>
    <w:p w:rsidR="002A5A5F" w:rsidRPr="00124B8D" w:rsidRDefault="002A5A5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b/>
        </w:rPr>
      </w:pPr>
      <w:r w:rsidRPr="00124B8D">
        <w:rPr>
          <w:b/>
        </w:rPr>
        <w:t>STATE BOARD OF EDUCATION</w:t>
      </w:r>
    </w:p>
    <w:p w:rsidR="002A5A5F" w:rsidRPr="00124B8D" w:rsidRDefault="002A5A5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124B8D">
        <w:t>CHAPTER 43</w:t>
      </w:r>
    </w:p>
    <w:p w:rsidR="002A5A5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rFonts w:eastAsia="Calibri"/>
        </w:rPr>
      </w:pPr>
      <w:r w:rsidRPr="00946D9B">
        <w:rPr>
          <w:rFonts w:eastAsia="Calibri"/>
        </w:rPr>
        <w:t>Statutory Authority: 1976 Code Section 59-29-190</w:t>
      </w:r>
    </w:p>
    <w:p w:rsidR="002A5A5F" w:rsidRPr="00124B8D"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2A5A5F" w:rsidRPr="00946D9B"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946D9B">
        <w:rPr>
          <w:rFonts w:eastAsia="Calibri"/>
        </w:rPr>
        <w:t>43-258.1. Advanced Placement.</w:t>
      </w:r>
    </w:p>
    <w:p w:rsidR="002A5A5F" w:rsidRPr="00124B8D" w:rsidRDefault="002A5A5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2A5A5F" w:rsidRDefault="002A5A5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Pr>
          <w:b/>
        </w:rPr>
        <w:t>Synopsis</w:t>
      </w:r>
      <w:r w:rsidRPr="00124B8D">
        <w:rPr>
          <w:b/>
        </w:rPr>
        <w:t>:</w:t>
      </w:r>
      <w:r>
        <w:rPr>
          <w:b/>
        </w:rPr>
        <w:t xml:space="preserve"> </w:t>
      </w:r>
    </w:p>
    <w:p w:rsidR="002A5A5F" w:rsidRPr="00662B71" w:rsidRDefault="002A5A5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2A5A5F" w:rsidRPr="00946D9B"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i/>
        </w:rPr>
      </w:pPr>
      <w:r>
        <w:rPr>
          <w:b/>
        </w:rPr>
        <w:tab/>
      </w:r>
      <w:r w:rsidRPr="00946D9B">
        <w:rPr>
          <w:rFonts w:eastAsia="Calibri"/>
        </w:rPr>
        <w:t>State Board of Education Regulation 43-258.1 governs the requirements for advanced placement (AP) courses, students, and educators in South Carolina. Amendments to Regulation 43-258.1 will update the teacher special endorsement requirement to allow more flexibility.</w:t>
      </w:r>
    </w:p>
    <w:p w:rsidR="002A5A5F" w:rsidRPr="00946D9B"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A5A5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946D9B">
        <w:rPr>
          <w:rFonts w:eastAsia="Calibri"/>
        </w:rPr>
        <w:tab/>
        <w:t xml:space="preserve">Notice of Drafting for the proposed amendments to the regulation was published in the </w:t>
      </w:r>
      <w:r w:rsidRPr="00946D9B">
        <w:rPr>
          <w:rFonts w:eastAsia="Calibri"/>
          <w:i/>
        </w:rPr>
        <w:t>State Register</w:t>
      </w:r>
      <w:r w:rsidRPr="00946D9B">
        <w:rPr>
          <w:rFonts w:eastAsia="Calibri"/>
        </w:rPr>
        <w:t xml:space="preserve"> on August 26, 2016.</w:t>
      </w:r>
    </w:p>
    <w:p w:rsidR="002A5A5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2A5A5F" w:rsidRDefault="002A5A5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2965D6">
        <w:rPr>
          <w:b/>
        </w:rPr>
        <w:t>Instructions:</w:t>
      </w:r>
      <w:r>
        <w:rPr>
          <w:b/>
        </w:rPr>
        <w:t xml:space="preserve"> </w:t>
      </w:r>
    </w:p>
    <w:p w:rsidR="002A5A5F" w:rsidRPr="00662B71" w:rsidRDefault="002A5A5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Pr>
          <w:b/>
        </w:rPr>
        <w:tab/>
      </w:r>
      <w:r w:rsidRPr="00946D9B">
        <w:t xml:space="preserve">Section </w:t>
      </w:r>
      <w:r>
        <w:t>IV</w:t>
      </w:r>
      <w:r w:rsidRPr="00946D9B">
        <w:t xml:space="preserve"> below replaces </w:t>
      </w:r>
      <w:r>
        <w:t xml:space="preserve">the </w:t>
      </w:r>
      <w:r w:rsidRPr="00946D9B">
        <w:t xml:space="preserve">Section </w:t>
      </w:r>
      <w:r>
        <w:t>IV that is</w:t>
      </w:r>
      <w:r w:rsidRPr="00946D9B">
        <w:t xml:space="preserve"> currently in law.</w:t>
      </w:r>
    </w:p>
    <w:p w:rsidR="005F2BAF" w:rsidRDefault="005F2BA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2A5A5F" w:rsidRPr="00124B8D" w:rsidRDefault="002A5A5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124B8D">
        <w:rPr>
          <w:b/>
        </w:rPr>
        <w:t>Text:</w:t>
      </w:r>
    </w:p>
    <w:p w:rsidR="002A5A5F" w:rsidRPr="005F2BAF" w:rsidRDefault="002A5A5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5F2BAF">
        <w:rPr>
          <w:rFonts w:eastAsia="Calibri"/>
        </w:rPr>
        <w:t>43-258.1. Advanced Placement.</w:t>
      </w: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5F2BAF">
        <w:rPr>
          <w:rFonts w:eastAsia="Calibri"/>
        </w:rPr>
        <w:t>I. DEFINITION OF ADVANCED PLACEMENT COURSES</w:t>
      </w: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5F2BAF">
        <w:rPr>
          <w:rFonts w:eastAsia="Calibri"/>
        </w:rPr>
        <w:tab/>
        <w:t>Advanced Placement (AP) Courses: Courses developed by the College Board with prescribed curricula and tests for which students receive high school credit and for which students scoring at an acceptable level on the AP examination will be eligible to receive college credit from participating institutions.</w:t>
      </w: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5F2BAF">
        <w:rPr>
          <w:rFonts w:eastAsia="Calibri"/>
        </w:rPr>
        <w:t>II. SCHOOL REQUIREMENTS FOR ADVANCED PLACEMENT OFFERINGS</w:t>
      </w: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5F2BAF">
        <w:rPr>
          <w:rFonts w:eastAsia="Calibri"/>
        </w:rPr>
        <w:tab/>
        <w:t>All secondary schools whose organizational structure includes grades 11 or 12 shall offer an AP course(s).</w:t>
      </w: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5F2BAF">
        <w:rPr>
          <w:rFonts w:eastAsia="Calibri"/>
        </w:rPr>
        <w:t>III. POPULATION TO BE SERVED</w:t>
      </w: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5F2BAF">
        <w:rPr>
          <w:rFonts w:eastAsia="Calibri"/>
        </w:rPr>
        <w:tab/>
        <w:t>All students enrolled in AP programs for which funding is provided under these regulations shall be required to take the College Board administered examination.</w:t>
      </w: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5F2BAF">
        <w:rPr>
          <w:rFonts w:eastAsia="Calibri"/>
        </w:rPr>
        <w:t>IV. REQUIREMENTS FOR ADVANCED PLACEMENT TEACHERS</w:t>
      </w: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A5A5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5F2BAF">
        <w:rPr>
          <w:rFonts w:eastAsia="Calibri"/>
        </w:rPr>
        <w:tab/>
        <w:t>The South Carolina Department of Education (</w:t>
      </w:r>
      <w:proofErr w:type="spellStart"/>
      <w:r w:rsidRPr="005F2BAF">
        <w:rPr>
          <w:rFonts w:eastAsia="Calibri"/>
        </w:rPr>
        <w:t>SCDE</w:t>
      </w:r>
      <w:proofErr w:type="spellEnd"/>
      <w:r w:rsidRPr="005F2BAF">
        <w:rPr>
          <w:rFonts w:eastAsia="Calibri"/>
        </w:rPr>
        <w:t xml:space="preserve">) will fund and coordinate AP teacher training courses. Each teacher of an AP course shall have added the specialized AP course endorsement. The specialized AP course endorsement may be earned by: (1) successful completion of the three-semester hours graduate training program or other training program approved by the </w:t>
      </w:r>
      <w:proofErr w:type="spellStart"/>
      <w:r w:rsidRPr="005F2BAF">
        <w:rPr>
          <w:rFonts w:eastAsia="Calibri"/>
        </w:rPr>
        <w:t>SCDE</w:t>
      </w:r>
      <w:proofErr w:type="spellEnd"/>
      <w:r w:rsidRPr="005F2BAF">
        <w:rPr>
          <w:rFonts w:eastAsia="Calibri"/>
        </w:rPr>
        <w:t xml:space="preserve">, or (2) successful completion of at least thirty hours of training by a College Board endorsed provider, or (3) documentation of a Ph.D. or other terminal degree in the course subject area. </w:t>
      </w:r>
    </w:p>
    <w:p w:rsidR="005F2BAF" w:rsidRPr="005F2BAF" w:rsidRDefault="005F2BA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5F2BAF">
        <w:rPr>
          <w:rFonts w:eastAsia="Calibri"/>
        </w:rPr>
        <w:tab/>
        <w:t>Newly assigned teachers of AP courses will have one calendar year to meet the AP course training requirements.</w:t>
      </w: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2A5A5F" w:rsidRPr="005F2BAF" w:rsidRDefault="002A5A5F" w:rsidP="005F2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5F2BAF">
        <w:rPr>
          <w:rFonts w:eastAsia="Calibri"/>
        </w:rPr>
        <w:tab/>
        <w:t>Teachers of AP courses shall meet annually with their Professional Growth and Development Plan evaluators to discuss appropriate goal setting and/or revision. The plan may include, but is not limited to, College Board workshops, College Board trainings, and approved professional development opportunities.</w:t>
      </w: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5F2BAF">
        <w:rPr>
          <w:b/>
        </w:rPr>
        <w:t xml:space="preserve">Fiscal Impact Statement: </w:t>
      </w: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pP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5F2BAF">
        <w:rPr>
          <w:b/>
        </w:rPr>
        <w:tab/>
      </w:r>
      <w:r w:rsidRPr="005F2BAF">
        <w:t>None.</w:t>
      </w: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pP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5F2BAF">
        <w:rPr>
          <w:b/>
        </w:rPr>
        <w:t>Statement of Rationale:</w:t>
      </w:r>
      <w:r w:rsidRPr="005F2BAF">
        <w:rPr>
          <w:i/>
          <w:color w:val="FF0000"/>
        </w:rPr>
        <w:t xml:space="preserve"> </w:t>
      </w: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p>
    <w:p w:rsidR="002A5A5F" w:rsidRPr="005F2BAF" w:rsidRDefault="002A5A5F" w:rsidP="005E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5F2BAF">
        <w:rPr>
          <w:rFonts w:eastAsia="Calibri"/>
          <w:b/>
        </w:rPr>
        <w:tab/>
      </w:r>
      <w:r w:rsidRPr="005F2BAF">
        <w:rPr>
          <w:rFonts w:eastAsia="Calibri"/>
        </w:rPr>
        <w:t>The amendments to this regulation will provide clear definitions of allowable training options for teachers to add the specialized AP course endorsements, thus providing school districts more flexibility to in providing training for teachers.</w:t>
      </w:r>
    </w:p>
    <w:p w:rsidR="00646600" w:rsidRPr="005F2BAF" w:rsidRDefault="00646600"/>
    <w:sectPr w:rsidR="00646600" w:rsidRPr="005F2BAF" w:rsidSect="002F2C7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C78" w:rsidRDefault="002F2C78" w:rsidP="002F2C78">
      <w:r>
        <w:separator/>
      </w:r>
    </w:p>
  </w:endnote>
  <w:endnote w:type="continuationSeparator" w:id="0">
    <w:p w:rsidR="002F2C78" w:rsidRDefault="002F2C78" w:rsidP="002F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647268"/>
      <w:docPartObj>
        <w:docPartGallery w:val="Page Numbers (Bottom of Page)"/>
        <w:docPartUnique/>
      </w:docPartObj>
    </w:sdtPr>
    <w:sdtEndPr>
      <w:rPr>
        <w:noProof/>
      </w:rPr>
    </w:sdtEndPr>
    <w:sdtContent>
      <w:p w:rsidR="002F2C78" w:rsidRDefault="002F2C78">
        <w:pPr>
          <w:pStyle w:val="Footer"/>
          <w:jc w:val="center"/>
        </w:pPr>
        <w:r>
          <w:fldChar w:fldCharType="begin"/>
        </w:r>
        <w:r>
          <w:instrText xml:space="preserve"> PAGE   \* MERGEFORMAT </w:instrText>
        </w:r>
        <w:r>
          <w:fldChar w:fldCharType="separate"/>
        </w:r>
        <w:r w:rsidR="005F2BAF">
          <w:rPr>
            <w:noProof/>
          </w:rPr>
          <w:t>2</w:t>
        </w:r>
        <w:r>
          <w:rPr>
            <w:noProof/>
          </w:rPr>
          <w:fldChar w:fldCharType="end"/>
        </w:r>
      </w:p>
    </w:sdtContent>
  </w:sdt>
  <w:p w:rsidR="002F2C78" w:rsidRDefault="002F2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C78" w:rsidRDefault="002F2C78" w:rsidP="002F2C78">
      <w:r>
        <w:separator/>
      </w:r>
    </w:p>
  </w:footnote>
  <w:footnote w:type="continuationSeparator" w:id="0">
    <w:p w:rsidR="002F2C78" w:rsidRDefault="002F2C78" w:rsidP="002F2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00"/>
    <w:rsid w:val="00070ECD"/>
    <w:rsid w:val="000D1CA2"/>
    <w:rsid w:val="001849AB"/>
    <w:rsid w:val="002A5A5F"/>
    <w:rsid w:val="002F2C78"/>
    <w:rsid w:val="00337472"/>
    <w:rsid w:val="00381DF2"/>
    <w:rsid w:val="003E4FB5"/>
    <w:rsid w:val="00402788"/>
    <w:rsid w:val="0040766D"/>
    <w:rsid w:val="005A3311"/>
    <w:rsid w:val="005F2BAF"/>
    <w:rsid w:val="0060475B"/>
    <w:rsid w:val="00646600"/>
    <w:rsid w:val="0068175D"/>
    <w:rsid w:val="006A296F"/>
    <w:rsid w:val="00A220E4"/>
    <w:rsid w:val="00A52663"/>
    <w:rsid w:val="00A84CDB"/>
    <w:rsid w:val="00C354CC"/>
    <w:rsid w:val="00FA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74254-BAB2-43B2-9031-9F20498D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C7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C78"/>
    <w:pPr>
      <w:tabs>
        <w:tab w:val="center" w:pos="4680"/>
        <w:tab w:val="right" w:pos="9360"/>
      </w:tabs>
    </w:pPr>
  </w:style>
  <w:style w:type="character" w:customStyle="1" w:styleId="HeaderChar">
    <w:name w:val="Header Char"/>
    <w:basedOn w:val="DefaultParagraphFont"/>
    <w:link w:val="Header"/>
    <w:uiPriority w:val="99"/>
    <w:rsid w:val="002F2C78"/>
  </w:style>
  <w:style w:type="paragraph" w:styleId="Footer">
    <w:name w:val="footer"/>
    <w:basedOn w:val="Normal"/>
    <w:link w:val="FooterChar"/>
    <w:uiPriority w:val="99"/>
    <w:unhideWhenUsed/>
    <w:rsid w:val="002F2C78"/>
    <w:pPr>
      <w:tabs>
        <w:tab w:val="center" w:pos="4680"/>
        <w:tab w:val="right" w:pos="9360"/>
      </w:tabs>
    </w:pPr>
  </w:style>
  <w:style w:type="character" w:customStyle="1" w:styleId="FooterChar">
    <w:name w:val="Footer Char"/>
    <w:basedOn w:val="DefaultParagraphFont"/>
    <w:link w:val="Footer"/>
    <w:uiPriority w:val="99"/>
    <w:rsid w:val="002F2C78"/>
  </w:style>
  <w:style w:type="paragraph" w:styleId="BalloonText">
    <w:name w:val="Balloon Text"/>
    <w:basedOn w:val="Normal"/>
    <w:link w:val="BalloonTextChar"/>
    <w:uiPriority w:val="99"/>
    <w:semiHidden/>
    <w:unhideWhenUsed/>
    <w:rsid w:val="005F2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3</Pages>
  <Words>526</Words>
  <Characters>3004</Characters>
  <Application>Microsoft Office Word</Application>
  <DocSecurity>0</DocSecurity>
  <Lines>25</Lines>
  <Paragraphs>7</Paragraphs>
  <ScaleCrop>false</ScaleCrop>
  <Company>Legislative Services Agency (LSA)</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2017-05-11T22:06:00Z</cp:lastPrinted>
  <dcterms:created xsi:type="dcterms:W3CDTF">2017-05-11T22:07:00Z</dcterms:created>
  <dcterms:modified xsi:type="dcterms:W3CDTF">2017-05-11T22:07:00Z</dcterms:modified>
</cp:coreProperties>
</file>