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82A" w:rsidRDefault="0078682A" w:rsidP="007A2C95">
      <w:bookmarkStart w:id="0" w:name="_GoBack"/>
      <w:bookmarkEnd w:id="0"/>
      <w:r>
        <w:t>Agency Name: Board of Education</w:t>
      </w:r>
    </w:p>
    <w:p w:rsidR="0078682A" w:rsidRDefault="0078682A" w:rsidP="007A2C95">
      <w:r>
        <w:t>Statutory Authority: 59-5-60(1)</w:t>
      </w:r>
      <w:r w:rsidRPr="00F65FAD">
        <w:t xml:space="preserve">, </w:t>
      </w:r>
      <w:r w:rsidRPr="00695A24">
        <w:rPr>
          <w:rFonts w:eastAsia="Calibri"/>
        </w:rPr>
        <w:t>59-25-110</w:t>
      </w:r>
      <w:r w:rsidRPr="00F65FAD">
        <w:rPr>
          <w:rFonts w:eastAsia="Calibri"/>
        </w:rPr>
        <w:t xml:space="preserve">, </w:t>
      </w:r>
      <w:r w:rsidRPr="00F65FAD">
        <w:t xml:space="preserve">59-26-10 et seq., and 20 </w:t>
      </w:r>
      <w:proofErr w:type="spellStart"/>
      <w:r w:rsidRPr="00F65FAD">
        <w:t>U.S.C</w:t>
      </w:r>
      <w:proofErr w:type="spellEnd"/>
      <w:r w:rsidRPr="00F65FAD">
        <w:t>. 6301 et seq.</w:t>
      </w:r>
    </w:p>
    <w:p w:rsidR="00A84CDB" w:rsidRDefault="007A2C95" w:rsidP="007A2C95">
      <w:r>
        <w:t>Document Number: 4701</w:t>
      </w:r>
    </w:p>
    <w:p w:rsidR="007A2C95" w:rsidRDefault="0078682A" w:rsidP="007A2C95">
      <w:r>
        <w:t>Proposed in State Register Volume and Issue: 40/10</w:t>
      </w:r>
    </w:p>
    <w:p w:rsidR="006169AF" w:rsidRDefault="006169AF" w:rsidP="007A2C95">
      <w:r>
        <w:t>House Committee: Regulations and Administrative Procedures Committee</w:t>
      </w:r>
    </w:p>
    <w:p w:rsidR="006169AF" w:rsidRDefault="006169AF" w:rsidP="007A2C95">
      <w:r>
        <w:t>Senate Committee: Education Committee</w:t>
      </w:r>
    </w:p>
    <w:p w:rsidR="000D4D2F" w:rsidRDefault="000D4D2F" w:rsidP="007A2C95">
      <w:r>
        <w:t>120 Day Review Expiration Date for Automatic Approval 01/09/2018</w:t>
      </w:r>
    </w:p>
    <w:p w:rsidR="000A4C63" w:rsidRDefault="000A4C63" w:rsidP="007A2C95">
      <w:r>
        <w:t>Final in State Register Volume and Issue: 41/6</w:t>
      </w:r>
    </w:p>
    <w:p w:rsidR="000A4C63" w:rsidRDefault="0078682A" w:rsidP="007A2C95">
      <w:r>
        <w:t xml:space="preserve">Status: </w:t>
      </w:r>
      <w:r w:rsidR="000A4C63">
        <w:t>Final</w:t>
      </w:r>
    </w:p>
    <w:p w:rsidR="0078682A" w:rsidRDefault="0078682A" w:rsidP="007A2C95">
      <w:r>
        <w:t>Subject: Requirements</w:t>
      </w:r>
      <w:r w:rsidRPr="00695A24">
        <w:rPr>
          <w:rFonts w:eastAsia="Calibri"/>
        </w:rPr>
        <w:t xml:space="preserve"> for Additional</w:t>
      </w:r>
      <w:r w:rsidRPr="00F65FAD">
        <w:rPr>
          <w:rFonts w:eastAsia="Calibri"/>
        </w:rPr>
        <w:t xml:space="preserve"> Areas of Certification</w:t>
      </w:r>
    </w:p>
    <w:p w:rsidR="0078682A" w:rsidRDefault="0078682A" w:rsidP="007A2C95"/>
    <w:p w:rsidR="007A2C95" w:rsidRDefault="007A2C95" w:rsidP="007A2C95">
      <w:r>
        <w:t>History: 4701</w:t>
      </w:r>
    </w:p>
    <w:p w:rsidR="007A2C95" w:rsidRDefault="007A2C95" w:rsidP="007A2C95"/>
    <w:p w:rsidR="007A2C95" w:rsidRDefault="007A2C95" w:rsidP="007A2C95">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7A2C95" w:rsidRDefault="0078682A" w:rsidP="007A2C95">
      <w:pPr>
        <w:tabs>
          <w:tab w:val="left" w:pos="475"/>
          <w:tab w:val="left" w:pos="2304"/>
          <w:tab w:val="center" w:pos="6494"/>
          <w:tab w:val="left" w:pos="7373"/>
          <w:tab w:val="left" w:pos="8554"/>
        </w:tabs>
      </w:pPr>
      <w:r>
        <w:t>-</w:t>
      </w:r>
      <w:r>
        <w:tab/>
        <w:t>10/28/2016</w:t>
      </w:r>
      <w:r>
        <w:tab/>
        <w:t xml:space="preserve">Proposed </w:t>
      </w:r>
      <w:proofErr w:type="spellStart"/>
      <w:r>
        <w:t>Reg</w:t>
      </w:r>
      <w:proofErr w:type="spellEnd"/>
      <w:r>
        <w:t xml:space="preserve"> Published in SR</w:t>
      </w:r>
      <w:r>
        <w:tab/>
      </w:r>
    </w:p>
    <w:p w:rsidR="0078682A" w:rsidRDefault="009E3681" w:rsidP="007A2C95">
      <w:pPr>
        <w:tabs>
          <w:tab w:val="left" w:pos="475"/>
          <w:tab w:val="left" w:pos="2304"/>
          <w:tab w:val="center" w:pos="6494"/>
          <w:tab w:val="left" w:pos="7373"/>
          <w:tab w:val="left" w:pos="8554"/>
        </w:tabs>
      </w:pPr>
      <w:r>
        <w:t>-</w:t>
      </w:r>
      <w:r>
        <w:tab/>
        <w:t>01/10/2017</w:t>
      </w:r>
      <w:r>
        <w:tab/>
        <w:t xml:space="preserve">Received by Lt. </w:t>
      </w:r>
      <w:proofErr w:type="spellStart"/>
      <w:r>
        <w:t>Gov</w:t>
      </w:r>
      <w:proofErr w:type="spellEnd"/>
      <w:r>
        <w:t xml:space="preserve"> &amp; Speaker</w:t>
      </w:r>
      <w:r>
        <w:tab/>
      </w:r>
      <w:r>
        <w:tab/>
        <w:t>05/10/2017</w:t>
      </w:r>
    </w:p>
    <w:p w:rsidR="009E3681" w:rsidRDefault="006169AF" w:rsidP="007A2C95">
      <w:pPr>
        <w:tabs>
          <w:tab w:val="left" w:pos="475"/>
          <w:tab w:val="left" w:pos="2304"/>
          <w:tab w:val="center" w:pos="6494"/>
          <w:tab w:val="left" w:pos="7373"/>
          <w:tab w:val="left" w:pos="8554"/>
        </w:tabs>
      </w:pPr>
      <w:r>
        <w:t>H</w:t>
      </w:r>
      <w:r>
        <w:tab/>
        <w:t>01/10/2017</w:t>
      </w:r>
      <w:r>
        <w:tab/>
        <w:t>Referred to Committee</w:t>
      </w:r>
      <w:r>
        <w:tab/>
      </w:r>
    </w:p>
    <w:p w:rsidR="006169AF" w:rsidRDefault="006169AF" w:rsidP="007A2C95">
      <w:pPr>
        <w:tabs>
          <w:tab w:val="left" w:pos="475"/>
          <w:tab w:val="left" w:pos="2304"/>
          <w:tab w:val="center" w:pos="6494"/>
          <w:tab w:val="left" w:pos="7373"/>
          <w:tab w:val="left" w:pos="8554"/>
        </w:tabs>
      </w:pPr>
      <w:r>
        <w:t>S</w:t>
      </w:r>
      <w:r>
        <w:tab/>
        <w:t>01/10/2017</w:t>
      </w:r>
      <w:r>
        <w:tab/>
        <w:t>Referred to Committee</w:t>
      </w:r>
      <w:r>
        <w:tab/>
      </w:r>
    </w:p>
    <w:p w:rsidR="006169AF" w:rsidRDefault="00386494" w:rsidP="007A2C95">
      <w:pPr>
        <w:tabs>
          <w:tab w:val="left" w:pos="475"/>
          <w:tab w:val="left" w:pos="2304"/>
          <w:tab w:val="center" w:pos="6494"/>
          <w:tab w:val="left" w:pos="7373"/>
          <w:tab w:val="left" w:pos="8554"/>
        </w:tabs>
      </w:pPr>
      <w:r>
        <w:t>S</w:t>
      </w:r>
      <w:r>
        <w:tab/>
        <w:t>03/13/2017</w:t>
      </w:r>
      <w:r>
        <w:tab/>
        <w:t>Committee Requested Withdrawal</w:t>
      </w:r>
    </w:p>
    <w:p w:rsidR="00386494" w:rsidRDefault="00386494" w:rsidP="007A2C95">
      <w:pPr>
        <w:tabs>
          <w:tab w:val="left" w:pos="475"/>
          <w:tab w:val="left" w:pos="2304"/>
          <w:tab w:val="center" w:pos="6494"/>
          <w:tab w:val="left" w:pos="7373"/>
          <w:tab w:val="left" w:pos="8554"/>
        </w:tabs>
      </w:pPr>
      <w:r>
        <w:tab/>
      </w:r>
      <w:r>
        <w:tab/>
        <w:t>120 Day Period Tolled</w:t>
      </w:r>
    </w:p>
    <w:p w:rsidR="00386494" w:rsidRDefault="000D4D2F" w:rsidP="007A2C95">
      <w:pPr>
        <w:tabs>
          <w:tab w:val="left" w:pos="475"/>
          <w:tab w:val="left" w:pos="2304"/>
          <w:tab w:val="center" w:pos="6494"/>
          <w:tab w:val="left" w:pos="7373"/>
          <w:tab w:val="left" w:pos="8554"/>
        </w:tabs>
      </w:pPr>
      <w:r>
        <w:t>-</w:t>
      </w:r>
      <w:r>
        <w:tab/>
        <w:t>03/15/2017</w:t>
      </w:r>
      <w:r>
        <w:tab/>
        <w:t>Withdrawn and Resubmitted</w:t>
      </w:r>
      <w:r>
        <w:tab/>
      </w:r>
      <w:r>
        <w:tab/>
        <w:t>01/09/2018</w:t>
      </w:r>
    </w:p>
    <w:p w:rsidR="000D4D2F" w:rsidRDefault="00DA46ED" w:rsidP="007A2C95">
      <w:pPr>
        <w:tabs>
          <w:tab w:val="left" w:pos="475"/>
          <w:tab w:val="left" w:pos="2304"/>
          <w:tab w:val="center" w:pos="6494"/>
          <w:tab w:val="left" w:pos="7373"/>
          <w:tab w:val="left" w:pos="8554"/>
        </w:tabs>
      </w:pPr>
      <w:r>
        <w:t>S</w:t>
      </w:r>
      <w:r>
        <w:tab/>
        <w:t>03/30/2017</w:t>
      </w:r>
      <w:r>
        <w:tab/>
        <w:t>Resolution Introduced to Approve</w:t>
      </w:r>
      <w:r>
        <w:tab/>
        <w:t>603</w:t>
      </w:r>
    </w:p>
    <w:p w:rsidR="00DA46ED" w:rsidRDefault="000A4C63" w:rsidP="007A2C95">
      <w:pPr>
        <w:tabs>
          <w:tab w:val="left" w:pos="475"/>
          <w:tab w:val="left" w:pos="2304"/>
          <w:tab w:val="center" w:pos="6494"/>
          <w:tab w:val="left" w:pos="7373"/>
          <w:tab w:val="left" w:pos="8554"/>
        </w:tabs>
      </w:pPr>
      <w:r>
        <w:t>S</w:t>
      </w:r>
      <w:r>
        <w:tab/>
        <w:t>05/19/2017</w:t>
      </w:r>
      <w:r>
        <w:tab/>
        <w:t>Approved by: Ratification No. 89</w:t>
      </w:r>
    </w:p>
    <w:p w:rsidR="000A4C63" w:rsidRDefault="000A4C63" w:rsidP="007A2C95">
      <w:pPr>
        <w:tabs>
          <w:tab w:val="left" w:pos="475"/>
          <w:tab w:val="left" w:pos="2304"/>
          <w:tab w:val="center" w:pos="6494"/>
          <w:tab w:val="left" w:pos="7373"/>
          <w:tab w:val="left" w:pos="8554"/>
        </w:tabs>
      </w:pPr>
      <w:r>
        <w:t>-</w:t>
      </w:r>
      <w:r>
        <w:tab/>
        <w:t>06/23/2017</w:t>
      </w:r>
      <w:r>
        <w:tab/>
        <w:t>Effective Date unless otherwise</w:t>
      </w:r>
    </w:p>
    <w:p w:rsidR="000A4C63" w:rsidRDefault="000A4C63" w:rsidP="007A2C95">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0A4C63" w:rsidRPr="000A4C63" w:rsidRDefault="000A4C63" w:rsidP="007A2C95">
      <w:pPr>
        <w:tabs>
          <w:tab w:val="left" w:pos="475"/>
          <w:tab w:val="left" w:pos="2304"/>
          <w:tab w:val="center" w:pos="6494"/>
          <w:tab w:val="left" w:pos="7373"/>
          <w:tab w:val="left" w:pos="8554"/>
        </w:tabs>
      </w:pPr>
    </w:p>
    <w:p w:rsidR="00CB0837" w:rsidRPr="00124B8D" w:rsidRDefault="007A2C95" w:rsidP="000A4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CB0837" w:rsidRPr="00124B8D">
        <w:lastRenderedPageBreak/>
        <w:t xml:space="preserve">Document No. </w:t>
      </w:r>
      <w:r w:rsidR="00CB0837">
        <w:t>4701</w:t>
      </w:r>
    </w:p>
    <w:p w:rsidR="00CB0837" w:rsidRPr="00124B8D" w:rsidRDefault="00CB0837" w:rsidP="0012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4B8D">
        <w:rPr>
          <w:b/>
        </w:rPr>
        <w:t>STATE BOARD OF EDUCATION</w:t>
      </w:r>
    </w:p>
    <w:p w:rsidR="00CB0837" w:rsidRPr="00124B8D" w:rsidRDefault="00CB0837" w:rsidP="0012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4B8D">
        <w:t>CHAPTER 43</w:t>
      </w:r>
    </w:p>
    <w:p w:rsidR="00CB0837" w:rsidRPr="00AF231A" w:rsidRDefault="00CB0837"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rPr>
      </w:pPr>
      <w:r w:rsidRPr="00AF231A">
        <w:rPr>
          <w:rFonts w:eastAsia="Calibri"/>
        </w:rPr>
        <w:t xml:space="preserve">Statutory Authority: 1976 Code Sections 59-5-60(1), 59-25-110, 59-26-10 et seq., and </w:t>
      </w:r>
    </w:p>
    <w:p w:rsidR="00CB0837" w:rsidRPr="00AF231A" w:rsidRDefault="00CB0837"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rPr>
      </w:pPr>
      <w:r w:rsidRPr="00AF231A">
        <w:rPr>
          <w:rFonts w:eastAsia="Calibri"/>
        </w:rPr>
        <w:t xml:space="preserve">20 </w:t>
      </w:r>
      <w:proofErr w:type="spellStart"/>
      <w:r w:rsidRPr="00AF231A">
        <w:rPr>
          <w:rFonts w:eastAsia="Calibri"/>
        </w:rPr>
        <w:t>U.S.C</w:t>
      </w:r>
      <w:proofErr w:type="spellEnd"/>
      <w:r w:rsidRPr="00AF231A">
        <w:rPr>
          <w:rFonts w:eastAsia="Calibri"/>
        </w:rPr>
        <w:t>. 6301 et seq.</w:t>
      </w:r>
    </w:p>
    <w:p w:rsidR="00CB0837" w:rsidRPr="00AF231A" w:rsidRDefault="00CB0837"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CB0837" w:rsidRPr="00405FA4" w:rsidRDefault="00CB0837"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rPr>
      </w:pPr>
      <w:r w:rsidRPr="00AF231A">
        <w:rPr>
          <w:rFonts w:eastAsia="Calibri"/>
          <w:bCs/>
        </w:rPr>
        <w:t>43-62. R</w:t>
      </w:r>
      <w:r w:rsidRPr="00AF231A">
        <w:rPr>
          <w:rFonts w:eastAsia="Calibri"/>
        </w:rPr>
        <w:t>equirements for Additional Areas of Certification.</w:t>
      </w:r>
    </w:p>
    <w:p w:rsidR="00CB0837" w:rsidRPr="00124B8D" w:rsidRDefault="00CB0837"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837" w:rsidRDefault="00CB0837"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r w:rsidRPr="00124B8D">
        <w:rPr>
          <w:b/>
        </w:rPr>
        <w:t>:</w:t>
      </w:r>
      <w:r>
        <w:rPr>
          <w:b/>
        </w:rPr>
        <w:t xml:space="preserve"> </w:t>
      </w:r>
    </w:p>
    <w:p w:rsidR="00CB0837" w:rsidRDefault="00CB0837"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837" w:rsidRPr="00AF231A" w:rsidRDefault="00CB0837"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i/>
        </w:rPr>
      </w:pPr>
      <w:r w:rsidRPr="00AF231A">
        <w:rPr>
          <w:rFonts w:eastAsia="Calibri"/>
          <w:i/>
        </w:rPr>
        <w:tab/>
      </w:r>
      <w:r w:rsidRPr="00AF231A">
        <w:rPr>
          <w:rFonts w:eastAsia="Calibri"/>
        </w:rPr>
        <w:t xml:space="preserve">State Board of Education Regulation 43-62 governs the requirements for additional areas of certification for educators in South Carolina. Amendments to Regulation 43-62 will change the title of the regulation from Requirements for Additional Areas of Certification to Areas of Certification and will give the State Board of Education </w:t>
      </w:r>
      <w:r>
        <w:rPr>
          <w:rFonts w:eastAsia="Calibri"/>
        </w:rPr>
        <w:t>(</w:t>
      </w:r>
      <w:proofErr w:type="spellStart"/>
      <w:r>
        <w:rPr>
          <w:rFonts w:eastAsia="Calibri"/>
        </w:rPr>
        <w:t>SBE</w:t>
      </w:r>
      <w:proofErr w:type="spellEnd"/>
      <w:r>
        <w:rPr>
          <w:rFonts w:eastAsia="Calibri"/>
        </w:rPr>
        <w:t xml:space="preserve">) </w:t>
      </w:r>
      <w:r w:rsidRPr="00AF231A">
        <w:rPr>
          <w:rFonts w:eastAsia="Calibri"/>
        </w:rPr>
        <w:t>in consultation with the South Carolina Department of Education</w:t>
      </w:r>
      <w:r>
        <w:rPr>
          <w:rFonts w:eastAsia="Calibri"/>
        </w:rPr>
        <w:t xml:space="preserve"> </w:t>
      </w:r>
      <w:r w:rsidRPr="00AE11B4">
        <w:rPr>
          <w:rFonts w:eastAsia="Calibri"/>
        </w:rPr>
        <w:t>(</w:t>
      </w:r>
      <w:proofErr w:type="spellStart"/>
      <w:r w:rsidRPr="00AE11B4">
        <w:rPr>
          <w:rFonts w:eastAsia="Calibri"/>
        </w:rPr>
        <w:t>SCDE</w:t>
      </w:r>
      <w:proofErr w:type="spellEnd"/>
      <w:r w:rsidRPr="00AE11B4">
        <w:rPr>
          <w:rFonts w:eastAsia="Calibri"/>
        </w:rPr>
        <w:t>)</w:t>
      </w:r>
      <w:r w:rsidRPr="00AF231A">
        <w:rPr>
          <w:rFonts w:eastAsia="Calibri"/>
        </w:rPr>
        <w:t xml:space="preserve"> authority to create, amend, or delete areas of initial certification, add-on certification, specialized endorsements, and specialized alternative certification. </w:t>
      </w:r>
    </w:p>
    <w:p w:rsidR="00CB0837" w:rsidRPr="00AF231A" w:rsidRDefault="00CB0837"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CB0837" w:rsidRPr="00AF231A" w:rsidRDefault="00CB0837"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231A">
        <w:rPr>
          <w:rFonts w:eastAsia="Calibri"/>
        </w:rPr>
        <w:tab/>
        <w:t xml:space="preserve">Notice of Drafting for the proposed amendments to the regulation was published in the </w:t>
      </w:r>
      <w:r w:rsidRPr="00AF231A">
        <w:rPr>
          <w:rFonts w:eastAsia="Calibri"/>
          <w:i/>
        </w:rPr>
        <w:t>State Register</w:t>
      </w:r>
      <w:r w:rsidRPr="00AF231A">
        <w:rPr>
          <w:rFonts w:eastAsia="Calibri"/>
        </w:rPr>
        <w:t xml:space="preserve"> on </w:t>
      </w:r>
      <w:r>
        <w:rPr>
          <w:rFonts w:eastAsia="Calibri"/>
        </w:rPr>
        <w:t>July 22, 2016</w:t>
      </w:r>
      <w:r w:rsidRPr="00AF231A">
        <w:rPr>
          <w:rFonts w:eastAsia="Calibri"/>
        </w:rPr>
        <w:t>.</w:t>
      </w:r>
    </w:p>
    <w:p w:rsidR="00CB0837" w:rsidRDefault="00CB0837"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837" w:rsidRDefault="00CB0837" w:rsidP="0029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65D6">
        <w:rPr>
          <w:b/>
        </w:rPr>
        <w:t>Instructions:</w:t>
      </w:r>
      <w:r w:rsidR="000A4C63">
        <w:rPr>
          <w:b/>
        </w:rPr>
        <w:t xml:space="preserve"> </w:t>
      </w:r>
    </w:p>
    <w:p w:rsidR="00CB0837" w:rsidRDefault="00CB0837" w:rsidP="0029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4C63" w:rsidRDefault="00CB0837" w:rsidP="0029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231A">
        <w:rPr>
          <w:b/>
        </w:rPr>
        <w:tab/>
      </w:r>
      <w:r>
        <w:t>New regulation title</w:t>
      </w:r>
      <w:r w:rsidR="000A4C63">
        <w:t xml:space="preserve">. </w:t>
      </w:r>
      <w:r>
        <w:t>E</w:t>
      </w:r>
      <w:r w:rsidRPr="00AF231A">
        <w:t>ntire regulation is to be replaced with the following text.</w:t>
      </w:r>
    </w:p>
    <w:p w:rsidR="000A4C63" w:rsidRDefault="000A4C63" w:rsidP="0029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837" w:rsidRPr="00124B8D" w:rsidRDefault="00CB0837"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4B8D">
        <w:rPr>
          <w:b/>
        </w:rPr>
        <w:t>Text:</w:t>
      </w:r>
    </w:p>
    <w:p w:rsidR="00CB0837" w:rsidRPr="000A4C63" w:rsidRDefault="00CB0837"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837" w:rsidRPr="000A4C63" w:rsidRDefault="00CB0837"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rPr>
      </w:pPr>
      <w:r w:rsidRPr="000A4C63">
        <w:rPr>
          <w:rFonts w:eastAsia="Calibri"/>
          <w:bCs/>
        </w:rPr>
        <w:t>43-62</w:t>
      </w:r>
      <w:r w:rsidR="000A4C63">
        <w:rPr>
          <w:rFonts w:eastAsia="Calibri"/>
          <w:bCs/>
        </w:rPr>
        <w:t xml:space="preserve">. </w:t>
      </w:r>
      <w:r w:rsidRPr="000A4C63">
        <w:rPr>
          <w:rFonts w:eastAsia="Calibri"/>
        </w:rPr>
        <w:t>Areas of Certification.</w:t>
      </w:r>
    </w:p>
    <w:p w:rsidR="00CB0837" w:rsidRPr="000A4C63" w:rsidRDefault="00CB0837"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rPr>
      </w:pPr>
    </w:p>
    <w:p w:rsidR="00CB0837" w:rsidRPr="000A4C63" w:rsidRDefault="00CB0837"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0A4C63">
        <w:rPr>
          <w:rFonts w:eastAsia="Calibri"/>
        </w:rPr>
        <w:t>I. INITIAL CERTIFICATION AREAS AND GRADE SPANS</w:t>
      </w:r>
    </w:p>
    <w:p w:rsidR="00CB0837" w:rsidRPr="000A4C63" w:rsidRDefault="00CB0837"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CB0837" w:rsidRPr="000A4C63" w:rsidRDefault="00CB0837"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0A4C63">
        <w:rPr>
          <w:rFonts w:eastAsia="Calibri"/>
        </w:rPr>
        <w:t>In consultation with the South Carolina Department of Education (</w:t>
      </w:r>
      <w:proofErr w:type="spellStart"/>
      <w:r w:rsidRPr="000A4C63">
        <w:rPr>
          <w:rFonts w:eastAsia="Calibri"/>
        </w:rPr>
        <w:t>SCDE</w:t>
      </w:r>
      <w:proofErr w:type="spellEnd"/>
      <w:r w:rsidRPr="000A4C63">
        <w:rPr>
          <w:rFonts w:eastAsia="Calibri"/>
        </w:rPr>
        <w:t>), the State Board of Education (</w:t>
      </w:r>
      <w:proofErr w:type="spellStart"/>
      <w:r w:rsidRPr="000A4C63">
        <w:rPr>
          <w:rFonts w:eastAsia="Calibri"/>
        </w:rPr>
        <w:t>SBE</w:t>
      </w:r>
      <w:proofErr w:type="spellEnd"/>
      <w:r w:rsidRPr="000A4C63">
        <w:rPr>
          <w:rFonts w:eastAsia="Calibri"/>
        </w:rPr>
        <w:t>) has the authority to establish initial certification areas or fields as well as certification grade spans, to revise or amend certification areas, and to abolish certification areas that no longer reflect professional practice or needs of South Carolina schools and students.</w:t>
      </w:r>
    </w:p>
    <w:p w:rsidR="00CB0837" w:rsidRPr="000A4C63" w:rsidRDefault="00CB0837"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CB0837" w:rsidRPr="000A4C63" w:rsidRDefault="00CB0837"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0A4C63">
        <w:rPr>
          <w:rFonts w:eastAsia="Calibri"/>
        </w:rPr>
        <w:t xml:space="preserve">II. ADDING AREAS OF CERTIFICATION </w:t>
      </w:r>
    </w:p>
    <w:p w:rsidR="00CB0837" w:rsidRPr="000A4C63" w:rsidRDefault="00CB0837"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CB0837" w:rsidRPr="000A4C63" w:rsidRDefault="00CB0837"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0A4C63">
        <w:rPr>
          <w:rFonts w:eastAsia="Calibri"/>
        </w:rPr>
        <w:t xml:space="preserve">In consultation with the </w:t>
      </w:r>
      <w:proofErr w:type="spellStart"/>
      <w:r w:rsidRPr="000A4C63">
        <w:rPr>
          <w:rFonts w:eastAsia="Calibri"/>
        </w:rPr>
        <w:t>SCDE</w:t>
      </w:r>
      <w:proofErr w:type="spellEnd"/>
      <w:r w:rsidRPr="000A4C63">
        <w:rPr>
          <w:rFonts w:eastAsia="Calibri"/>
        </w:rPr>
        <w:t xml:space="preserve">, the </w:t>
      </w:r>
      <w:proofErr w:type="spellStart"/>
      <w:r w:rsidRPr="000A4C63">
        <w:rPr>
          <w:rFonts w:eastAsia="Calibri"/>
        </w:rPr>
        <w:t>SBE</w:t>
      </w:r>
      <w:proofErr w:type="spellEnd"/>
      <w:r w:rsidRPr="000A4C63">
        <w:rPr>
          <w:rFonts w:eastAsia="Calibri"/>
        </w:rPr>
        <w:t xml:space="preserve"> has the authority to establish certification areas that may be added to a valid educator certificate, to revise or amend these areas, and to abolish add-on certification areas that no longer reflect professional practice or needs of South Carolina schools and students. In order to add an additional area of certification to a valid South Carolina credential, an educator must complete the specific requirements for that area as outlined by the </w:t>
      </w:r>
      <w:proofErr w:type="spellStart"/>
      <w:r w:rsidRPr="000A4C63">
        <w:rPr>
          <w:rFonts w:eastAsia="Calibri"/>
        </w:rPr>
        <w:t>SBE’s</w:t>
      </w:r>
      <w:proofErr w:type="spellEnd"/>
      <w:r w:rsidRPr="000A4C63">
        <w:rPr>
          <w:rFonts w:eastAsia="Calibri"/>
        </w:rPr>
        <w:t xml:space="preserve"> guidelines. </w:t>
      </w:r>
    </w:p>
    <w:p w:rsidR="00CB0837" w:rsidRPr="000A4C63" w:rsidRDefault="00CB0837"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CB0837" w:rsidRPr="000A4C63" w:rsidRDefault="00CB0837"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0A4C63">
        <w:rPr>
          <w:rFonts w:eastAsia="Calibri"/>
        </w:rPr>
        <w:t>III. SPECIALIZED ENDORSEMENTS</w:t>
      </w:r>
    </w:p>
    <w:p w:rsidR="00CB0837" w:rsidRPr="000A4C63" w:rsidRDefault="00CB0837"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CB0837" w:rsidRPr="000A4C63" w:rsidRDefault="00CB0837"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0A4C63">
        <w:rPr>
          <w:rFonts w:eastAsia="Calibri"/>
        </w:rPr>
        <w:t xml:space="preserve">In consultation with the </w:t>
      </w:r>
      <w:proofErr w:type="spellStart"/>
      <w:r w:rsidRPr="000A4C63">
        <w:rPr>
          <w:rFonts w:eastAsia="Calibri"/>
        </w:rPr>
        <w:t>SCDE</w:t>
      </w:r>
      <w:proofErr w:type="spellEnd"/>
      <w:r w:rsidRPr="000A4C63">
        <w:rPr>
          <w:rFonts w:eastAsia="Calibri"/>
        </w:rPr>
        <w:t xml:space="preserve">, the </w:t>
      </w:r>
      <w:proofErr w:type="spellStart"/>
      <w:r w:rsidRPr="000A4C63">
        <w:rPr>
          <w:rFonts w:eastAsia="Calibri"/>
        </w:rPr>
        <w:t>SBE</w:t>
      </w:r>
      <w:proofErr w:type="spellEnd"/>
      <w:r w:rsidRPr="000A4C63">
        <w:rPr>
          <w:rFonts w:eastAsia="Calibri"/>
        </w:rPr>
        <w:t xml:space="preserve"> has the authority to establish specialized endorsements that may be added to a valid educator certificate, to revise or amend specialized endorsements areas, and to abolish specialized endorsement areas that no longer reflect professional practice or needs of South Carolina schools and students. In some instances, an endorsement may be required to teach specific courses. In other instances, the endorsement represents additional training and study to enhance an educator’s professional </w:t>
      </w:r>
      <w:r w:rsidRPr="000A4C63">
        <w:rPr>
          <w:rFonts w:eastAsia="Calibri"/>
        </w:rPr>
        <w:lastRenderedPageBreak/>
        <w:t xml:space="preserve">practice. In order to add an endorsement to a valid South Carolina teaching credential, an educator must complete the specific requirements for that area as outlined by the </w:t>
      </w:r>
      <w:proofErr w:type="spellStart"/>
      <w:r w:rsidRPr="000A4C63">
        <w:rPr>
          <w:rFonts w:eastAsia="Calibri"/>
        </w:rPr>
        <w:t>SBE</w:t>
      </w:r>
      <w:proofErr w:type="spellEnd"/>
      <w:r w:rsidRPr="000A4C63">
        <w:rPr>
          <w:rFonts w:eastAsia="Calibri"/>
        </w:rPr>
        <w:t xml:space="preserve">. </w:t>
      </w:r>
    </w:p>
    <w:p w:rsidR="00CB0837" w:rsidRPr="000A4C63" w:rsidRDefault="00CB0837"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CB0837" w:rsidRPr="000A4C63" w:rsidRDefault="00CB0837"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0A4C63">
        <w:rPr>
          <w:rFonts w:eastAsia="Calibri"/>
        </w:rPr>
        <w:t>IV. SPECIALIZED ALTERNATIVE CERTIFICATION</w:t>
      </w:r>
    </w:p>
    <w:p w:rsidR="00CB0837" w:rsidRPr="000A4C63" w:rsidRDefault="00CB0837"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p>
    <w:p w:rsidR="00CB0837" w:rsidRPr="000A4C63" w:rsidRDefault="00CB0837"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0A4C63">
        <w:rPr>
          <w:rFonts w:eastAsia="Calibri"/>
        </w:rPr>
        <w:t xml:space="preserve">In consultation with the </w:t>
      </w:r>
      <w:proofErr w:type="spellStart"/>
      <w:r w:rsidRPr="000A4C63">
        <w:rPr>
          <w:rFonts w:eastAsia="Calibri"/>
        </w:rPr>
        <w:t>SCDE</w:t>
      </w:r>
      <w:proofErr w:type="spellEnd"/>
      <w:r w:rsidRPr="000A4C63">
        <w:rPr>
          <w:rFonts w:eastAsia="Calibri"/>
        </w:rPr>
        <w:t xml:space="preserve">, the </w:t>
      </w:r>
      <w:proofErr w:type="spellStart"/>
      <w:r w:rsidRPr="000A4C63">
        <w:rPr>
          <w:rFonts w:eastAsia="Calibri"/>
        </w:rPr>
        <w:t>SBE</w:t>
      </w:r>
      <w:proofErr w:type="spellEnd"/>
      <w:r w:rsidRPr="000A4C63">
        <w:rPr>
          <w:rFonts w:eastAsia="Calibri"/>
        </w:rPr>
        <w:t xml:space="preserve"> has the authority to establish alternative certification areas and routes that are based on specialized training and do not lead to an alternate route certificate, revise or amend these specialized areas, and abolish specialized alternative certification areas that no longer reflect professional practice or needs of South Carolina schools and students. In order to be issued an educator certificate in one of these areas, the applicant must complete the specific requirements for that area as outlined by the </w:t>
      </w:r>
      <w:proofErr w:type="spellStart"/>
      <w:r w:rsidRPr="000A4C63">
        <w:rPr>
          <w:rFonts w:eastAsia="Calibri"/>
        </w:rPr>
        <w:t>SBE</w:t>
      </w:r>
      <w:proofErr w:type="spellEnd"/>
      <w:r w:rsidRPr="000A4C63">
        <w:rPr>
          <w:rFonts w:eastAsia="Calibri"/>
        </w:rPr>
        <w:t>.</w:t>
      </w:r>
    </w:p>
    <w:p w:rsidR="00CB0837" w:rsidRPr="000A4C63" w:rsidRDefault="00CB0837" w:rsidP="00AF231A">
      <w:pPr>
        <w:tabs>
          <w:tab w:val="left" w:pos="475"/>
          <w:tab w:val="left" w:pos="2304"/>
          <w:tab w:val="center" w:pos="6494"/>
          <w:tab w:val="left" w:pos="7373"/>
          <w:tab w:val="left" w:pos="8554"/>
        </w:tabs>
        <w:rPr>
          <w:rFonts w:eastAsia="Calibri"/>
        </w:rPr>
      </w:pPr>
    </w:p>
    <w:p w:rsidR="00CB0837" w:rsidRPr="000A4C63" w:rsidRDefault="00CB0837"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b/>
        </w:rPr>
      </w:pPr>
      <w:r w:rsidRPr="000A4C63">
        <w:rPr>
          <w:b/>
        </w:rPr>
        <w:t xml:space="preserve">Fiscal Impact Statement: </w:t>
      </w:r>
    </w:p>
    <w:p w:rsidR="00CB0837" w:rsidRPr="000A4C63" w:rsidRDefault="00CB0837"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pPr>
    </w:p>
    <w:p w:rsidR="00CB0837" w:rsidRPr="000A4C63" w:rsidRDefault="00CB0837"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A4C63">
        <w:rPr>
          <w:rFonts w:eastAsia="Calibri"/>
        </w:rPr>
        <w:tab/>
        <w:t>None.</w:t>
      </w:r>
    </w:p>
    <w:p w:rsidR="00CB0837" w:rsidRPr="000A4C63" w:rsidRDefault="00CB0837"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pPr>
    </w:p>
    <w:p w:rsidR="00CB0837" w:rsidRPr="000A4C63" w:rsidRDefault="00CB0837"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i/>
        </w:rPr>
      </w:pPr>
      <w:r w:rsidRPr="000A4C63">
        <w:rPr>
          <w:b/>
        </w:rPr>
        <w:t>Statement of Rationale:</w:t>
      </w:r>
      <w:r w:rsidRPr="000A4C63">
        <w:rPr>
          <w:i/>
          <w:color w:val="FF0000"/>
        </w:rPr>
        <w:t xml:space="preserve"> </w:t>
      </w:r>
    </w:p>
    <w:p w:rsidR="00CB0837" w:rsidRPr="000A4C63" w:rsidRDefault="00CB0837"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i/>
        </w:rPr>
      </w:pPr>
    </w:p>
    <w:p w:rsidR="00CB0837" w:rsidRPr="000A4C63" w:rsidRDefault="00CB0837" w:rsidP="00AF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rFonts w:eastAsia="Calibri"/>
        </w:rPr>
      </w:pPr>
      <w:r w:rsidRPr="000A4C63">
        <w:rPr>
          <w:rFonts w:eastAsia="Calibri"/>
          <w:b/>
        </w:rPr>
        <w:tab/>
      </w:r>
      <w:r w:rsidRPr="000A4C63">
        <w:rPr>
          <w:rFonts w:eastAsia="Calibri"/>
        </w:rPr>
        <w:t xml:space="preserve">The amendments to this regulation will allow the </w:t>
      </w:r>
      <w:proofErr w:type="spellStart"/>
      <w:r w:rsidRPr="000A4C63">
        <w:rPr>
          <w:rFonts w:eastAsia="Calibri"/>
        </w:rPr>
        <w:t>SBE</w:t>
      </w:r>
      <w:proofErr w:type="spellEnd"/>
      <w:r w:rsidRPr="000A4C63">
        <w:rPr>
          <w:rFonts w:eastAsia="Calibri"/>
        </w:rPr>
        <w:t xml:space="preserve"> to continue to provide appropriately qualified educators for South Carolina public schools and to address needed changes in educator training and certification more readily.</w:t>
      </w:r>
    </w:p>
    <w:sectPr w:rsidR="00CB0837" w:rsidRPr="000A4C63" w:rsidSect="0078682A">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82A" w:rsidRDefault="0078682A" w:rsidP="0078682A">
      <w:r>
        <w:separator/>
      </w:r>
    </w:p>
  </w:endnote>
  <w:endnote w:type="continuationSeparator" w:id="0">
    <w:p w:rsidR="0078682A" w:rsidRDefault="0078682A" w:rsidP="0078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36492"/>
      <w:docPartObj>
        <w:docPartGallery w:val="Page Numbers (Bottom of Page)"/>
        <w:docPartUnique/>
      </w:docPartObj>
    </w:sdtPr>
    <w:sdtEndPr>
      <w:rPr>
        <w:noProof/>
      </w:rPr>
    </w:sdtEndPr>
    <w:sdtContent>
      <w:p w:rsidR="0078682A" w:rsidRDefault="0078682A">
        <w:pPr>
          <w:pStyle w:val="Footer"/>
          <w:jc w:val="center"/>
        </w:pPr>
        <w:r>
          <w:fldChar w:fldCharType="begin"/>
        </w:r>
        <w:r>
          <w:instrText xml:space="preserve"> PAGE   \* MERGEFORMAT </w:instrText>
        </w:r>
        <w:r>
          <w:fldChar w:fldCharType="separate"/>
        </w:r>
        <w:r w:rsidR="000A4C63">
          <w:rPr>
            <w:noProof/>
          </w:rPr>
          <w:t>2</w:t>
        </w:r>
        <w:r>
          <w:rPr>
            <w:noProof/>
          </w:rPr>
          <w:fldChar w:fldCharType="end"/>
        </w:r>
      </w:p>
    </w:sdtContent>
  </w:sdt>
  <w:p w:rsidR="0078682A" w:rsidRDefault="007868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82A" w:rsidRDefault="0078682A" w:rsidP="0078682A">
      <w:r>
        <w:separator/>
      </w:r>
    </w:p>
  </w:footnote>
  <w:footnote w:type="continuationSeparator" w:id="0">
    <w:p w:rsidR="0078682A" w:rsidRDefault="0078682A" w:rsidP="00786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C95"/>
    <w:rsid w:val="000A4C63"/>
    <w:rsid w:val="000D4D2F"/>
    <w:rsid w:val="001849AB"/>
    <w:rsid w:val="001D4AA5"/>
    <w:rsid w:val="00337472"/>
    <w:rsid w:val="00381DF2"/>
    <w:rsid w:val="00386494"/>
    <w:rsid w:val="003E4FB5"/>
    <w:rsid w:val="00402788"/>
    <w:rsid w:val="005A3311"/>
    <w:rsid w:val="0060475B"/>
    <w:rsid w:val="006169AF"/>
    <w:rsid w:val="0068175D"/>
    <w:rsid w:val="006A296F"/>
    <w:rsid w:val="0078682A"/>
    <w:rsid w:val="007A2C95"/>
    <w:rsid w:val="009E3681"/>
    <w:rsid w:val="00A220E4"/>
    <w:rsid w:val="00A52663"/>
    <w:rsid w:val="00A84CDB"/>
    <w:rsid w:val="00C354CC"/>
    <w:rsid w:val="00CB0837"/>
    <w:rsid w:val="00DA4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F2613-DAD5-4C24-B038-27BA1AD1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82A"/>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82A"/>
    <w:pPr>
      <w:tabs>
        <w:tab w:val="center" w:pos="4680"/>
        <w:tab w:val="right" w:pos="9360"/>
      </w:tabs>
    </w:pPr>
  </w:style>
  <w:style w:type="character" w:customStyle="1" w:styleId="HeaderChar">
    <w:name w:val="Header Char"/>
    <w:basedOn w:val="DefaultParagraphFont"/>
    <w:link w:val="Header"/>
    <w:uiPriority w:val="99"/>
    <w:rsid w:val="0078682A"/>
  </w:style>
  <w:style w:type="paragraph" w:styleId="Footer">
    <w:name w:val="footer"/>
    <w:basedOn w:val="Normal"/>
    <w:link w:val="FooterChar"/>
    <w:uiPriority w:val="99"/>
    <w:unhideWhenUsed/>
    <w:rsid w:val="0078682A"/>
    <w:pPr>
      <w:tabs>
        <w:tab w:val="center" w:pos="4680"/>
        <w:tab w:val="right" w:pos="9360"/>
      </w:tabs>
    </w:pPr>
  </w:style>
  <w:style w:type="character" w:customStyle="1" w:styleId="FooterChar">
    <w:name w:val="Footer Char"/>
    <w:basedOn w:val="DefaultParagraphFont"/>
    <w:link w:val="Footer"/>
    <w:uiPriority w:val="99"/>
    <w:rsid w:val="0078682A"/>
  </w:style>
  <w:style w:type="paragraph" w:styleId="BalloonText">
    <w:name w:val="Balloon Text"/>
    <w:basedOn w:val="Normal"/>
    <w:link w:val="BalloonTextChar"/>
    <w:uiPriority w:val="99"/>
    <w:semiHidden/>
    <w:unhideWhenUsed/>
    <w:rsid w:val="000A4C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C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5623F421.dotm</Template>
  <TotalTime>0</TotalTime>
  <Pages>3</Pages>
  <Words>700</Words>
  <Characters>3995</Characters>
  <Application>Microsoft Office Word</Application>
  <DocSecurity>0</DocSecurity>
  <Lines>33</Lines>
  <Paragraphs>9</Paragraphs>
  <ScaleCrop>false</ScaleCrop>
  <Company>Legislative Services Agency (LSA)</Company>
  <LinksUpToDate>false</LinksUpToDate>
  <CharactersWithSpaces>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2017-05-23T15:35:00Z</cp:lastPrinted>
  <dcterms:created xsi:type="dcterms:W3CDTF">2017-05-23T15:35:00Z</dcterms:created>
  <dcterms:modified xsi:type="dcterms:W3CDTF">2017-05-23T15:35:00Z</dcterms:modified>
</cp:coreProperties>
</file>