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3E6" w:rsidRDefault="00B213E6" w:rsidP="006B0088">
      <w:bookmarkStart w:id="0" w:name="_GoBack"/>
      <w:bookmarkEnd w:id="0"/>
      <w:r>
        <w:t>Agency Name: Department of Labor, Licensing and Regulation</w:t>
      </w:r>
    </w:p>
    <w:p w:rsidR="00B213E6" w:rsidRDefault="00B213E6" w:rsidP="006B0088">
      <w:r>
        <w:t>Statutory Authority: 40-1-50 and 40-1-70</w:t>
      </w:r>
    </w:p>
    <w:p w:rsidR="00ED1A40" w:rsidRDefault="006B0088" w:rsidP="006B0088">
      <w:r>
        <w:t>Document Number: 5024</w:t>
      </w:r>
    </w:p>
    <w:p w:rsidR="006B0088" w:rsidRDefault="00B213E6" w:rsidP="006B0088">
      <w:r>
        <w:t>Proposed in State Register Volume and Issue: 44/11</w:t>
      </w:r>
    </w:p>
    <w:p w:rsidR="00133712" w:rsidRDefault="00133712" w:rsidP="006B0088">
      <w:r>
        <w:t>House Committee: Regulations and Administrative Procedures Committee</w:t>
      </w:r>
    </w:p>
    <w:p w:rsidR="00133712" w:rsidRDefault="00133712" w:rsidP="006B0088">
      <w:r>
        <w:t>Senate Committee: Labor, Commerce and Industry Committee</w:t>
      </w:r>
    </w:p>
    <w:p w:rsidR="00F5740E" w:rsidRDefault="00F5740E" w:rsidP="006B0088">
      <w:r>
        <w:t>120 Day Review Expiration Date for Automatic Approval: 05/12/2021</w:t>
      </w:r>
    </w:p>
    <w:p w:rsidR="00151888" w:rsidRDefault="00151888" w:rsidP="006B0088">
      <w:r>
        <w:t>Final in State Register Volume and Issue: 45/5</w:t>
      </w:r>
    </w:p>
    <w:p w:rsidR="00151888" w:rsidRDefault="00B213E6" w:rsidP="006B0088">
      <w:r>
        <w:t xml:space="preserve">Status: </w:t>
      </w:r>
      <w:r w:rsidR="00151888">
        <w:t>Final</w:t>
      </w:r>
    </w:p>
    <w:p w:rsidR="00B213E6" w:rsidRDefault="00B213E6" w:rsidP="006B0088">
      <w:r>
        <w:t>Subject: Fees Assessed by the State Athletic Commission</w:t>
      </w:r>
    </w:p>
    <w:p w:rsidR="00B213E6" w:rsidRDefault="00B213E6" w:rsidP="006B0088"/>
    <w:p w:rsidR="006B0088" w:rsidRDefault="006B0088" w:rsidP="006B0088">
      <w:r>
        <w:t>History: 5024</w:t>
      </w:r>
    </w:p>
    <w:p w:rsidR="006B0088" w:rsidRDefault="006B0088" w:rsidP="006B0088"/>
    <w:p w:rsidR="006B0088" w:rsidRDefault="006B0088" w:rsidP="006B008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B0088" w:rsidRDefault="00B213E6" w:rsidP="006B0088">
      <w:pPr>
        <w:tabs>
          <w:tab w:val="left" w:pos="475"/>
          <w:tab w:val="left" w:pos="2304"/>
          <w:tab w:val="center" w:pos="6494"/>
          <w:tab w:val="left" w:pos="7373"/>
          <w:tab w:val="left" w:pos="8554"/>
        </w:tabs>
      </w:pPr>
      <w:r>
        <w:t>-</w:t>
      </w:r>
      <w:r>
        <w:tab/>
        <w:t>11/27/2020</w:t>
      </w:r>
      <w:r>
        <w:tab/>
        <w:t>Proposed Reg Published in SR</w:t>
      </w:r>
      <w:r>
        <w:tab/>
      </w:r>
    </w:p>
    <w:p w:rsidR="00B213E6" w:rsidRDefault="00F5740E" w:rsidP="006B0088">
      <w:pPr>
        <w:tabs>
          <w:tab w:val="left" w:pos="475"/>
          <w:tab w:val="left" w:pos="2304"/>
          <w:tab w:val="center" w:pos="6494"/>
          <w:tab w:val="left" w:pos="7373"/>
          <w:tab w:val="left" w:pos="8554"/>
        </w:tabs>
      </w:pPr>
      <w:r>
        <w:t>-</w:t>
      </w:r>
      <w:r>
        <w:tab/>
        <w:t>01/12/2021</w:t>
      </w:r>
      <w:r>
        <w:tab/>
        <w:t>Received by Lt. Gov &amp; Speaker</w:t>
      </w:r>
      <w:r>
        <w:tab/>
      </w:r>
      <w:r>
        <w:tab/>
        <w:t>05/12/2021</w:t>
      </w:r>
    </w:p>
    <w:p w:rsidR="00F5740E" w:rsidRDefault="00133712" w:rsidP="006B0088">
      <w:pPr>
        <w:tabs>
          <w:tab w:val="left" w:pos="475"/>
          <w:tab w:val="left" w:pos="2304"/>
          <w:tab w:val="center" w:pos="6494"/>
          <w:tab w:val="left" w:pos="7373"/>
          <w:tab w:val="left" w:pos="8554"/>
        </w:tabs>
      </w:pPr>
      <w:r>
        <w:t>H</w:t>
      </w:r>
      <w:r>
        <w:tab/>
        <w:t>01/12/2021</w:t>
      </w:r>
      <w:r>
        <w:tab/>
        <w:t>Referred to Committee</w:t>
      </w:r>
      <w:r>
        <w:tab/>
      </w:r>
    </w:p>
    <w:p w:rsidR="00133712" w:rsidRDefault="00133712" w:rsidP="006B0088">
      <w:pPr>
        <w:tabs>
          <w:tab w:val="left" w:pos="475"/>
          <w:tab w:val="left" w:pos="2304"/>
          <w:tab w:val="center" w:pos="6494"/>
          <w:tab w:val="left" w:pos="7373"/>
          <w:tab w:val="left" w:pos="8554"/>
        </w:tabs>
      </w:pPr>
      <w:r>
        <w:t>S</w:t>
      </w:r>
      <w:r>
        <w:tab/>
        <w:t>01/12/2021</w:t>
      </w:r>
      <w:r>
        <w:tab/>
        <w:t>Referred to Committee</w:t>
      </w:r>
      <w:r>
        <w:tab/>
      </w:r>
    </w:p>
    <w:p w:rsidR="00133712" w:rsidRDefault="00E964C9" w:rsidP="006B0088">
      <w:pPr>
        <w:tabs>
          <w:tab w:val="left" w:pos="475"/>
          <w:tab w:val="left" w:pos="2304"/>
          <w:tab w:val="center" w:pos="6494"/>
          <w:tab w:val="left" w:pos="7373"/>
          <w:tab w:val="left" w:pos="8554"/>
        </w:tabs>
      </w:pPr>
      <w:r>
        <w:t>S</w:t>
      </w:r>
      <w:r>
        <w:tab/>
        <w:t>02/17/2021</w:t>
      </w:r>
      <w:r>
        <w:tab/>
        <w:t>Resolution Introduced to Approve</w:t>
      </w:r>
      <w:r>
        <w:tab/>
        <w:t>564</w:t>
      </w:r>
    </w:p>
    <w:p w:rsidR="00E964C9" w:rsidRDefault="00151888" w:rsidP="006B0088">
      <w:pPr>
        <w:tabs>
          <w:tab w:val="left" w:pos="475"/>
          <w:tab w:val="left" w:pos="2304"/>
          <w:tab w:val="center" w:pos="6494"/>
          <w:tab w:val="left" w:pos="7373"/>
          <w:tab w:val="left" w:pos="8554"/>
        </w:tabs>
      </w:pPr>
      <w:r>
        <w:t>-</w:t>
      </w:r>
      <w:r>
        <w:tab/>
        <w:t>05/12/2021</w:t>
      </w:r>
      <w:r>
        <w:tab/>
        <w:t>Approved by: Expiration Date</w:t>
      </w:r>
    </w:p>
    <w:p w:rsidR="00151888" w:rsidRDefault="00151888" w:rsidP="006B0088">
      <w:pPr>
        <w:tabs>
          <w:tab w:val="left" w:pos="475"/>
          <w:tab w:val="left" w:pos="2304"/>
          <w:tab w:val="center" w:pos="6494"/>
          <w:tab w:val="left" w:pos="7373"/>
          <w:tab w:val="left" w:pos="8554"/>
        </w:tabs>
      </w:pPr>
      <w:r>
        <w:t>-</w:t>
      </w:r>
      <w:r>
        <w:tab/>
        <w:t>05/28/2021</w:t>
      </w:r>
      <w:r>
        <w:tab/>
        <w:t>Effective Date unless otherwise</w:t>
      </w:r>
    </w:p>
    <w:p w:rsidR="00151888" w:rsidRDefault="00151888" w:rsidP="006B0088">
      <w:pPr>
        <w:tabs>
          <w:tab w:val="left" w:pos="475"/>
          <w:tab w:val="left" w:pos="2304"/>
          <w:tab w:val="center" w:pos="6494"/>
          <w:tab w:val="left" w:pos="7373"/>
          <w:tab w:val="left" w:pos="8554"/>
        </w:tabs>
      </w:pPr>
      <w:r>
        <w:tab/>
      </w:r>
      <w:r>
        <w:tab/>
        <w:t>provided for in the Regulation</w:t>
      </w:r>
    </w:p>
    <w:p w:rsidR="00151888" w:rsidRPr="00151888" w:rsidRDefault="00151888" w:rsidP="006B0088">
      <w:pPr>
        <w:tabs>
          <w:tab w:val="left" w:pos="475"/>
          <w:tab w:val="left" w:pos="2304"/>
          <w:tab w:val="center" w:pos="6494"/>
          <w:tab w:val="left" w:pos="7373"/>
          <w:tab w:val="left" w:pos="8554"/>
        </w:tabs>
      </w:pPr>
    </w:p>
    <w:p w:rsidR="009E7B48" w:rsidRPr="00413B4B" w:rsidRDefault="006B0088" w:rsidP="001F320C">
      <w:pPr>
        <w:jc w:val="center"/>
      </w:pPr>
      <w:r>
        <w:br w:type="page"/>
      </w:r>
      <w:r w:rsidR="009E7B48">
        <w:lastRenderedPageBreak/>
        <w:t>Document No. 5024</w:t>
      </w:r>
    </w:p>
    <w:p w:rsidR="009E7B48" w:rsidRPr="00B42288" w:rsidRDefault="009E7B48" w:rsidP="001F320C">
      <w:pPr>
        <w:jc w:val="center"/>
        <w:rPr>
          <w:b/>
        </w:rPr>
      </w:pPr>
      <w:r>
        <w:rPr>
          <w:b/>
        </w:rPr>
        <w:t>DEPARTMENT OF LABOR, LICENSING AND REGULATION</w:t>
      </w:r>
    </w:p>
    <w:p w:rsidR="009E7B48" w:rsidRDefault="009E7B48" w:rsidP="001F320C">
      <w:pPr>
        <w:jc w:val="center"/>
      </w:pPr>
      <w:r>
        <w:t>CHAPTER 10</w:t>
      </w:r>
    </w:p>
    <w:p w:rsidR="009E7B48" w:rsidRDefault="009E7B48" w:rsidP="001F320C">
      <w:pPr>
        <w:jc w:val="center"/>
      </w:pPr>
      <w:r>
        <w:t>Statutory Authority: 1976 Code Sections 40</w:t>
      </w:r>
      <w:r>
        <w:noBreakHyphen/>
        <w:t>1</w:t>
      </w:r>
      <w:r>
        <w:noBreakHyphen/>
        <w:t>50 and 40</w:t>
      </w:r>
      <w:r>
        <w:noBreakHyphen/>
        <w:t>1</w:t>
      </w:r>
      <w:r>
        <w:noBreakHyphen/>
        <w:t>70</w:t>
      </w:r>
    </w:p>
    <w:p w:rsidR="009E7B48" w:rsidRDefault="009E7B48" w:rsidP="001F320C">
      <w:pPr>
        <w:jc w:val="center"/>
      </w:pPr>
    </w:p>
    <w:p w:rsidR="009E7B48" w:rsidRDefault="009E7B48" w:rsidP="006B0088">
      <w:r>
        <w:t>10-4. Athletic Commission.</w:t>
      </w:r>
    </w:p>
    <w:p w:rsidR="009E7B48" w:rsidRDefault="009E7B48" w:rsidP="006B0088"/>
    <w:p w:rsidR="009E7B48" w:rsidRPr="00D7679C" w:rsidRDefault="009E7B48" w:rsidP="006B0088">
      <w:r>
        <w:rPr>
          <w:b/>
        </w:rPr>
        <w:t>Synopsis</w:t>
      </w:r>
      <w:r w:rsidRPr="00D7679C">
        <w:rPr>
          <w:b/>
        </w:rPr>
        <w:t>:</w:t>
      </w:r>
    </w:p>
    <w:p w:rsidR="009E7B48" w:rsidRPr="00D7679C" w:rsidRDefault="009E7B48" w:rsidP="006B0088"/>
    <w:p w:rsidR="009E7B48" w:rsidRDefault="009E7B48" w:rsidP="00FA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79C">
        <w:tab/>
      </w:r>
      <w:r>
        <w:t>The South Carolina Department of Labor, Licensing and Regulation proposes to amend the fee schedule for the State Athletic Commission.</w:t>
      </w:r>
    </w:p>
    <w:p w:rsidR="009E7B4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9E7B48" w:rsidRPr="00413B4B" w:rsidRDefault="009E7B48" w:rsidP="006B0088">
      <w:pPr>
        <w:ind w:firstLine="216"/>
        <w:rPr>
          <w:color w:val="000000"/>
        </w:rPr>
      </w:pPr>
      <w:r>
        <w:rPr>
          <w:color w:val="000000"/>
        </w:rPr>
        <w:t xml:space="preserve">The Notice of Drafting was published in the </w:t>
      </w:r>
      <w:r>
        <w:rPr>
          <w:i/>
          <w:color w:val="000000"/>
        </w:rPr>
        <w:t>State Register</w:t>
      </w:r>
      <w:r>
        <w:rPr>
          <w:color w:val="000000"/>
        </w:rPr>
        <w:t xml:space="preserve"> on October 23, 2020.</w:t>
      </w:r>
    </w:p>
    <w:p w:rsidR="009E7B48" w:rsidRDefault="009E7B48" w:rsidP="006B0088">
      <w:pPr>
        <w:tabs>
          <w:tab w:val="left" w:pos="4005"/>
        </w:tabs>
        <w:rPr>
          <w:b/>
          <w:color w:val="000000"/>
        </w:rPr>
      </w:pPr>
    </w:p>
    <w:p w:rsidR="009E7B48" w:rsidRDefault="009E7B48" w:rsidP="006B0088">
      <w:pPr>
        <w:tabs>
          <w:tab w:val="left" w:pos="4005"/>
        </w:tabs>
        <w:rPr>
          <w:color w:val="000000"/>
        </w:rPr>
      </w:pPr>
      <w:r>
        <w:rPr>
          <w:b/>
          <w:color w:val="000000"/>
        </w:rPr>
        <w:t>Instructions:</w:t>
      </w:r>
    </w:p>
    <w:p w:rsidR="009E7B48" w:rsidRDefault="009E7B48" w:rsidP="006B0088">
      <w:pPr>
        <w:tabs>
          <w:tab w:val="left" w:pos="4005"/>
        </w:tabs>
        <w:rPr>
          <w:color w:val="000000"/>
        </w:rPr>
      </w:pPr>
    </w:p>
    <w:p w:rsidR="00151888" w:rsidRDefault="009E7B48" w:rsidP="00FA1002">
      <w:pPr>
        <w:tabs>
          <w:tab w:val="left" w:pos="216"/>
        </w:tabs>
        <w:rPr>
          <w:color w:val="000000"/>
        </w:rPr>
      </w:pPr>
      <w:r>
        <w:rPr>
          <w:color w:val="000000"/>
        </w:rPr>
        <w:tab/>
        <w:t>Replace regulations as shown below. All other items and sections remain unchanged.</w:t>
      </w:r>
      <w:r>
        <w:rPr>
          <w:color w:val="000000"/>
        </w:rPr>
        <w:tab/>
      </w:r>
    </w:p>
    <w:p w:rsidR="00151888" w:rsidRDefault="00151888" w:rsidP="00FA1002">
      <w:pPr>
        <w:tabs>
          <w:tab w:val="left" w:pos="216"/>
        </w:tabs>
        <w:rPr>
          <w:color w:val="000000"/>
        </w:rPr>
      </w:pPr>
    </w:p>
    <w:p w:rsidR="009E7B48" w:rsidRDefault="009E7B48" w:rsidP="006B0088">
      <w:pPr>
        <w:tabs>
          <w:tab w:val="left" w:pos="4005"/>
        </w:tabs>
        <w:rPr>
          <w:b/>
          <w:color w:val="000000"/>
        </w:rPr>
      </w:pPr>
      <w:r w:rsidRPr="009216E2">
        <w:rPr>
          <w:b/>
          <w:color w:val="000000"/>
        </w:rPr>
        <w:t>Text:</w:t>
      </w:r>
    </w:p>
    <w:p w:rsidR="009E7B48" w:rsidRPr="00151888" w:rsidRDefault="009E7B48" w:rsidP="006B0088">
      <w:pPr>
        <w:rPr>
          <w:color w:val="000000"/>
        </w:rPr>
      </w:pPr>
    </w:p>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10</w:t>
      </w:r>
      <w:r w:rsidRPr="00151888">
        <w:noBreakHyphen/>
        <w:t>4. Athletic Commission.</w:t>
      </w:r>
    </w:p>
    <w:p w:rsidR="00F5740E" w:rsidRPr="00151888" w:rsidRDefault="00F5740E"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b/>
        <w:t>The Commission shall charge the following fees:</w:t>
      </w:r>
    </w:p>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
        <w:gridCol w:w="652"/>
        <w:gridCol w:w="652"/>
        <w:gridCol w:w="6120"/>
        <w:gridCol w:w="1355"/>
      </w:tblGrid>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Promoter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Judge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$75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Referee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$75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Manager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$100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Professional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Trainer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Seconds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Timekeeper Boxer/OTSB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Announcer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$75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Matchmaker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$130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bl>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b/>
        <w:t>Note: If a person holding a second’s license applies for a manager’s license the amount paid for the second’s license will be credited toward the fee for the manager’s license.</w:t>
      </w:r>
    </w:p>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
        <w:gridCol w:w="633"/>
        <w:gridCol w:w="690"/>
        <w:gridCol w:w="6150"/>
        <w:gridCol w:w="1316"/>
      </w:tblGrid>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Off the Street Boxing (OTSB)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Promoter 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Off the Street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Kickboxing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$75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$75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$100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Kick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$75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$130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Wrestling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Referee Pro Wrestling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 Wrestler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MMA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$100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$130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$75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$75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Seconds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$75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Amateur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Pro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MMA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$300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Wrestling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15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$65</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OTSB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r w:rsidR="009E7B48" w:rsidRPr="00151888" w:rsidTr="00DE625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Kickboxing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7B48" w:rsidRPr="00151888" w:rsidRDefault="009E7B48" w:rsidP="006B0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888">
              <w:t>$150</w:t>
            </w:r>
          </w:p>
        </w:tc>
      </w:tr>
    </w:tbl>
    <w:p w:rsidR="00151888" w:rsidRDefault="00151888" w:rsidP="00FA1002">
      <w:pPr>
        <w:rPr>
          <w:b/>
        </w:rPr>
      </w:pPr>
    </w:p>
    <w:p w:rsidR="009E7B48" w:rsidRPr="00151888" w:rsidRDefault="009E7B48" w:rsidP="00FA1002">
      <w:pPr>
        <w:rPr>
          <w:b/>
        </w:rPr>
      </w:pPr>
      <w:r w:rsidRPr="00151888">
        <w:rPr>
          <w:b/>
        </w:rPr>
        <w:t>Fiscal Impact Statement:</w:t>
      </w:r>
    </w:p>
    <w:p w:rsidR="009E7B48" w:rsidRPr="00151888" w:rsidRDefault="009E7B48" w:rsidP="00FA1002"/>
    <w:p w:rsidR="009E7B48" w:rsidRPr="00151888" w:rsidRDefault="009E7B48" w:rsidP="00FA1002">
      <w:pPr>
        <w:tabs>
          <w:tab w:val="left" w:pos="216"/>
        </w:tabs>
      </w:pPr>
      <w:r w:rsidRPr="00151888">
        <w:tab/>
        <w:t>There will be no cost incurred by the State or any of its political subdivisions for the promulgation of these regulations.</w:t>
      </w:r>
    </w:p>
    <w:p w:rsidR="009E7B48" w:rsidRPr="00151888" w:rsidRDefault="009E7B48" w:rsidP="00FA1002"/>
    <w:p w:rsidR="009E7B48" w:rsidRPr="00151888" w:rsidRDefault="009E7B48" w:rsidP="00FA1002">
      <w:pPr>
        <w:rPr>
          <w:b/>
        </w:rPr>
      </w:pPr>
      <w:r w:rsidRPr="00151888">
        <w:rPr>
          <w:b/>
        </w:rPr>
        <w:t>Statement of Rationale:</w:t>
      </w:r>
    </w:p>
    <w:p w:rsidR="009E7B48" w:rsidRPr="00151888" w:rsidRDefault="009E7B48" w:rsidP="00FA1002">
      <w:pPr>
        <w:tabs>
          <w:tab w:val="left" w:pos="216"/>
        </w:tabs>
      </w:pPr>
    </w:p>
    <w:p w:rsidR="006B0088" w:rsidRPr="00151888" w:rsidRDefault="009E7B48" w:rsidP="00151888">
      <w:r w:rsidRPr="00151888">
        <w:tab/>
        <w:t>The proposed regulation is offered to: (a) comply with the statutory requirement that the agency director assess and adjust fees of the professional and occupational licensing boards to ensure that fees are sufficient but not excessive to cover the expenses, including the total of the direct and indirect costs to the State, for the operations of each respective board; and to (b) account for the fact that prior fee increases would result in fewer athletics events being offered in the state as well as an inability to hire individuals to fill positions necessary to host athletics events.</w:t>
      </w:r>
    </w:p>
    <w:sectPr w:rsidR="006B0088" w:rsidRPr="00151888" w:rsidSect="00B213E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E6" w:rsidRDefault="00B213E6" w:rsidP="00B213E6">
      <w:r>
        <w:separator/>
      </w:r>
    </w:p>
  </w:endnote>
  <w:endnote w:type="continuationSeparator" w:id="0">
    <w:p w:rsidR="00B213E6" w:rsidRDefault="00B213E6" w:rsidP="00B2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291626"/>
      <w:docPartObj>
        <w:docPartGallery w:val="Page Numbers (Bottom of Page)"/>
        <w:docPartUnique/>
      </w:docPartObj>
    </w:sdtPr>
    <w:sdtEndPr>
      <w:rPr>
        <w:noProof/>
      </w:rPr>
    </w:sdtEndPr>
    <w:sdtContent>
      <w:p w:rsidR="00B213E6" w:rsidRDefault="00B213E6">
        <w:pPr>
          <w:pStyle w:val="Footer"/>
          <w:jc w:val="center"/>
        </w:pPr>
        <w:r>
          <w:fldChar w:fldCharType="begin"/>
        </w:r>
        <w:r>
          <w:instrText xml:space="preserve"> PAGE   \* MERGEFORMAT </w:instrText>
        </w:r>
        <w:r>
          <w:fldChar w:fldCharType="separate"/>
        </w:r>
        <w:r w:rsidR="000D2063">
          <w:rPr>
            <w:noProof/>
          </w:rPr>
          <w:t>1</w:t>
        </w:r>
        <w:r>
          <w:rPr>
            <w:noProof/>
          </w:rPr>
          <w:fldChar w:fldCharType="end"/>
        </w:r>
      </w:p>
    </w:sdtContent>
  </w:sdt>
  <w:p w:rsidR="00B213E6" w:rsidRDefault="00B2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E6" w:rsidRDefault="00B213E6" w:rsidP="00B213E6">
      <w:r>
        <w:separator/>
      </w:r>
    </w:p>
  </w:footnote>
  <w:footnote w:type="continuationSeparator" w:id="0">
    <w:p w:rsidR="00B213E6" w:rsidRDefault="00B213E6" w:rsidP="00B21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88"/>
    <w:rsid w:val="000D2063"/>
    <w:rsid w:val="00133712"/>
    <w:rsid w:val="00151888"/>
    <w:rsid w:val="00466ACA"/>
    <w:rsid w:val="00590EA0"/>
    <w:rsid w:val="006B0088"/>
    <w:rsid w:val="006D023E"/>
    <w:rsid w:val="00757C5F"/>
    <w:rsid w:val="007B3244"/>
    <w:rsid w:val="009E7B48"/>
    <w:rsid w:val="00B213E6"/>
    <w:rsid w:val="00E964C9"/>
    <w:rsid w:val="00EE407F"/>
    <w:rsid w:val="00F5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84BA"/>
  <w15:chartTrackingRefBased/>
  <w15:docId w15:val="{A0B7A98F-1866-4585-9991-6C3EB20E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0E"/>
    <w:pPr>
      <w:spacing w:after="0" w:line="240" w:lineRule="auto"/>
      <w:contextualSpacing/>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3E6"/>
    <w:pPr>
      <w:tabs>
        <w:tab w:val="center" w:pos="4680"/>
        <w:tab w:val="right" w:pos="9360"/>
      </w:tabs>
    </w:pPr>
  </w:style>
  <w:style w:type="character" w:customStyle="1" w:styleId="HeaderChar">
    <w:name w:val="Header Char"/>
    <w:basedOn w:val="DefaultParagraphFont"/>
    <w:link w:val="Header"/>
    <w:uiPriority w:val="99"/>
    <w:rsid w:val="00B213E6"/>
  </w:style>
  <w:style w:type="paragraph" w:styleId="Footer">
    <w:name w:val="footer"/>
    <w:basedOn w:val="Normal"/>
    <w:link w:val="FooterChar"/>
    <w:uiPriority w:val="99"/>
    <w:unhideWhenUsed/>
    <w:rsid w:val="00B213E6"/>
    <w:pPr>
      <w:tabs>
        <w:tab w:val="center" w:pos="4680"/>
        <w:tab w:val="right" w:pos="9360"/>
      </w:tabs>
    </w:pPr>
  </w:style>
  <w:style w:type="character" w:customStyle="1" w:styleId="FooterChar">
    <w:name w:val="Footer Char"/>
    <w:basedOn w:val="DefaultParagraphFont"/>
    <w:link w:val="Footer"/>
    <w:uiPriority w:val="99"/>
    <w:rsid w:val="00B2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3226</Characters>
  <Application>Microsoft Office Word</Application>
  <DocSecurity>0</DocSecurity>
  <Lines>26</Lines>
  <Paragraphs>7</Paragraphs>
  <ScaleCrop>false</ScaleCrop>
  <Company>Legislative Services Agency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2021-05-13T20:01:00Z</cp:lastPrinted>
  <dcterms:created xsi:type="dcterms:W3CDTF">2021-05-13T20:02:00Z</dcterms:created>
  <dcterms:modified xsi:type="dcterms:W3CDTF">2021-05-13T20:02:00Z</dcterms:modified>
</cp:coreProperties>
</file>