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33" w:rsidRDefault="00593E33" w:rsidP="00046AF0">
      <w:bookmarkStart w:id="0" w:name="_GoBack"/>
      <w:bookmarkEnd w:id="0"/>
      <w:r>
        <w:t>Agency Name: Department of Disabilities and Special Needs</w:t>
      </w:r>
    </w:p>
    <w:p w:rsidR="00593E33" w:rsidRDefault="00593E33" w:rsidP="00046AF0">
      <w:r>
        <w:t>Statutory Authority: 44-20-220</w:t>
      </w:r>
    </w:p>
    <w:p w:rsidR="00A84CDB" w:rsidRDefault="00046AF0" w:rsidP="00046AF0">
      <w:r>
        <w:t>Document Number: 5038</w:t>
      </w:r>
    </w:p>
    <w:p w:rsidR="00046AF0" w:rsidRDefault="00593E33" w:rsidP="00046AF0">
      <w:r>
        <w:t>Proposed in State Register Volume and Issue: 45/2</w:t>
      </w:r>
    </w:p>
    <w:p w:rsidR="00634B47" w:rsidRDefault="00634B47" w:rsidP="00046AF0">
      <w:r>
        <w:t>House Committee: Regulations and Administrative Procedures Committee</w:t>
      </w:r>
    </w:p>
    <w:p w:rsidR="00634B47" w:rsidRDefault="00634B47" w:rsidP="00046AF0">
      <w:r>
        <w:t>Senate Committee: Medical Affairs Committee</w:t>
      </w:r>
    </w:p>
    <w:p w:rsidR="00836175" w:rsidRDefault="00836175" w:rsidP="00046AF0">
      <w:r>
        <w:t>120 Day Review Expiration Date for Automatic Approval 05/11/2022</w:t>
      </w:r>
    </w:p>
    <w:p w:rsidR="00C3512F" w:rsidRDefault="00C3512F" w:rsidP="00046AF0">
      <w:r>
        <w:t>Final in State Register Volume and Issue: 46/5</w:t>
      </w:r>
    </w:p>
    <w:p w:rsidR="00C3512F" w:rsidRDefault="00593E33" w:rsidP="00046AF0">
      <w:r>
        <w:t xml:space="preserve">Status: </w:t>
      </w:r>
      <w:r w:rsidR="00C3512F">
        <w:t>Final</w:t>
      </w:r>
    </w:p>
    <w:p w:rsidR="00593E33" w:rsidRDefault="00593E33" w:rsidP="00046AF0">
      <w:r>
        <w:t>Subject: Appeal Procedures</w:t>
      </w:r>
    </w:p>
    <w:p w:rsidR="00593E33" w:rsidRDefault="00593E33" w:rsidP="00046AF0"/>
    <w:p w:rsidR="00046AF0" w:rsidRDefault="00046AF0" w:rsidP="00046AF0">
      <w:r>
        <w:t>History: 5038</w:t>
      </w:r>
    </w:p>
    <w:p w:rsidR="00046AF0" w:rsidRDefault="00046AF0" w:rsidP="00046AF0"/>
    <w:p w:rsidR="00046AF0" w:rsidRDefault="00046AF0" w:rsidP="00046AF0">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046AF0" w:rsidRDefault="00593E33" w:rsidP="00046AF0">
      <w:pPr>
        <w:tabs>
          <w:tab w:val="left" w:pos="475"/>
          <w:tab w:val="left" w:pos="2304"/>
          <w:tab w:val="center" w:pos="6494"/>
          <w:tab w:val="left" w:pos="7373"/>
          <w:tab w:val="left" w:pos="8554"/>
        </w:tabs>
      </w:pPr>
      <w:r>
        <w:t>-</w:t>
      </w:r>
      <w:r>
        <w:tab/>
        <w:t>02/26/2021</w:t>
      </w:r>
      <w:r>
        <w:tab/>
        <w:t xml:space="preserve">Proposed </w:t>
      </w:r>
      <w:proofErr w:type="spellStart"/>
      <w:r>
        <w:t>Reg</w:t>
      </w:r>
      <w:proofErr w:type="spellEnd"/>
      <w:r>
        <w:t xml:space="preserve"> Published in SR</w:t>
      </w:r>
      <w:r>
        <w:tab/>
      </w:r>
    </w:p>
    <w:p w:rsidR="00593E33" w:rsidRDefault="00886883" w:rsidP="00046AF0">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886883" w:rsidRDefault="00634B47" w:rsidP="00046AF0">
      <w:pPr>
        <w:tabs>
          <w:tab w:val="left" w:pos="475"/>
          <w:tab w:val="left" w:pos="2304"/>
          <w:tab w:val="center" w:pos="6494"/>
          <w:tab w:val="left" w:pos="7373"/>
          <w:tab w:val="left" w:pos="8554"/>
        </w:tabs>
      </w:pPr>
      <w:r>
        <w:t>H</w:t>
      </w:r>
      <w:r>
        <w:tab/>
        <w:t>01/11/2022</w:t>
      </w:r>
      <w:r>
        <w:tab/>
        <w:t>Referred to Committee</w:t>
      </w:r>
      <w:r>
        <w:tab/>
      </w:r>
    </w:p>
    <w:p w:rsidR="00634B47" w:rsidRDefault="00634B47" w:rsidP="00046AF0">
      <w:pPr>
        <w:tabs>
          <w:tab w:val="left" w:pos="475"/>
          <w:tab w:val="left" w:pos="2304"/>
          <w:tab w:val="center" w:pos="6494"/>
          <w:tab w:val="left" w:pos="7373"/>
          <w:tab w:val="left" w:pos="8554"/>
        </w:tabs>
      </w:pPr>
      <w:r>
        <w:t>S</w:t>
      </w:r>
      <w:r>
        <w:tab/>
        <w:t>01/11/2022</w:t>
      </w:r>
      <w:r>
        <w:tab/>
        <w:t>Referred to Committee</w:t>
      </w:r>
      <w:r>
        <w:tab/>
      </w:r>
    </w:p>
    <w:p w:rsidR="00634B47" w:rsidRDefault="00F92F4E" w:rsidP="00046AF0">
      <w:pPr>
        <w:tabs>
          <w:tab w:val="left" w:pos="475"/>
          <w:tab w:val="left" w:pos="2304"/>
          <w:tab w:val="center" w:pos="6494"/>
          <w:tab w:val="left" w:pos="7373"/>
          <w:tab w:val="left" w:pos="8554"/>
        </w:tabs>
      </w:pPr>
      <w:r>
        <w:t>S</w:t>
      </w:r>
      <w:r>
        <w:tab/>
        <w:t>04/21/2022</w:t>
      </w:r>
      <w:r>
        <w:tab/>
        <w:t>Committee Requested Withdrawal</w:t>
      </w:r>
    </w:p>
    <w:p w:rsidR="00F92F4E" w:rsidRDefault="00F92F4E" w:rsidP="00046AF0">
      <w:pPr>
        <w:tabs>
          <w:tab w:val="left" w:pos="475"/>
          <w:tab w:val="left" w:pos="2304"/>
          <w:tab w:val="center" w:pos="6494"/>
          <w:tab w:val="left" w:pos="7373"/>
          <w:tab w:val="left" w:pos="8554"/>
        </w:tabs>
      </w:pPr>
      <w:r>
        <w:tab/>
      </w:r>
      <w:r>
        <w:tab/>
        <w:t>120 Day Period Tolled</w:t>
      </w:r>
    </w:p>
    <w:p w:rsidR="00F92F4E" w:rsidRDefault="00836175" w:rsidP="00046AF0">
      <w:pPr>
        <w:tabs>
          <w:tab w:val="left" w:pos="475"/>
          <w:tab w:val="left" w:pos="2304"/>
          <w:tab w:val="center" w:pos="6494"/>
          <w:tab w:val="left" w:pos="7373"/>
          <w:tab w:val="left" w:pos="8554"/>
        </w:tabs>
      </w:pPr>
      <w:r>
        <w:t>-</w:t>
      </w:r>
      <w:r>
        <w:tab/>
        <w:t>04/21/2022</w:t>
      </w:r>
      <w:r>
        <w:tab/>
        <w:t>Withdrawn and Resubmitted</w:t>
      </w:r>
      <w:r>
        <w:tab/>
      </w:r>
      <w:r>
        <w:tab/>
        <w:t>05/11/2022</w:t>
      </w:r>
    </w:p>
    <w:p w:rsidR="00836175" w:rsidRDefault="00C3512F" w:rsidP="00046AF0">
      <w:pPr>
        <w:tabs>
          <w:tab w:val="left" w:pos="475"/>
          <w:tab w:val="left" w:pos="2304"/>
          <w:tab w:val="center" w:pos="6494"/>
          <w:tab w:val="left" w:pos="7373"/>
          <w:tab w:val="left" w:pos="8554"/>
        </w:tabs>
      </w:pPr>
      <w:r>
        <w:t>-</w:t>
      </w:r>
      <w:r>
        <w:tab/>
        <w:t>05/11/2022</w:t>
      </w:r>
      <w:r>
        <w:tab/>
        <w:t>Approved by: Expiration Date</w:t>
      </w:r>
    </w:p>
    <w:p w:rsidR="00C3512F" w:rsidRDefault="00C3512F" w:rsidP="00046AF0">
      <w:pPr>
        <w:tabs>
          <w:tab w:val="left" w:pos="475"/>
          <w:tab w:val="left" w:pos="2304"/>
          <w:tab w:val="center" w:pos="6494"/>
          <w:tab w:val="left" w:pos="7373"/>
          <w:tab w:val="left" w:pos="8554"/>
        </w:tabs>
      </w:pPr>
      <w:r>
        <w:t>-</w:t>
      </w:r>
      <w:r>
        <w:tab/>
        <w:t>05/27/2022</w:t>
      </w:r>
      <w:r>
        <w:tab/>
        <w:t>Effective Date unless otherwise</w:t>
      </w:r>
    </w:p>
    <w:p w:rsidR="00C3512F" w:rsidRDefault="00C3512F" w:rsidP="00046AF0">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C3512F" w:rsidRPr="00C3512F" w:rsidRDefault="00C3512F" w:rsidP="00046AF0">
      <w:pPr>
        <w:tabs>
          <w:tab w:val="left" w:pos="475"/>
          <w:tab w:val="left" w:pos="2304"/>
          <w:tab w:val="center" w:pos="6494"/>
          <w:tab w:val="left" w:pos="7373"/>
          <w:tab w:val="left" w:pos="8554"/>
        </w:tabs>
      </w:pPr>
    </w:p>
    <w:p w:rsidR="00C3512F" w:rsidRDefault="00046AF0" w:rsidP="00703795">
      <w:r>
        <w:br w:type="page"/>
      </w:r>
    </w:p>
    <w:p w:rsidR="00201445" w:rsidRDefault="00201445" w:rsidP="00CF7CF0">
      <w:pPr>
        <w:jc w:val="center"/>
      </w:pPr>
      <w:r>
        <w:lastRenderedPageBreak/>
        <w:t>Document No. 5038</w:t>
      </w:r>
    </w:p>
    <w:p w:rsidR="00201445" w:rsidRDefault="00201445" w:rsidP="00CF7CF0">
      <w:pPr>
        <w:jc w:val="center"/>
        <w:rPr>
          <w:b/>
        </w:rPr>
      </w:pPr>
      <w:r w:rsidRPr="00594EC2">
        <w:rPr>
          <w:b/>
        </w:rPr>
        <w:t>DEPARTMENT OF DISABILITIES AND SPECIAL NEEDS</w:t>
      </w:r>
    </w:p>
    <w:p w:rsidR="00201445" w:rsidRDefault="00201445" w:rsidP="00CF7CF0">
      <w:pPr>
        <w:jc w:val="center"/>
      </w:pPr>
      <w:r>
        <w:t>CHAPTER 88</w:t>
      </w:r>
    </w:p>
    <w:p w:rsidR="00201445" w:rsidRDefault="00201445" w:rsidP="00CF7CF0">
      <w:pPr>
        <w:jc w:val="center"/>
      </w:pPr>
      <w:r>
        <w:t>Statutory Authority: 1976 Code Section 44-20-220</w:t>
      </w:r>
    </w:p>
    <w:p w:rsidR="00201445" w:rsidRDefault="00201445" w:rsidP="00CF7CF0">
      <w:pPr>
        <w:jc w:val="center"/>
      </w:pPr>
    </w:p>
    <w:p w:rsidR="00201445" w:rsidRDefault="00201445" w:rsidP="00046AF0">
      <w:r>
        <w:t>Article 7. Appeal Procedures. (New)</w:t>
      </w:r>
    </w:p>
    <w:p w:rsidR="00201445" w:rsidRDefault="00201445" w:rsidP="00046AF0">
      <w:pPr>
        <w:rPr>
          <w:rFonts w:cs="Times New Roman"/>
        </w:rPr>
      </w:pPr>
    </w:p>
    <w:p w:rsidR="00201445" w:rsidRDefault="00201445" w:rsidP="00046AF0">
      <w:pPr>
        <w:rPr>
          <w:rFonts w:cs="Times New Roman"/>
        </w:rPr>
      </w:pPr>
      <w:r>
        <w:rPr>
          <w:rFonts w:cs="Times New Roman"/>
          <w:b/>
        </w:rPr>
        <w:t>Synopsis</w:t>
      </w:r>
      <w:r>
        <w:rPr>
          <w:rFonts w:cs="Times New Roman"/>
        </w:rPr>
        <w:t>:</w:t>
      </w:r>
    </w:p>
    <w:p w:rsidR="00201445" w:rsidRDefault="00201445" w:rsidP="00046AF0">
      <w:pPr>
        <w:rPr>
          <w:rFonts w:cs="Times New Roman"/>
        </w:rPr>
      </w:pPr>
    </w:p>
    <w:p w:rsidR="00201445" w:rsidRDefault="00201445" w:rsidP="00046AF0">
      <w:pPr>
        <w:rPr>
          <w:rFonts w:cs="Times New Roman"/>
        </w:rPr>
      </w:pPr>
      <w:r>
        <w:rPr>
          <w:rFonts w:cs="Times New Roman"/>
        </w:rPr>
        <w:t>The Department of Disabilities and Special Needs proposes to add Article 7 to provide the procedure for the appeals of adverse decisions within the scope of state funded services provided by the Department of Disabilities and Special Needs. Specific sections added are Regulations 88-705, Definitions; 88-710, Appeals; and 88-715, Appeal Procedures.</w:t>
      </w:r>
    </w:p>
    <w:p w:rsidR="00201445" w:rsidRDefault="00201445" w:rsidP="00046AF0">
      <w:pPr>
        <w:rPr>
          <w:rFonts w:cs="Times New Roman"/>
        </w:rPr>
      </w:pPr>
    </w:p>
    <w:p w:rsidR="00201445" w:rsidRDefault="00201445" w:rsidP="00483325">
      <w:pPr>
        <w:jc w:val="center"/>
        <w:rPr>
          <w:rFonts w:cs="Times New Roman"/>
        </w:rPr>
      </w:pPr>
      <w:r>
        <w:rPr>
          <w:rFonts w:cs="Times New Roman"/>
        </w:rPr>
        <w:t>Section-by-Section Discussion</w:t>
      </w:r>
    </w:p>
    <w:p w:rsidR="00201445" w:rsidRDefault="00201445" w:rsidP="00483325">
      <w:pPr>
        <w:jc w:val="center"/>
        <w:rPr>
          <w:rFonts w:cs="Times New Roman"/>
        </w:rPr>
      </w:pPr>
    </w:p>
    <w:p w:rsidR="00201445" w:rsidRDefault="00201445" w:rsidP="00046AF0">
      <w:pPr>
        <w:tabs>
          <w:tab w:val="left" w:pos="216"/>
        </w:tabs>
        <w:rPr>
          <w:rFonts w:cs="Times New Roman"/>
        </w:rPr>
      </w:pPr>
      <w:r>
        <w:rPr>
          <w:rFonts w:cs="Times New Roman"/>
        </w:rPr>
        <w:t xml:space="preserve">88-705. Definitions. New. </w:t>
      </w:r>
    </w:p>
    <w:p w:rsidR="00201445" w:rsidRDefault="00201445" w:rsidP="00046AF0">
      <w:pPr>
        <w:tabs>
          <w:tab w:val="left" w:pos="216"/>
        </w:tabs>
        <w:rPr>
          <w:rFonts w:cs="Times New Roman"/>
        </w:rPr>
      </w:pPr>
      <w:r>
        <w:rPr>
          <w:rFonts w:cs="Times New Roman"/>
        </w:rPr>
        <w:t>88-710. Appeals. New.</w:t>
      </w:r>
    </w:p>
    <w:p w:rsidR="00201445" w:rsidRPr="00F34A52" w:rsidRDefault="00201445" w:rsidP="00046AF0">
      <w:pPr>
        <w:tabs>
          <w:tab w:val="left" w:pos="216"/>
        </w:tabs>
        <w:ind w:left="216"/>
        <w:rPr>
          <w:rFonts w:cs="Times New Roman"/>
        </w:rPr>
      </w:pPr>
      <w:r>
        <w:rPr>
          <w:rFonts w:cs="Times New Roman"/>
        </w:rPr>
        <w:t xml:space="preserve">A. </w:t>
      </w:r>
      <w:r w:rsidRPr="00F34A52">
        <w:rPr>
          <w:rFonts w:cs="Times New Roman"/>
        </w:rPr>
        <w:t>Describes decisions that may be appealed. New.</w:t>
      </w:r>
    </w:p>
    <w:p w:rsidR="00201445" w:rsidRDefault="00201445" w:rsidP="00046AF0">
      <w:pPr>
        <w:tabs>
          <w:tab w:val="left" w:pos="216"/>
        </w:tabs>
        <w:rPr>
          <w:rFonts w:cs="Times New Roman"/>
        </w:rPr>
      </w:pPr>
      <w:r>
        <w:rPr>
          <w:rFonts w:cs="Times New Roman"/>
        </w:rPr>
        <w:t>88-715. Appeal Procedures. New.</w:t>
      </w:r>
    </w:p>
    <w:p w:rsidR="00201445" w:rsidRDefault="00201445" w:rsidP="00046AF0">
      <w:pPr>
        <w:tabs>
          <w:tab w:val="left" w:pos="216"/>
        </w:tabs>
        <w:rPr>
          <w:rFonts w:cs="Times New Roman"/>
        </w:rPr>
      </w:pPr>
      <w:r>
        <w:rPr>
          <w:rFonts w:cs="Times New Roman"/>
        </w:rPr>
        <w:tab/>
        <w:t xml:space="preserve">A. Details steps for applicants filing appeals. New. </w:t>
      </w:r>
    </w:p>
    <w:p w:rsidR="00201445" w:rsidRDefault="00201445" w:rsidP="00046AF0">
      <w:pPr>
        <w:tabs>
          <w:tab w:val="left" w:pos="216"/>
        </w:tabs>
        <w:rPr>
          <w:rFonts w:cs="Times New Roman"/>
        </w:rPr>
      </w:pPr>
      <w:r>
        <w:rPr>
          <w:rFonts w:cs="Times New Roman"/>
        </w:rPr>
        <w:tab/>
        <w:t xml:space="preserve">B. Details administrative process for the Department. New. </w:t>
      </w:r>
    </w:p>
    <w:p w:rsidR="00201445" w:rsidRPr="00DC412E" w:rsidRDefault="00201445" w:rsidP="00046AF0">
      <w:pPr>
        <w:tabs>
          <w:tab w:val="left" w:pos="216"/>
        </w:tabs>
        <w:rPr>
          <w:rFonts w:cs="Times New Roman"/>
        </w:rPr>
      </w:pPr>
    </w:p>
    <w:p w:rsidR="00201445" w:rsidRDefault="00201445" w:rsidP="00046AF0">
      <w:pPr>
        <w:rPr>
          <w:rFonts w:cs="Times New Roman"/>
        </w:rPr>
      </w:pPr>
      <w:r>
        <w:rPr>
          <w:rFonts w:cs="Times New Roman"/>
        </w:rPr>
        <w:t xml:space="preserve">A Notice of Drafting was published in the </w:t>
      </w:r>
      <w:r w:rsidRPr="00F34A52">
        <w:rPr>
          <w:rFonts w:cs="Times New Roman"/>
          <w:i/>
        </w:rPr>
        <w:t>State Register</w:t>
      </w:r>
      <w:r>
        <w:rPr>
          <w:rFonts w:cs="Times New Roman"/>
        </w:rPr>
        <w:t xml:space="preserve"> on December 25, 2020. </w:t>
      </w:r>
    </w:p>
    <w:p w:rsidR="00201445" w:rsidRDefault="00201445" w:rsidP="00046AF0">
      <w:pPr>
        <w:rPr>
          <w:rFonts w:cs="Times New Roman"/>
        </w:rPr>
      </w:pPr>
    </w:p>
    <w:p w:rsidR="00201445" w:rsidRDefault="00201445" w:rsidP="00046AF0">
      <w:pPr>
        <w:rPr>
          <w:rFonts w:cs="Times New Roman"/>
          <w:b/>
        </w:rPr>
      </w:pPr>
      <w:r w:rsidRPr="00135316">
        <w:rPr>
          <w:rFonts w:cs="Times New Roman"/>
          <w:b/>
        </w:rPr>
        <w:t>Instructions</w:t>
      </w:r>
      <w:r>
        <w:rPr>
          <w:rFonts w:cs="Times New Roman"/>
          <w:b/>
        </w:rPr>
        <w:t>:</w:t>
      </w:r>
    </w:p>
    <w:p w:rsidR="00201445" w:rsidRPr="00F515B1" w:rsidRDefault="00201445" w:rsidP="00046AF0">
      <w:pPr>
        <w:rPr>
          <w:rFonts w:cs="Times New Roman"/>
        </w:rPr>
      </w:pPr>
    </w:p>
    <w:p w:rsidR="00C3512F" w:rsidRDefault="00201445" w:rsidP="00046AF0">
      <w:pPr>
        <w:rPr>
          <w:rFonts w:cs="Times New Roman"/>
        </w:rPr>
      </w:pPr>
      <w:r>
        <w:rPr>
          <w:rFonts w:cs="Times New Roman"/>
        </w:rPr>
        <w:t>Print the regulation as shown below.</w:t>
      </w:r>
    </w:p>
    <w:p w:rsidR="00C3512F" w:rsidRDefault="00C3512F" w:rsidP="00046AF0">
      <w:pPr>
        <w:rPr>
          <w:rFonts w:cs="Times New Roman"/>
        </w:rPr>
      </w:pPr>
    </w:p>
    <w:p w:rsidR="00201445" w:rsidRDefault="00201445" w:rsidP="00046AF0">
      <w:pPr>
        <w:rPr>
          <w:rFonts w:cs="Times New Roman"/>
        </w:rPr>
      </w:pPr>
      <w:r w:rsidRPr="00966FDA">
        <w:rPr>
          <w:rFonts w:cs="Times New Roman"/>
          <w:b/>
        </w:rPr>
        <w:t>Text</w:t>
      </w:r>
      <w:r>
        <w:rPr>
          <w:rFonts w:cs="Times New Roman"/>
        </w:rPr>
        <w:t>:</w:t>
      </w:r>
    </w:p>
    <w:p w:rsidR="00201445" w:rsidRPr="00C3512F" w:rsidRDefault="00201445" w:rsidP="00046AF0">
      <w:pPr>
        <w:rPr>
          <w:rFonts w:cs="Times New Roman"/>
        </w:rPr>
      </w:pPr>
    </w:p>
    <w:p w:rsidR="00201445" w:rsidRPr="00C3512F" w:rsidRDefault="00201445" w:rsidP="00CF7CF0">
      <w:pPr>
        <w:tabs>
          <w:tab w:val="left" w:pos="216"/>
          <w:tab w:val="left" w:pos="432"/>
          <w:tab w:val="left" w:pos="648"/>
          <w:tab w:val="left" w:pos="864"/>
          <w:tab w:val="left" w:pos="1080"/>
        </w:tabs>
        <w:jc w:val="center"/>
        <w:rPr>
          <w:rFonts w:cs="Times New Roman"/>
          <w:caps/>
        </w:rPr>
      </w:pPr>
      <w:r w:rsidRPr="00C3512F">
        <w:rPr>
          <w:rFonts w:cs="Times New Roman"/>
          <w:caps/>
        </w:rPr>
        <w:t>Article 7</w:t>
      </w:r>
    </w:p>
    <w:p w:rsidR="00201445" w:rsidRPr="00C3512F" w:rsidRDefault="00201445" w:rsidP="00CF7CF0">
      <w:pPr>
        <w:tabs>
          <w:tab w:val="left" w:pos="216"/>
          <w:tab w:val="left" w:pos="432"/>
          <w:tab w:val="left" w:pos="648"/>
          <w:tab w:val="left" w:pos="864"/>
          <w:tab w:val="left" w:pos="1080"/>
        </w:tabs>
        <w:jc w:val="center"/>
        <w:rPr>
          <w:rFonts w:cs="Times New Roman"/>
          <w:caps/>
        </w:rPr>
      </w:pPr>
      <w:r w:rsidRPr="00C3512F">
        <w:rPr>
          <w:rFonts w:cs="Times New Roman"/>
          <w:caps/>
        </w:rPr>
        <w:t>Appeal Procedures</w:t>
      </w:r>
    </w:p>
    <w:p w:rsidR="00201445" w:rsidRPr="00C3512F" w:rsidRDefault="00201445" w:rsidP="00046AF0">
      <w:pPr>
        <w:tabs>
          <w:tab w:val="left" w:pos="216"/>
          <w:tab w:val="left" w:pos="432"/>
          <w:tab w:val="left" w:pos="648"/>
          <w:tab w:val="left" w:pos="864"/>
          <w:tab w:val="left" w:pos="1080"/>
        </w:tabs>
        <w:rPr>
          <w:rFonts w:cs="Times New Roman"/>
        </w:rPr>
      </w:pPr>
    </w:p>
    <w:p w:rsidR="00201445" w:rsidRPr="00C3512F" w:rsidRDefault="00201445" w:rsidP="00046AF0">
      <w:pPr>
        <w:tabs>
          <w:tab w:val="left" w:pos="216"/>
          <w:tab w:val="left" w:pos="432"/>
          <w:tab w:val="left" w:pos="648"/>
          <w:tab w:val="left" w:pos="864"/>
          <w:tab w:val="left" w:pos="1080"/>
        </w:tabs>
        <w:rPr>
          <w:rFonts w:cs="Times New Roman"/>
        </w:rPr>
      </w:pPr>
      <w:r w:rsidRPr="00C3512F">
        <w:rPr>
          <w:rFonts w:cs="Times New Roman"/>
        </w:rPr>
        <w:t xml:space="preserve">88-705. Definitions. </w:t>
      </w:r>
    </w:p>
    <w:p w:rsidR="00201445" w:rsidRPr="00C3512F" w:rsidRDefault="00201445" w:rsidP="00046AF0">
      <w:pPr>
        <w:tabs>
          <w:tab w:val="left" w:pos="216"/>
          <w:tab w:val="left" w:pos="432"/>
          <w:tab w:val="left" w:pos="648"/>
          <w:tab w:val="left" w:pos="864"/>
          <w:tab w:val="left" w:pos="1080"/>
        </w:tabs>
        <w:rPr>
          <w:rFonts w:cs="Times New Roman"/>
        </w:rPr>
      </w:pPr>
      <w:r w:rsidRPr="00C3512F">
        <w:rPr>
          <w:rFonts w:cs="Times New Roman"/>
        </w:rPr>
        <w:tab/>
        <w:t>A. Appeal: A procedure by which a person seeks review of the denial of a determination of eligibility for services solely state-funded by the Department. A procedure by which a person seeks review of a decision to deny, suspend, reduce or terminate a service solely state-funded by the Department.</w:t>
      </w:r>
    </w:p>
    <w:p w:rsidR="00201445" w:rsidRPr="00C3512F" w:rsidRDefault="00201445" w:rsidP="00046AF0">
      <w:pPr>
        <w:tabs>
          <w:tab w:val="left" w:pos="216"/>
          <w:tab w:val="left" w:pos="432"/>
          <w:tab w:val="left" w:pos="648"/>
          <w:tab w:val="left" w:pos="864"/>
          <w:tab w:val="left" w:pos="1080"/>
        </w:tabs>
        <w:rPr>
          <w:rFonts w:cs="Times New Roman"/>
        </w:rPr>
      </w:pPr>
      <w:r w:rsidRPr="00C3512F">
        <w:rPr>
          <w:rFonts w:cs="Times New Roman"/>
        </w:rPr>
        <w:tab/>
        <w:t>B. Applicant: A person about whom the Department has been contacted in order for a determination of eligibility for services solely state-funded by the Department.</w:t>
      </w:r>
    </w:p>
    <w:p w:rsidR="00201445" w:rsidRPr="00C3512F" w:rsidRDefault="00201445" w:rsidP="00046AF0">
      <w:pPr>
        <w:tabs>
          <w:tab w:val="left" w:pos="216"/>
          <w:tab w:val="left" w:pos="432"/>
          <w:tab w:val="left" w:pos="648"/>
          <w:tab w:val="left" w:pos="864"/>
          <w:tab w:val="left" w:pos="1080"/>
        </w:tabs>
        <w:rPr>
          <w:rFonts w:cs="Times New Roman"/>
        </w:rPr>
      </w:pPr>
      <w:r w:rsidRPr="00C3512F">
        <w:rPr>
          <w:rFonts w:cs="Times New Roman"/>
        </w:rPr>
        <w:tab/>
        <w:t xml:space="preserve">C. Family Support Services: A coordinated system of family support services administered by the Department directly or through contracts with private nonprofit or governmental agencies across the State, or both. This system is solely state-funded by the Department. </w:t>
      </w:r>
    </w:p>
    <w:p w:rsidR="00201445" w:rsidRPr="00C3512F" w:rsidRDefault="00201445" w:rsidP="00046AF0">
      <w:pPr>
        <w:tabs>
          <w:tab w:val="left" w:pos="216"/>
          <w:tab w:val="left" w:pos="432"/>
          <w:tab w:val="left" w:pos="648"/>
          <w:tab w:val="left" w:pos="864"/>
          <w:tab w:val="left" w:pos="1080"/>
        </w:tabs>
        <w:rPr>
          <w:rFonts w:cs="Times New Roman"/>
        </w:rPr>
      </w:pPr>
      <w:r w:rsidRPr="00C3512F">
        <w:rPr>
          <w:rFonts w:cs="Times New Roman"/>
        </w:rPr>
        <w:tab/>
        <w:t>D. Person Eligible for Services from the Department: An individual who has been determined by the Department to meet the criteria for eligibility for services solely state-funded by the Department.</w:t>
      </w:r>
    </w:p>
    <w:p w:rsidR="00201445" w:rsidRPr="00C3512F" w:rsidRDefault="00201445" w:rsidP="00046AF0">
      <w:pPr>
        <w:tabs>
          <w:tab w:val="left" w:pos="216"/>
          <w:tab w:val="left" w:pos="432"/>
          <w:tab w:val="left" w:pos="648"/>
          <w:tab w:val="left" w:pos="864"/>
          <w:tab w:val="left" w:pos="1080"/>
        </w:tabs>
        <w:rPr>
          <w:rFonts w:cs="Times New Roman"/>
        </w:rPr>
      </w:pPr>
      <w:r w:rsidRPr="00C3512F">
        <w:rPr>
          <w:rFonts w:cs="Times New Roman"/>
        </w:rPr>
        <w:tab/>
        <w:t>E. Solely State-Funded Case Management: Activities, provided by qualified professionals, which will assist those eligible for the Department services in gaining access to needed medical, social, educational, and other services which are solely state-funded by the Department.</w:t>
      </w:r>
    </w:p>
    <w:p w:rsidR="00201445" w:rsidRPr="00C3512F" w:rsidRDefault="00201445" w:rsidP="00046AF0">
      <w:pPr>
        <w:tabs>
          <w:tab w:val="left" w:pos="216"/>
          <w:tab w:val="left" w:pos="432"/>
          <w:tab w:val="left" w:pos="648"/>
          <w:tab w:val="left" w:pos="864"/>
          <w:tab w:val="left" w:pos="1080"/>
        </w:tabs>
        <w:rPr>
          <w:rFonts w:cs="Times New Roman"/>
        </w:rPr>
      </w:pPr>
      <w:r w:rsidRPr="00C3512F">
        <w:rPr>
          <w:rFonts w:cs="Times New Roman"/>
        </w:rPr>
        <w:tab/>
        <w:t xml:space="preserve">F. </w:t>
      </w:r>
      <w:r w:rsidRPr="00C3512F">
        <w:rPr>
          <w:rFonts w:eastAsia="Times New Roman" w:cs="Times New Roman"/>
          <w:color w:val="000000"/>
        </w:rPr>
        <w:t>Solely</w:t>
      </w:r>
      <w:r w:rsidRPr="00C3512F">
        <w:rPr>
          <w:rFonts w:eastAsia="Times New Roman" w:cs="Times New Roman"/>
          <w:color w:val="000000"/>
          <w:sz w:val="24"/>
          <w:szCs w:val="24"/>
        </w:rPr>
        <w:t xml:space="preserve"> </w:t>
      </w:r>
      <w:r w:rsidRPr="00C3512F">
        <w:rPr>
          <w:rFonts w:cs="Times New Roman"/>
        </w:rPr>
        <w:t>State-Funded Community Supports: An array of services solely state-funded by the Department to those who are eligible for the Department services, but are not eligible for the Department operated Medicaid Home and Community Based Services Waiver.</w:t>
      </w:r>
    </w:p>
    <w:p w:rsidR="00201445" w:rsidRPr="00C3512F" w:rsidRDefault="00201445" w:rsidP="00046AF0">
      <w:pPr>
        <w:tabs>
          <w:tab w:val="left" w:pos="216"/>
          <w:tab w:val="left" w:pos="432"/>
          <w:tab w:val="left" w:pos="648"/>
          <w:tab w:val="left" w:pos="864"/>
          <w:tab w:val="left" w:pos="1080"/>
        </w:tabs>
        <w:rPr>
          <w:rFonts w:cs="Times New Roman"/>
        </w:rPr>
      </w:pPr>
      <w:r w:rsidRPr="00C3512F">
        <w:rPr>
          <w:rFonts w:cs="Times New Roman"/>
        </w:rPr>
        <w:lastRenderedPageBreak/>
        <w:tab/>
        <w:t>G.</w:t>
      </w:r>
      <w:r w:rsidRPr="00C3512F">
        <w:rPr>
          <w:rFonts w:eastAsia="Times New Roman" w:cs="Times New Roman"/>
          <w:color w:val="000000"/>
          <w:sz w:val="24"/>
          <w:szCs w:val="24"/>
        </w:rPr>
        <w:t xml:space="preserve"> </w:t>
      </w:r>
      <w:r w:rsidRPr="00C3512F">
        <w:rPr>
          <w:rFonts w:eastAsia="Times New Roman" w:cs="Times New Roman"/>
          <w:color w:val="000000"/>
        </w:rPr>
        <w:t xml:space="preserve">Solely </w:t>
      </w:r>
      <w:r w:rsidRPr="00C3512F">
        <w:rPr>
          <w:rFonts w:cs="Times New Roman"/>
        </w:rPr>
        <w:t>State-Funded Follow Along: Employment focused services solely state-funded by the Department to those who are eligible for the Department services, who have secured individual integrated employment in the community in collaboration with the South Carolina Vocational Rehabilitation Department.</w:t>
      </w:r>
    </w:p>
    <w:p w:rsidR="00201445" w:rsidRPr="00C3512F" w:rsidRDefault="00201445" w:rsidP="00046AF0">
      <w:pPr>
        <w:tabs>
          <w:tab w:val="left" w:pos="216"/>
          <w:tab w:val="left" w:pos="432"/>
          <w:tab w:val="left" w:pos="648"/>
          <w:tab w:val="left" w:pos="864"/>
          <w:tab w:val="left" w:pos="1080"/>
        </w:tabs>
        <w:rPr>
          <w:rFonts w:cs="Times New Roman"/>
        </w:rPr>
      </w:pPr>
      <w:r w:rsidRPr="00C3512F">
        <w:rPr>
          <w:rFonts w:cs="Times New Roman"/>
        </w:rPr>
        <w:tab/>
        <w:t>H.</w:t>
      </w:r>
      <w:r w:rsidRPr="00C3512F">
        <w:rPr>
          <w:rFonts w:eastAsia="Times New Roman" w:cs="Times New Roman"/>
          <w:color w:val="000000"/>
          <w:sz w:val="24"/>
          <w:szCs w:val="24"/>
        </w:rPr>
        <w:t xml:space="preserve"> </w:t>
      </w:r>
      <w:r w:rsidRPr="00C3512F">
        <w:rPr>
          <w:rFonts w:eastAsia="Times New Roman" w:cs="Times New Roman"/>
          <w:color w:val="000000"/>
        </w:rPr>
        <w:t xml:space="preserve">Solely </w:t>
      </w:r>
      <w:r w:rsidRPr="00C3512F">
        <w:rPr>
          <w:rFonts w:cs="Times New Roman"/>
        </w:rPr>
        <w:t>State-Funded Residential Habilitation: Solely state-funded services which include the care, skills training, supervision and support provided to a person eligible for services in a noninstitutionalized setting. The degree and type of care, supervision, skills training and support will be based on the person’s needs and preferences.</w:t>
      </w:r>
    </w:p>
    <w:p w:rsidR="00201445" w:rsidRPr="00C3512F" w:rsidRDefault="00201445" w:rsidP="00046AF0">
      <w:pPr>
        <w:tabs>
          <w:tab w:val="left" w:pos="216"/>
          <w:tab w:val="left" w:pos="432"/>
          <w:tab w:val="left" w:pos="648"/>
          <w:tab w:val="left" w:pos="864"/>
          <w:tab w:val="left" w:pos="1080"/>
        </w:tabs>
        <w:rPr>
          <w:rFonts w:cs="Times New Roman"/>
        </w:rPr>
      </w:pPr>
      <w:r w:rsidRPr="00C3512F">
        <w:rPr>
          <w:rFonts w:cs="Times New Roman"/>
        </w:rPr>
        <w:tab/>
        <w:t>I.</w:t>
      </w:r>
      <w:r w:rsidRPr="00C3512F">
        <w:rPr>
          <w:rFonts w:eastAsia="Times New Roman" w:cs="Times New Roman"/>
          <w:color w:val="000000"/>
          <w:sz w:val="24"/>
          <w:szCs w:val="24"/>
        </w:rPr>
        <w:t xml:space="preserve"> </w:t>
      </w:r>
      <w:r w:rsidRPr="00C3512F">
        <w:rPr>
          <w:rFonts w:eastAsia="Times New Roman" w:cs="Times New Roman"/>
          <w:color w:val="000000"/>
        </w:rPr>
        <w:t>Solely</w:t>
      </w:r>
      <w:r w:rsidRPr="00C3512F">
        <w:rPr>
          <w:rFonts w:eastAsia="Times New Roman" w:cs="Times New Roman"/>
          <w:color w:val="000000"/>
          <w:sz w:val="24"/>
          <w:szCs w:val="24"/>
        </w:rPr>
        <w:t xml:space="preserve"> </w:t>
      </w:r>
      <w:r w:rsidRPr="00C3512F">
        <w:rPr>
          <w:rFonts w:cs="Times New Roman"/>
        </w:rPr>
        <w:t>State-Funded Respite: Solely state-funded services provided to participants unable to care for themselves; furnished on a short-term basis because of the absence or need for relief of those individuals normally providing the care.</w:t>
      </w:r>
    </w:p>
    <w:p w:rsidR="00201445" w:rsidRPr="00C3512F" w:rsidRDefault="00201445" w:rsidP="00046AF0">
      <w:pPr>
        <w:tabs>
          <w:tab w:val="left" w:pos="216"/>
          <w:tab w:val="left" w:pos="432"/>
          <w:tab w:val="left" w:pos="648"/>
          <w:tab w:val="left" w:pos="864"/>
          <w:tab w:val="left" w:pos="1080"/>
        </w:tabs>
        <w:rPr>
          <w:rFonts w:cs="Times New Roman"/>
        </w:rPr>
      </w:pPr>
    </w:p>
    <w:p w:rsidR="00201445" w:rsidRPr="00C3512F" w:rsidRDefault="00201445" w:rsidP="00046AF0">
      <w:pPr>
        <w:tabs>
          <w:tab w:val="left" w:pos="216"/>
          <w:tab w:val="left" w:pos="432"/>
          <w:tab w:val="left" w:pos="648"/>
          <w:tab w:val="left" w:pos="864"/>
          <w:tab w:val="left" w:pos="1080"/>
        </w:tabs>
      </w:pPr>
      <w:r w:rsidRPr="00C3512F">
        <w:t>88-710. Appeals.</w:t>
      </w:r>
    </w:p>
    <w:p w:rsidR="00201445" w:rsidRPr="00C3512F" w:rsidRDefault="00201445" w:rsidP="00046AF0">
      <w:pPr>
        <w:tabs>
          <w:tab w:val="left" w:pos="216"/>
          <w:tab w:val="left" w:pos="432"/>
          <w:tab w:val="left" w:pos="648"/>
          <w:tab w:val="left" w:pos="864"/>
          <w:tab w:val="left" w:pos="1080"/>
        </w:tabs>
        <w:rPr>
          <w:rFonts w:cs="Times New Roman"/>
        </w:rPr>
      </w:pPr>
      <w:r w:rsidRPr="00C3512F">
        <w:rPr>
          <w:rFonts w:cs="Times New Roman"/>
        </w:rPr>
        <w:tab/>
        <w:t xml:space="preserve">A. Decisions that may be appealed include, but are not limited to: </w:t>
      </w:r>
    </w:p>
    <w:p w:rsidR="00201445" w:rsidRPr="00C3512F" w:rsidRDefault="00201445" w:rsidP="00046AF0">
      <w:pPr>
        <w:tabs>
          <w:tab w:val="left" w:pos="216"/>
          <w:tab w:val="left" w:pos="432"/>
          <w:tab w:val="left" w:pos="648"/>
          <w:tab w:val="left" w:pos="864"/>
          <w:tab w:val="left" w:pos="1080"/>
        </w:tabs>
        <w:rPr>
          <w:rFonts w:cs="Times New Roman"/>
        </w:rPr>
      </w:pPr>
      <w:r w:rsidRPr="00C3512F">
        <w:rPr>
          <w:rFonts w:cs="Times New Roman"/>
        </w:rPr>
        <w:tab/>
      </w:r>
      <w:r w:rsidRPr="00C3512F">
        <w:rPr>
          <w:rFonts w:cs="Times New Roman"/>
        </w:rPr>
        <w:tab/>
        <w:t>(1) Eligibility for the solely state-funded Department services.</w:t>
      </w:r>
    </w:p>
    <w:p w:rsidR="00201445" w:rsidRPr="00C3512F" w:rsidRDefault="00201445" w:rsidP="00046AF0">
      <w:pPr>
        <w:tabs>
          <w:tab w:val="left" w:pos="216"/>
          <w:tab w:val="left" w:pos="432"/>
          <w:tab w:val="left" w:pos="648"/>
          <w:tab w:val="left" w:pos="864"/>
          <w:tab w:val="left" w:pos="1080"/>
        </w:tabs>
        <w:rPr>
          <w:rFonts w:cs="Times New Roman"/>
        </w:rPr>
      </w:pPr>
      <w:r w:rsidRPr="00C3512F">
        <w:rPr>
          <w:rFonts w:cs="Times New Roman"/>
        </w:rPr>
        <w:tab/>
      </w:r>
      <w:r w:rsidRPr="00C3512F">
        <w:rPr>
          <w:rFonts w:cs="Times New Roman"/>
        </w:rPr>
        <w:tab/>
        <w:t xml:space="preserve">(2) Denial, suspension, reduction or termination of a service solely state-funded by the Department to include but not limited to: </w:t>
      </w:r>
    </w:p>
    <w:p w:rsidR="00201445" w:rsidRPr="00C3512F" w:rsidRDefault="00201445" w:rsidP="00046AF0">
      <w:pPr>
        <w:tabs>
          <w:tab w:val="left" w:pos="216"/>
          <w:tab w:val="left" w:pos="432"/>
          <w:tab w:val="left" w:pos="648"/>
          <w:tab w:val="left" w:pos="864"/>
          <w:tab w:val="left" w:pos="1080"/>
        </w:tabs>
        <w:rPr>
          <w:rFonts w:cs="Times New Roman"/>
        </w:rPr>
      </w:pPr>
      <w:r w:rsidRPr="00C3512F">
        <w:rPr>
          <w:rFonts w:cs="Times New Roman"/>
        </w:rPr>
        <w:tab/>
      </w:r>
      <w:r w:rsidRPr="00C3512F">
        <w:rPr>
          <w:rFonts w:cs="Times New Roman"/>
        </w:rPr>
        <w:tab/>
      </w:r>
      <w:r w:rsidRPr="00C3512F">
        <w:rPr>
          <w:rFonts w:cs="Times New Roman"/>
        </w:rPr>
        <w:tab/>
        <w:t>(a) Solely State-Funded Community Supports</w:t>
      </w:r>
    </w:p>
    <w:p w:rsidR="00201445" w:rsidRPr="00C3512F" w:rsidRDefault="00201445" w:rsidP="00046AF0">
      <w:pPr>
        <w:tabs>
          <w:tab w:val="left" w:pos="216"/>
          <w:tab w:val="left" w:pos="432"/>
          <w:tab w:val="left" w:pos="648"/>
          <w:tab w:val="left" w:pos="864"/>
          <w:tab w:val="left" w:pos="1080"/>
        </w:tabs>
        <w:rPr>
          <w:rFonts w:cs="Times New Roman"/>
        </w:rPr>
      </w:pPr>
      <w:r w:rsidRPr="00C3512F">
        <w:rPr>
          <w:rFonts w:cs="Times New Roman"/>
        </w:rPr>
        <w:tab/>
      </w:r>
      <w:r w:rsidRPr="00C3512F">
        <w:rPr>
          <w:rFonts w:cs="Times New Roman"/>
        </w:rPr>
        <w:tab/>
      </w:r>
      <w:r w:rsidRPr="00C3512F">
        <w:rPr>
          <w:rFonts w:cs="Times New Roman"/>
        </w:rPr>
        <w:tab/>
        <w:t>(b) Solely State-Funded Follow-Along</w:t>
      </w:r>
    </w:p>
    <w:p w:rsidR="00201445" w:rsidRPr="00C3512F" w:rsidRDefault="00201445" w:rsidP="00046AF0">
      <w:pPr>
        <w:tabs>
          <w:tab w:val="left" w:pos="216"/>
          <w:tab w:val="left" w:pos="432"/>
          <w:tab w:val="left" w:pos="648"/>
          <w:tab w:val="left" w:pos="864"/>
          <w:tab w:val="left" w:pos="1080"/>
        </w:tabs>
        <w:ind w:left="432" w:firstLine="216"/>
        <w:rPr>
          <w:rFonts w:cs="Times New Roman"/>
        </w:rPr>
      </w:pPr>
      <w:r w:rsidRPr="00C3512F">
        <w:rPr>
          <w:rFonts w:cs="Times New Roman"/>
        </w:rPr>
        <w:t xml:space="preserve">(c) Solely State-Funded Case Management </w:t>
      </w:r>
    </w:p>
    <w:p w:rsidR="00201445" w:rsidRPr="00C3512F" w:rsidRDefault="00201445" w:rsidP="00046AF0">
      <w:pPr>
        <w:tabs>
          <w:tab w:val="left" w:pos="216"/>
          <w:tab w:val="left" w:pos="432"/>
          <w:tab w:val="left" w:pos="648"/>
          <w:tab w:val="left" w:pos="864"/>
          <w:tab w:val="left" w:pos="1080"/>
        </w:tabs>
        <w:rPr>
          <w:rFonts w:cs="Times New Roman"/>
        </w:rPr>
      </w:pPr>
      <w:r w:rsidRPr="00C3512F">
        <w:rPr>
          <w:rFonts w:cs="Times New Roman"/>
        </w:rPr>
        <w:tab/>
      </w:r>
      <w:r w:rsidRPr="00C3512F">
        <w:rPr>
          <w:rFonts w:cs="Times New Roman"/>
        </w:rPr>
        <w:tab/>
      </w:r>
      <w:r w:rsidRPr="00C3512F">
        <w:rPr>
          <w:rFonts w:cs="Times New Roman"/>
        </w:rPr>
        <w:tab/>
        <w:t>(d) Solely State-Funded Respite</w:t>
      </w:r>
    </w:p>
    <w:p w:rsidR="00201445" w:rsidRPr="00C3512F" w:rsidRDefault="00201445" w:rsidP="00046AF0">
      <w:pPr>
        <w:tabs>
          <w:tab w:val="left" w:pos="216"/>
          <w:tab w:val="left" w:pos="432"/>
          <w:tab w:val="left" w:pos="648"/>
          <w:tab w:val="left" w:pos="864"/>
          <w:tab w:val="left" w:pos="1080"/>
        </w:tabs>
        <w:rPr>
          <w:rFonts w:cs="Times New Roman"/>
        </w:rPr>
      </w:pPr>
      <w:r w:rsidRPr="00C3512F">
        <w:rPr>
          <w:rFonts w:cs="Times New Roman"/>
        </w:rPr>
        <w:tab/>
      </w:r>
      <w:r w:rsidRPr="00C3512F">
        <w:rPr>
          <w:rFonts w:cs="Times New Roman"/>
        </w:rPr>
        <w:tab/>
      </w:r>
      <w:r w:rsidRPr="00C3512F">
        <w:rPr>
          <w:rFonts w:cs="Times New Roman"/>
        </w:rPr>
        <w:tab/>
        <w:t>(e) Solely State-Funded Residential Habilitation</w:t>
      </w:r>
    </w:p>
    <w:p w:rsidR="00201445" w:rsidRPr="00C3512F" w:rsidRDefault="00201445" w:rsidP="00046AF0">
      <w:pPr>
        <w:tabs>
          <w:tab w:val="left" w:pos="216"/>
          <w:tab w:val="left" w:pos="432"/>
          <w:tab w:val="left" w:pos="648"/>
          <w:tab w:val="left" w:pos="864"/>
          <w:tab w:val="left" w:pos="1080"/>
        </w:tabs>
      </w:pPr>
      <w:r w:rsidRPr="00C3512F">
        <w:tab/>
      </w:r>
      <w:r w:rsidRPr="00C3512F">
        <w:tab/>
      </w:r>
      <w:r w:rsidRPr="00C3512F">
        <w:tab/>
        <w:t>(f) Family Support Services</w:t>
      </w:r>
    </w:p>
    <w:p w:rsidR="00201445" w:rsidRPr="00C3512F" w:rsidRDefault="00201445" w:rsidP="00046AF0">
      <w:pPr>
        <w:tabs>
          <w:tab w:val="left" w:pos="216"/>
          <w:tab w:val="left" w:pos="432"/>
          <w:tab w:val="left" w:pos="648"/>
          <w:tab w:val="left" w:pos="864"/>
          <w:tab w:val="left" w:pos="1080"/>
        </w:tabs>
      </w:pPr>
    </w:p>
    <w:p w:rsidR="00201445" w:rsidRPr="00C3512F" w:rsidRDefault="00201445" w:rsidP="00046AF0">
      <w:pPr>
        <w:tabs>
          <w:tab w:val="left" w:pos="216"/>
          <w:tab w:val="left" w:pos="432"/>
          <w:tab w:val="left" w:pos="648"/>
          <w:tab w:val="left" w:pos="864"/>
          <w:tab w:val="left" w:pos="1080"/>
        </w:tabs>
        <w:rPr>
          <w:rFonts w:cs="Times New Roman"/>
        </w:rPr>
      </w:pPr>
      <w:r w:rsidRPr="00C3512F">
        <w:t xml:space="preserve">88-715. </w:t>
      </w:r>
      <w:r w:rsidRPr="00C3512F">
        <w:rPr>
          <w:rFonts w:cs="Times New Roman"/>
        </w:rPr>
        <w:t>Appeal Procedures.</w:t>
      </w:r>
    </w:p>
    <w:p w:rsidR="00201445" w:rsidRPr="00C3512F" w:rsidRDefault="00201445" w:rsidP="00046AF0">
      <w:pPr>
        <w:tabs>
          <w:tab w:val="left" w:pos="216"/>
          <w:tab w:val="left" w:pos="432"/>
          <w:tab w:val="left" w:pos="648"/>
          <w:tab w:val="left" w:pos="864"/>
          <w:tab w:val="left" w:pos="1080"/>
        </w:tabs>
        <w:rPr>
          <w:rFonts w:cs="Times New Roman"/>
        </w:rPr>
      </w:pPr>
      <w:r w:rsidRPr="00C3512F">
        <w:rPr>
          <w:rFonts w:cs="Times New Roman"/>
        </w:rPr>
        <w:tab/>
        <w:t>A. Applicants Seeking Eligibility for solely state-funded Department Services</w:t>
      </w:r>
    </w:p>
    <w:p w:rsidR="00201445" w:rsidRPr="00C3512F" w:rsidRDefault="00201445" w:rsidP="00046AF0">
      <w:pPr>
        <w:tabs>
          <w:tab w:val="left" w:pos="216"/>
          <w:tab w:val="left" w:pos="432"/>
          <w:tab w:val="left" w:pos="648"/>
          <w:tab w:val="left" w:pos="864"/>
          <w:tab w:val="left" w:pos="1080"/>
        </w:tabs>
        <w:rPr>
          <w:rFonts w:cs="Times New Roman"/>
        </w:rPr>
      </w:pPr>
      <w:r w:rsidRPr="00C3512F">
        <w:rPr>
          <w:rFonts w:cs="Times New Roman"/>
        </w:rPr>
        <w:tab/>
      </w:r>
      <w:r w:rsidRPr="00C3512F">
        <w:rPr>
          <w:rFonts w:cs="Times New Roman"/>
        </w:rPr>
        <w:tab/>
        <w:t xml:space="preserve">(1) Step 1: Written Appeal: When an appeal is desired by the applicant, a signed and dated written appeal of the denial must be made within 30 calendar days from the date of the written correspondence from </w:t>
      </w:r>
      <w:proofErr w:type="spellStart"/>
      <w:r w:rsidRPr="00C3512F">
        <w:rPr>
          <w:rFonts w:cs="Times New Roman"/>
        </w:rPr>
        <w:t>DDSN</w:t>
      </w:r>
      <w:proofErr w:type="spellEnd"/>
      <w:r w:rsidRPr="00C3512F">
        <w:rPr>
          <w:rFonts w:cs="Times New Roman"/>
        </w:rPr>
        <w:t xml:space="preserve"> which communicates the eligibility decision of the Department. The appeal must state the reason(s) the denial was in error, and include any additional supporting information. The appeal shall be made by letter: South Carolina Department of Disabilities and Special Needs- Appeals, 3440 Harden Street Extension, Columbia, South Carolina 29203 or email: appeals@ddsn.sc.gov</w:t>
      </w:r>
      <w:r w:rsidR="00836175" w:rsidRPr="00C3512F">
        <w:rPr>
          <w:rFonts w:cs="Times New Roman"/>
        </w:rPr>
        <w:t xml:space="preserve"> sent to the State Director of t</w:t>
      </w:r>
      <w:r w:rsidRPr="00C3512F">
        <w:rPr>
          <w:rFonts w:cs="Times New Roman"/>
        </w:rPr>
        <w:t xml:space="preserve">he Department. Reasonable accommodations to assist with communication will be provided upon request. </w:t>
      </w:r>
    </w:p>
    <w:p w:rsidR="00201445" w:rsidRPr="00C3512F" w:rsidRDefault="00201445" w:rsidP="00046AF0">
      <w:pPr>
        <w:tabs>
          <w:tab w:val="left" w:pos="216"/>
          <w:tab w:val="left" w:pos="432"/>
          <w:tab w:val="left" w:pos="648"/>
          <w:tab w:val="left" w:pos="864"/>
          <w:tab w:val="left" w:pos="1080"/>
        </w:tabs>
        <w:rPr>
          <w:rFonts w:cs="Times New Roman"/>
        </w:rPr>
      </w:pPr>
      <w:r w:rsidRPr="00C3512F">
        <w:rPr>
          <w:rFonts w:cs="Times New Roman"/>
        </w:rPr>
        <w:tab/>
      </w:r>
      <w:r w:rsidRPr="00C3512F">
        <w:rPr>
          <w:rFonts w:cs="Times New Roman"/>
        </w:rPr>
        <w:tab/>
        <w:t xml:space="preserve">(2) Step 2: Review: Upon receipt of the appeal, all information shall be reviewed by the State Director using the eligibility criteria as set forth in the Department’s regulation addressing “Eligibility”. If the State Director determines new evaluation data is needed, no decision shall be made until this data is received. The applicant shall be notified that the new evaluation is needed within 30 business days of receipt of the written appeal. </w:t>
      </w:r>
    </w:p>
    <w:p w:rsidR="00201445" w:rsidRPr="00C3512F" w:rsidRDefault="00201445" w:rsidP="00046AF0">
      <w:pPr>
        <w:tabs>
          <w:tab w:val="left" w:pos="216"/>
          <w:tab w:val="left" w:pos="432"/>
          <w:tab w:val="left" w:pos="648"/>
          <w:tab w:val="left" w:pos="864"/>
          <w:tab w:val="left" w:pos="1080"/>
        </w:tabs>
        <w:rPr>
          <w:rFonts w:cs="Times New Roman"/>
        </w:rPr>
      </w:pPr>
      <w:r w:rsidRPr="00C3512F">
        <w:rPr>
          <w:rFonts w:cs="Times New Roman"/>
        </w:rPr>
        <w:tab/>
      </w:r>
      <w:r w:rsidRPr="00C3512F">
        <w:rPr>
          <w:rFonts w:cs="Times New Roman"/>
        </w:rPr>
        <w:tab/>
        <w:t xml:space="preserve">(3) Step 3: Decision: A written decision shall be provided to the applicant within 30 business days of receipt of the written appeal or receipt of the new evaluation data. In accordance with S.C. Code §44-20 430, the decision of the State Director is final. </w:t>
      </w:r>
    </w:p>
    <w:p w:rsidR="00201445" w:rsidRPr="00C3512F" w:rsidRDefault="00201445" w:rsidP="00046AF0">
      <w:pPr>
        <w:tabs>
          <w:tab w:val="left" w:pos="216"/>
          <w:tab w:val="left" w:pos="432"/>
          <w:tab w:val="left" w:pos="648"/>
          <w:tab w:val="left" w:pos="864"/>
          <w:tab w:val="left" w:pos="1080"/>
        </w:tabs>
        <w:rPr>
          <w:rFonts w:cs="Times New Roman"/>
        </w:rPr>
      </w:pPr>
      <w:r w:rsidRPr="00C3512F">
        <w:rPr>
          <w:rFonts w:cs="Times New Roman"/>
        </w:rPr>
        <w:tab/>
        <w:t xml:space="preserve">B. Denial, Suspension, Reduction or Termination of a service solely state-funded by the Department. </w:t>
      </w:r>
    </w:p>
    <w:p w:rsidR="00201445" w:rsidRPr="00C3512F" w:rsidRDefault="00201445" w:rsidP="00046AF0">
      <w:pPr>
        <w:tabs>
          <w:tab w:val="left" w:pos="216"/>
          <w:tab w:val="left" w:pos="432"/>
          <w:tab w:val="left" w:pos="648"/>
          <w:tab w:val="left" w:pos="864"/>
          <w:tab w:val="left" w:pos="1080"/>
        </w:tabs>
        <w:rPr>
          <w:rFonts w:cs="Times New Roman"/>
        </w:rPr>
      </w:pPr>
      <w:r w:rsidRPr="00C3512F">
        <w:rPr>
          <w:rFonts w:cs="Times New Roman"/>
        </w:rPr>
        <w:tab/>
      </w:r>
      <w:r w:rsidRPr="00C3512F">
        <w:rPr>
          <w:rFonts w:cs="Times New Roman"/>
        </w:rPr>
        <w:tab/>
        <w:t>(1) Step 1: Written Appeal: When an appeal is desired by the person eligible for services from the Department, a signed and dated written appeal of a decision to deny, suspend, reduce or terminate a service solely state-funded by the Department shall be made within 30 business</w:t>
      </w:r>
      <w:r w:rsidRPr="00C3512F">
        <w:rPr>
          <w:rFonts w:cs="Times New Roman"/>
          <w:b/>
        </w:rPr>
        <w:t xml:space="preserve"> </w:t>
      </w:r>
      <w:r w:rsidRPr="00C3512F">
        <w:rPr>
          <w:rFonts w:cs="Times New Roman"/>
        </w:rPr>
        <w:t>days of the notification of the decision. The appeal shall state the reason(s) the denial/suspension/reduction/termination was in error including any additional supporting information. The appeal shall be made by letter: South Carolina Department of Disabilities and Special Needs- Appeals, 3440 Harden Street Extension, Columbia, South Carolina 29203 or email: appeals@ddsn.sc.gov sent to the State Director of the Department. Reasonable accommodations to assist with communication will be provided upon request.</w:t>
      </w:r>
    </w:p>
    <w:p w:rsidR="00201445" w:rsidRPr="00C3512F" w:rsidRDefault="00201445" w:rsidP="00046AF0">
      <w:pPr>
        <w:tabs>
          <w:tab w:val="left" w:pos="216"/>
          <w:tab w:val="left" w:pos="432"/>
          <w:tab w:val="left" w:pos="648"/>
          <w:tab w:val="left" w:pos="864"/>
          <w:tab w:val="left" w:pos="1080"/>
        </w:tabs>
        <w:rPr>
          <w:rFonts w:cs="Times New Roman"/>
        </w:rPr>
      </w:pPr>
      <w:r w:rsidRPr="00C3512F">
        <w:rPr>
          <w:rFonts w:cs="Times New Roman"/>
        </w:rPr>
        <w:lastRenderedPageBreak/>
        <w:tab/>
      </w:r>
      <w:r w:rsidRPr="00C3512F">
        <w:rPr>
          <w:rFonts w:cs="Times New Roman"/>
        </w:rPr>
        <w:tab/>
        <w:t>(2) Step 2: Review: Upon receipt of the appeal, all available information shall be reviewed by the State Director.</w:t>
      </w:r>
    </w:p>
    <w:p w:rsidR="00201445" w:rsidRPr="00C3512F" w:rsidRDefault="00201445" w:rsidP="00046AF0">
      <w:pPr>
        <w:tabs>
          <w:tab w:val="left" w:pos="216"/>
          <w:tab w:val="left" w:pos="432"/>
          <w:tab w:val="left" w:pos="648"/>
          <w:tab w:val="left" w:pos="864"/>
          <w:tab w:val="left" w:pos="1080"/>
        </w:tabs>
        <w:rPr>
          <w:rFonts w:cs="Times New Roman"/>
        </w:rPr>
      </w:pPr>
      <w:r w:rsidRPr="00C3512F">
        <w:rPr>
          <w:rFonts w:cs="Times New Roman"/>
        </w:rPr>
        <w:tab/>
      </w:r>
      <w:r w:rsidRPr="00C3512F">
        <w:rPr>
          <w:rFonts w:cs="Times New Roman"/>
        </w:rPr>
        <w:tab/>
        <w:t xml:space="preserve">(3) Step 3: Decision: A written decision shall be provided to the person eligible for services within 30 business days of receipt of the written appeal. The decision of the State Director shall be final. </w:t>
      </w:r>
    </w:p>
    <w:p w:rsidR="00201445" w:rsidRPr="00C3512F" w:rsidRDefault="00201445" w:rsidP="00046AF0">
      <w:pPr>
        <w:tabs>
          <w:tab w:val="left" w:pos="216"/>
          <w:tab w:val="left" w:pos="432"/>
          <w:tab w:val="left" w:pos="648"/>
          <w:tab w:val="left" w:pos="864"/>
          <w:tab w:val="left" w:pos="1080"/>
        </w:tabs>
        <w:rPr>
          <w:rFonts w:cs="Times New Roman"/>
        </w:rPr>
      </w:pPr>
    </w:p>
    <w:p w:rsidR="00201445" w:rsidRPr="00C3512F" w:rsidRDefault="00201445" w:rsidP="00F42D6A">
      <w:pPr>
        <w:rPr>
          <w:rFonts w:cs="Times New Roman"/>
        </w:rPr>
      </w:pPr>
      <w:r w:rsidRPr="00C3512F">
        <w:rPr>
          <w:rFonts w:cs="Times New Roman"/>
          <w:b/>
        </w:rPr>
        <w:t>Fiscal Impact Statement</w:t>
      </w:r>
      <w:r w:rsidRPr="00C3512F">
        <w:rPr>
          <w:rFonts w:cs="Times New Roman"/>
        </w:rPr>
        <w:t>:</w:t>
      </w:r>
    </w:p>
    <w:p w:rsidR="00201445" w:rsidRPr="00C3512F" w:rsidRDefault="00201445" w:rsidP="00F42D6A">
      <w:pPr>
        <w:rPr>
          <w:rFonts w:cs="Times New Roman"/>
        </w:rPr>
      </w:pPr>
    </w:p>
    <w:p w:rsidR="00201445" w:rsidRPr="00C3512F" w:rsidRDefault="00201445" w:rsidP="00F42D6A">
      <w:pPr>
        <w:rPr>
          <w:rFonts w:cs="Times New Roman"/>
        </w:rPr>
      </w:pPr>
      <w:r w:rsidRPr="00C3512F">
        <w:rPr>
          <w:rFonts w:cs="Times New Roman"/>
        </w:rPr>
        <w:t>There will be no increased cost to the State or its political subdivisions.</w:t>
      </w:r>
    </w:p>
    <w:p w:rsidR="00201445" w:rsidRPr="00C3512F" w:rsidRDefault="00201445" w:rsidP="00F42D6A">
      <w:pPr>
        <w:rPr>
          <w:rFonts w:cs="Times New Roman"/>
        </w:rPr>
      </w:pPr>
    </w:p>
    <w:p w:rsidR="00201445" w:rsidRPr="00C3512F" w:rsidRDefault="00201445" w:rsidP="008A097E">
      <w:pPr>
        <w:rPr>
          <w:rFonts w:cs="Times New Roman"/>
        </w:rPr>
      </w:pPr>
      <w:r w:rsidRPr="00C3512F">
        <w:rPr>
          <w:rFonts w:cs="Times New Roman"/>
          <w:b/>
        </w:rPr>
        <w:t>Statement of Rationale</w:t>
      </w:r>
      <w:r w:rsidRPr="00C3512F">
        <w:rPr>
          <w:rFonts w:cs="Times New Roman"/>
        </w:rPr>
        <w:t>:</w:t>
      </w:r>
    </w:p>
    <w:p w:rsidR="00201445" w:rsidRPr="00C3512F" w:rsidRDefault="00201445" w:rsidP="008A097E">
      <w:pPr>
        <w:rPr>
          <w:rFonts w:cs="Times New Roman"/>
        </w:rPr>
      </w:pPr>
    </w:p>
    <w:p w:rsidR="00C3512F" w:rsidRDefault="00201445" w:rsidP="008A097E">
      <w:pPr>
        <w:rPr>
          <w:rFonts w:cs="Times New Roman"/>
        </w:rPr>
      </w:pPr>
      <w:r w:rsidRPr="00C3512F">
        <w:rPr>
          <w:rFonts w:cs="Times New Roman"/>
        </w:rPr>
        <w:t>These regulations are added to clarify and state Department procedures.</w:t>
      </w:r>
    </w:p>
    <w:sectPr w:rsidR="00C3512F" w:rsidSect="00593E33">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E33" w:rsidRDefault="00593E33" w:rsidP="00593E33">
      <w:r>
        <w:separator/>
      </w:r>
    </w:p>
  </w:endnote>
  <w:endnote w:type="continuationSeparator" w:id="0">
    <w:p w:rsidR="00593E33" w:rsidRDefault="00593E33" w:rsidP="0059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67492"/>
      <w:docPartObj>
        <w:docPartGallery w:val="Page Numbers (Bottom of Page)"/>
        <w:docPartUnique/>
      </w:docPartObj>
    </w:sdtPr>
    <w:sdtEndPr>
      <w:rPr>
        <w:noProof/>
      </w:rPr>
    </w:sdtEndPr>
    <w:sdtContent>
      <w:p w:rsidR="00593E33" w:rsidRDefault="00593E33">
        <w:pPr>
          <w:pStyle w:val="Footer"/>
          <w:jc w:val="center"/>
        </w:pPr>
        <w:r>
          <w:fldChar w:fldCharType="begin"/>
        </w:r>
        <w:r>
          <w:instrText xml:space="preserve"> PAGE   \* MERGEFORMAT </w:instrText>
        </w:r>
        <w:r>
          <w:fldChar w:fldCharType="separate"/>
        </w:r>
        <w:r w:rsidR="00C3512F">
          <w:rPr>
            <w:noProof/>
          </w:rPr>
          <w:t>1</w:t>
        </w:r>
        <w:r>
          <w:rPr>
            <w:noProof/>
          </w:rPr>
          <w:fldChar w:fldCharType="end"/>
        </w:r>
      </w:p>
    </w:sdtContent>
  </w:sdt>
  <w:p w:rsidR="00593E33" w:rsidRDefault="00593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E33" w:rsidRDefault="00593E33" w:rsidP="00593E33">
      <w:r>
        <w:separator/>
      </w:r>
    </w:p>
  </w:footnote>
  <w:footnote w:type="continuationSeparator" w:id="0">
    <w:p w:rsidR="00593E33" w:rsidRDefault="00593E33" w:rsidP="00593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F0"/>
    <w:rsid w:val="00046AF0"/>
    <w:rsid w:val="001849AB"/>
    <w:rsid w:val="00201445"/>
    <w:rsid w:val="002505EE"/>
    <w:rsid w:val="00337472"/>
    <w:rsid w:val="00381DF2"/>
    <w:rsid w:val="003E4FB5"/>
    <w:rsid w:val="00402788"/>
    <w:rsid w:val="00593E33"/>
    <w:rsid w:val="005A3311"/>
    <w:rsid w:val="0060475B"/>
    <w:rsid w:val="00634B47"/>
    <w:rsid w:val="0068175D"/>
    <w:rsid w:val="006A296F"/>
    <w:rsid w:val="00836175"/>
    <w:rsid w:val="00886883"/>
    <w:rsid w:val="00A220E4"/>
    <w:rsid w:val="00A52663"/>
    <w:rsid w:val="00A84CDB"/>
    <w:rsid w:val="00C3512F"/>
    <w:rsid w:val="00C354CC"/>
    <w:rsid w:val="00F9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E1EE6-DE9D-4695-B5F9-AA97824D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883"/>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E33"/>
    <w:pPr>
      <w:tabs>
        <w:tab w:val="center" w:pos="4680"/>
        <w:tab w:val="right" w:pos="9360"/>
      </w:tabs>
    </w:pPr>
  </w:style>
  <w:style w:type="character" w:customStyle="1" w:styleId="HeaderChar">
    <w:name w:val="Header Char"/>
    <w:basedOn w:val="DefaultParagraphFont"/>
    <w:link w:val="Header"/>
    <w:uiPriority w:val="99"/>
    <w:rsid w:val="00593E33"/>
  </w:style>
  <w:style w:type="paragraph" w:styleId="Footer">
    <w:name w:val="footer"/>
    <w:basedOn w:val="Normal"/>
    <w:link w:val="FooterChar"/>
    <w:uiPriority w:val="99"/>
    <w:unhideWhenUsed/>
    <w:rsid w:val="00593E33"/>
    <w:pPr>
      <w:tabs>
        <w:tab w:val="center" w:pos="4680"/>
        <w:tab w:val="right" w:pos="9360"/>
      </w:tabs>
    </w:pPr>
  </w:style>
  <w:style w:type="character" w:customStyle="1" w:styleId="FooterChar">
    <w:name w:val="Footer Char"/>
    <w:basedOn w:val="DefaultParagraphFont"/>
    <w:link w:val="Footer"/>
    <w:uiPriority w:val="99"/>
    <w:rsid w:val="00593E33"/>
  </w:style>
  <w:style w:type="paragraph" w:styleId="BalloonText">
    <w:name w:val="Balloon Text"/>
    <w:basedOn w:val="Normal"/>
    <w:link w:val="BalloonTextChar"/>
    <w:uiPriority w:val="99"/>
    <w:semiHidden/>
    <w:unhideWhenUsed/>
    <w:rsid w:val="00C351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2022-05-13T20:24:00Z</cp:lastPrinted>
  <dcterms:created xsi:type="dcterms:W3CDTF">2022-05-13T20:25:00Z</dcterms:created>
  <dcterms:modified xsi:type="dcterms:W3CDTF">2022-05-13T20:25:00Z</dcterms:modified>
</cp:coreProperties>
</file>