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8F" w:rsidRDefault="009A318F" w:rsidP="00124045">
      <w:bookmarkStart w:id="0" w:name="_GoBack"/>
      <w:bookmarkEnd w:id="0"/>
      <w:r>
        <w:t>Agency Name: South Carolina Criminal Justice Academy</w:t>
      </w:r>
    </w:p>
    <w:p w:rsidR="009A318F" w:rsidRDefault="009A318F" w:rsidP="00124045">
      <w:r>
        <w:t>Statutory Authority: 23-23-10 et seq.</w:t>
      </w:r>
    </w:p>
    <w:p w:rsidR="00A84CDB" w:rsidRDefault="00124045" w:rsidP="00124045">
      <w:r>
        <w:t>Document Number: 5060</w:t>
      </w:r>
    </w:p>
    <w:p w:rsidR="00124045" w:rsidRDefault="009A318F" w:rsidP="00124045">
      <w:r>
        <w:t>Proposed in State Register Volume and Issue: 45/9</w:t>
      </w:r>
    </w:p>
    <w:p w:rsidR="00505931" w:rsidRDefault="00505931" w:rsidP="00124045">
      <w:r>
        <w:t>House Committee: Regulations and Administrative Procedures Committee</w:t>
      </w:r>
    </w:p>
    <w:p w:rsidR="00505931" w:rsidRDefault="00505931" w:rsidP="00124045">
      <w:r>
        <w:t xml:space="preserve">Senate Committee: </w:t>
      </w:r>
      <w:r w:rsidR="00013A22">
        <w:t>Judiciary</w:t>
      </w:r>
      <w:r>
        <w:t xml:space="preserve"> Committee</w:t>
      </w:r>
    </w:p>
    <w:p w:rsidR="00713BE3" w:rsidRDefault="00713BE3" w:rsidP="00124045">
      <w:r>
        <w:t>120 Day Review Expiration Date for Automatic Approval 05/11/2022</w:t>
      </w:r>
    </w:p>
    <w:p w:rsidR="003D1CA5" w:rsidRDefault="003D1CA5" w:rsidP="00124045">
      <w:r>
        <w:t>Final in State Register Volume and Issue: 46/5</w:t>
      </w:r>
    </w:p>
    <w:p w:rsidR="003D1CA5" w:rsidRDefault="009A318F" w:rsidP="00124045">
      <w:r>
        <w:t xml:space="preserve">Status: </w:t>
      </w:r>
      <w:r w:rsidR="003D1CA5">
        <w:t>Final</w:t>
      </w:r>
    </w:p>
    <w:p w:rsidR="009A318F" w:rsidRDefault="009A318F" w:rsidP="00124045">
      <w:r>
        <w:t>Subject: Contested Case Hearing</w:t>
      </w:r>
    </w:p>
    <w:p w:rsidR="009A318F" w:rsidRDefault="009A318F" w:rsidP="00124045"/>
    <w:p w:rsidR="00124045" w:rsidRDefault="00124045" w:rsidP="00124045">
      <w:r>
        <w:t>History: 5060</w:t>
      </w:r>
    </w:p>
    <w:p w:rsidR="00124045" w:rsidRDefault="00124045" w:rsidP="00124045"/>
    <w:p w:rsidR="00124045" w:rsidRDefault="00124045" w:rsidP="0012404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24045" w:rsidRDefault="009A318F" w:rsidP="00124045">
      <w:pPr>
        <w:tabs>
          <w:tab w:val="left" w:pos="475"/>
          <w:tab w:val="left" w:pos="2304"/>
          <w:tab w:val="center" w:pos="6494"/>
          <w:tab w:val="left" w:pos="7373"/>
          <w:tab w:val="left" w:pos="8554"/>
        </w:tabs>
      </w:pPr>
      <w:r>
        <w:t>-</w:t>
      </w:r>
      <w:r>
        <w:tab/>
        <w:t>09/24/2021</w:t>
      </w:r>
      <w:r>
        <w:tab/>
        <w:t xml:space="preserve">Proposed </w:t>
      </w:r>
      <w:proofErr w:type="spellStart"/>
      <w:r>
        <w:t>Reg</w:t>
      </w:r>
      <w:proofErr w:type="spellEnd"/>
      <w:r>
        <w:t xml:space="preserve"> Published in SR</w:t>
      </w:r>
      <w:r>
        <w:tab/>
      </w:r>
    </w:p>
    <w:p w:rsidR="009A318F" w:rsidRDefault="00970A8C" w:rsidP="0012404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970A8C" w:rsidRDefault="00505931" w:rsidP="00124045">
      <w:pPr>
        <w:tabs>
          <w:tab w:val="left" w:pos="475"/>
          <w:tab w:val="left" w:pos="2304"/>
          <w:tab w:val="center" w:pos="6494"/>
          <w:tab w:val="left" w:pos="7373"/>
          <w:tab w:val="left" w:pos="8554"/>
        </w:tabs>
      </w:pPr>
      <w:r>
        <w:t>H</w:t>
      </w:r>
      <w:r>
        <w:tab/>
        <w:t>01/11/2022</w:t>
      </w:r>
      <w:r>
        <w:tab/>
        <w:t>Referred to Committee</w:t>
      </w:r>
      <w:r>
        <w:tab/>
      </w:r>
    </w:p>
    <w:p w:rsidR="00505931" w:rsidRDefault="00505931" w:rsidP="00124045">
      <w:pPr>
        <w:tabs>
          <w:tab w:val="left" w:pos="475"/>
          <w:tab w:val="left" w:pos="2304"/>
          <w:tab w:val="center" w:pos="6494"/>
          <w:tab w:val="left" w:pos="7373"/>
          <w:tab w:val="left" w:pos="8554"/>
        </w:tabs>
      </w:pPr>
      <w:r>
        <w:t>S</w:t>
      </w:r>
      <w:r>
        <w:tab/>
        <w:t>01/11/2022</w:t>
      </w:r>
      <w:r>
        <w:tab/>
        <w:t>Referred to Committee</w:t>
      </w:r>
      <w:r>
        <w:tab/>
      </w:r>
    </w:p>
    <w:p w:rsidR="00505931" w:rsidRDefault="00D43ACD" w:rsidP="00124045">
      <w:pPr>
        <w:tabs>
          <w:tab w:val="left" w:pos="475"/>
          <w:tab w:val="left" w:pos="2304"/>
          <w:tab w:val="center" w:pos="6494"/>
          <w:tab w:val="left" w:pos="7373"/>
          <w:tab w:val="left" w:pos="8554"/>
        </w:tabs>
      </w:pPr>
      <w:r>
        <w:t>S</w:t>
      </w:r>
      <w:r>
        <w:tab/>
        <w:t>04/20/2022</w:t>
      </w:r>
      <w:r>
        <w:tab/>
        <w:t>Committee Requested Withdrawal</w:t>
      </w:r>
    </w:p>
    <w:p w:rsidR="00D43ACD" w:rsidRDefault="00D43ACD" w:rsidP="00124045">
      <w:pPr>
        <w:tabs>
          <w:tab w:val="left" w:pos="475"/>
          <w:tab w:val="left" w:pos="2304"/>
          <w:tab w:val="center" w:pos="6494"/>
          <w:tab w:val="left" w:pos="7373"/>
          <w:tab w:val="left" w:pos="8554"/>
        </w:tabs>
      </w:pPr>
      <w:r>
        <w:tab/>
      </w:r>
      <w:r>
        <w:tab/>
        <w:t>120 Day Period Tolled</w:t>
      </w:r>
    </w:p>
    <w:p w:rsidR="00D43ACD" w:rsidRDefault="00713BE3" w:rsidP="00124045">
      <w:pPr>
        <w:tabs>
          <w:tab w:val="left" w:pos="475"/>
          <w:tab w:val="left" w:pos="2304"/>
          <w:tab w:val="center" w:pos="6494"/>
          <w:tab w:val="left" w:pos="7373"/>
          <w:tab w:val="left" w:pos="8554"/>
        </w:tabs>
      </w:pPr>
      <w:r>
        <w:t>-</w:t>
      </w:r>
      <w:r>
        <w:tab/>
        <w:t>04/20/2022</w:t>
      </w:r>
      <w:r>
        <w:tab/>
        <w:t>Withdrawn and Resubmitted</w:t>
      </w:r>
      <w:r>
        <w:tab/>
      </w:r>
      <w:r>
        <w:tab/>
        <w:t>05/11/2022</w:t>
      </w:r>
    </w:p>
    <w:p w:rsidR="00713BE3" w:rsidRDefault="003D1CA5" w:rsidP="00124045">
      <w:pPr>
        <w:tabs>
          <w:tab w:val="left" w:pos="475"/>
          <w:tab w:val="left" w:pos="2304"/>
          <w:tab w:val="center" w:pos="6494"/>
          <w:tab w:val="left" w:pos="7373"/>
          <w:tab w:val="left" w:pos="8554"/>
        </w:tabs>
      </w:pPr>
      <w:r>
        <w:t>-</w:t>
      </w:r>
      <w:r>
        <w:tab/>
        <w:t>05/11/2022</w:t>
      </w:r>
      <w:r>
        <w:tab/>
        <w:t>Approved by: Expiration Date</w:t>
      </w:r>
    </w:p>
    <w:p w:rsidR="003D1CA5" w:rsidRDefault="003D1CA5" w:rsidP="00124045">
      <w:pPr>
        <w:tabs>
          <w:tab w:val="left" w:pos="475"/>
          <w:tab w:val="left" w:pos="2304"/>
          <w:tab w:val="center" w:pos="6494"/>
          <w:tab w:val="left" w:pos="7373"/>
          <w:tab w:val="left" w:pos="8554"/>
        </w:tabs>
      </w:pPr>
      <w:r>
        <w:t>-</w:t>
      </w:r>
      <w:r>
        <w:tab/>
        <w:t>05/27/2022</w:t>
      </w:r>
      <w:r>
        <w:tab/>
        <w:t>Effective Date unless otherwise</w:t>
      </w:r>
    </w:p>
    <w:p w:rsidR="003D1CA5" w:rsidRDefault="003D1CA5" w:rsidP="0012404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D1CA5" w:rsidRPr="003D1CA5" w:rsidRDefault="003D1CA5" w:rsidP="00124045">
      <w:pPr>
        <w:tabs>
          <w:tab w:val="left" w:pos="475"/>
          <w:tab w:val="left" w:pos="2304"/>
          <w:tab w:val="center" w:pos="6494"/>
          <w:tab w:val="left" w:pos="7373"/>
          <w:tab w:val="left" w:pos="8554"/>
        </w:tabs>
      </w:pPr>
    </w:p>
    <w:p w:rsidR="003D1CA5" w:rsidRDefault="00124045" w:rsidP="003334B1">
      <w:pPr>
        <w:tabs>
          <w:tab w:val="left" w:pos="216"/>
          <w:tab w:val="left" w:pos="432"/>
          <w:tab w:val="left" w:pos="648"/>
          <w:tab w:val="left" w:pos="864"/>
        </w:tabs>
        <w:rPr>
          <w:rFonts w:cs="Times New Roman"/>
        </w:rPr>
      </w:pPr>
      <w:r>
        <w:br w:type="page"/>
      </w:r>
    </w:p>
    <w:p w:rsidR="008B2D08" w:rsidRPr="003E6BC5" w:rsidRDefault="008B2D08" w:rsidP="00651538">
      <w:pPr>
        <w:tabs>
          <w:tab w:val="left" w:pos="216"/>
          <w:tab w:val="left" w:pos="432"/>
          <w:tab w:val="left" w:pos="648"/>
          <w:tab w:val="left" w:pos="864"/>
        </w:tabs>
        <w:jc w:val="center"/>
        <w:rPr>
          <w:rFonts w:cs="Times New Roman"/>
        </w:rPr>
      </w:pPr>
      <w:r>
        <w:rPr>
          <w:rFonts w:cs="Times New Roman"/>
        </w:rPr>
        <w:lastRenderedPageBreak/>
        <w:t>Document No. 5060</w:t>
      </w:r>
    </w:p>
    <w:p w:rsidR="008B2D08" w:rsidRDefault="008B2D08" w:rsidP="00651538">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rsidR="008B2D08" w:rsidRDefault="008B2D08" w:rsidP="00651538">
      <w:pPr>
        <w:tabs>
          <w:tab w:val="left" w:pos="216"/>
          <w:tab w:val="left" w:pos="432"/>
          <w:tab w:val="left" w:pos="648"/>
          <w:tab w:val="left" w:pos="864"/>
        </w:tabs>
        <w:jc w:val="center"/>
        <w:rPr>
          <w:rFonts w:cs="Times New Roman"/>
        </w:rPr>
      </w:pPr>
      <w:r w:rsidRPr="006F67CA">
        <w:rPr>
          <w:rFonts w:cs="Times New Roman"/>
        </w:rPr>
        <w:t>CHAPTER 37</w:t>
      </w:r>
    </w:p>
    <w:p w:rsidR="008B2D08" w:rsidRPr="006F67CA" w:rsidRDefault="008B2D08" w:rsidP="00651538">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w:t>
      </w:r>
      <w:r>
        <w:rPr>
          <w:rFonts w:cs="Times New Roman"/>
        </w:rPr>
        <w:noBreakHyphen/>
      </w:r>
      <w:r w:rsidRPr="006F67CA">
        <w:rPr>
          <w:rFonts w:cs="Times New Roman"/>
        </w:rPr>
        <w:t>23</w:t>
      </w:r>
      <w:r>
        <w:rPr>
          <w:rFonts w:cs="Times New Roman"/>
        </w:rPr>
        <w:noBreakHyphen/>
      </w:r>
      <w:r w:rsidRPr="006F67CA">
        <w:rPr>
          <w:rFonts w:cs="Times New Roman"/>
        </w:rPr>
        <w:t>10 et seq.</w:t>
      </w:r>
    </w:p>
    <w:p w:rsidR="008B2D08" w:rsidRDefault="008B2D08" w:rsidP="00124045">
      <w:pPr>
        <w:tabs>
          <w:tab w:val="left" w:pos="216"/>
          <w:tab w:val="left" w:pos="432"/>
          <w:tab w:val="left" w:pos="648"/>
          <w:tab w:val="left" w:pos="864"/>
        </w:tabs>
        <w:rPr>
          <w:rFonts w:cs="Times New Roman"/>
        </w:rPr>
      </w:pPr>
    </w:p>
    <w:p w:rsidR="008B2D08" w:rsidRPr="00516B6F" w:rsidRDefault="008B2D08" w:rsidP="00124045">
      <w:pPr>
        <w:tabs>
          <w:tab w:val="left" w:pos="216"/>
          <w:tab w:val="left" w:pos="432"/>
          <w:tab w:val="left" w:pos="648"/>
          <w:tab w:val="left" w:pos="864"/>
        </w:tabs>
        <w:rPr>
          <w:rFonts w:cs="Times New Roman"/>
        </w:rPr>
      </w:pPr>
      <w:r w:rsidRPr="00516B6F">
        <w:rPr>
          <w:rFonts w:cs="Times New Roman"/>
        </w:rPr>
        <w:t>37</w:t>
      </w:r>
      <w:r>
        <w:rPr>
          <w:rFonts w:cs="Times New Roman"/>
        </w:rPr>
        <w:noBreakHyphen/>
        <w:t>105</w:t>
      </w:r>
      <w:r w:rsidRPr="00516B6F">
        <w:rPr>
          <w:rFonts w:cs="Times New Roman"/>
        </w:rPr>
        <w:t xml:space="preserve">. </w:t>
      </w:r>
      <w:r>
        <w:rPr>
          <w:rFonts w:cs="Times New Roman"/>
        </w:rPr>
        <w:t>Contested Case Hearing</w:t>
      </w:r>
      <w:r w:rsidRPr="00516B6F">
        <w:rPr>
          <w:rFonts w:cs="Times New Roman"/>
        </w:rPr>
        <w:t>.</w:t>
      </w:r>
      <w:r>
        <w:rPr>
          <w:rFonts w:cs="Times New Roman"/>
        </w:rPr>
        <w:t xml:space="preserve"> </w:t>
      </w:r>
    </w:p>
    <w:p w:rsidR="008B2D08" w:rsidRPr="00781F71" w:rsidRDefault="008B2D08" w:rsidP="00124045">
      <w:pPr>
        <w:tabs>
          <w:tab w:val="left" w:pos="216"/>
          <w:tab w:val="left" w:pos="432"/>
          <w:tab w:val="left" w:pos="648"/>
          <w:tab w:val="left" w:pos="864"/>
        </w:tabs>
        <w:rPr>
          <w:rFonts w:cs="Times New Roman"/>
        </w:rPr>
      </w:pPr>
    </w:p>
    <w:p w:rsidR="008B2D08" w:rsidRDefault="008B2D08" w:rsidP="00124045">
      <w:pPr>
        <w:tabs>
          <w:tab w:val="left" w:pos="216"/>
          <w:tab w:val="left" w:pos="432"/>
          <w:tab w:val="left" w:pos="648"/>
          <w:tab w:val="left" w:pos="864"/>
        </w:tabs>
        <w:rPr>
          <w:rFonts w:cs="Times New Roman"/>
          <w:b/>
        </w:rPr>
      </w:pPr>
      <w:r>
        <w:rPr>
          <w:rFonts w:cs="Times New Roman"/>
          <w:b/>
        </w:rPr>
        <w:t>Synopsis:</w:t>
      </w:r>
    </w:p>
    <w:p w:rsidR="008B2D08" w:rsidRPr="00781F71" w:rsidRDefault="008B2D08" w:rsidP="00124045">
      <w:pPr>
        <w:tabs>
          <w:tab w:val="left" w:pos="216"/>
          <w:tab w:val="left" w:pos="432"/>
          <w:tab w:val="left" w:pos="648"/>
          <w:tab w:val="left" w:pos="864"/>
        </w:tabs>
        <w:rPr>
          <w:rFonts w:cs="Times New Roman"/>
        </w:rPr>
      </w:pPr>
    </w:p>
    <w:p w:rsidR="008B2D08" w:rsidRDefault="008B2D08" w:rsidP="00124045">
      <w:pPr>
        <w:tabs>
          <w:tab w:val="left" w:pos="216"/>
          <w:tab w:val="left" w:pos="432"/>
          <w:tab w:val="left" w:pos="648"/>
          <w:tab w:val="left" w:pos="864"/>
        </w:tabs>
        <w:rPr>
          <w:rFonts w:cs="Times New Roman"/>
        </w:rPr>
      </w:pPr>
      <w:r>
        <w:rPr>
          <w:rFonts w:cs="Times New Roman"/>
        </w:rPr>
        <w:t>S.C. Code Section 23</w:t>
      </w:r>
      <w:r>
        <w:rPr>
          <w:rFonts w:cs="Times New Roman"/>
        </w:rPr>
        <w:noBreakHyphen/>
        <w:t>23</w:t>
      </w:r>
      <w:r>
        <w:rPr>
          <w:rFonts w:cs="Times New Roman"/>
        </w:rPr>
        <w:noBreakHyphen/>
        <w:t>80 authorizes the Law Enforcement Training Council to make regulations necessary for the administration of S.C. Code Section 23</w:t>
      </w:r>
      <w:r>
        <w:rPr>
          <w:rFonts w:cs="Times New Roman"/>
        </w:rPr>
        <w:noBreakHyphen/>
        <w:t>23</w:t>
      </w:r>
      <w:r>
        <w:rPr>
          <w:rFonts w:cs="Times New Roman"/>
        </w:rPr>
        <w:noBreakHyphen/>
        <w:t xml:space="preserve">10 et seq. The proposed regulation will define misconduct for the denial of certification for misconduct. </w:t>
      </w:r>
    </w:p>
    <w:p w:rsidR="008B2D08" w:rsidRDefault="008B2D08" w:rsidP="00124045">
      <w:pPr>
        <w:tabs>
          <w:tab w:val="left" w:pos="216"/>
          <w:tab w:val="left" w:pos="432"/>
          <w:tab w:val="left" w:pos="648"/>
          <w:tab w:val="left" w:pos="864"/>
        </w:tabs>
        <w:rPr>
          <w:rFonts w:cs="Times New Roman"/>
        </w:rPr>
      </w:pPr>
    </w:p>
    <w:p w:rsidR="008B2D08" w:rsidRDefault="008B2D08" w:rsidP="00124045">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July 23, 2021.</w:t>
      </w:r>
    </w:p>
    <w:p w:rsidR="008B2D08" w:rsidRDefault="008B2D08" w:rsidP="00124045">
      <w:pPr>
        <w:tabs>
          <w:tab w:val="left" w:pos="216"/>
          <w:tab w:val="left" w:pos="432"/>
          <w:tab w:val="left" w:pos="648"/>
          <w:tab w:val="left" w:pos="864"/>
        </w:tabs>
        <w:rPr>
          <w:rFonts w:cs="Times New Roman"/>
        </w:rPr>
      </w:pPr>
    </w:p>
    <w:p w:rsidR="008B2D08" w:rsidRDefault="008B2D08" w:rsidP="003E6BC5">
      <w:pPr>
        <w:tabs>
          <w:tab w:val="left" w:pos="216"/>
          <w:tab w:val="left" w:pos="432"/>
          <w:tab w:val="left" w:pos="648"/>
          <w:tab w:val="left" w:pos="864"/>
        </w:tabs>
        <w:jc w:val="center"/>
        <w:rPr>
          <w:rFonts w:cs="Times New Roman"/>
        </w:rPr>
      </w:pPr>
      <w:r>
        <w:rPr>
          <w:rFonts w:cs="Times New Roman"/>
        </w:rPr>
        <w:t>Section</w:t>
      </w:r>
      <w:r>
        <w:rPr>
          <w:rFonts w:cs="Times New Roman"/>
        </w:rPr>
        <w:noBreakHyphen/>
        <w:t>by</w:t>
      </w:r>
      <w:r>
        <w:rPr>
          <w:rFonts w:cs="Times New Roman"/>
        </w:rPr>
        <w:noBreakHyphen/>
        <w:t>Section Discussion:</w:t>
      </w:r>
    </w:p>
    <w:p w:rsidR="008B2D08" w:rsidRDefault="008B2D08" w:rsidP="00124045">
      <w:pPr>
        <w:tabs>
          <w:tab w:val="left" w:pos="216"/>
          <w:tab w:val="left" w:pos="432"/>
          <w:tab w:val="left" w:pos="648"/>
          <w:tab w:val="left" w:pos="864"/>
        </w:tabs>
        <w:rPr>
          <w:rFonts w:cs="Times New Roman"/>
        </w:rPr>
      </w:pPr>
    </w:p>
    <w:p w:rsidR="008B2D08" w:rsidRDefault="008B2D08" w:rsidP="00124045">
      <w:pPr>
        <w:tabs>
          <w:tab w:val="left" w:pos="216"/>
          <w:tab w:val="left" w:pos="432"/>
          <w:tab w:val="left" w:pos="648"/>
          <w:tab w:val="left" w:pos="864"/>
        </w:tabs>
        <w:rPr>
          <w:rFonts w:cs="Times New Roman"/>
        </w:rPr>
      </w:pPr>
      <w:r>
        <w:rPr>
          <w:rFonts w:cs="Times New Roman"/>
        </w:rPr>
        <w:t>37</w:t>
      </w:r>
      <w:r>
        <w:rPr>
          <w:rFonts w:cs="Times New Roman"/>
        </w:rPr>
        <w:noBreakHyphen/>
        <w:t>105. This section addresses contested case hearings.</w:t>
      </w:r>
    </w:p>
    <w:p w:rsidR="008B2D08" w:rsidRDefault="008B2D08" w:rsidP="00124045">
      <w:pPr>
        <w:tabs>
          <w:tab w:val="left" w:pos="216"/>
          <w:tab w:val="left" w:pos="432"/>
          <w:tab w:val="left" w:pos="648"/>
          <w:tab w:val="left" w:pos="864"/>
        </w:tabs>
        <w:rPr>
          <w:rFonts w:cs="Times New Roman"/>
        </w:rPr>
      </w:pPr>
    </w:p>
    <w:p w:rsidR="008B2D08"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Instructions:</w:t>
      </w:r>
    </w:p>
    <w:p w:rsidR="008B2D08"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r>
        <w:rPr>
          <w:rFonts w:cs="Times New Roman"/>
          <w:bCs/>
        </w:rPr>
        <w:t xml:space="preserve">Print the regulation as shown. All other items remain unchanged. </w:t>
      </w:r>
    </w:p>
    <w:p w:rsidR="003D1CA5" w:rsidRDefault="003D1CA5"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rsidR="008B2D08"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868B9">
        <w:rPr>
          <w:rFonts w:cs="Times New Roman"/>
          <w:b/>
        </w:rPr>
        <w:t>Text:</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37</w:t>
      </w:r>
      <w:r w:rsidRPr="003D1CA5">
        <w:noBreakHyphen/>
        <w:t>105. Contested Case Hearing.</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A. The contested case shall be held upon thirty (30) days notice to the candidate/officer/operator and Agency making the allegation of misconduct.</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B. The contested case hearing shall conform to Rule 43(a), (c</w:t>
      </w:r>
      <w:proofErr w:type="gramStart"/>
      <w:r w:rsidRPr="003D1CA5">
        <w:t>)(</w:t>
      </w:r>
      <w:proofErr w:type="gramEnd"/>
      <w:r w:rsidRPr="003D1CA5">
        <w:t>1), (d), (e), (f), (h), (</w:t>
      </w:r>
      <w:proofErr w:type="spellStart"/>
      <w:r w:rsidRPr="003D1CA5">
        <w:t>i</w:t>
      </w:r>
      <w:proofErr w:type="spellEnd"/>
      <w:r w:rsidRPr="003D1CA5">
        <w:t xml:space="preserve">), </w:t>
      </w:r>
      <w:proofErr w:type="spellStart"/>
      <w:r w:rsidRPr="003D1CA5">
        <w:t>SCRCP</w:t>
      </w:r>
      <w:proofErr w:type="spellEnd"/>
      <w:r w:rsidRPr="003D1CA5">
        <w:t>, except, counsel is not required to stand during examination.</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 xml:space="preserve">C. Subpoenas may be issued by the candidate/officer/operator or the Agency making the allegation of misconduct to compel attendance and/or production of evidence at the contested case hearing so long as the subpoena complies with Rule 45, </w:t>
      </w:r>
      <w:proofErr w:type="spellStart"/>
      <w:r w:rsidRPr="003D1CA5">
        <w:t>SCRCP</w:t>
      </w:r>
      <w:proofErr w:type="spellEnd"/>
      <w:r w:rsidRPr="003D1CA5">
        <w:t xml:space="preserve"> and is on a form prescribed by the Council.</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D. During the contested case hearing both parties are entitled to cross examine witness and are entitled to present evidence. The candidate/officer/operator is not required to present evidence during the hearing.</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E. The contested case hearing shall follow the format of:</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1. Opening Statement by the Agency making the allegation of misconduct;</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2. Opening Statement by candidate/officer/operator;</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3. Presentation of case in chief by the Agency making the allegation of misconduct;</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4. Presentation of case in chief by the candidate/officer/operator;</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5. Rebuttal evidence as appropriate;</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6. Closing Argument by the Agency making the allegation of misconduct; and</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7. Closing Argument by candidate/officer/operator.</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 xml:space="preserve">F. The hearing officer may accept evidence that conforms to Rule 6, </w:t>
      </w:r>
      <w:proofErr w:type="spellStart"/>
      <w:r w:rsidRPr="003D1CA5">
        <w:t>SCRCrim.P</w:t>
      </w:r>
      <w:proofErr w:type="spellEnd"/>
      <w:r w:rsidRPr="003D1CA5">
        <w:t>. All other evidence accepted by the hearing officer shall conform to the South Carolina Rules of Evidence, unless otherwise agreed to by the parties.</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G. All testimony must be presented under oath.</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H. All documentary evidence accepted shall be numbered and labeled “State” or “Respondent” as appropriate.</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I. The contested case hearing shall be documented by a court reporter.</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lastRenderedPageBreak/>
        <w:tab/>
        <w:t>J. Any objections during the contested case hearing shall be ruled on by the hearing officer.</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 xml:space="preserve">K. In order for a candidate/officer/operator to have a recommendation made against them finding they did commit misconduct pursuant to </w:t>
      </w:r>
      <w:proofErr w:type="spellStart"/>
      <w:r w:rsidRPr="003D1CA5">
        <w:t>R.37</w:t>
      </w:r>
      <w:proofErr w:type="spellEnd"/>
      <w:r w:rsidRPr="003D1CA5">
        <w:noBreakHyphen/>
        <w:t xml:space="preserve">025 or </w:t>
      </w:r>
      <w:proofErr w:type="spellStart"/>
      <w:r w:rsidRPr="003D1CA5">
        <w:t>R.37</w:t>
      </w:r>
      <w:proofErr w:type="spellEnd"/>
      <w:r w:rsidRPr="003D1CA5">
        <w:noBreakHyphen/>
        <w:t>026, the hearing officer must find misconduct has been proven by the preponderance of evidence.</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L. The hearing officer shall issue a recommendation to the Council based on the evidence accepted during the hearing. The recommendation must include the following:</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1. Recommended Findings of Fact;</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2. Recommended Conclusions of Law; and</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r>
      <w:r w:rsidRPr="003D1CA5">
        <w:tab/>
        <w:t xml:space="preserve">3. If appropriate, recommended sanction pursuant to </w:t>
      </w:r>
      <w:proofErr w:type="spellStart"/>
      <w:r w:rsidRPr="003D1CA5">
        <w:t>R.37</w:t>
      </w:r>
      <w:proofErr w:type="spellEnd"/>
      <w:r w:rsidRPr="003D1CA5">
        <w:noBreakHyphen/>
        <w:t>108.</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M. A copy of the hearing officer</w:t>
      </w:r>
      <w:r w:rsidRPr="003D1CA5">
        <w:rPr>
          <w:rFonts w:cs="Times New Roman"/>
        </w:rPr>
        <w:t>’</w:t>
      </w:r>
      <w:r w:rsidRPr="003D1CA5">
        <w:t>s recommendation to the Council shall be provided to the both parties, sent by certified mail to the candidate/officer/operator</w:t>
      </w:r>
      <w:r w:rsidRPr="003D1CA5">
        <w:rPr>
          <w:rFonts w:cs="Times New Roman"/>
        </w:rPr>
        <w:t>’</w:t>
      </w:r>
      <w:r w:rsidRPr="003D1CA5">
        <w:t>s address currently on file at the Academy or to the candidate/officer/operator</w:t>
      </w:r>
      <w:r w:rsidRPr="003D1CA5">
        <w:rPr>
          <w:rFonts w:cs="Times New Roman"/>
        </w:rPr>
        <w:t>’</w:t>
      </w:r>
      <w:r w:rsidRPr="003D1CA5">
        <w:t>s counsel and sent by certified mail to the Agency</w:t>
      </w:r>
      <w:r w:rsidRPr="003D1CA5">
        <w:rPr>
          <w:rFonts w:cs="Times New Roman"/>
        </w:rPr>
        <w:t>’</w:t>
      </w:r>
      <w:r w:rsidRPr="003D1CA5">
        <w:t>s address currently on file at the Academy or the Agency</w:t>
      </w:r>
      <w:r w:rsidRPr="003D1CA5">
        <w:rPr>
          <w:rFonts w:cs="Times New Roman"/>
        </w:rPr>
        <w:t>’</w:t>
      </w:r>
      <w:r w:rsidRPr="003D1CA5">
        <w:t>s counsel, return receipt requested, as soon as practicable after the recommendation has been issued. It is the responsibility of every 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rsidR="008B2D08" w:rsidRPr="003D1CA5" w:rsidRDefault="008B2D08" w:rsidP="00124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1CA5">
        <w:tab/>
        <w:t>N. Duplicate of such notice shall be sent, in the same manner as prescribed in paragraph (M) above, to the current sheriff or chief executive officer of the employing agency or department of the law enforcement officer.</w:t>
      </w:r>
    </w:p>
    <w:p w:rsidR="008B2D08" w:rsidRPr="003D1CA5" w:rsidRDefault="008B2D08" w:rsidP="00124045">
      <w:pPr>
        <w:tabs>
          <w:tab w:val="left" w:pos="475"/>
          <w:tab w:val="left" w:pos="2304"/>
          <w:tab w:val="center" w:pos="6494"/>
          <w:tab w:val="left" w:pos="7373"/>
          <w:tab w:val="left" w:pos="8554"/>
        </w:tabs>
      </w:pPr>
    </w:p>
    <w:p w:rsidR="008B2D08" w:rsidRPr="003D1CA5" w:rsidRDefault="008B2D08" w:rsidP="00710195">
      <w:pPr>
        <w:tabs>
          <w:tab w:val="left" w:pos="216"/>
          <w:tab w:val="left" w:pos="432"/>
          <w:tab w:val="left" w:pos="648"/>
          <w:tab w:val="left" w:pos="864"/>
        </w:tabs>
        <w:rPr>
          <w:rFonts w:cs="Times New Roman"/>
          <w:b/>
        </w:rPr>
      </w:pPr>
      <w:r w:rsidRPr="003D1CA5">
        <w:rPr>
          <w:rFonts w:cs="Times New Roman"/>
          <w:b/>
        </w:rPr>
        <w:t>Fiscal Impact Statement:</w:t>
      </w:r>
    </w:p>
    <w:p w:rsidR="008B2D08" w:rsidRPr="003D1CA5" w:rsidRDefault="008B2D08" w:rsidP="00710195">
      <w:pPr>
        <w:tabs>
          <w:tab w:val="left" w:pos="216"/>
          <w:tab w:val="left" w:pos="432"/>
          <w:tab w:val="left" w:pos="648"/>
          <w:tab w:val="left" w:pos="864"/>
        </w:tabs>
        <w:rPr>
          <w:rFonts w:cs="Times New Roman"/>
        </w:rPr>
      </w:pPr>
    </w:p>
    <w:p w:rsidR="008B2D08" w:rsidRPr="003D1CA5" w:rsidRDefault="008B2D08" w:rsidP="00710195">
      <w:pPr>
        <w:tabs>
          <w:tab w:val="left" w:pos="216"/>
          <w:tab w:val="left" w:pos="432"/>
          <w:tab w:val="left" w:pos="648"/>
          <w:tab w:val="left" w:pos="864"/>
        </w:tabs>
        <w:rPr>
          <w:rFonts w:cs="Times New Roman"/>
        </w:rPr>
      </w:pPr>
      <w:r w:rsidRPr="003D1CA5">
        <w:rPr>
          <w:rFonts w:cs="Times New Roman"/>
        </w:rPr>
        <w:t>There will be no fiscal impact from this change.</w:t>
      </w:r>
    </w:p>
    <w:p w:rsidR="008B2D08" w:rsidRPr="003D1CA5" w:rsidRDefault="008B2D08" w:rsidP="00124045">
      <w:pPr>
        <w:tabs>
          <w:tab w:val="left" w:pos="475"/>
          <w:tab w:val="left" w:pos="2304"/>
          <w:tab w:val="center" w:pos="6494"/>
          <w:tab w:val="left" w:pos="7373"/>
          <w:tab w:val="left" w:pos="8554"/>
        </w:tabs>
      </w:pPr>
    </w:p>
    <w:p w:rsidR="008B2D08" w:rsidRPr="003D1CA5" w:rsidRDefault="008B2D08" w:rsidP="00C12968">
      <w:pPr>
        <w:tabs>
          <w:tab w:val="left" w:pos="216"/>
          <w:tab w:val="left" w:pos="432"/>
          <w:tab w:val="left" w:pos="648"/>
          <w:tab w:val="left" w:pos="864"/>
        </w:tabs>
        <w:rPr>
          <w:rFonts w:cs="Times New Roman"/>
          <w:b/>
        </w:rPr>
      </w:pPr>
      <w:r w:rsidRPr="003D1CA5">
        <w:rPr>
          <w:rFonts w:cs="Times New Roman"/>
          <w:b/>
        </w:rPr>
        <w:t>Statement of Rationale:</w:t>
      </w:r>
    </w:p>
    <w:p w:rsidR="008B2D08" w:rsidRPr="003D1CA5" w:rsidRDefault="008B2D08" w:rsidP="00C12968">
      <w:pPr>
        <w:tabs>
          <w:tab w:val="left" w:pos="216"/>
          <w:tab w:val="left" w:pos="432"/>
          <w:tab w:val="left" w:pos="648"/>
          <w:tab w:val="left" w:pos="864"/>
        </w:tabs>
        <w:rPr>
          <w:rFonts w:cs="Times New Roman"/>
        </w:rPr>
      </w:pPr>
    </w:p>
    <w:p w:rsidR="008B2D08" w:rsidRPr="003D1CA5" w:rsidRDefault="008B2D08" w:rsidP="00C12968">
      <w:pPr>
        <w:tabs>
          <w:tab w:val="left" w:pos="216"/>
          <w:tab w:val="left" w:pos="432"/>
          <w:tab w:val="left" w:pos="648"/>
          <w:tab w:val="left" w:pos="864"/>
        </w:tabs>
        <w:rPr>
          <w:rFonts w:cs="Times New Roman"/>
        </w:rPr>
      </w:pPr>
      <w:r w:rsidRPr="003D1CA5">
        <w:rPr>
          <w:rFonts w:cs="Times New Roman"/>
        </w:rPr>
        <w:t>Revisions to these regulations are necessary to update contested case procedures.</w:t>
      </w:r>
    </w:p>
    <w:sectPr w:rsidR="008B2D08" w:rsidRPr="003D1CA5" w:rsidSect="009A318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8F" w:rsidRDefault="009A318F" w:rsidP="009A318F">
      <w:r>
        <w:separator/>
      </w:r>
    </w:p>
  </w:endnote>
  <w:endnote w:type="continuationSeparator" w:id="0">
    <w:p w:rsidR="009A318F" w:rsidRDefault="009A318F" w:rsidP="009A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9834"/>
      <w:docPartObj>
        <w:docPartGallery w:val="Page Numbers (Bottom of Page)"/>
        <w:docPartUnique/>
      </w:docPartObj>
    </w:sdtPr>
    <w:sdtEndPr>
      <w:rPr>
        <w:noProof/>
      </w:rPr>
    </w:sdtEndPr>
    <w:sdtContent>
      <w:p w:rsidR="009A318F" w:rsidRDefault="009A318F">
        <w:pPr>
          <w:pStyle w:val="Footer"/>
          <w:jc w:val="center"/>
        </w:pPr>
        <w:r>
          <w:fldChar w:fldCharType="begin"/>
        </w:r>
        <w:r>
          <w:instrText xml:space="preserve"> PAGE   \* MERGEFORMAT </w:instrText>
        </w:r>
        <w:r>
          <w:fldChar w:fldCharType="separate"/>
        </w:r>
        <w:r w:rsidR="003D1CA5">
          <w:rPr>
            <w:noProof/>
          </w:rPr>
          <w:t>1</w:t>
        </w:r>
        <w:r>
          <w:rPr>
            <w:noProof/>
          </w:rPr>
          <w:fldChar w:fldCharType="end"/>
        </w:r>
      </w:p>
    </w:sdtContent>
  </w:sdt>
  <w:p w:rsidR="009A318F" w:rsidRDefault="009A3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8F" w:rsidRDefault="009A318F" w:rsidP="009A318F">
      <w:r>
        <w:separator/>
      </w:r>
    </w:p>
  </w:footnote>
  <w:footnote w:type="continuationSeparator" w:id="0">
    <w:p w:rsidR="009A318F" w:rsidRDefault="009A318F" w:rsidP="009A3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045"/>
    <w:rsid w:val="00013A22"/>
    <w:rsid w:val="00124045"/>
    <w:rsid w:val="001849AB"/>
    <w:rsid w:val="00337472"/>
    <w:rsid w:val="00381DF2"/>
    <w:rsid w:val="003D1CA5"/>
    <w:rsid w:val="003E4FB5"/>
    <w:rsid w:val="00402788"/>
    <w:rsid w:val="00505931"/>
    <w:rsid w:val="005A3311"/>
    <w:rsid w:val="0060475B"/>
    <w:rsid w:val="0068175D"/>
    <w:rsid w:val="006A296F"/>
    <w:rsid w:val="00713BE3"/>
    <w:rsid w:val="008B2D08"/>
    <w:rsid w:val="00970A8C"/>
    <w:rsid w:val="009A318F"/>
    <w:rsid w:val="00A220E4"/>
    <w:rsid w:val="00A52663"/>
    <w:rsid w:val="00A84CDB"/>
    <w:rsid w:val="00C354CC"/>
    <w:rsid w:val="00D43ACD"/>
    <w:rsid w:val="00F9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DD86A-30C2-4A05-AC20-C94BC810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18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8F"/>
    <w:pPr>
      <w:tabs>
        <w:tab w:val="center" w:pos="4680"/>
        <w:tab w:val="right" w:pos="9360"/>
      </w:tabs>
    </w:pPr>
  </w:style>
  <w:style w:type="character" w:customStyle="1" w:styleId="HeaderChar">
    <w:name w:val="Header Char"/>
    <w:basedOn w:val="DefaultParagraphFont"/>
    <w:link w:val="Header"/>
    <w:uiPriority w:val="99"/>
    <w:rsid w:val="009A318F"/>
  </w:style>
  <w:style w:type="paragraph" w:styleId="Footer">
    <w:name w:val="footer"/>
    <w:basedOn w:val="Normal"/>
    <w:link w:val="FooterChar"/>
    <w:uiPriority w:val="99"/>
    <w:unhideWhenUsed/>
    <w:rsid w:val="009A318F"/>
    <w:pPr>
      <w:tabs>
        <w:tab w:val="center" w:pos="4680"/>
        <w:tab w:val="right" w:pos="9360"/>
      </w:tabs>
    </w:pPr>
  </w:style>
  <w:style w:type="character" w:customStyle="1" w:styleId="FooterChar">
    <w:name w:val="Footer Char"/>
    <w:basedOn w:val="DefaultParagraphFont"/>
    <w:link w:val="Footer"/>
    <w:uiPriority w:val="99"/>
    <w:rsid w:val="009A318F"/>
  </w:style>
  <w:style w:type="paragraph" w:styleId="BalloonText">
    <w:name w:val="Balloon Text"/>
    <w:basedOn w:val="Normal"/>
    <w:link w:val="BalloonTextChar"/>
    <w:uiPriority w:val="99"/>
    <w:semiHidden/>
    <w:unhideWhenUsed/>
    <w:rsid w:val="003D1C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2022-05-13T20:08:00Z</cp:lastPrinted>
  <dcterms:created xsi:type="dcterms:W3CDTF">2022-05-13T20:09:00Z</dcterms:created>
  <dcterms:modified xsi:type="dcterms:W3CDTF">2022-05-13T20:09:00Z</dcterms:modified>
</cp:coreProperties>
</file>