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A4498" w14:textId="77777777" w:rsidR="004B473B" w:rsidRDefault="004B473B" w:rsidP="003156A3">
      <w:r>
        <w:t>Agency Name: Department of Social Services</w:t>
      </w:r>
    </w:p>
    <w:p w14:paraId="2BBE9729" w14:textId="1BFD7F01" w:rsidR="004B473B" w:rsidRDefault="004B473B" w:rsidP="003156A3">
      <w:r>
        <w:t>Statutory Authority: 43</w:t>
      </w:r>
      <w:r w:rsidR="00163229">
        <w:noBreakHyphen/>
      </w:r>
      <w:r>
        <w:t>5</w:t>
      </w:r>
      <w:r w:rsidR="00163229">
        <w:noBreakHyphen/>
      </w:r>
      <w:r>
        <w:t>580(b), 63</w:t>
      </w:r>
      <w:r w:rsidR="00163229">
        <w:noBreakHyphen/>
      </w:r>
      <w:r>
        <w:t>17</w:t>
      </w:r>
      <w:r w:rsidR="00163229">
        <w:noBreakHyphen/>
      </w:r>
      <w:r>
        <w:t>470(D), and 45 CFR 302.56</w:t>
      </w:r>
    </w:p>
    <w:p w14:paraId="583382CD" w14:textId="7C06CB9F" w:rsidR="00A84CDB" w:rsidRDefault="003156A3" w:rsidP="003156A3">
      <w:r>
        <w:t>Document Number: 5145</w:t>
      </w:r>
    </w:p>
    <w:p w14:paraId="44437C99" w14:textId="489BC1BF" w:rsidR="003156A3" w:rsidRDefault="004B473B" w:rsidP="003156A3">
      <w:r>
        <w:t>Proposed in State Register Volume and Issue: 46/10</w:t>
      </w:r>
    </w:p>
    <w:p w14:paraId="262D5436" w14:textId="77777777" w:rsidR="0018340F" w:rsidRDefault="0018340F" w:rsidP="003156A3">
      <w:r>
        <w:t>House Committee: Regulations and Administrative Procedures Committee</w:t>
      </w:r>
    </w:p>
    <w:p w14:paraId="72A4426F" w14:textId="50BAB7E3" w:rsidR="006C400D" w:rsidRDefault="006C400D" w:rsidP="003156A3">
      <w:r>
        <w:t>Senate Committee: Judiciary Committee</w:t>
      </w:r>
    </w:p>
    <w:p w14:paraId="43601239" w14:textId="09E1E18D" w:rsidR="00361C28" w:rsidRDefault="00361C28" w:rsidP="003156A3">
      <w:r>
        <w:t>120 Day Review Expiration Date for Automatic Approval</w:t>
      </w:r>
      <w:r w:rsidR="00163229">
        <w:t>:</w:t>
      </w:r>
      <w:r>
        <w:t xml:space="preserve"> 01/13/2024</w:t>
      </w:r>
    </w:p>
    <w:p w14:paraId="16163DC4" w14:textId="77777777" w:rsidR="00163229" w:rsidRDefault="00163229" w:rsidP="003156A3">
      <w:r>
        <w:t>Final in State Register Volume and Issue: 48/2</w:t>
      </w:r>
    </w:p>
    <w:p w14:paraId="1EFF1A14" w14:textId="05BBF0EC" w:rsidR="00163229" w:rsidRDefault="004B473B" w:rsidP="003156A3">
      <w:r>
        <w:t xml:space="preserve">Status: </w:t>
      </w:r>
      <w:r w:rsidR="00163229">
        <w:t>Final</w:t>
      </w:r>
    </w:p>
    <w:p w14:paraId="08292666" w14:textId="3D23BC64" w:rsidR="004B473B" w:rsidRDefault="004B473B" w:rsidP="003156A3">
      <w:r>
        <w:t>Subject: Child Support Guidelines</w:t>
      </w:r>
    </w:p>
    <w:p w14:paraId="6E6E8BCB" w14:textId="77777777" w:rsidR="004B473B" w:rsidRDefault="004B473B" w:rsidP="003156A3"/>
    <w:p w14:paraId="37177D6F" w14:textId="2CCB8398" w:rsidR="003156A3" w:rsidRDefault="003156A3" w:rsidP="003156A3">
      <w:r>
        <w:t>History: 5145</w:t>
      </w:r>
    </w:p>
    <w:p w14:paraId="01FAECA7" w14:textId="12557B9E" w:rsidR="003156A3" w:rsidRDefault="003156A3" w:rsidP="003156A3"/>
    <w:p w14:paraId="747411AC" w14:textId="06D9C980" w:rsidR="003156A3" w:rsidRDefault="003156A3" w:rsidP="003156A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C13EC25" w14:textId="3A328642" w:rsidR="003156A3" w:rsidRDefault="00163229" w:rsidP="003156A3">
      <w:pPr>
        <w:tabs>
          <w:tab w:val="left" w:pos="475"/>
          <w:tab w:val="left" w:pos="2304"/>
          <w:tab w:val="center" w:pos="6494"/>
          <w:tab w:val="left" w:pos="7373"/>
          <w:tab w:val="left" w:pos="8554"/>
        </w:tabs>
      </w:pPr>
      <w:r>
        <w:noBreakHyphen/>
      </w:r>
      <w:r w:rsidR="004B473B">
        <w:tab/>
        <w:t>10/28/2022</w:t>
      </w:r>
      <w:r w:rsidR="004B473B">
        <w:tab/>
        <w:t>Proposed Reg Published in SR</w:t>
      </w:r>
      <w:r w:rsidR="004B473B">
        <w:tab/>
      </w:r>
    </w:p>
    <w:p w14:paraId="32180125" w14:textId="4BA5BC22" w:rsidR="004B473B" w:rsidRDefault="00163229" w:rsidP="003156A3">
      <w:pPr>
        <w:tabs>
          <w:tab w:val="left" w:pos="475"/>
          <w:tab w:val="left" w:pos="2304"/>
          <w:tab w:val="center" w:pos="6494"/>
          <w:tab w:val="left" w:pos="7373"/>
          <w:tab w:val="left" w:pos="8554"/>
        </w:tabs>
      </w:pPr>
      <w:r>
        <w:noBreakHyphen/>
      </w:r>
      <w:r w:rsidR="00084E03">
        <w:tab/>
        <w:t>01/10/2023</w:t>
      </w:r>
      <w:r w:rsidR="00084E03">
        <w:tab/>
        <w:t>Received President of the Senate &amp; Speaker</w:t>
      </w:r>
      <w:r w:rsidR="00084E03">
        <w:tab/>
      </w:r>
      <w:r w:rsidR="00084E03">
        <w:tab/>
        <w:t>05/10/2023</w:t>
      </w:r>
    </w:p>
    <w:p w14:paraId="4B00F5CE" w14:textId="68A29E4A" w:rsidR="00084E03" w:rsidRDefault="006C400D" w:rsidP="003156A3">
      <w:pPr>
        <w:tabs>
          <w:tab w:val="left" w:pos="475"/>
          <w:tab w:val="left" w:pos="2304"/>
          <w:tab w:val="center" w:pos="6494"/>
          <w:tab w:val="left" w:pos="7373"/>
          <w:tab w:val="left" w:pos="8554"/>
        </w:tabs>
      </w:pPr>
      <w:r>
        <w:t>S</w:t>
      </w:r>
      <w:r>
        <w:tab/>
        <w:t>01/10/2023</w:t>
      </w:r>
      <w:r>
        <w:tab/>
        <w:t>Referred to Committee</w:t>
      </w:r>
      <w:r>
        <w:tab/>
      </w:r>
    </w:p>
    <w:p w14:paraId="419F66E8" w14:textId="2D2D943E" w:rsidR="006C400D" w:rsidRDefault="0018340F" w:rsidP="003156A3">
      <w:pPr>
        <w:tabs>
          <w:tab w:val="left" w:pos="475"/>
          <w:tab w:val="left" w:pos="2304"/>
          <w:tab w:val="center" w:pos="6494"/>
          <w:tab w:val="left" w:pos="7373"/>
          <w:tab w:val="left" w:pos="8554"/>
        </w:tabs>
      </w:pPr>
      <w:r>
        <w:t>H</w:t>
      </w:r>
      <w:r>
        <w:tab/>
        <w:t>01/11/2023</w:t>
      </w:r>
      <w:r>
        <w:tab/>
        <w:t>Referred to Committee</w:t>
      </w:r>
      <w:r>
        <w:tab/>
      </w:r>
    </w:p>
    <w:p w14:paraId="489CD495" w14:textId="678FFA20" w:rsidR="0018340F" w:rsidRDefault="007100D5" w:rsidP="003156A3">
      <w:pPr>
        <w:tabs>
          <w:tab w:val="left" w:pos="475"/>
          <w:tab w:val="left" w:pos="2304"/>
          <w:tab w:val="center" w:pos="6494"/>
          <w:tab w:val="left" w:pos="7373"/>
          <w:tab w:val="left" w:pos="8554"/>
        </w:tabs>
      </w:pPr>
      <w:r>
        <w:t>H</w:t>
      </w:r>
      <w:r>
        <w:tab/>
        <w:t>04/26/2023</w:t>
      </w:r>
      <w:r>
        <w:tab/>
        <w:t>Committee Requested Withdrawal</w:t>
      </w:r>
    </w:p>
    <w:p w14:paraId="197B84A7" w14:textId="442A0110" w:rsidR="007100D5" w:rsidRDefault="007100D5" w:rsidP="003156A3">
      <w:pPr>
        <w:tabs>
          <w:tab w:val="left" w:pos="475"/>
          <w:tab w:val="left" w:pos="2304"/>
          <w:tab w:val="center" w:pos="6494"/>
          <w:tab w:val="left" w:pos="7373"/>
          <w:tab w:val="left" w:pos="8554"/>
        </w:tabs>
      </w:pPr>
      <w:r>
        <w:tab/>
      </w:r>
      <w:r>
        <w:tab/>
        <w:t>120 Day Period Tolled</w:t>
      </w:r>
    </w:p>
    <w:p w14:paraId="1A77AC9D" w14:textId="1D3E48D3" w:rsidR="007100D5" w:rsidRDefault="00163229" w:rsidP="003156A3">
      <w:pPr>
        <w:tabs>
          <w:tab w:val="left" w:pos="475"/>
          <w:tab w:val="left" w:pos="2304"/>
          <w:tab w:val="center" w:pos="6494"/>
          <w:tab w:val="left" w:pos="7373"/>
          <w:tab w:val="left" w:pos="8554"/>
        </w:tabs>
      </w:pPr>
      <w:r>
        <w:noBreakHyphen/>
      </w:r>
      <w:r w:rsidR="00361C28">
        <w:tab/>
        <w:t>04/26/2023</w:t>
      </w:r>
      <w:r w:rsidR="00361C28">
        <w:tab/>
        <w:t>Withdrawn and Resubmitted</w:t>
      </w:r>
      <w:r w:rsidR="00361C28">
        <w:tab/>
      </w:r>
      <w:r w:rsidR="00361C28">
        <w:tab/>
        <w:t>01/13/2024</w:t>
      </w:r>
    </w:p>
    <w:p w14:paraId="457A6CCF" w14:textId="37A552D1" w:rsidR="00163229" w:rsidRDefault="00163229" w:rsidP="003156A3">
      <w:pPr>
        <w:tabs>
          <w:tab w:val="left" w:pos="475"/>
          <w:tab w:val="left" w:pos="2304"/>
          <w:tab w:val="center" w:pos="6494"/>
          <w:tab w:val="left" w:pos="7373"/>
          <w:tab w:val="left" w:pos="8554"/>
        </w:tabs>
      </w:pPr>
      <w:r>
        <w:noBreakHyphen/>
      </w:r>
      <w:r>
        <w:tab/>
        <w:t>01/13/2024</w:t>
      </w:r>
      <w:r>
        <w:tab/>
        <w:t>Approved by: Expiration Date</w:t>
      </w:r>
      <w:r>
        <w:tab/>
      </w:r>
    </w:p>
    <w:p w14:paraId="3C42367C" w14:textId="72C74AB4" w:rsidR="00163229" w:rsidRDefault="00163229" w:rsidP="003156A3">
      <w:pPr>
        <w:tabs>
          <w:tab w:val="left" w:pos="475"/>
          <w:tab w:val="left" w:pos="2304"/>
          <w:tab w:val="center" w:pos="6494"/>
          <w:tab w:val="left" w:pos="7373"/>
          <w:tab w:val="left" w:pos="8554"/>
        </w:tabs>
      </w:pPr>
      <w:r>
        <w:noBreakHyphen/>
      </w:r>
      <w:r>
        <w:tab/>
        <w:t>02/23/2024</w:t>
      </w:r>
      <w:r>
        <w:tab/>
        <w:t>Effective Date unless otherwise</w:t>
      </w:r>
    </w:p>
    <w:p w14:paraId="72120C92" w14:textId="7A3AF056" w:rsidR="00163229" w:rsidRDefault="00163229" w:rsidP="003156A3">
      <w:pPr>
        <w:tabs>
          <w:tab w:val="left" w:pos="475"/>
          <w:tab w:val="left" w:pos="2304"/>
          <w:tab w:val="center" w:pos="6494"/>
          <w:tab w:val="left" w:pos="7373"/>
          <w:tab w:val="left" w:pos="8554"/>
        </w:tabs>
      </w:pPr>
      <w:r>
        <w:tab/>
      </w:r>
      <w:r>
        <w:tab/>
        <w:t>provided for in the Regulation</w:t>
      </w:r>
    </w:p>
    <w:p w14:paraId="53B41082" w14:textId="77777777" w:rsidR="00163229" w:rsidRPr="00163229" w:rsidRDefault="00163229" w:rsidP="003156A3">
      <w:pPr>
        <w:tabs>
          <w:tab w:val="left" w:pos="475"/>
          <w:tab w:val="left" w:pos="2304"/>
          <w:tab w:val="center" w:pos="6494"/>
          <w:tab w:val="left" w:pos="7373"/>
          <w:tab w:val="left" w:pos="8554"/>
        </w:tabs>
      </w:pPr>
    </w:p>
    <w:p w14:paraId="70FDE250" w14:textId="57B75ADB" w:rsidR="00163229" w:rsidRDefault="003156A3" w:rsidP="00E32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p>
    <w:p w14:paraId="23DB8087" w14:textId="30257AD9" w:rsidR="00FC18E2" w:rsidRDefault="00FC1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Document No. 5145</w:t>
      </w:r>
    </w:p>
    <w:p w14:paraId="36DE769D" w14:textId="77777777" w:rsidR="00FC18E2" w:rsidRPr="00573759" w:rsidRDefault="00FC1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SOCIAL SERVICES</w:t>
      </w:r>
    </w:p>
    <w:p w14:paraId="0F792806" w14:textId="77777777" w:rsidR="00FC18E2" w:rsidRDefault="00FC1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114</w:t>
      </w:r>
    </w:p>
    <w:p w14:paraId="3601307E" w14:textId="7C8DB437" w:rsidR="00FC18E2" w:rsidRDefault="00FC1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43</w:t>
      </w:r>
      <w:r w:rsidR="00163229">
        <w:noBreakHyphen/>
      </w:r>
      <w:r>
        <w:t>5</w:t>
      </w:r>
      <w:r w:rsidR="00163229">
        <w:noBreakHyphen/>
      </w:r>
      <w:r>
        <w:t>580(b), 63</w:t>
      </w:r>
      <w:r w:rsidR="00163229">
        <w:noBreakHyphen/>
      </w:r>
      <w:r>
        <w:t>17</w:t>
      </w:r>
      <w:r w:rsidR="00163229">
        <w:noBreakHyphen/>
      </w:r>
      <w:r>
        <w:t>470(D), and 45 CFR 302.56</w:t>
      </w:r>
    </w:p>
    <w:p w14:paraId="66AE2218" w14:textId="77777777"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5EE822" w14:textId="4E08F81D"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163229">
        <w:noBreakHyphen/>
      </w:r>
      <w:r>
        <w:t>4710. Use of the Guidelines.</w:t>
      </w:r>
    </w:p>
    <w:p w14:paraId="70FC2C07" w14:textId="6B506661"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163229">
        <w:noBreakHyphen/>
      </w:r>
      <w:r>
        <w:t>4720. Determination of Child Support Awards.</w:t>
      </w:r>
    </w:p>
    <w:p w14:paraId="1531F3EB" w14:textId="3F5BD8F9"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163229">
        <w:noBreakHyphen/>
      </w:r>
      <w:r>
        <w:t>4730. Unusual Custody Arrangements.</w:t>
      </w:r>
    </w:p>
    <w:p w14:paraId="38673D16" w14:textId="2161CEF8"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163229">
        <w:noBreakHyphen/>
      </w:r>
      <w:r>
        <w:t>4740. Periodic Review.</w:t>
      </w:r>
    </w:p>
    <w:p w14:paraId="6B9F501A" w14:textId="01B20569"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163229">
        <w:noBreakHyphen/>
      </w:r>
      <w:r>
        <w:t>4750. Child Support Guidelines Schedule and Worksheets.</w:t>
      </w:r>
    </w:p>
    <w:p w14:paraId="59D0F0DA" w14:textId="77777777"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B4BB54" w14:textId="77777777"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13836115" w14:textId="77777777"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323014C2" w14:textId="7E8FEBC6" w:rsidR="00FC18E2" w:rsidRPr="00B831FD"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Department of Social Services is required to perform a quadrennial review of Regulation 114</w:t>
      </w:r>
      <w:r w:rsidR="00163229">
        <w:noBreakHyphen/>
      </w:r>
      <w:r>
        <w:t>4710 through 114</w:t>
      </w:r>
      <w:r w:rsidR="00163229">
        <w:noBreakHyphen/>
      </w:r>
      <w:r>
        <w:t>4750, known as the Child Support Guidelines. The Guidelines are used to calculate the appropriate amount of child support to be paid and they are used to review and adjust existing orders for support. The following proposed regulation is the product of the most recent Guidelines Review Committee, which included representatives from the Department of Social Services, members of the private bar, advocates for both primary residential parents and the parents with a legal duty to pay support, and representatives from the judiciary and Court Administration. Issues covered include the update, and expansion, of the support table and charts themselves, correction of clerical mistakes, imputation of income to incarcerated individuals, imputation of income to unemployed or underemployed individuals, factors the court may consider for the verification of income, amending the current self support reserve amount to reflect changes in economic factors, adding a paragraph to define extraordinary medical expenses, modification of terminology concerning health insurance, adding emphasis to existing language in regard to child care costs, revision of the adjustment to child care costs for qualified tax credits, and an enhancement of the language concerning the application of the Worksheet C in shared parenting arrangements. The issues concerning incarceration, imputation of income, verification of income, and modification of terminology concerning health insurance were prompted by the 2016 Flexibility, Efficiency, and Modernization in Child Support Enforcement Programs Final Rule as they relate to 45 CFR §302.56.</w:t>
      </w:r>
    </w:p>
    <w:p w14:paraId="79991DCE" w14:textId="77777777" w:rsidR="00FC18E2" w:rsidRPr="00C46AB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19650C" w14:textId="5C2B9FA4" w:rsidR="00FC18E2" w:rsidRDefault="00FC18E2" w:rsidP="00C52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Section</w:t>
      </w:r>
      <w:r w:rsidR="00163229">
        <w:noBreakHyphen/>
      </w:r>
      <w:r>
        <w:t>by</w:t>
      </w:r>
      <w:r w:rsidR="00163229">
        <w:noBreakHyphen/>
      </w:r>
      <w:r>
        <w:t>Section Discussion:</w:t>
      </w:r>
    </w:p>
    <w:p w14:paraId="23461E8E" w14:textId="77777777"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0EF2F9" w14:textId="3CF0233A"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 xml:space="preserve">4710, A., </w:t>
      </w:r>
      <w:proofErr w:type="spellStart"/>
      <w:r>
        <w:t>A.1</w:t>
      </w:r>
      <w:proofErr w:type="spellEnd"/>
      <w:r>
        <w:t xml:space="preserve">., </w:t>
      </w:r>
      <w:proofErr w:type="spellStart"/>
      <w:r>
        <w:t>A.2</w:t>
      </w:r>
      <w:proofErr w:type="spellEnd"/>
      <w:r>
        <w:t>.</w:t>
      </w:r>
      <w:r>
        <w:tab/>
      </w:r>
      <w:r>
        <w:tab/>
      </w:r>
      <w:r>
        <w:tab/>
      </w:r>
      <w:r>
        <w:tab/>
      </w:r>
      <w:r>
        <w:tab/>
      </w:r>
      <w:r>
        <w:tab/>
      </w:r>
      <w:r>
        <w:tab/>
      </w:r>
      <w:r>
        <w:tab/>
        <w:t>There were no changes to this section, which covers the general application of the Guidelines and addresses the minimum support obligation.</w:t>
      </w:r>
    </w:p>
    <w:p w14:paraId="5C8C0C94" w14:textId="65CA0354"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4710, A.3.</w:t>
      </w:r>
      <w:r>
        <w:tab/>
      </w:r>
      <w:r>
        <w:tab/>
      </w:r>
      <w:r>
        <w:tab/>
      </w:r>
      <w:r>
        <w:tab/>
      </w:r>
      <w:r>
        <w:tab/>
      </w:r>
      <w:r>
        <w:tab/>
      </w:r>
      <w:r>
        <w:tab/>
      </w:r>
      <w:r>
        <w:tab/>
      </w:r>
      <w:r>
        <w:tab/>
      </w:r>
      <w:r>
        <w:tab/>
      </w:r>
      <w:r>
        <w:tab/>
        <w:t>The combined household income covered by the tables has been increased from $360,000 per year to $480,000 per year.</w:t>
      </w:r>
    </w:p>
    <w:p w14:paraId="03CB669B" w14:textId="287A83CF"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4710, B., B.1.</w:t>
      </w:r>
      <w:r w:rsidR="00163229">
        <w:noBreakHyphen/>
      </w:r>
      <w:proofErr w:type="spellStart"/>
      <w:r>
        <w:t>B.12</w:t>
      </w:r>
      <w:proofErr w:type="spellEnd"/>
      <w:r>
        <w:t>.</w:t>
      </w:r>
      <w:r>
        <w:tab/>
      </w:r>
      <w:r>
        <w:tab/>
      </w:r>
      <w:r>
        <w:tab/>
      </w:r>
      <w:r>
        <w:tab/>
      </w:r>
      <w:r>
        <w:tab/>
      </w:r>
      <w:r>
        <w:tab/>
      </w:r>
      <w:r>
        <w:tab/>
        <w:t>There were no changes to this section, which delineate circumstances under which the court may deem it appropriate to deviate from the Guidelines.</w:t>
      </w:r>
    </w:p>
    <w:p w14:paraId="2D2BFDCF" w14:textId="72095172"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 xml:space="preserve">4720, A., </w:t>
      </w:r>
      <w:proofErr w:type="spellStart"/>
      <w:r>
        <w:t>A.1</w:t>
      </w:r>
      <w:proofErr w:type="spellEnd"/>
      <w:r>
        <w:t xml:space="preserve">., </w:t>
      </w:r>
      <w:proofErr w:type="spellStart"/>
      <w:r>
        <w:t>A.2</w:t>
      </w:r>
      <w:proofErr w:type="spellEnd"/>
      <w:r>
        <w:t xml:space="preserve">., </w:t>
      </w:r>
      <w:proofErr w:type="spellStart"/>
      <w:r>
        <w:t>A.3</w:t>
      </w:r>
      <w:proofErr w:type="spellEnd"/>
      <w:r>
        <w:t>.</w:t>
      </w:r>
      <w:r>
        <w:tab/>
      </w:r>
      <w:r>
        <w:tab/>
      </w:r>
      <w:r>
        <w:tab/>
      </w:r>
      <w:r>
        <w:tab/>
      </w:r>
      <w:r>
        <w:tab/>
        <w:t>There were no changes to this section, which covers definitions used within the Guidelines and defines “Gross Income.”</w:t>
      </w:r>
    </w:p>
    <w:p w14:paraId="0BB4BC34" w14:textId="41936415"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4720, A.4.</w:t>
      </w:r>
      <w:r>
        <w:tab/>
      </w:r>
      <w:r>
        <w:tab/>
      </w:r>
      <w:r>
        <w:tab/>
      </w:r>
      <w:r>
        <w:tab/>
      </w:r>
      <w:r>
        <w:tab/>
      </w:r>
      <w:r>
        <w:tab/>
      </w:r>
      <w:r>
        <w:tab/>
      </w:r>
      <w:r>
        <w:tab/>
      </w:r>
      <w:r>
        <w:tab/>
      </w:r>
      <w:r>
        <w:tab/>
      </w:r>
      <w:r>
        <w:tab/>
        <w:t>A clerical mistake has been corrected to remove “of” and replace it with “or.”</w:t>
      </w:r>
    </w:p>
    <w:p w14:paraId="2FA4CDBD" w14:textId="38619F42"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4720, A.5.</w:t>
      </w:r>
      <w:r>
        <w:tab/>
      </w:r>
      <w:r>
        <w:tab/>
      </w:r>
      <w:r>
        <w:tab/>
      </w:r>
      <w:r>
        <w:tab/>
      </w:r>
      <w:r>
        <w:tab/>
      </w:r>
      <w:r>
        <w:tab/>
      </w:r>
      <w:r>
        <w:tab/>
      </w:r>
      <w:r>
        <w:tab/>
      </w:r>
      <w:r>
        <w:tab/>
      </w:r>
      <w:r>
        <w:tab/>
      </w:r>
      <w:r>
        <w:tab/>
        <w:t>Wording was added here to ensure compliance with the Federal Office of Child Support Enforcement (</w:t>
      </w:r>
      <w:proofErr w:type="spellStart"/>
      <w:r>
        <w:t>FOCSE</w:t>
      </w:r>
      <w:proofErr w:type="spellEnd"/>
      <w:r>
        <w:t>) as it relates to a prohibition of imputing wages to an incarcerated individual pursuant to 45 CFR §302.56(c)(3).</w:t>
      </w:r>
    </w:p>
    <w:p w14:paraId="6075A400" w14:textId="4B34FBB5"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 xml:space="preserve">4720, </w:t>
      </w:r>
      <w:proofErr w:type="spellStart"/>
      <w:r>
        <w:t>A.5.A</w:t>
      </w:r>
      <w:proofErr w:type="spellEnd"/>
      <w:r>
        <w:t>.</w:t>
      </w:r>
      <w:r>
        <w:tab/>
      </w:r>
      <w:r>
        <w:tab/>
      </w:r>
      <w:r>
        <w:tab/>
      </w:r>
      <w:r>
        <w:tab/>
      </w:r>
      <w:r>
        <w:tab/>
      </w:r>
      <w:r>
        <w:tab/>
      </w:r>
      <w:r>
        <w:tab/>
      </w:r>
      <w:r>
        <w:tab/>
      </w:r>
      <w:r>
        <w:tab/>
      </w:r>
      <w:r>
        <w:tab/>
        <w:t>There were no changes to this section.</w:t>
      </w:r>
    </w:p>
    <w:p w14:paraId="1C2173C3" w14:textId="5908240D"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lastRenderedPageBreak/>
        <w:t>114</w:t>
      </w:r>
      <w:r w:rsidR="00163229">
        <w:noBreakHyphen/>
      </w:r>
      <w:r>
        <w:t xml:space="preserve">4720, </w:t>
      </w:r>
      <w:proofErr w:type="spellStart"/>
      <w:r>
        <w:t>A.5.B</w:t>
      </w:r>
      <w:proofErr w:type="spellEnd"/>
      <w:r>
        <w:t>.</w:t>
      </w:r>
      <w:r>
        <w:tab/>
      </w:r>
      <w:r>
        <w:tab/>
      </w:r>
      <w:r>
        <w:tab/>
      </w:r>
      <w:r>
        <w:tab/>
      </w:r>
      <w:r>
        <w:tab/>
      </w:r>
      <w:r>
        <w:tab/>
      </w:r>
      <w:r>
        <w:tab/>
      </w:r>
      <w:r>
        <w:tab/>
      </w:r>
      <w:r>
        <w:tab/>
      </w:r>
      <w:r>
        <w:tab/>
        <w:t>These changes, which delineate the factors the court may use when imputing income to a parent is unemployed or underemployed, provide an increased number of factors for consideration and mirrors 45 CFR §302.56(c)(1)(iii).</w:t>
      </w:r>
    </w:p>
    <w:p w14:paraId="4A62B88F" w14:textId="67F3A3C9"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4720, A.6.</w:t>
      </w:r>
      <w:r>
        <w:tab/>
      </w:r>
      <w:r>
        <w:tab/>
      </w:r>
      <w:r>
        <w:tab/>
      </w:r>
      <w:r>
        <w:tab/>
      </w:r>
      <w:r>
        <w:tab/>
      </w:r>
      <w:r>
        <w:tab/>
      </w:r>
      <w:r>
        <w:tab/>
      </w:r>
      <w:r>
        <w:tab/>
      </w:r>
      <w:r>
        <w:tab/>
      </w:r>
      <w:r>
        <w:tab/>
      </w:r>
      <w:r>
        <w:tab/>
        <w:t>Oral testimony has been added as a method in which the court may verify income. While this method of verification is used throughout South Carolina, it has not been previously enumerated within the Guidelines.</w:t>
      </w:r>
    </w:p>
    <w:p w14:paraId="484F330B" w14:textId="762A71DB"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 xml:space="preserve">4720, </w:t>
      </w:r>
      <w:proofErr w:type="spellStart"/>
      <w:r>
        <w:t>A.7</w:t>
      </w:r>
      <w:proofErr w:type="spellEnd"/>
      <w:r>
        <w:t xml:space="preserve">. – </w:t>
      </w:r>
      <w:proofErr w:type="spellStart"/>
      <w:r>
        <w:t>A.10</w:t>
      </w:r>
      <w:proofErr w:type="spellEnd"/>
      <w:r>
        <w:t>.</w:t>
      </w:r>
      <w:r>
        <w:tab/>
      </w:r>
      <w:r>
        <w:tab/>
      </w:r>
      <w:r>
        <w:tab/>
      </w:r>
      <w:r>
        <w:tab/>
      </w:r>
      <w:r>
        <w:tab/>
      </w:r>
      <w:r>
        <w:tab/>
      </w:r>
      <w:r>
        <w:tab/>
      </w:r>
      <w:r>
        <w:tab/>
        <w:t>There were no changes to these sections.</w:t>
      </w:r>
    </w:p>
    <w:p w14:paraId="216618D2" w14:textId="33FF0BBA"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4720, A.11.</w:t>
      </w:r>
      <w:r>
        <w:tab/>
      </w:r>
      <w:r>
        <w:tab/>
      </w:r>
      <w:r>
        <w:tab/>
      </w:r>
      <w:r>
        <w:tab/>
      </w:r>
      <w:r>
        <w:tab/>
      </w:r>
      <w:r>
        <w:tab/>
      </w:r>
      <w:r>
        <w:tab/>
      </w:r>
      <w:r>
        <w:tab/>
      </w:r>
      <w:r>
        <w:tab/>
      </w:r>
      <w:r>
        <w:tab/>
      </w:r>
      <w:r>
        <w:tab/>
        <w:t>The self support reserve amount was revised to reflect the increased cost of living and increased federal poverty line that has occurred since the last review of the Guidelines.</w:t>
      </w:r>
    </w:p>
    <w:p w14:paraId="64D2F260" w14:textId="57D084E9"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4720, A.12.</w:t>
      </w:r>
      <w:r>
        <w:tab/>
      </w:r>
      <w:r>
        <w:tab/>
      </w:r>
      <w:r>
        <w:tab/>
      </w:r>
      <w:r>
        <w:tab/>
      </w:r>
      <w:r>
        <w:tab/>
      </w:r>
      <w:r>
        <w:tab/>
      </w:r>
      <w:r>
        <w:tab/>
      </w:r>
      <w:r>
        <w:tab/>
      </w:r>
      <w:r>
        <w:tab/>
      </w:r>
      <w:r>
        <w:tab/>
      </w:r>
      <w:r>
        <w:tab/>
        <w:t>The term “insurance” has been replaced with “coverage” to allow for inclusion of public health plans and assistance as envisioned by 45 CFR §302.56(c)(2). The term “parent” was replaced with “party.” Clarification was added to clearly explain how the Guidelines incorporate the first $250.00 per child per year of uninsured medical expenses. The term “orthodontia” and “professional counseling” were removed to allow the court to make a determination of “reasonable and necessary unreimbursed medical expenses.”</w:t>
      </w:r>
    </w:p>
    <w:p w14:paraId="0BA92EA9" w14:textId="74190F11"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 xml:space="preserve">4720, </w:t>
      </w:r>
      <w:proofErr w:type="spellStart"/>
      <w:r>
        <w:t>A.13</w:t>
      </w:r>
      <w:proofErr w:type="spellEnd"/>
      <w:r>
        <w:t>. (new)</w:t>
      </w:r>
      <w:r>
        <w:tab/>
      </w:r>
      <w:r>
        <w:tab/>
      </w:r>
      <w:r>
        <w:tab/>
      </w:r>
      <w:r>
        <w:tab/>
      </w:r>
      <w:r>
        <w:tab/>
      </w:r>
      <w:r>
        <w:tab/>
      </w:r>
      <w:r>
        <w:tab/>
      </w:r>
      <w:r>
        <w:tab/>
        <w:t>This section has been added and is entitled “Extraordinary Medical Expenses.” The Child Support Worksheets include a “line item” for extraordinary medical expenses; however, there is no definition, or explanation, of the term in the existing Guidelines. The new section defines and describes examples of extraordinary medical expenses while leaving the determination for the same with the court.</w:t>
      </w:r>
    </w:p>
    <w:p w14:paraId="746FBE71" w14:textId="61AD37F1"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 xml:space="preserve">4720, </w:t>
      </w:r>
      <w:proofErr w:type="spellStart"/>
      <w:r>
        <w:t>A.14</w:t>
      </w:r>
      <w:proofErr w:type="spellEnd"/>
      <w:r>
        <w:t xml:space="preserve">. (former </w:t>
      </w:r>
      <w:proofErr w:type="spellStart"/>
      <w:r>
        <w:t>A.13</w:t>
      </w:r>
      <w:proofErr w:type="spellEnd"/>
      <w:r>
        <w:t>.)</w:t>
      </w:r>
      <w:r>
        <w:tab/>
      </w:r>
      <w:r>
        <w:tab/>
      </w:r>
      <w:r>
        <w:tab/>
      </w:r>
      <w:r>
        <w:tab/>
      </w:r>
      <w:r>
        <w:tab/>
        <w:t>This section was formerly 11</w:t>
      </w:r>
      <w:r w:rsidR="00163229">
        <w:noBreakHyphen/>
      </w:r>
      <w:r>
        <w:t xml:space="preserve">4720, </w:t>
      </w:r>
      <w:proofErr w:type="spellStart"/>
      <w:r>
        <w:t>A13</w:t>
      </w:r>
      <w:proofErr w:type="spellEnd"/>
      <w:r>
        <w:t>; however, it has been renumbered due to the addition of “Extraordinary Medical Expenses” as noted above. This section was modified to emphasize that child care from an unlicensed provider may be considered by the court. The section was also modified in regard to the adjustment for tax credits as there have been changes to the Tax Code since the last review of the Guidelines. A clerical mistake has been corrected by removing the numeral “1” that was erroneously included in the fourth (4</w:t>
      </w:r>
      <w:r w:rsidRPr="00D41659">
        <w:rPr>
          <w:vertAlign w:val="superscript"/>
        </w:rPr>
        <w:t>th</w:t>
      </w:r>
      <w:r>
        <w:t>) sentence of section. The term “day care” has been replaced with “child care.”</w:t>
      </w:r>
    </w:p>
    <w:p w14:paraId="7DE9E5F7" w14:textId="1E1580E2"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114</w:t>
      </w:r>
      <w:r w:rsidR="00163229">
        <w:noBreakHyphen/>
      </w:r>
      <w:r>
        <w:t xml:space="preserve">4720, </w:t>
      </w:r>
      <w:proofErr w:type="spellStart"/>
      <w:r>
        <w:t>A.15</w:t>
      </w:r>
      <w:proofErr w:type="spellEnd"/>
      <w:r>
        <w:t xml:space="preserve">. (former </w:t>
      </w:r>
      <w:proofErr w:type="spellStart"/>
      <w:r>
        <w:t>A.14</w:t>
      </w:r>
      <w:proofErr w:type="spellEnd"/>
      <w:r>
        <w:t>.)</w:t>
      </w:r>
      <w:r>
        <w:tab/>
      </w:r>
      <w:r>
        <w:tab/>
      </w:r>
      <w:r>
        <w:tab/>
      </w:r>
      <w:r>
        <w:tab/>
      </w:r>
      <w:r>
        <w:tab/>
        <w:t>This section was formerly 11</w:t>
      </w:r>
      <w:r w:rsidR="00163229">
        <w:noBreakHyphen/>
      </w:r>
      <w:r>
        <w:t xml:space="preserve">4720, </w:t>
      </w:r>
      <w:proofErr w:type="spellStart"/>
      <w:r>
        <w:t>A14</w:t>
      </w:r>
      <w:proofErr w:type="spellEnd"/>
      <w:r>
        <w:t>; however, it has been renumbered due to the addition of “Extraordinary Medical Expenses" as noted above. There have been no changes other than the renumbering.</w:t>
      </w:r>
    </w:p>
    <w:p w14:paraId="11282ABF" w14:textId="6550D147"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w:t>
      </w:r>
      <w:r w:rsidR="00163229">
        <w:noBreakHyphen/>
      </w:r>
      <w:r>
        <w:t>4730, A.</w:t>
      </w:r>
      <w:r>
        <w:tab/>
      </w:r>
      <w:r>
        <w:tab/>
      </w:r>
      <w:r>
        <w:tab/>
      </w:r>
      <w:r>
        <w:tab/>
      </w:r>
      <w:r>
        <w:tab/>
      </w:r>
      <w:r>
        <w:tab/>
      </w:r>
      <w:r>
        <w:tab/>
      </w:r>
      <w:r>
        <w:tab/>
      </w:r>
      <w:r>
        <w:tab/>
      </w:r>
      <w:r>
        <w:tab/>
      </w:r>
      <w:r>
        <w:tab/>
      </w:r>
      <w:r>
        <w:tab/>
      </w:r>
      <w:r>
        <w:tab/>
        <w:t>The term “advisory and not compulsory” have been removed to allow the court to determine whether Worksheet C should be used in shared physical custody cases.</w:t>
      </w:r>
    </w:p>
    <w:p w14:paraId="4CFC9829" w14:textId="44138132"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w:t>
      </w:r>
      <w:r w:rsidR="00163229">
        <w:noBreakHyphen/>
      </w:r>
      <w:r>
        <w:t>4730, A.1.</w:t>
      </w:r>
      <w:r w:rsidR="00163229">
        <w:noBreakHyphen/>
      </w:r>
      <w:proofErr w:type="spellStart"/>
      <w:r>
        <w:t>A.5</w:t>
      </w:r>
      <w:proofErr w:type="spellEnd"/>
      <w:r>
        <w:t>.</w:t>
      </w:r>
      <w:r>
        <w:tab/>
      </w:r>
      <w:r>
        <w:tab/>
      </w:r>
      <w:r>
        <w:tab/>
      </w:r>
      <w:r>
        <w:tab/>
      </w:r>
      <w:r>
        <w:tab/>
      </w:r>
      <w:r>
        <w:tab/>
      </w:r>
      <w:r>
        <w:tab/>
      </w:r>
      <w:r>
        <w:tab/>
      </w:r>
      <w:r>
        <w:tab/>
      </w:r>
      <w:r>
        <w:tab/>
        <w:t>There were no changes to these sections.</w:t>
      </w:r>
    </w:p>
    <w:p w14:paraId="11662E45" w14:textId="14102467"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w:t>
      </w:r>
      <w:r w:rsidR="00163229">
        <w:noBreakHyphen/>
      </w:r>
      <w:r>
        <w:t>4730, B.</w:t>
      </w:r>
      <w:r>
        <w:tab/>
      </w:r>
      <w:r>
        <w:tab/>
      </w:r>
      <w:r>
        <w:tab/>
      </w:r>
      <w:r>
        <w:tab/>
      </w:r>
      <w:r>
        <w:tab/>
      </w:r>
      <w:r>
        <w:tab/>
      </w:r>
      <w:r>
        <w:tab/>
      </w:r>
      <w:r>
        <w:tab/>
      </w:r>
      <w:r>
        <w:tab/>
      </w:r>
      <w:r>
        <w:tab/>
      </w:r>
      <w:r>
        <w:tab/>
      </w:r>
      <w:r>
        <w:tab/>
      </w:r>
      <w:r>
        <w:tab/>
        <w:t>There were no changes to this section.</w:t>
      </w:r>
    </w:p>
    <w:p w14:paraId="1809CA96" w14:textId="284685C8"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w:t>
      </w:r>
      <w:r w:rsidR="00163229">
        <w:noBreakHyphen/>
      </w:r>
      <w:r>
        <w:t>4740</w:t>
      </w:r>
      <w:r>
        <w:tab/>
      </w:r>
      <w:r>
        <w:tab/>
      </w:r>
      <w:r>
        <w:tab/>
      </w:r>
      <w:r>
        <w:tab/>
      </w:r>
      <w:r>
        <w:tab/>
      </w:r>
      <w:r>
        <w:tab/>
      </w:r>
      <w:r>
        <w:tab/>
      </w:r>
      <w:r>
        <w:tab/>
      </w:r>
      <w:r>
        <w:tab/>
      </w:r>
      <w:r>
        <w:tab/>
      </w:r>
      <w:r>
        <w:tab/>
      </w:r>
      <w:r>
        <w:tab/>
      </w:r>
      <w:r>
        <w:tab/>
      </w:r>
      <w:r>
        <w:tab/>
        <w:t>There were no changes to this section.</w:t>
      </w:r>
    </w:p>
    <w:p w14:paraId="4AAD94D7" w14:textId="55167C8D"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r>
        <w:t>11</w:t>
      </w:r>
      <w:r w:rsidR="00163229">
        <w:noBreakHyphen/>
      </w:r>
      <w:r>
        <w:t>4750</w:t>
      </w:r>
      <w:r>
        <w:tab/>
      </w:r>
      <w:r>
        <w:tab/>
      </w:r>
      <w:r>
        <w:tab/>
      </w:r>
      <w:r>
        <w:tab/>
      </w:r>
      <w:r>
        <w:tab/>
      </w:r>
      <w:r>
        <w:tab/>
      </w:r>
      <w:r>
        <w:tab/>
      </w:r>
      <w:r>
        <w:tab/>
      </w:r>
      <w:r>
        <w:tab/>
      </w:r>
      <w:r>
        <w:tab/>
      </w:r>
      <w:r>
        <w:tab/>
      </w:r>
      <w:r>
        <w:tab/>
      </w:r>
      <w:r>
        <w:tab/>
      </w:r>
      <w:r>
        <w:tab/>
        <w:t xml:space="preserve">There were no changes to the language contained in this section or the worksheets referenced therein; however, the Guidelines Schedule referenced in the section has been revised to reflect the </w:t>
      </w:r>
      <w:r>
        <w:lastRenderedPageBreak/>
        <w:t>changes in economic factors and applicable Tax Codes. The revised Guidelines Schedule is available from the Child Support Services Division of the South Carolina Department of Social Services</w:t>
      </w:r>
      <w:r w:rsidR="00163229">
        <w:t xml:space="preserve"> </w:t>
      </w:r>
      <w:r>
        <w:t>@</w:t>
      </w:r>
      <w:r w:rsidR="00163229">
        <w:t xml:space="preserve"> </w:t>
      </w:r>
      <w:r>
        <w:t>https://dss.sc.gov/about/data</w:t>
      </w:r>
      <w:r w:rsidR="00163229">
        <w:noBreakHyphen/>
      </w:r>
      <w:r>
        <w:t>and</w:t>
      </w:r>
      <w:r w:rsidR="00163229">
        <w:noBreakHyphen/>
      </w:r>
      <w:r>
        <w:t>resources/child</w:t>
      </w:r>
      <w:r w:rsidR="00163229">
        <w:noBreakHyphen/>
      </w:r>
      <w:r>
        <w:t>support</w:t>
      </w:r>
      <w:r w:rsidR="00163229">
        <w:noBreakHyphen/>
      </w:r>
      <w:r>
        <w:t>proviso</w:t>
      </w:r>
      <w:r w:rsidR="00163229">
        <w:noBreakHyphen/>
      </w:r>
      <w:r>
        <w:t>3826/</w:t>
      </w:r>
    </w:p>
    <w:p w14:paraId="0033C65D" w14:textId="77777777"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72" w:hanging="3672"/>
      </w:pPr>
    </w:p>
    <w:p w14:paraId="5D4D917C" w14:textId="77777777"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April 22, 2022.</w:t>
      </w:r>
    </w:p>
    <w:p w14:paraId="03D328A1" w14:textId="77777777"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CA5D89" w14:textId="77777777"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2C7341B0" w14:textId="77777777" w:rsidR="00FC18E2" w:rsidRPr="000D10D3"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1E19E4FE" w14:textId="77777777" w:rsid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Please print the regulation as shown below. All other items remain unchanged.</w:t>
      </w:r>
    </w:p>
    <w:p w14:paraId="141B6F1A" w14:textId="62729D71" w:rsidR="00163229" w:rsidRDefault="00163229"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1B6F1A" w14:textId="62729D71" w:rsidR="00FC18E2"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7B81F9B4"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4455769C" w14:textId="77777777" w:rsidR="00FC18E2" w:rsidRPr="00163229" w:rsidRDefault="00FC18E2" w:rsidP="00B61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rPr>
      </w:pPr>
      <w:r w:rsidRPr="00163229">
        <w:rPr>
          <w:rFonts w:eastAsia="Times New Roman"/>
        </w:rPr>
        <w:t>ARTICLE 47</w:t>
      </w:r>
    </w:p>
    <w:p w14:paraId="1DB42134" w14:textId="77777777" w:rsidR="00FC18E2" w:rsidRPr="00163229" w:rsidRDefault="00FC18E2" w:rsidP="00B61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rPr>
      </w:pPr>
    </w:p>
    <w:p w14:paraId="226A9C43" w14:textId="6E585CEC" w:rsidR="00FC18E2" w:rsidRPr="00163229" w:rsidRDefault="00163229" w:rsidP="00B61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rPr>
      </w:pPr>
      <w:r w:rsidRPr="00163229">
        <w:rPr>
          <w:rFonts w:eastAsia="Times New Roman"/>
        </w:rPr>
        <w:t>CHILD SUPPORT GUIDELINES</w:t>
      </w:r>
    </w:p>
    <w:p w14:paraId="6EF97E0B" w14:textId="77777777" w:rsidR="00FC18E2" w:rsidRPr="00163229" w:rsidRDefault="00FC18E2" w:rsidP="00B618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rPr>
      </w:pPr>
    </w:p>
    <w:p w14:paraId="746565AD" w14:textId="2AB39D2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(Statutory Authority: 1976 Code Sections 43</w:t>
      </w:r>
      <w:r w:rsidR="00163229">
        <w:rPr>
          <w:rFonts w:eastAsia="Times New Roman"/>
        </w:rPr>
        <w:noBreakHyphen/>
      </w:r>
      <w:r w:rsidRPr="00163229">
        <w:rPr>
          <w:rFonts w:eastAsia="Times New Roman"/>
        </w:rPr>
        <w:t>5</w:t>
      </w:r>
      <w:r w:rsidR="00163229">
        <w:rPr>
          <w:rFonts w:eastAsia="Times New Roman"/>
        </w:rPr>
        <w:noBreakHyphen/>
      </w:r>
      <w:r w:rsidRPr="00163229">
        <w:rPr>
          <w:rFonts w:eastAsia="Times New Roman"/>
        </w:rPr>
        <w:t>580(b), 63</w:t>
      </w:r>
      <w:r w:rsidR="00163229">
        <w:rPr>
          <w:rFonts w:eastAsia="Times New Roman"/>
        </w:rPr>
        <w:noBreakHyphen/>
      </w:r>
      <w:r w:rsidRPr="00163229">
        <w:rPr>
          <w:rFonts w:eastAsia="Times New Roman"/>
        </w:rPr>
        <w:t>17</w:t>
      </w:r>
      <w:r w:rsidR="00163229">
        <w:rPr>
          <w:rFonts w:eastAsia="Times New Roman"/>
        </w:rPr>
        <w:noBreakHyphen/>
      </w:r>
      <w:r w:rsidRPr="00163229">
        <w:rPr>
          <w:rFonts w:eastAsia="Times New Roman"/>
        </w:rPr>
        <w:t>470(D), and 45 CFR 302.56)</w:t>
      </w:r>
    </w:p>
    <w:p w14:paraId="70FA9D73"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59772B81" w14:textId="7BF98FFB"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114</w:t>
      </w:r>
      <w:r w:rsidR="00163229">
        <w:rPr>
          <w:rFonts w:eastAsia="Times New Roman"/>
        </w:rPr>
        <w:noBreakHyphen/>
      </w:r>
      <w:r w:rsidRPr="00163229">
        <w:rPr>
          <w:rFonts w:eastAsia="Times New Roman"/>
        </w:rPr>
        <w:t>4710. Use of the Guidelines.</w:t>
      </w:r>
    </w:p>
    <w:p w14:paraId="4BCCCEE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B2A41FF"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t>A. The Child Support Guidelines are available to be used for temporary and permanent orders, actions for separate maintenance and support, divorce and child support awards. Additionally, the guidelines are to be used to assess the adequacy of agreements for support and encourage settlement of this issue between parties. The implementation date of these guidelines shall be January 1, 2024.</w:t>
      </w:r>
    </w:p>
    <w:p w14:paraId="6F329173"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202E35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 In any proceeding in which child support is an issue, the amount of the award which would result from the application of these guidelines is the amount of the child support to be awarded. However, a different amount may be awarded upon a showing that application of the guidelines is inappropriate. When the court orders a child support award that varies significantly from the amount resulting from the application of the guidelines, the court shall make specific, written findings of those facts upon which it bases its conclusion supporting that award.</w:t>
      </w:r>
    </w:p>
    <w:p w14:paraId="43D9208E"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BC2C326" w14:textId="465915A5"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2. In cases where the parents</w:t>
      </w:r>
      <w:r w:rsidR="00163229" w:rsidRPr="00163229">
        <w:rPr>
          <w:rFonts w:eastAsia="Times New Roman" w:cs="Times New Roman"/>
        </w:rPr>
        <w:t>’</w:t>
      </w:r>
      <w:r w:rsidRPr="00163229">
        <w:rPr>
          <w:rFonts w:eastAsia="Times New Roman"/>
        </w:rPr>
        <w:t xml:space="preserve"> combined monthly gross income is less than $750.00, the guidelines provide for a case</w:t>
      </w:r>
      <w:r w:rsidR="00163229">
        <w:rPr>
          <w:rFonts w:eastAsia="Times New Roman"/>
        </w:rPr>
        <w:noBreakHyphen/>
      </w:r>
      <w:r w:rsidRPr="00163229">
        <w:rPr>
          <w:rFonts w:eastAsia="Times New Roman"/>
        </w:rPr>
        <w:t>by</w:t>
      </w:r>
      <w:r w:rsidR="00163229">
        <w:rPr>
          <w:rFonts w:eastAsia="Times New Roman"/>
        </w:rPr>
        <w:noBreakHyphen/>
      </w:r>
      <w:r w:rsidRPr="00163229">
        <w:rPr>
          <w:rFonts w:eastAsia="Times New Roman"/>
        </w:rPr>
        <w:t>case determination of child support, which should ordinarily be set at no less than $100.00 per month. In those cases, the court should take care to award an amount of child support that would not jeopardize the ability of the parent with the legal obligation to pay support to live at a minimum level of subsistence. However, the guidelines encourage that a specific amount of child support always be ordered to establish in the payer</w:t>
      </w:r>
      <w:r w:rsidR="00163229" w:rsidRPr="00163229">
        <w:rPr>
          <w:rFonts w:eastAsia="Times New Roman" w:cs="Times New Roman"/>
        </w:rPr>
        <w:t>’</w:t>
      </w:r>
      <w:r w:rsidRPr="00163229">
        <w:rPr>
          <w:rFonts w:eastAsia="Times New Roman"/>
        </w:rPr>
        <w:t>s mind the principle of the parent</w:t>
      </w:r>
      <w:r w:rsidR="00163229" w:rsidRPr="00163229">
        <w:rPr>
          <w:rFonts w:eastAsia="Times New Roman" w:cs="Times New Roman"/>
        </w:rPr>
        <w:t>’</w:t>
      </w:r>
      <w:r w:rsidRPr="00163229">
        <w:rPr>
          <w:rFonts w:eastAsia="Times New Roman"/>
        </w:rPr>
        <w:t>s obligation to pay as well as lay the basis for increased/decreased orders if income changes in the future.</w:t>
      </w:r>
    </w:p>
    <w:p w14:paraId="79C5784B"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7A4E03D" w14:textId="01219B4E"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3. These guidelines provide for calculated amounts of child support for a combined parental gross income of up to $40,000 per month, or $480,000 per year. Where the combined gross income is higher, courts should determine child support awards on a case</w:t>
      </w:r>
      <w:r w:rsidR="00163229">
        <w:rPr>
          <w:rFonts w:eastAsia="Times New Roman"/>
        </w:rPr>
        <w:noBreakHyphen/>
      </w:r>
      <w:r w:rsidRPr="00163229">
        <w:rPr>
          <w:rFonts w:eastAsia="Times New Roman"/>
        </w:rPr>
        <w:t>by</w:t>
      </w:r>
      <w:r w:rsidR="00163229">
        <w:rPr>
          <w:rFonts w:eastAsia="Times New Roman"/>
        </w:rPr>
        <w:noBreakHyphen/>
      </w:r>
      <w:r w:rsidRPr="00163229">
        <w:rPr>
          <w:rFonts w:eastAsia="Times New Roman"/>
        </w:rPr>
        <w:t>case basis.</w:t>
      </w:r>
    </w:p>
    <w:p w14:paraId="7B3B5BE6"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F417B4B"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t>B. Deviation from the guidelines should be the exception rather than the rule. When the court deviates, it must make written findings that clearly state the nature and extent of the variation from the guidelines. These Child Support Guidelines do not take into account the economic impact of the following factors which can be possible reasons for deviation.</w:t>
      </w:r>
    </w:p>
    <w:p w14:paraId="7E23C615"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D730BAA" w14:textId="66586C1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 Educational expenses for the child(ren) or the spouse (i.e., those incurred for private, parochial, or trade schools, other secondary schools, or post</w:t>
      </w:r>
      <w:r w:rsidR="00163229">
        <w:rPr>
          <w:rFonts w:eastAsia="Times New Roman"/>
        </w:rPr>
        <w:noBreakHyphen/>
      </w:r>
      <w:r w:rsidRPr="00163229">
        <w:rPr>
          <w:rFonts w:eastAsia="Times New Roman"/>
        </w:rPr>
        <w:t>secondary education where there is tuition or related costs);</w:t>
      </w:r>
    </w:p>
    <w:p w14:paraId="0193524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BC909C6"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2. Equitable distribution of property;</w:t>
      </w:r>
    </w:p>
    <w:p w14:paraId="3A88B471"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97F2B4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3. Consumer debts;</w:t>
      </w:r>
    </w:p>
    <w:p w14:paraId="0EAC2B3F"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E03CB4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4. Families with more than six children;</w:t>
      </w:r>
    </w:p>
    <w:p w14:paraId="729B4ABF"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4A8F724E" w14:textId="17A2150F"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5. Unreimbursed extraordinary medical/dental expenses for either parent, or extraordinary travel expenses for court</w:t>
      </w:r>
      <w:r w:rsidR="00163229">
        <w:rPr>
          <w:rFonts w:eastAsia="Times New Roman"/>
        </w:rPr>
        <w:noBreakHyphen/>
      </w:r>
      <w:r w:rsidRPr="00163229">
        <w:rPr>
          <w:rFonts w:eastAsia="Times New Roman"/>
        </w:rPr>
        <w:t>ordered visitation;</w:t>
      </w:r>
    </w:p>
    <w:p w14:paraId="7C20E9FB"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15BD459C"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6. Mandatory deduction of retirement pensions and union fees;</w:t>
      </w:r>
    </w:p>
    <w:p w14:paraId="19243C3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1E274CA6" w14:textId="0DF112DF"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7. Child</w:t>
      </w:r>
      <w:r w:rsidR="00163229">
        <w:rPr>
          <w:rFonts w:eastAsia="Times New Roman"/>
        </w:rPr>
        <w:noBreakHyphen/>
      </w:r>
      <w:r w:rsidRPr="00163229">
        <w:rPr>
          <w:rFonts w:eastAsia="Times New Roman"/>
        </w:rPr>
        <w:t>related unreimbursed extraordinary medical expenses;</w:t>
      </w:r>
    </w:p>
    <w:p w14:paraId="64B42C0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6F0A23CB"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8. Monthly fixed payments imposed by court or operation of law;</w:t>
      </w:r>
    </w:p>
    <w:p w14:paraId="730C0A5E"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FF6C072"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9. Significant available income of the child(ren);</w:t>
      </w:r>
    </w:p>
    <w:p w14:paraId="2841987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7834999" w14:textId="34DC0975"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10. Substantial disparity of the parents</w:t>
      </w:r>
      <w:r w:rsidR="00163229" w:rsidRPr="00163229">
        <w:rPr>
          <w:rFonts w:eastAsia="Times New Roman" w:cs="Times New Roman"/>
        </w:rPr>
        <w:t>’</w:t>
      </w:r>
      <w:r w:rsidRPr="00163229">
        <w:rPr>
          <w:rFonts w:eastAsia="Times New Roman"/>
        </w:rPr>
        <w:t xml:space="preserve"> incomes;</w:t>
      </w:r>
    </w:p>
    <w:p w14:paraId="02AB652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454324F"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11. Alimony. Because of their unique nature, lump sum, rehabilitative and reimbursement alimony may be considered by the court as a possible reason for deviation from these guidelines;</w:t>
      </w:r>
    </w:p>
    <w:p w14:paraId="2D1AA97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2E3FD81"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12.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child(ren).</w:t>
      </w:r>
    </w:p>
    <w:p w14:paraId="2F81332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A94A6B5" w14:textId="2EF3C8ED"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114</w:t>
      </w:r>
      <w:r w:rsidR="00163229">
        <w:rPr>
          <w:rFonts w:eastAsia="Times New Roman"/>
        </w:rPr>
        <w:noBreakHyphen/>
      </w:r>
      <w:r w:rsidRPr="00163229">
        <w:rPr>
          <w:rFonts w:eastAsia="Times New Roman"/>
        </w:rPr>
        <w:t>4720. Determination of Child Support Awards.</w:t>
      </w:r>
    </w:p>
    <w:p w14:paraId="03CC1612"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47775960"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t>A. Income</w:t>
      </w:r>
    </w:p>
    <w:p w14:paraId="48AC917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1F564B8B"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 Definition</w:t>
      </w:r>
    </w:p>
    <w:p w14:paraId="4C9CD2E3"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7531B91"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The guidelines define income as the actual gross income of the parent, if employed to full capacity, or potential income if unemployed or underemployed. Gross income is used in order to avoid contention over issues of deductibility which would otherwise arise if net income were used. The guidelines are based on the assumption that the parent with the legal obligation to pay support will have only one federal exemption and will have higher taxes than the parent to whom support is owed. Adjustments have been made in the Schedule of Basic Child Support Obligation for lower child support payments. Other factors included in the schedule are South Carolina taxes, FICA, and earned income.</w:t>
      </w:r>
    </w:p>
    <w:p w14:paraId="0A555FFF"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85076B5"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2. Gross Income</w:t>
      </w:r>
    </w:p>
    <w:p w14:paraId="11E6B2A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5A6093A6" w14:textId="46C19B90"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Gross income includes income from any source including salaries, wages, commissions, royalties, bonuses, rents (less allowable business expenses), dividends, severance pay, pensions, interest, trust income, annuities, capital gains, Social Security benefits (but not Supplemental Social Security Income), workers</w:t>
      </w:r>
      <w:r w:rsidR="00163229" w:rsidRPr="00163229">
        <w:rPr>
          <w:rFonts w:eastAsia="Times New Roman" w:cs="Times New Roman"/>
        </w:rPr>
        <w:t>’</w:t>
      </w:r>
      <w:r w:rsidRPr="00163229">
        <w:rPr>
          <w:rFonts w:eastAsia="Times New Roman"/>
        </w:rPr>
        <w:t xml:space="preserve"> </w:t>
      </w:r>
      <w:r w:rsidRPr="00163229">
        <w:rPr>
          <w:rFonts w:eastAsia="Times New Roman"/>
        </w:rPr>
        <w:lastRenderedPageBreak/>
        <w:t>compensation benefits, unemployment insurance benefits, Veterans</w:t>
      </w:r>
      <w:r w:rsidR="00163229" w:rsidRPr="00163229">
        <w:rPr>
          <w:rFonts w:eastAsia="Times New Roman" w:cs="Times New Roman"/>
        </w:rPr>
        <w:t>’</w:t>
      </w:r>
      <w:r w:rsidRPr="00163229">
        <w:rPr>
          <w:rFonts w:eastAsia="Times New Roman"/>
        </w:rPr>
        <w:t xml:space="preserve"> benefits and alimony, including alimony received as a result of another marriage and alimony which a party receives as a result of the current litigation. Unreported case income should also be included if it can be identified.</w:t>
      </w:r>
    </w:p>
    <w:p w14:paraId="460D1F1F"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06FBD9C"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r>
      <w:r w:rsidRPr="00163229">
        <w:rPr>
          <w:rFonts w:eastAsia="Times New Roman"/>
        </w:rPr>
        <w:tab/>
        <w:t>A. The court may also take into account assets available to generate income for child support. For example, the court may determine the reasonable earning potential of any asset at its market value and assess against it the current treasury bill interest rate or some other similar appropriate method of computing income.</w:t>
      </w:r>
    </w:p>
    <w:p w14:paraId="59C9B8E0"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AC653DA" w14:textId="38FFA11A"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r>
      <w:r w:rsidRPr="00163229">
        <w:rPr>
          <w:rFonts w:eastAsia="Times New Roman"/>
        </w:rPr>
        <w:tab/>
        <w:t>B. In addition to determining potential earnings, the court should impute income to any non</w:t>
      </w:r>
      <w:r w:rsidR="00163229">
        <w:rPr>
          <w:rFonts w:eastAsia="Times New Roman"/>
        </w:rPr>
        <w:noBreakHyphen/>
      </w:r>
      <w:r w:rsidRPr="00163229">
        <w:rPr>
          <w:rFonts w:eastAsia="Times New Roman"/>
        </w:rPr>
        <w:t>income producing assets of either parent, if significant, other than a primary residence or personal property. Examples of such assets are vacation homes (if not maintained as rental property) and idle land. The current rate determined by the court is the rate at which income should be imputed to such nonperforming assets.</w:t>
      </w:r>
    </w:p>
    <w:p w14:paraId="158B9569"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6EF8E00"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3. Gross income does not include:</w:t>
      </w:r>
    </w:p>
    <w:p w14:paraId="4F2759F6"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3B3028B" w14:textId="061F4DF0"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r>
      <w:r w:rsidRPr="00163229">
        <w:rPr>
          <w:rFonts w:eastAsia="Times New Roman"/>
        </w:rPr>
        <w:tab/>
        <w:t>A. Benefits received from means</w:t>
      </w:r>
      <w:r w:rsidR="00163229">
        <w:rPr>
          <w:rFonts w:eastAsia="Times New Roman"/>
        </w:rPr>
        <w:noBreakHyphen/>
      </w:r>
      <w:r w:rsidRPr="00163229">
        <w:rPr>
          <w:rFonts w:eastAsia="Times New Roman"/>
        </w:rPr>
        <w:t>tested public assistance programs, such as Temporary Assistance to Needy Families (TANF), Supplemental Security Income (SSI), Food Stamps and General Assistance;</w:t>
      </w:r>
    </w:p>
    <w:p w14:paraId="75754F9B"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07BE79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r>
      <w:r w:rsidRPr="00163229">
        <w:rPr>
          <w:rFonts w:eastAsia="Times New Roman"/>
        </w:rPr>
        <w:tab/>
        <w:t>B. Income derived by other household members; and/or</w:t>
      </w:r>
    </w:p>
    <w:p w14:paraId="1C70767B"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17E125E" w14:textId="3DF23B16"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r>
      <w:r w:rsidRPr="00163229">
        <w:rPr>
          <w:rFonts w:eastAsia="Times New Roman"/>
        </w:rPr>
        <w:tab/>
        <w:t>C. In</w:t>
      </w:r>
      <w:r w:rsidR="00163229">
        <w:rPr>
          <w:rFonts w:eastAsia="Times New Roman"/>
        </w:rPr>
        <w:noBreakHyphen/>
      </w:r>
      <w:r w:rsidRPr="00163229">
        <w:rPr>
          <w:rFonts w:eastAsia="Times New Roman"/>
        </w:rPr>
        <w:t>kind income; however, the court should count as income expense reimbursements or in</w:t>
      </w:r>
      <w:r w:rsidR="00163229">
        <w:rPr>
          <w:rFonts w:eastAsia="Times New Roman"/>
        </w:rPr>
        <w:noBreakHyphen/>
      </w:r>
      <w:r w:rsidRPr="00163229">
        <w:rPr>
          <w:rFonts w:eastAsia="Times New Roman"/>
        </w:rPr>
        <w:t>kind payments received by a parent from self</w:t>
      </w:r>
      <w:r w:rsidR="00163229">
        <w:rPr>
          <w:rFonts w:eastAsia="Times New Roman"/>
        </w:rPr>
        <w:noBreakHyphen/>
      </w:r>
      <w:r w:rsidRPr="00163229">
        <w:rPr>
          <w:rFonts w:eastAsia="Times New Roman"/>
        </w:rPr>
        <w:t>employment or operation of a business if they are significant and reduce personal living expenses, such as a company car, free housing, or reimbursed meals. With regard to military allotments, individuals not receiving Housing allotments should be imputed with the BAH</w:t>
      </w:r>
      <w:r w:rsidR="00163229">
        <w:rPr>
          <w:rFonts w:eastAsia="Times New Roman"/>
        </w:rPr>
        <w:noBreakHyphen/>
      </w:r>
      <w:r w:rsidRPr="00163229">
        <w:rPr>
          <w:rFonts w:eastAsia="Times New Roman"/>
        </w:rPr>
        <w:t>II amount for dependents. This differential is consistent and unrelated to the domicile location of the service member, as well as easily obtained.</w:t>
      </w:r>
    </w:p>
    <w:p w14:paraId="7C937723"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404E757F" w14:textId="507EA11F"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4. Income from Self</w:t>
      </w:r>
      <w:r w:rsidR="00163229">
        <w:rPr>
          <w:rFonts w:eastAsia="Times New Roman"/>
        </w:rPr>
        <w:noBreakHyphen/>
      </w:r>
      <w:r w:rsidRPr="00163229">
        <w:rPr>
          <w:rFonts w:eastAsia="Times New Roman"/>
        </w:rPr>
        <w:t>Employment or Operation of a Business</w:t>
      </w:r>
    </w:p>
    <w:p w14:paraId="1CFE65A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668F5DD6" w14:textId="3509D676"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For income from self</w:t>
      </w:r>
      <w:r w:rsidR="00163229">
        <w:rPr>
          <w:rFonts w:eastAsia="Times New Roman"/>
        </w:rPr>
        <w:noBreakHyphen/>
      </w:r>
      <w:r w:rsidRPr="00163229">
        <w:rPr>
          <w:rFonts w:eastAsia="Times New Roman"/>
        </w:rPr>
        <w:t>employment, proprietorship of a business, or ownership or a partnership or closely held corporation, gross income is defined as gross receipts minus ordinary and necessary expenses required for self</w:t>
      </w:r>
      <w:r w:rsidR="00163229">
        <w:rPr>
          <w:rFonts w:eastAsia="Times New Roman"/>
        </w:rPr>
        <w:noBreakHyphen/>
      </w:r>
      <w:r w:rsidRPr="00163229">
        <w:rPr>
          <w:rFonts w:eastAsia="Times New Roman"/>
        </w:rPr>
        <w:t>employment or business operation, including employer</w:t>
      </w:r>
      <w:r w:rsidR="00163229" w:rsidRPr="00163229">
        <w:rPr>
          <w:rFonts w:eastAsia="Times New Roman" w:cs="Times New Roman"/>
        </w:rPr>
        <w:t>’</w:t>
      </w:r>
      <w:r w:rsidRPr="00163229">
        <w:rPr>
          <w:rFonts w:eastAsia="Times New Roman"/>
        </w:rPr>
        <w:t>s share of FICA. However, the court should exclude from those expenses amounts allowed by the Internal Revenue Service for accelerated depreciation</w:t>
      </w:r>
      <w:r w:rsidR="00163229">
        <w:rPr>
          <w:rFonts w:eastAsia="Times New Roman"/>
        </w:rPr>
        <w:t xml:space="preserve"> </w:t>
      </w:r>
      <w:r w:rsidRPr="00163229">
        <w:rPr>
          <w:rFonts w:eastAsia="Times New Roman"/>
        </w:rPr>
        <w:t>or investment tax credits for purposes of the guidelines and add those amounts back in to determine gross income. In general, the court should carefully review income and expenses from self</w:t>
      </w:r>
      <w:r w:rsidR="00163229">
        <w:rPr>
          <w:rFonts w:eastAsia="Times New Roman"/>
        </w:rPr>
        <w:noBreakHyphen/>
      </w:r>
      <w:r w:rsidRPr="00163229">
        <w:rPr>
          <w:rFonts w:eastAsia="Times New Roman"/>
        </w:rPr>
        <w:t>employment or operation of a business to determine actual levels of gross income available to the parent to satisfy a child support obligation. As may be apparent, this amount may differ from the determination of business income for tax purposes.</w:t>
      </w:r>
    </w:p>
    <w:p w14:paraId="250FB93B"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6741C1C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5. Potential Income</w:t>
      </w:r>
    </w:p>
    <w:p w14:paraId="60B3FC15"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3DA9714" w14:textId="5D4B64BA"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If the court finds that a parent is voluntarily unemployed or underemployed, it should calculate child support based on a determination of potential income which would otherwise ordinarily be available to the parent. A determination of willful or voluntary unemployment or underemployment shall not be made when an individual</w:t>
      </w:r>
      <w:r w:rsidR="00163229" w:rsidRPr="00163229">
        <w:rPr>
          <w:rFonts w:eastAsia="Times New Roman" w:cs="Times New Roman"/>
        </w:rPr>
        <w:t>’</w:t>
      </w:r>
      <w:r w:rsidRPr="00163229">
        <w:rPr>
          <w:rFonts w:eastAsia="Times New Roman"/>
        </w:rPr>
        <w:t>s incarceration prevents employment. If income is imputed to a parent to whom support is owed, the court may also impute reasonable day care expenses. Although Temporary Assistance to Needy Families (TANF) and other means</w:t>
      </w:r>
      <w:r w:rsidR="00163229">
        <w:rPr>
          <w:rFonts w:eastAsia="Times New Roman"/>
        </w:rPr>
        <w:noBreakHyphen/>
      </w:r>
      <w:r w:rsidRPr="00163229">
        <w:rPr>
          <w:rFonts w:eastAsia="Times New Roman"/>
        </w:rPr>
        <w:t>tested public assistance benefits are not included in gross income, income may be imputed to these recipients. However, the court may take into account the presence of young children or handicapped children who must be cared for by the parent, necessitating the parent</w:t>
      </w:r>
      <w:r w:rsidR="00163229" w:rsidRPr="00163229">
        <w:rPr>
          <w:rFonts w:eastAsia="Times New Roman" w:cs="Times New Roman"/>
        </w:rPr>
        <w:t>’</w:t>
      </w:r>
      <w:r w:rsidRPr="00163229">
        <w:rPr>
          <w:rFonts w:eastAsia="Times New Roman"/>
        </w:rPr>
        <w:t>s inability to work.</w:t>
      </w:r>
    </w:p>
    <w:p w14:paraId="23E2D839"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508DC33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r>
      <w:r w:rsidRPr="00163229">
        <w:rPr>
          <w:rFonts w:eastAsia="Times New Roman"/>
        </w:rPr>
        <w:tab/>
        <w:t>A. The court may also wish to factor in considerations of rehabilitative alimony in order to enable the parent to become employed.</w:t>
      </w:r>
    </w:p>
    <w:p w14:paraId="6987243E"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08643C1" w14:textId="0E1A9081"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r>
      <w:r w:rsidRPr="00163229">
        <w:rPr>
          <w:rFonts w:eastAsia="Times New Roman"/>
        </w:rPr>
        <w:tab/>
        <w:t>B. In order to impute income to a parent who is unemployed or underemployed, the court should take into consideration the specific circumstances of the parent to the extent known, including such factors as the parent</w:t>
      </w:r>
      <w:r w:rsidR="00163229" w:rsidRPr="00163229">
        <w:rPr>
          <w:rFonts w:eastAsia="Times New Roman" w:cs="Times New Roman"/>
        </w:rPr>
        <w:t>’</w:t>
      </w:r>
      <w:r w:rsidRPr="00163229">
        <w:rPr>
          <w:rFonts w:eastAsia="Times New Roman"/>
        </w:rPr>
        <w:t>s assets, residence, employment and earnings history, job skills, educational attainment, literacy, age, health, criminal record and other employment barriers, and record of seeking work, as well as the local job market, the availability of employers willing to hire the parent, prevailing earning level in the community, and other relevant factors in the case.</w:t>
      </w:r>
    </w:p>
    <w:p w14:paraId="39E205C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F05564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6. Income Verification</w:t>
      </w:r>
    </w:p>
    <w:p w14:paraId="7ACBA7B3"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1ED69EC" w14:textId="4FE63619"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Ordinarily, the court will determine income from verified financial declarations required by the Family Court rules. However, in the absence of any financial declaration, or where the amounts reflected on the financial declaration may be an issue, the court may rely on suitable documentation of current earnings, preferably for at least one month, using such documents as pay stubs, employer statements, receipts and expenses if the parent is self</w:t>
      </w:r>
      <w:r w:rsidR="00163229">
        <w:rPr>
          <w:rFonts w:eastAsia="Times New Roman"/>
        </w:rPr>
        <w:noBreakHyphen/>
      </w:r>
      <w:r w:rsidRPr="00163229">
        <w:rPr>
          <w:rFonts w:eastAsia="Times New Roman"/>
        </w:rPr>
        <w:t>employed, and oral testimony provided under oath. Verification of current earnings, whether reflected on a financial declaration or not, can be supported with copies of the most recent tax returns filed by the payer. Income can also be verified through the Employment Security Commission or through the State Department of Revenue.</w:t>
      </w:r>
    </w:p>
    <w:p w14:paraId="3C05722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7F91FE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7. Monthly Alimony (this action)</w:t>
      </w:r>
    </w:p>
    <w:p w14:paraId="6B49C3AC"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7E486C3" w14:textId="1566510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Any award of alimony between the parties should be taken into consideration by the court when utilizing these guidelines as a deduction from the payer spouse</w:t>
      </w:r>
      <w:r w:rsidR="00163229" w:rsidRPr="00163229">
        <w:rPr>
          <w:rFonts w:eastAsia="Times New Roman" w:cs="Times New Roman"/>
        </w:rPr>
        <w:t>’</w:t>
      </w:r>
      <w:r w:rsidRPr="00163229">
        <w:rPr>
          <w:rFonts w:eastAsia="Times New Roman"/>
        </w:rPr>
        <w:t>s gross income, and as gross income received by the recipient spouse. Because of their unique nature, lump sum, rehabilitative reimbursement, or any other alimony the court may award, may be considered by the court as a possible reason for deviation from these guidelines. The purpose of this adjustment is not to give priority to alimony or child support payments, but to recognize that each parent</w:t>
      </w:r>
      <w:r w:rsidR="00163229" w:rsidRPr="00163229">
        <w:rPr>
          <w:rFonts w:eastAsia="Times New Roman" w:cs="Times New Roman"/>
        </w:rPr>
        <w:t>’</w:t>
      </w:r>
      <w:r w:rsidRPr="00163229">
        <w:rPr>
          <w:rFonts w:eastAsia="Times New Roman"/>
        </w:rPr>
        <w:t>s proportional share of total combined monthly income changes with the introduction of any alimony award between the parties, and to provide for a sharing of the Total Combined Monthly Child Support Obligation based upon each parent</w:t>
      </w:r>
      <w:r w:rsidR="00163229" w:rsidRPr="00163229">
        <w:rPr>
          <w:rFonts w:eastAsia="Times New Roman" w:cs="Times New Roman"/>
        </w:rPr>
        <w:t>’</w:t>
      </w:r>
      <w:r w:rsidRPr="00163229">
        <w:rPr>
          <w:rFonts w:eastAsia="Times New Roman"/>
        </w:rPr>
        <w:t>s actual percentage share of the total combined monthly income, taking into consideration the financial impact of any alimony award between them, rather than the parent</w:t>
      </w:r>
      <w:r w:rsidR="00163229" w:rsidRPr="00163229">
        <w:rPr>
          <w:rFonts w:eastAsia="Times New Roman" w:cs="Times New Roman"/>
        </w:rPr>
        <w:t>’</w:t>
      </w:r>
      <w:r w:rsidRPr="00163229">
        <w:rPr>
          <w:rFonts w:eastAsia="Times New Roman"/>
        </w:rPr>
        <w:t>s share of the total combined monthly income as it existed before any alimony award. Accordingly, the court, in its discretion, may consider any modification or termination of any alimony award between the parties of a child support award made under these guidelines. This adjustment does not affect the Total Combined Monthly Child Support Obligation of both parents as determined under these guidelines, which may be determined before any determination on the issue of alimony, as the total combined monthly income of both parties will remain the same irrespective of any income shifting between the parents as the result of an alimony award.</w:t>
      </w:r>
    </w:p>
    <w:p w14:paraId="6512A242"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16E79964"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8. Other Monthly Alimony or Child Support Paid</w:t>
      </w:r>
    </w:p>
    <w:p w14:paraId="4DF45BE2"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275BCA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Any previous or existing court orders requiring the payment of child support, alimony, or both, should be protected by any subsequent child support order. Alimony actually paid as a result of another marriage or child support actually paid for the benefit of children other than those considered in this computation, to the extent such payment or payments are required by a previous or existing court order, should be deducted from gross income.</w:t>
      </w:r>
    </w:p>
    <w:p w14:paraId="69D40EF0"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74E0214"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9. Other Children in the Home</w:t>
      </w:r>
    </w:p>
    <w:p w14:paraId="56B27A8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18136EE7" w14:textId="3F69ED98"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lastRenderedPageBreak/>
        <w:t>Either parent shall receive credit for additional natural or adopted children living in the home, but not for step</w:t>
      </w:r>
      <w:r w:rsidR="00163229">
        <w:rPr>
          <w:rFonts w:eastAsia="Times New Roman"/>
        </w:rPr>
        <w:noBreakHyphen/>
      </w:r>
      <w:r w:rsidRPr="00163229">
        <w:rPr>
          <w:rFonts w:eastAsia="Times New Roman"/>
        </w:rPr>
        <w:t>children, unless a court order establishes a legal responsibility. Such credit shall be given whether or not such children are supported by a third party. The basis of this is to recognize the responsibility of the parent to whom support is owed and share in supporting those other children in the home just like that parent</w:t>
      </w:r>
      <w:r w:rsidR="00163229" w:rsidRPr="00163229">
        <w:rPr>
          <w:rFonts w:eastAsia="Times New Roman" w:cs="Times New Roman"/>
        </w:rPr>
        <w:t>’</w:t>
      </w:r>
      <w:r w:rsidRPr="00163229">
        <w:rPr>
          <w:rFonts w:eastAsia="Times New Roman"/>
        </w:rPr>
        <w:t>s responsibility and share to the child or children in the present calculation.</w:t>
      </w:r>
    </w:p>
    <w:p w14:paraId="3C924FF0"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5411709F" w14:textId="0F8C7FD6"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Using the income of the parent with the additional child(ren) in the home only, the basic child support obligation for the number of additional dependents living with that parent (from the Schedule of Basic Child Support Obligations) is determined for that parent. This figure is multiplied by .75 and the resulting credit is subtracted from that parent</w:t>
      </w:r>
      <w:r w:rsidR="00163229" w:rsidRPr="00163229">
        <w:rPr>
          <w:rFonts w:eastAsia="Times New Roman" w:cs="Times New Roman"/>
        </w:rPr>
        <w:t>’</w:t>
      </w:r>
      <w:r w:rsidRPr="00163229">
        <w:rPr>
          <w:rFonts w:eastAsia="Times New Roman"/>
        </w:rPr>
        <w:t>s gross income.</w:t>
      </w:r>
    </w:p>
    <w:p w14:paraId="3C1A53B6"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590A3FB0"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10. Basic Child Support Obligation</w:t>
      </w:r>
    </w:p>
    <w:p w14:paraId="793A233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466604D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The court can determine the basic child support obligation using the Schedule of Basic Child Support Obligations. “Combined gross income” refers to the combined monthly gross incomes of the parents. Where combined gross income amounts fall between the amounts reflected in the Schedule of Basic Child Support Obligations, the court is encouraged to extrapolate upwardly to set the basic award. The number of children refers to that number for whom the parents share support responsibility and for whom support is being sought.</w:t>
      </w:r>
    </w:p>
    <w:p w14:paraId="52D4A2B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427334E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11. Self Support Reserve</w:t>
      </w:r>
    </w:p>
    <w:p w14:paraId="58C237E5"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DE73731" w14:textId="4EB808E1"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 self support reserve allows a low</w:t>
      </w:r>
      <w:r w:rsidR="00163229">
        <w:rPr>
          <w:rFonts w:eastAsia="Times New Roman"/>
        </w:rPr>
        <w:noBreakHyphen/>
      </w:r>
      <w:r w:rsidRPr="00163229">
        <w:rPr>
          <w:rFonts w:eastAsia="Times New Roman"/>
        </w:rPr>
        <w:t>income parent with the legal duty to pay support to retain a minimal amount of income before being assessed a full percentage of child support. This insures that the parent with the legal duty to pay support has sufficient income available to maintain a minimum standard of living which does not affect negatively his or her earning capacity, incentive to continue working, and ability to provide for him or herself. These Guidelines incorporate a self support reserve of $1,010.50 per month. In order to safeguard the self support reserve in cases where the income of the parent with the obligation to pay support and corresponding number of children fall within the shaded area of the Schedule of Basic Child Support Obligations, the support obligation must be calculated using the obligor</w:t>
      </w:r>
      <w:r w:rsidR="00163229" w:rsidRPr="00163229">
        <w:rPr>
          <w:rFonts w:eastAsia="Times New Roman" w:cs="Times New Roman"/>
        </w:rPr>
        <w:t>’</w:t>
      </w:r>
      <w:r w:rsidRPr="00163229">
        <w:rPr>
          <w:rFonts w:eastAsia="Times New Roman"/>
        </w:rPr>
        <w:t>s income only. To include the income of the parent to whom support is owed in the calculation of such cases, or include any adjustments like medical insurance or day care expense, would reduce the net income of the parent with the legal duty to pay support to an amount below the self support reserve.</w:t>
      </w:r>
    </w:p>
    <w:p w14:paraId="1A3D14F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45A0A1E"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12. Health Insurance</w:t>
      </w:r>
    </w:p>
    <w:p w14:paraId="7D42F830"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D383ABC" w14:textId="090B33AA"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The court shall consider provisions for the children</w:t>
      </w:r>
      <w:r w:rsidR="00163229" w:rsidRPr="00163229">
        <w:rPr>
          <w:rFonts w:eastAsia="Times New Roman" w:cs="Times New Roman"/>
        </w:rPr>
        <w:t>’</w:t>
      </w:r>
      <w:r w:rsidRPr="00163229">
        <w:rPr>
          <w:rFonts w:eastAsia="Times New Roman"/>
        </w:rPr>
        <w:t>s health care needs through health care coverage and/or cash medical support. The court should require coverage by one or both parents who can obtain the most comprehensive coverage through an employer or otherwise, at the most reasonable cost. If either or both parents carry health care coverage for the child(ren) who is to receive support, the cost of the coverage should be added. If the employer provides some measure of coverage, only that amount actually paid by the employee or contributed by the employee should be added. This amount should be determined by the difference between self</w:t>
      </w:r>
      <w:r w:rsidR="00163229">
        <w:rPr>
          <w:rFonts w:eastAsia="Times New Roman"/>
        </w:rPr>
        <w:noBreakHyphen/>
      </w:r>
      <w:r w:rsidRPr="00163229">
        <w:rPr>
          <w:rFonts w:eastAsia="Times New Roman"/>
        </w:rPr>
        <w:t>only coverage and family coverage, or the cost of private medical insurance for the child. If the amounts for self</w:t>
      </w:r>
      <w:r w:rsidR="00163229">
        <w:rPr>
          <w:rFonts w:eastAsia="Times New Roman"/>
        </w:rPr>
        <w:noBreakHyphen/>
      </w:r>
      <w:r w:rsidRPr="00163229">
        <w:rPr>
          <w:rFonts w:eastAsia="Times New Roman"/>
        </w:rPr>
        <w:t>only and family coverage cannot be verified, the total cost of the premium should be divided by the total number of persons covered by the policy and then multiplied by the number of children in the support order. The party responsible for paying the health insurance premium will receive a credit. The guidelines are based on the assumption that the party to whom support is owed</w:t>
      </w:r>
      <w:r w:rsidR="00163229">
        <w:rPr>
          <w:rFonts w:eastAsia="Times New Roman"/>
        </w:rPr>
        <w:t xml:space="preserve"> </w:t>
      </w:r>
      <w:r w:rsidRPr="00163229">
        <w:rPr>
          <w:rFonts w:eastAsia="Times New Roman"/>
        </w:rPr>
        <w:t>will pay up to $250.00 per year per child in uninsured medical expenses. The Schedule of Basic Child Support Obligations includes $250 per child per year for uninsured medical expenses such as co</w:t>
      </w:r>
      <w:r w:rsidR="00163229">
        <w:rPr>
          <w:rFonts w:eastAsia="Times New Roman"/>
        </w:rPr>
        <w:noBreakHyphen/>
      </w:r>
      <w:r w:rsidRPr="00163229">
        <w:rPr>
          <w:rFonts w:eastAsia="Times New Roman"/>
        </w:rPr>
        <w:t>pays, over</w:t>
      </w:r>
      <w:r w:rsidR="00163229">
        <w:rPr>
          <w:rFonts w:eastAsia="Times New Roman"/>
        </w:rPr>
        <w:noBreakHyphen/>
      </w:r>
      <w:r w:rsidRPr="00163229">
        <w:rPr>
          <w:rFonts w:eastAsia="Times New Roman"/>
        </w:rPr>
        <w:t>the</w:t>
      </w:r>
      <w:r w:rsidR="00163229">
        <w:rPr>
          <w:rFonts w:eastAsia="Times New Roman"/>
        </w:rPr>
        <w:noBreakHyphen/>
      </w:r>
      <w:r w:rsidRPr="00163229">
        <w:rPr>
          <w:rFonts w:eastAsia="Times New Roman"/>
        </w:rPr>
        <w:t xml:space="preserve">counter medicines and similar expenses. Reasonable and necessary unreimbursed medical expenses in excess of this $250 per child per year shall be divided in pro rata percentages based on the proportional share of </w:t>
      </w:r>
      <w:r w:rsidRPr="00163229">
        <w:rPr>
          <w:rFonts w:eastAsia="Times New Roman"/>
        </w:rPr>
        <w:lastRenderedPageBreak/>
        <w:t>combined monthly adjusted gross income. The determination of “reasonable and necessary” would be at the discretion of the court.</w:t>
      </w:r>
    </w:p>
    <w:p w14:paraId="4131E3FC"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2042266" w14:textId="090AAA4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13.</w:t>
      </w:r>
      <w:r w:rsidR="00361C28" w:rsidRPr="00163229">
        <w:rPr>
          <w:rFonts w:eastAsia="Times New Roman"/>
        </w:rPr>
        <w:t xml:space="preserve"> </w:t>
      </w:r>
      <w:r w:rsidRPr="00163229">
        <w:rPr>
          <w:rFonts w:eastAsia="Times New Roman"/>
        </w:rPr>
        <w:t>Extraordinary Medical Expense</w:t>
      </w:r>
    </w:p>
    <w:p w14:paraId="63A87373"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5061FF2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Medical expenses that incurred on a regular basis should be incorporated into the monthly support calculation for concurrent payment as opposed to reimbursement. The amount of such extraordinary medical expenses must be readily determinable and incurred regularly, as determined by the Court. Examples could include professional counseling and allergy treatments. Any such expenses classified as extraordinary should not be included in any reimbursement addressed above.</w:t>
      </w:r>
    </w:p>
    <w:p w14:paraId="5A868F73"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73A1A85" w14:textId="27EE5E8D"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14. Child Care Costs</w:t>
      </w:r>
    </w:p>
    <w:p w14:paraId="0B18682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4260D2DF" w14:textId="100E1CB6"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The cost of child care the parent incurs due to employment or the search for employment, net of the federal and state income tax credit for such child care, is to be added to the basic obligation. This is to encourage parents to work and generate income for themselves as well as their children</w:t>
      </w:r>
      <w:r w:rsidR="00163229">
        <w:rPr>
          <w:rFonts w:eastAsia="Times New Roman"/>
        </w:rPr>
        <w:t xml:space="preserve">. </w:t>
      </w:r>
      <w:r w:rsidRPr="00163229">
        <w:rPr>
          <w:rFonts w:eastAsia="Times New Roman"/>
          <w:iCs/>
        </w:rPr>
        <w:t xml:space="preserve">Child care costs must be reasonable, not to exceed the level required to provide high quality care for children from a licensed provider absent exceptional circumstances. </w:t>
      </w:r>
      <w:r w:rsidRPr="00163229">
        <w:rPr>
          <w:rFonts w:eastAsia="Times New Roman"/>
        </w:rPr>
        <w:t>As</w:t>
      </w:r>
      <w:r w:rsidR="00163229">
        <w:rPr>
          <w:rFonts w:eastAsia="Times New Roman"/>
        </w:rPr>
        <w:t xml:space="preserve"> </w:t>
      </w:r>
      <w:r w:rsidRPr="00163229">
        <w:rPr>
          <w:rFonts w:eastAsia="Times New Roman"/>
        </w:rPr>
        <w:t>parents to whom support is owed may be eligible for qualified tax credits, the actual child care expense should be adjusted to recognize this credit. This adjustment may take place in two ways. In cases where the primary residential parent</w:t>
      </w:r>
      <w:r w:rsidR="00163229" w:rsidRPr="00163229">
        <w:rPr>
          <w:rFonts w:eastAsia="Times New Roman" w:cs="Times New Roman"/>
        </w:rPr>
        <w:t>’</w:t>
      </w:r>
      <w:r w:rsidRPr="00163229">
        <w:rPr>
          <w:rFonts w:eastAsia="Times New Roman"/>
        </w:rPr>
        <w:t xml:space="preserve">s gross income exceeds the thresholds listed below, the actual or allowed child care cost is multiplied by .27 to simulate the federal and state income tax credits. The lesser of the simulated amount and $68.00 for one child and $135 for two or more children is subtracted from the actual or allowed child care cost. It is entered as the adjusted amount on the appropriate line </w:t>
      </w:r>
      <w:proofErr w:type="spellStart"/>
      <w:r w:rsidRPr="00163229">
        <w:rPr>
          <w:rFonts w:eastAsia="Times New Roman"/>
        </w:rPr>
        <w:t>6.c</w:t>
      </w:r>
      <w:proofErr w:type="spellEnd"/>
      <w:r w:rsidRPr="00163229">
        <w:rPr>
          <w:rFonts w:eastAsia="Times New Roman"/>
        </w:rPr>
        <w:t>.</w:t>
      </w:r>
    </w:p>
    <w:p w14:paraId="17869705"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highlight w:val="yellow"/>
        </w:rPr>
      </w:pPr>
    </w:p>
    <w:p w14:paraId="215C64C6"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highlight w:val="yellow"/>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8"/>
        <w:gridCol w:w="1047"/>
        <w:gridCol w:w="1295"/>
        <w:gridCol w:w="1295"/>
        <w:gridCol w:w="1295"/>
        <w:gridCol w:w="1295"/>
        <w:gridCol w:w="1295"/>
      </w:tblGrid>
      <w:tr w:rsidR="00FC18E2" w:rsidRPr="00163229" w14:paraId="409CF751" w14:textId="77777777" w:rsidTr="0006407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CE7614"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94936F"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One</w:t>
            </w:r>
          </w:p>
          <w:p w14:paraId="24E9160B"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1CFF5C45"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Child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83865B"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Two</w:t>
            </w:r>
          </w:p>
          <w:p w14:paraId="4FC608E1"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B4F85F0"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Children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D23F1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Three</w:t>
            </w:r>
          </w:p>
          <w:p w14:paraId="00CB861E"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1AE4CCD2"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Children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92564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Four</w:t>
            </w:r>
          </w:p>
          <w:p w14:paraId="4705AE4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FFC14A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Children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B1980C"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Five</w:t>
            </w:r>
          </w:p>
          <w:p w14:paraId="6C22D97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FFE045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Children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F99AE2"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Six</w:t>
            </w:r>
          </w:p>
          <w:p w14:paraId="68B78DB1"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64C3A4F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Children</w:t>
            </w:r>
          </w:p>
        </w:tc>
      </w:tr>
      <w:tr w:rsidR="00FC18E2" w:rsidRPr="00163229" w14:paraId="19C1AE5F" w14:textId="77777777" w:rsidTr="0006407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C8B8D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Primary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68D95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66BD64"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7C768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DCD52B"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EA9336"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1E481E"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r>
      <w:tr w:rsidR="00FC18E2" w:rsidRPr="00163229" w14:paraId="05B0B58A" w14:textId="77777777" w:rsidTr="0006407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4B3593"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Residential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5311AE"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DA32C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DACBC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C8F9E0"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26B2A9"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A0BE4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r>
      <w:tr w:rsidR="00FC18E2" w:rsidRPr="00163229" w14:paraId="341E12A9" w14:textId="77777777" w:rsidTr="0006407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311964" w14:textId="51D7C475"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Parent</w:t>
            </w:r>
            <w:r w:rsidR="00163229" w:rsidRPr="00163229">
              <w:rPr>
                <w:rFonts w:eastAsia="Times New Roman" w:cs="Times New Roman"/>
              </w:rPr>
              <w:t>’</w:t>
            </w:r>
            <w:r w:rsidRPr="00163229">
              <w:rPr>
                <w:rFonts w:eastAsia="Times New Roman"/>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A7FC40" w14:textId="79D65949"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8504D0" w14:textId="2F2C35C3"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xml:space="preserve"> $4,600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163FB4" w14:textId="4E175793"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xml:space="preserve"> $6,000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96D9AC" w14:textId="70878528"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xml:space="preserve"> $6,785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2969EF" w14:textId="1A0C38CF"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xml:space="preserve"> $7,650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D1D67B" w14:textId="61EC189E"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xml:space="preserve"> $8,400</w:t>
            </w:r>
          </w:p>
        </w:tc>
      </w:tr>
      <w:tr w:rsidR="00FC18E2" w:rsidRPr="00163229" w14:paraId="6D42CCE4" w14:textId="77777777" w:rsidTr="0006407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BEBF6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Monthly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C19C60"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98CD12"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FFE161"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75FA0C"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06A292"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97952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r>
      <w:tr w:rsidR="00FC18E2" w:rsidRPr="00163229" w14:paraId="2579708B" w14:textId="77777777" w:rsidTr="00064076">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BB3619"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Income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172CE1"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219EBC"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D37AD3"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1BB309"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B05DEC"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10181B"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w:t>
            </w:r>
          </w:p>
        </w:tc>
      </w:tr>
    </w:tbl>
    <w:p w14:paraId="3EDF48D5"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highlight w:val="yellow"/>
        </w:rPr>
      </w:pPr>
    </w:p>
    <w:p w14:paraId="16F9E009"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highlight w:val="yellow"/>
        </w:rPr>
      </w:pPr>
    </w:p>
    <w:p w14:paraId="0B1465C8" w14:textId="24634B93"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These thresholds are based upon the standard deduction for head</w:t>
      </w:r>
      <w:r w:rsidR="00163229">
        <w:rPr>
          <w:rFonts w:eastAsia="Times New Roman"/>
        </w:rPr>
        <w:noBreakHyphen/>
      </w:r>
      <w:r w:rsidRPr="00163229">
        <w:rPr>
          <w:rFonts w:eastAsia="Times New Roman"/>
        </w:rPr>
        <w:t>of</w:t>
      </w:r>
      <w:r w:rsidR="00163229">
        <w:rPr>
          <w:rFonts w:eastAsia="Times New Roman"/>
        </w:rPr>
        <w:noBreakHyphen/>
      </w:r>
      <w:r w:rsidRPr="00163229">
        <w:rPr>
          <w:rFonts w:eastAsia="Times New Roman"/>
        </w:rPr>
        <w:t>household, dependent exemptions, and the intricate application of the child care tax credit. While these will hold true in most cases, judges can always review child care costs with the actual credit method, below. The maximum amounts for the tax credits that can be subtracted from actual or allowed day care are based on the maximum qualifying child care expense according to federal and state tax code.</w:t>
      </w:r>
    </w:p>
    <w:p w14:paraId="28915916"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6B137A01"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 xml:space="preserve">The other method would be to take the actual costs and subtract the actual value of the federal and state tax credit such as determined by the last filed IRS Form 2441 and SC 1040, Line 11. This adjusted amount would then be entered on line </w:t>
      </w:r>
      <w:proofErr w:type="spellStart"/>
      <w:r w:rsidRPr="00163229">
        <w:rPr>
          <w:rFonts w:eastAsia="Times New Roman"/>
        </w:rPr>
        <w:t>6.c</w:t>
      </w:r>
      <w:proofErr w:type="spellEnd"/>
      <w:r w:rsidRPr="00163229">
        <w:rPr>
          <w:rFonts w:eastAsia="Times New Roman"/>
        </w:rPr>
        <w:t>.</w:t>
      </w:r>
    </w:p>
    <w:p w14:paraId="653C7079"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5AB3B263" w14:textId="397940D0"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15. Computation of Child Support</w:t>
      </w:r>
    </w:p>
    <w:p w14:paraId="3ACF776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4424726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The court can determine a total child support obligation by adding the basic child support obligation, health insurance premium (portion covering children), and work related child care costs.</w:t>
      </w:r>
    </w:p>
    <w:p w14:paraId="4546886E"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DECACB7" w14:textId="0EE15CCC"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r>
      <w:r w:rsidRPr="00163229">
        <w:rPr>
          <w:rFonts w:eastAsia="Times New Roman"/>
        </w:rPr>
        <w:tab/>
        <w:t>A. The total child support obligation is divided between the parents in proportion to their income. Each parent</w:t>
      </w:r>
      <w:r w:rsidR="00163229" w:rsidRPr="00163229">
        <w:rPr>
          <w:rFonts w:eastAsia="Times New Roman" w:cs="Times New Roman"/>
        </w:rPr>
        <w:t>’</w:t>
      </w:r>
      <w:r w:rsidRPr="00163229">
        <w:rPr>
          <w:rFonts w:eastAsia="Times New Roman"/>
        </w:rPr>
        <w:t>s proportional share of combined adjusted gross income must be calculated. Compute the obligation of each parent by multiplying each parent</w:t>
      </w:r>
      <w:r w:rsidR="00163229" w:rsidRPr="00163229">
        <w:rPr>
          <w:rFonts w:eastAsia="Times New Roman" w:cs="Times New Roman"/>
        </w:rPr>
        <w:t>’</w:t>
      </w:r>
      <w:r w:rsidRPr="00163229">
        <w:rPr>
          <w:rFonts w:eastAsia="Times New Roman"/>
        </w:rPr>
        <w:t>s share of income by the total child support obligation, and give the necessary credit for adjustments to the basic combined child support obligation.</w:t>
      </w:r>
    </w:p>
    <w:p w14:paraId="3BAAD0A2"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3129CC3" w14:textId="6CD03B9A"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r>
      <w:r w:rsidRPr="00163229">
        <w:rPr>
          <w:rFonts w:eastAsia="Times New Roman"/>
        </w:rPr>
        <w:tab/>
        <w:t>B. Although a monetary obligation is computed for each parent, the guidelines presume that the parent to whom support is owed will spend that parent</w:t>
      </w:r>
      <w:r w:rsidR="00163229" w:rsidRPr="00163229">
        <w:rPr>
          <w:rFonts w:eastAsia="Times New Roman" w:cs="Times New Roman"/>
        </w:rPr>
        <w:t>’</w:t>
      </w:r>
      <w:r w:rsidRPr="00163229">
        <w:rPr>
          <w:rFonts w:eastAsia="Times New Roman"/>
        </w:rPr>
        <w:t>s share directly on the child in that parent</w:t>
      </w:r>
      <w:r w:rsidR="00163229" w:rsidRPr="00163229">
        <w:rPr>
          <w:rFonts w:eastAsia="Times New Roman" w:cs="Times New Roman"/>
        </w:rPr>
        <w:t>’</w:t>
      </w:r>
      <w:r w:rsidRPr="00163229">
        <w:rPr>
          <w:rFonts w:eastAsia="Times New Roman"/>
        </w:rPr>
        <w:t>s custody. In cases of joint custody or split custody, where both parents have responsibility of the child for a substantial portion of the time, there are provisions for adjustments.</w:t>
      </w:r>
    </w:p>
    <w:p w14:paraId="1C14AA60"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5FD8EDEE" w14:textId="7754D506"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114</w:t>
      </w:r>
      <w:r w:rsidR="00163229">
        <w:rPr>
          <w:rFonts w:eastAsia="Times New Roman"/>
        </w:rPr>
        <w:noBreakHyphen/>
      </w:r>
      <w:r w:rsidRPr="00163229">
        <w:rPr>
          <w:rFonts w:eastAsia="Times New Roman"/>
        </w:rPr>
        <w:t>4730. Unusual Custody Arrangements.</w:t>
      </w:r>
    </w:p>
    <w:p w14:paraId="202CA120"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6B2DFE0C"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t>A. Shared Parenting Arrangements</w:t>
      </w:r>
    </w:p>
    <w:p w14:paraId="5E77FFC1"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C9B7072" w14:textId="6BBD072F"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When both parents are deemed fit, and other relevant logistical circumstances apply, active participation in the life of the child(ren) by the parent without custody should be encouraged in order to ensure the maximum involvement by both parents in the life of the child(ren). The amount of visitation, however, is left to the discretion of the judge in consideration of the various factors of the Children</w:t>
      </w:r>
      <w:r w:rsidR="00163229" w:rsidRPr="00163229">
        <w:rPr>
          <w:rFonts w:eastAsia="Times New Roman" w:cs="Times New Roman"/>
        </w:rPr>
        <w:t>’</w:t>
      </w:r>
      <w:r w:rsidRPr="00163229">
        <w:rPr>
          <w:rFonts w:eastAsia="Times New Roman"/>
        </w:rPr>
        <w:t>s Code, as is the use of the calculation on Worksheet C. The court should consider each case individually before applying the adjustment to ensure that it does not produce a substantial negative effect on the child(ren)</w:t>
      </w:r>
      <w:r w:rsidR="00163229" w:rsidRPr="00163229">
        <w:rPr>
          <w:rFonts w:eastAsia="Times New Roman" w:cs="Times New Roman"/>
        </w:rPr>
        <w:t>’</w:t>
      </w:r>
      <w:r w:rsidRPr="00163229">
        <w:rPr>
          <w:rFonts w:eastAsia="Times New Roman"/>
        </w:rPr>
        <w:t>s standard of living.</w:t>
      </w:r>
    </w:p>
    <w:p w14:paraId="32359D62"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4DE37585" w14:textId="3AEF25F5"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For the purpose of this section, shared physical custody means that each parent has court</w:t>
      </w:r>
      <w:r w:rsidR="00163229">
        <w:rPr>
          <w:rFonts w:eastAsia="Times New Roman"/>
        </w:rPr>
        <w:noBreakHyphen/>
      </w:r>
      <w:r w:rsidRPr="00163229">
        <w:rPr>
          <w:rFonts w:eastAsia="Times New Roman"/>
        </w:rPr>
        <w:t>ordered visitation with the children overnight for more than 109 overnights each year (30%) and that both parents contribute to the expenses of the child(ren) in addition to the payment of child support.</w:t>
      </w:r>
    </w:p>
    <w:p w14:paraId="2A203CA5"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1C34ACD" w14:textId="5BE81AA0"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If a parent with shared physical custody does not exercise it as ordered by the court, the parent to whom support is owed may petition the court for a reversion to the level of support calculated under the guidelines without the shared parenting adjustment. The shared physical custody adjustment is an annual adjustment only and should not be used when the proportion of overnights exceeds 30% for a shorter period, e.g., a month. For example, child support is not abated during a month</w:t>
      </w:r>
      <w:r w:rsidR="00163229">
        <w:rPr>
          <w:rFonts w:eastAsia="Times New Roman"/>
        </w:rPr>
        <w:noBreakHyphen/>
      </w:r>
      <w:r w:rsidRPr="00163229">
        <w:rPr>
          <w:rFonts w:eastAsia="Times New Roman"/>
        </w:rPr>
        <w:t>long summer visitation. This adjustment should be applied without regard to legal custody of the child(ren). Legal custody refers to decision</w:t>
      </w:r>
      <w:r w:rsidR="00163229">
        <w:rPr>
          <w:rFonts w:eastAsia="Times New Roman"/>
        </w:rPr>
        <w:noBreakHyphen/>
      </w:r>
      <w:r w:rsidRPr="00163229">
        <w:rPr>
          <w:rFonts w:eastAsia="Times New Roman"/>
        </w:rPr>
        <w:t>making authority with respect to the child(ren). If the 109 overnights threshold is reached for shared physical custody, this adjustment may be applied even if one parent has sole legal custody.</w:t>
      </w:r>
    </w:p>
    <w:p w14:paraId="2C19718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67259784"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1. Child support for cases with shared physical custody shall be calculated using Worksheet C. This worksheet should be used only for shared physical custody as defined above.</w:t>
      </w:r>
    </w:p>
    <w:p w14:paraId="2832A1BC"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97369A9" w14:textId="480D2555"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2. The basic child support obligation shall be multiplied by 1.5 to arrive at a shared custody basic child support obligation. The shared custody basic child support obligation is apportioned to each parent according to his or her income. In turn, a child support obligation is computed for each parent by multiplying that parent</w:t>
      </w:r>
      <w:r w:rsidR="00163229" w:rsidRPr="00163229">
        <w:rPr>
          <w:rFonts w:eastAsia="Times New Roman" w:cs="Times New Roman"/>
        </w:rPr>
        <w:t>’</w:t>
      </w:r>
      <w:r w:rsidRPr="00163229">
        <w:rPr>
          <w:rFonts w:eastAsia="Times New Roman"/>
        </w:rPr>
        <w:t>s portion of the shared custody child support obligation by the percentage of time the child(ren) spend(s) with that parent. The respective basic child support obligations are then offset, with the parent owing more basic child support paying the difference between the two amounts, subject to the provisions below. The transfer for the basic obligation for the parent owing less basic child support shall be set at zero dollars.</w:t>
      </w:r>
    </w:p>
    <w:p w14:paraId="1BA9535C"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49EFB787" w14:textId="72C1FF10"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3. If a parent has more than 109 overnights but less than 128 overnights, a graduated support obligation should be determined. The graduated support obligation reflects a transition between the full shared</w:t>
      </w:r>
      <w:r w:rsidR="00163229">
        <w:rPr>
          <w:rFonts w:eastAsia="Times New Roman"/>
        </w:rPr>
        <w:noBreakHyphen/>
      </w:r>
      <w:r w:rsidRPr="00163229">
        <w:rPr>
          <w:rFonts w:eastAsia="Times New Roman"/>
        </w:rPr>
        <w:t xml:space="preserve">physical custody obligation and the sole custody obligation, thus requiring the completion of both </w:t>
      </w:r>
      <w:r w:rsidRPr="00163229">
        <w:rPr>
          <w:rFonts w:eastAsia="Times New Roman"/>
        </w:rPr>
        <w:lastRenderedPageBreak/>
        <w:t>Worksheet A and Worksheet C. The sole custody amount is calculated from Worksheet A and the full shared</w:t>
      </w:r>
      <w:r w:rsidR="00163229">
        <w:rPr>
          <w:rFonts w:eastAsia="Times New Roman"/>
        </w:rPr>
        <w:noBreakHyphen/>
      </w:r>
      <w:r w:rsidRPr="00163229">
        <w:rPr>
          <w:rFonts w:eastAsia="Times New Roman"/>
        </w:rPr>
        <w:t>physical custody order is calculated from Worksheet C. The graduated support obligation is determined by subtracting an amount from the Worksheet A obligation. This amount is the difference between the worksheet A and worksheet C values, multiplied by the number of overnights more than 109 divided by the difference between 128 and 110 overnights. If positive, the graduated support obligation would then be treated as the basic child support obligation for that parent. Otherwise, it would be treated as the basic child support obligation for the other parent.</w:t>
      </w:r>
    </w:p>
    <w:p w14:paraId="0C609E59"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1A769D0" w14:textId="7D924E28"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4. Adjustments for each parent</w:t>
      </w:r>
      <w:r w:rsidR="00163229" w:rsidRPr="00163229">
        <w:rPr>
          <w:rFonts w:eastAsia="Times New Roman" w:cs="Times New Roman"/>
        </w:rPr>
        <w:t>’</w:t>
      </w:r>
      <w:r w:rsidRPr="00163229">
        <w:rPr>
          <w:rFonts w:eastAsia="Times New Roman"/>
        </w:rPr>
        <w:t>s additional direct expenses on the child(ren) are made by adding child(ren)</w:t>
      </w:r>
      <w:r w:rsidR="00163229" w:rsidRPr="00163229">
        <w:rPr>
          <w:rFonts w:eastAsia="Times New Roman" w:cs="Times New Roman"/>
        </w:rPr>
        <w:t>’</w:t>
      </w:r>
      <w:r w:rsidRPr="00163229">
        <w:rPr>
          <w:rFonts w:eastAsia="Times New Roman"/>
        </w:rPr>
        <w:t>s share of any reimbursed child health care expenses, work</w:t>
      </w:r>
      <w:r w:rsidR="00163229">
        <w:rPr>
          <w:rFonts w:eastAsia="Times New Roman"/>
        </w:rPr>
        <w:noBreakHyphen/>
      </w:r>
      <w:r w:rsidRPr="00163229">
        <w:rPr>
          <w:rFonts w:eastAsia="Times New Roman"/>
        </w:rPr>
        <w:t>related child care expenses and any other extraordinary expenses agreed to by the parents or ordered by the tribunal, less any extraordinary credits agreed to by the parent or ordered by the tribunal according to their income share. In turn, each parent</w:t>
      </w:r>
      <w:r w:rsidR="00163229" w:rsidRPr="00163229">
        <w:rPr>
          <w:rFonts w:eastAsia="Times New Roman" w:cs="Times New Roman"/>
        </w:rPr>
        <w:t>’</w:t>
      </w:r>
      <w:r w:rsidRPr="00163229">
        <w:rPr>
          <w:rFonts w:eastAsia="Times New Roman"/>
        </w:rPr>
        <w:t>s net share of additional direct expenses is determined by subtracting the parent</w:t>
      </w:r>
      <w:r w:rsidR="00163229" w:rsidRPr="00163229">
        <w:rPr>
          <w:rFonts w:eastAsia="Times New Roman" w:cs="Times New Roman"/>
        </w:rPr>
        <w:t>’</w:t>
      </w:r>
      <w:r w:rsidRPr="00163229">
        <w:rPr>
          <w:rFonts w:eastAsia="Times New Roman"/>
        </w:rPr>
        <w:t>s actual direct expenses on the child(ren)</w:t>
      </w:r>
      <w:r w:rsidR="00163229" w:rsidRPr="00163229">
        <w:rPr>
          <w:rFonts w:eastAsia="Times New Roman" w:cs="Times New Roman"/>
        </w:rPr>
        <w:t>’</w:t>
      </w:r>
      <w:r w:rsidRPr="00163229">
        <w:rPr>
          <w:rFonts w:eastAsia="Times New Roman"/>
        </w:rPr>
        <w:t>s share of any unreimbursed child health care expenses, work</w:t>
      </w:r>
      <w:r w:rsidR="00163229">
        <w:rPr>
          <w:rFonts w:eastAsia="Times New Roman"/>
        </w:rPr>
        <w:noBreakHyphen/>
      </w:r>
      <w:r w:rsidRPr="00163229">
        <w:rPr>
          <w:rFonts w:eastAsia="Times New Roman"/>
        </w:rPr>
        <w:t>related child care expenses and any other extraordinary expenses agreed to by the parents or ordered by the tribunal from their share. The parent with a positive net share of additional direct expenses owes the other parent the amount of his or her net share of additional direct expenses. The parent with the zero or a negative net share of additional expenses owes zero dollars for additional direct expenses.</w:t>
      </w:r>
    </w:p>
    <w:p w14:paraId="3E933438"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3047124D"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r>
      <w:r w:rsidRPr="00163229">
        <w:rPr>
          <w:rFonts w:eastAsia="Times New Roman"/>
        </w:rPr>
        <w:tab/>
        <w:t>5. The final amount of the child support order is determined by summing what each parent owes for the basic support obligation and additional direct expenses as defined in subsections (2), (3) and (4) of this section. The respective sums are then offset, with the parent owing more paying the other parent the difference between the two amounts.</w:t>
      </w:r>
    </w:p>
    <w:p w14:paraId="3195D22A"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5BAC65F4"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ab/>
        <w:t>B. Split Custody</w:t>
      </w:r>
    </w:p>
    <w:p w14:paraId="7FD0338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155C5D7"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Split custody refers to custody arrangements where there are two or more children and each parent has physical custody of at least one child. Using these guidelines, the court should determine a theoretical support payment for the child or children in the custody of the other. In split custody arrangements the guidelines arrive at separate computations for the child or children residing with each parent. The obligations are then offset, with the parent owing the larger amount paying the difference to the other parent.</w:t>
      </w:r>
    </w:p>
    <w:p w14:paraId="0293B66E"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77CA4E08" w14:textId="1AF0E159"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114</w:t>
      </w:r>
      <w:r w:rsidR="00163229">
        <w:rPr>
          <w:rFonts w:eastAsia="Times New Roman"/>
        </w:rPr>
        <w:noBreakHyphen/>
      </w:r>
      <w:r w:rsidRPr="00163229">
        <w:rPr>
          <w:rFonts w:eastAsia="Times New Roman"/>
        </w:rPr>
        <w:t>4740. Periodic Review.</w:t>
      </w:r>
    </w:p>
    <w:p w14:paraId="27209254"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279A7004" w14:textId="0E63F70D"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Every three years, if there is an assignment under part A of Title IV of the Social Security Act, or upon the request of either parent where an assignment exists under part D of Title IV of the Social Security Act, the Department of Social Services shall with respect to a support order being enforced under this part, taking into account the best interests of the child involved, review and, if appropriate, adjust the order in accordance with the guidelines if the amount of child support award under the order differs from the amount that would be awarded in accordance with the guidelines. Adjustments to support orders can only be done for those with assignments under part A of Title IV of the Social Security Act or part D of Title IV of the Social Security Act, and must be done pursuant to Article 5 of Chapter 17 of the South Carolina Children</w:t>
      </w:r>
      <w:r w:rsidR="00163229" w:rsidRPr="00163229">
        <w:rPr>
          <w:rFonts w:eastAsia="Times New Roman" w:cs="Times New Roman"/>
        </w:rPr>
        <w:t>’</w:t>
      </w:r>
      <w:r w:rsidRPr="00163229">
        <w:rPr>
          <w:rFonts w:eastAsia="Times New Roman"/>
        </w:rPr>
        <w:t>s Code.</w:t>
      </w:r>
    </w:p>
    <w:p w14:paraId="6AC81893"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1963B86A" w14:textId="2D5D0310"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114</w:t>
      </w:r>
      <w:r w:rsidR="00163229">
        <w:rPr>
          <w:rFonts w:eastAsia="Times New Roman"/>
        </w:rPr>
        <w:noBreakHyphen/>
      </w:r>
      <w:r w:rsidRPr="00163229">
        <w:rPr>
          <w:rFonts w:eastAsia="Times New Roman"/>
        </w:rPr>
        <w:t>4750. Child Support Guidelines Schedule and Worksheets.</w:t>
      </w:r>
    </w:p>
    <w:p w14:paraId="21A67B79"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p>
    <w:p w14:paraId="0ADB96F2" w14:textId="77777777" w:rsidR="00FC18E2" w:rsidRPr="00163229" w:rsidRDefault="00FC18E2" w:rsidP="0031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163229">
        <w:rPr>
          <w:rFonts w:eastAsia="Times New Roman"/>
        </w:rPr>
        <w:t>South Carolina Child Support Guidelines Schedule and worksheets are specifically incorporated into these regulations by reference. Copies of the Schedule and worksheets are on file with the Legislative Council and may also be obtained from the State Department of Social Services and local clerks of court offices.</w:t>
      </w:r>
    </w:p>
    <w:p w14:paraId="253A680E" w14:textId="77777777" w:rsidR="00FC18E2" w:rsidRPr="00163229" w:rsidRDefault="00FC18E2" w:rsidP="003156A3">
      <w:pPr>
        <w:tabs>
          <w:tab w:val="left" w:pos="475"/>
          <w:tab w:val="left" w:pos="2304"/>
          <w:tab w:val="center" w:pos="6494"/>
          <w:tab w:val="left" w:pos="7373"/>
          <w:tab w:val="left" w:pos="8554"/>
        </w:tabs>
      </w:pPr>
    </w:p>
    <w:p w14:paraId="4CB6A605" w14:textId="77777777" w:rsidR="00FC18E2" w:rsidRPr="00163229" w:rsidRDefault="00FC18E2" w:rsidP="005E0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63229">
        <w:rPr>
          <w:b/>
        </w:rPr>
        <w:t>Fiscal Impact Statement:</w:t>
      </w:r>
    </w:p>
    <w:p w14:paraId="160BEBDB" w14:textId="77777777" w:rsidR="00FC18E2" w:rsidRPr="00163229" w:rsidRDefault="00FC18E2" w:rsidP="005E0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6263E276" w14:textId="3651387C" w:rsidR="00FC18E2" w:rsidRPr="00163229" w:rsidRDefault="00FC18E2" w:rsidP="005E0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3229">
        <w:t>No additional state funding is requested. The South Carolina Department of Social Services estimates that no additional costs will be incurred by the State and its political subdivisions in complying with the proposed revisions to Regulation 114, Sections 4710</w:t>
      </w:r>
      <w:r w:rsidR="00163229">
        <w:noBreakHyphen/>
      </w:r>
      <w:r w:rsidRPr="00163229">
        <w:t>4750.</w:t>
      </w:r>
    </w:p>
    <w:p w14:paraId="2CF3A1A9" w14:textId="77777777" w:rsidR="00FC18E2" w:rsidRPr="00163229" w:rsidRDefault="00FC18E2" w:rsidP="005E0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8D8D3D" w14:textId="77777777" w:rsidR="00FC18E2" w:rsidRPr="00163229" w:rsidRDefault="00FC18E2" w:rsidP="005E0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63229">
        <w:rPr>
          <w:b/>
        </w:rPr>
        <w:t>Statement of Rationale:</w:t>
      </w:r>
    </w:p>
    <w:p w14:paraId="66702384" w14:textId="77777777" w:rsidR="00FC18E2" w:rsidRPr="00163229" w:rsidRDefault="00FC18E2" w:rsidP="005E0CA4">
      <w:pPr>
        <w:tabs>
          <w:tab w:val="left" w:pos="216"/>
          <w:tab w:val="left" w:pos="432"/>
          <w:tab w:val="left" w:pos="648"/>
        </w:tabs>
      </w:pPr>
    </w:p>
    <w:p w14:paraId="770F6E4B" w14:textId="004AAF56" w:rsidR="00FC18E2" w:rsidRPr="00163229" w:rsidRDefault="00FC18E2" w:rsidP="005E0CA4">
      <w:pPr>
        <w:tabs>
          <w:tab w:val="left" w:pos="216"/>
          <w:tab w:val="left" w:pos="432"/>
          <w:tab w:val="left" w:pos="648"/>
        </w:tabs>
      </w:pPr>
      <w:r w:rsidRPr="00163229">
        <w:t>In accordance with the Mission Statement of the Department of Social Services, it is incumbent upon the Child Support Services Division to, “serve South Carolina by promoting the safety, permanency, and well</w:t>
      </w:r>
      <w:r w:rsidR="00163229">
        <w:noBreakHyphen/>
      </w:r>
      <w:r w:rsidRPr="00163229">
        <w:t>being of children and vulnerable adults, helping individuals achieve stability and strengthening families.” The purpose of the quadrennial review of the Guidelines is to ensure that the integrity of the Income Shares Model is maintained by ongoing assessment and reassessment of the numerous issues inherent in the formula. This model, based on the concept that children should receive the same proportion of parental income that they would have received had the parents lived together, is the one best suited to the needs of the children and families of South Carolina. Further, these regulations have been updated to reflect changes in the cost of living, Tax code, as well as Federal requirements.</w:t>
      </w:r>
    </w:p>
    <w:sectPr w:rsidR="00FC18E2" w:rsidRPr="00163229" w:rsidSect="004B473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7A83B" w14:textId="77777777" w:rsidR="004B473B" w:rsidRDefault="004B473B" w:rsidP="004B473B">
      <w:r>
        <w:separator/>
      </w:r>
    </w:p>
  </w:endnote>
  <w:endnote w:type="continuationSeparator" w:id="0">
    <w:p w14:paraId="072124F5" w14:textId="77777777" w:rsidR="004B473B" w:rsidRDefault="004B473B" w:rsidP="004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49761"/>
      <w:docPartObj>
        <w:docPartGallery w:val="Page Numbers (Bottom of Page)"/>
        <w:docPartUnique/>
      </w:docPartObj>
    </w:sdtPr>
    <w:sdtEndPr>
      <w:rPr>
        <w:noProof/>
      </w:rPr>
    </w:sdtEndPr>
    <w:sdtContent>
      <w:p w14:paraId="5BDD0519" w14:textId="72C44914" w:rsidR="004B473B" w:rsidRDefault="004B47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02355" w14:textId="77777777" w:rsidR="004B473B" w:rsidRDefault="004B473B" w:rsidP="004B473B">
      <w:r>
        <w:separator/>
      </w:r>
    </w:p>
  </w:footnote>
  <w:footnote w:type="continuationSeparator" w:id="0">
    <w:p w14:paraId="35AB9226" w14:textId="77777777" w:rsidR="004B473B" w:rsidRDefault="004B473B" w:rsidP="004B4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A3"/>
    <w:rsid w:val="00084E03"/>
    <w:rsid w:val="00163229"/>
    <w:rsid w:val="0018340F"/>
    <w:rsid w:val="001849AB"/>
    <w:rsid w:val="003156A3"/>
    <w:rsid w:val="00337472"/>
    <w:rsid w:val="00361C28"/>
    <w:rsid w:val="00381DF2"/>
    <w:rsid w:val="003E4FB5"/>
    <w:rsid w:val="00402788"/>
    <w:rsid w:val="004B473B"/>
    <w:rsid w:val="005549BE"/>
    <w:rsid w:val="005A3311"/>
    <w:rsid w:val="0060475B"/>
    <w:rsid w:val="0068175D"/>
    <w:rsid w:val="006A296F"/>
    <w:rsid w:val="006C400D"/>
    <w:rsid w:val="007100D5"/>
    <w:rsid w:val="00A220E4"/>
    <w:rsid w:val="00A52663"/>
    <w:rsid w:val="00A84CDB"/>
    <w:rsid w:val="00C354CC"/>
    <w:rsid w:val="00FC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F312"/>
  <w15:chartTrackingRefBased/>
  <w15:docId w15:val="{B9122566-0EA8-4423-8E4C-02D058C9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3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73B"/>
    <w:pPr>
      <w:tabs>
        <w:tab w:val="center" w:pos="4680"/>
        <w:tab w:val="right" w:pos="9360"/>
      </w:tabs>
    </w:pPr>
  </w:style>
  <w:style w:type="character" w:customStyle="1" w:styleId="HeaderChar">
    <w:name w:val="Header Char"/>
    <w:basedOn w:val="DefaultParagraphFont"/>
    <w:link w:val="Header"/>
    <w:uiPriority w:val="99"/>
    <w:rsid w:val="004B473B"/>
  </w:style>
  <w:style w:type="paragraph" w:styleId="Footer">
    <w:name w:val="footer"/>
    <w:basedOn w:val="Normal"/>
    <w:link w:val="FooterChar"/>
    <w:uiPriority w:val="99"/>
    <w:unhideWhenUsed/>
    <w:rsid w:val="004B473B"/>
    <w:pPr>
      <w:tabs>
        <w:tab w:val="center" w:pos="4680"/>
        <w:tab w:val="right" w:pos="9360"/>
      </w:tabs>
    </w:pPr>
  </w:style>
  <w:style w:type="character" w:customStyle="1" w:styleId="FooterChar">
    <w:name w:val="Footer Char"/>
    <w:basedOn w:val="DefaultParagraphFont"/>
    <w:link w:val="Footer"/>
    <w:uiPriority w:val="99"/>
    <w:rsid w:val="004B4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5410</Words>
  <Characters>30841</Characters>
  <Application>Microsoft Office Word</Application>
  <DocSecurity>0</DocSecurity>
  <Lines>257</Lines>
  <Paragraphs>72</Paragraphs>
  <ScaleCrop>false</ScaleCrop>
  <Company>Legislative Services Agency</Company>
  <LinksUpToDate>false</LinksUpToDate>
  <CharactersWithSpaces>36179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2024-01-16T14:05:00Z</cp:lastPrinted>
  <dcterms:created xsi:type="dcterms:W3CDTF">2024-01-16T14:06:00Z</dcterms:created>
  <dcterms:modified xsi:type="dcterms:W3CDTF">2024-01-16T14:06:00Z</dcterms:modified>
</cp:coreProperties>
</file>