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5597" w14:textId="77777777" w:rsidR="007357DD" w:rsidRDefault="007357DD" w:rsidP="00301D12">
      <w:pPr>
        <w:jc w:val="both"/>
      </w:pPr>
      <w:r>
        <w:t>Agency Name: Board of Financial Institutions</w:t>
      </w:r>
    </w:p>
    <w:p w14:paraId="75AD71B7" w14:textId="77777777" w:rsidR="007357DD" w:rsidRDefault="007357DD" w:rsidP="00301D12">
      <w:pPr>
        <w:jc w:val="both"/>
      </w:pPr>
      <w:r>
        <w:t>Statutory Authority: 34-1-60 and 34-50-530(A)</w:t>
      </w:r>
    </w:p>
    <w:p w14:paraId="76D0D643" w14:textId="7B7C96AD" w:rsidR="00A84CDB" w:rsidRDefault="00301D12" w:rsidP="00301D12">
      <w:pPr>
        <w:jc w:val="both"/>
      </w:pPr>
      <w:r>
        <w:t>Document Number: 5289</w:t>
      </w:r>
    </w:p>
    <w:p w14:paraId="1DE34F78" w14:textId="554C390B" w:rsidR="00301D12" w:rsidRDefault="007357DD" w:rsidP="00301D12">
      <w:pPr>
        <w:jc w:val="both"/>
      </w:pPr>
      <w:r>
        <w:t>Proposed in State Register Volume and Issue: 48/8</w:t>
      </w:r>
    </w:p>
    <w:p w14:paraId="3CEE1B58" w14:textId="77777777" w:rsidR="00E739BD" w:rsidRDefault="00E739BD" w:rsidP="00301D12">
      <w:pPr>
        <w:jc w:val="both"/>
      </w:pPr>
      <w:r>
        <w:t>House Committee: Reg., Admin. Procedures, AI and Cybersecurity</w:t>
      </w:r>
    </w:p>
    <w:p w14:paraId="43BBC139" w14:textId="6C0AEDFC" w:rsidR="00E739BD" w:rsidRDefault="00E739BD" w:rsidP="00301D12">
      <w:pPr>
        <w:jc w:val="both"/>
      </w:pPr>
      <w:r>
        <w:t>Senate Committee: Banking and Insurance Committee</w:t>
      </w:r>
    </w:p>
    <w:p w14:paraId="65D57CEB" w14:textId="653EFFF4" w:rsidR="001A7A44" w:rsidRDefault="001A7A44" w:rsidP="00301D12">
      <w:pPr>
        <w:jc w:val="both"/>
      </w:pPr>
      <w:r>
        <w:t>120 Day Review Expiration Date for Automatic Approval: 01/18/2026</w:t>
      </w:r>
    </w:p>
    <w:p w14:paraId="0AE5138A" w14:textId="77777777" w:rsidR="001A7A44" w:rsidRDefault="007357DD" w:rsidP="00301D12">
      <w:pPr>
        <w:jc w:val="both"/>
      </w:pPr>
      <w:r>
        <w:t xml:space="preserve">Status: </w:t>
      </w:r>
      <w:r w:rsidR="001A7A44">
        <w:t>Pending</w:t>
      </w:r>
    </w:p>
    <w:p w14:paraId="51506D03" w14:textId="0896591B" w:rsidR="007357DD" w:rsidRDefault="007357DD" w:rsidP="00301D12">
      <w:pPr>
        <w:jc w:val="both"/>
      </w:pPr>
      <w:r>
        <w:t>Subject: Retention of Bank Records</w:t>
      </w:r>
    </w:p>
    <w:p w14:paraId="663D1C62" w14:textId="77777777" w:rsidR="007357DD" w:rsidRDefault="007357DD" w:rsidP="00301D12">
      <w:pPr>
        <w:jc w:val="both"/>
      </w:pPr>
    </w:p>
    <w:p w14:paraId="3DE113DE" w14:textId="16252391" w:rsidR="00301D12" w:rsidRDefault="00301D12" w:rsidP="00301D12">
      <w:pPr>
        <w:jc w:val="both"/>
      </w:pPr>
      <w:r>
        <w:t>History: 5289</w:t>
      </w:r>
    </w:p>
    <w:p w14:paraId="15C8EAEA" w14:textId="77777777" w:rsidR="00301D12" w:rsidRDefault="00301D12" w:rsidP="00301D12">
      <w:pPr>
        <w:jc w:val="both"/>
      </w:pPr>
    </w:p>
    <w:p w14:paraId="1BED485D" w14:textId="78FDD0BA" w:rsidR="00301D12" w:rsidRDefault="00301D12" w:rsidP="00301D12">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1C3ACD93" w14:textId="17FF9342" w:rsidR="00301D12" w:rsidRDefault="007357DD" w:rsidP="00301D12">
      <w:pPr>
        <w:tabs>
          <w:tab w:val="left" w:pos="475"/>
          <w:tab w:val="left" w:pos="2304"/>
          <w:tab w:val="center" w:pos="6494"/>
          <w:tab w:val="left" w:pos="7373"/>
          <w:tab w:val="left" w:pos="8554"/>
        </w:tabs>
        <w:jc w:val="both"/>
      </w:pPr>
      <w:r>
        <w:t>-</w:t>
      </w:r>
      <w:r>
        <w:tab/>
        <w:t>08/23/2024</w:t>
      </w:r>
      <w:r>
        <w:tab/>
        <w:t>Proposed Reg Published in SR</w:t>
      </w:r>
      <w:r>
        <w:tab/>
      </w:r>
    </w:p>
    <w:p w14:paraId="00D1BB1C" w14:textId="0672F36C" w:rsidR="007357DD" w:rsidRDefault="001A7A44" w:rsidP="00301D12">
      <w:pPr>
        <w:tabs>
          <w:tab w:val="left" w:pos="475"/>
          <w:tab w:val="left" w:pos="2304"/>
          <w:tab w:val="center" w:pos="6494"/>
          <w:tab w:val="left" w:pos="7373"/>
          <w:tab w:val="left" w:pos="8554"/>
        </w:tabs>
        <w:jc w:val="both"/>
      </w:pPr>
      <w:r>
        <w:t>-</w:t>
      </w:r>
      <w:r>
        <w:tab/>
        <w:t>01/14/2025</w:t>
      </w:r>
      <w:r>
        <w:tab/>
        <w:t>Received President of the Senate &amp; Speaker</w:t>
      </w:r>
      <w:r>
        <w:tab/>
      </w:r>
      <w:r>
        <w:tab/>
        <w:t>01/18/2026</w:t>
      </w:r>
    </w:p>
    <w:p w14:paraId="78220510" w14:textId="65E4E707" w:rsidR="001A7A44" w:rsidRDefault="00E739BD" w:rsidP="00301D12">
      <w:pPr>
        <w:tabs>
          <w:tab w:val="left" w:pos="475"/>
          <w:tab w:val="left" w:pos="2304"/>
          <w:tab w:val="center" w:pos="6494"/>
          <w:tab w:val="left" w:pos="7373"/>
          <w:tab w:val="left" w:pos="8554"/>
        </w:tabs>
        <w:jc w:val="both"/>
      </w:pPr>
      <w:r>
        <w:t>H</w:t>
      </w:r>
      <w:r>
        <w:tab/>
        <w:t>01/14/2025</w:t>
      </w:r>
      <w:r>
        <w:tab/>
        <w:t>Referred to Committee</w:t>
      </w:r>
      <w:r>
        <w:tab/>
      </w:r>
    </w:p>
    <w:p w14:paraId="5A5F0DF1" w14:textId="4E251D91" w:rsidR="00E739BD" w:rsidRDefault="00E739BD" w:rsidP="00301D12">
      <w:pPr>
        <w:tabs>
          <w:tab w:val="left" w:pos="475"/>
          <w:tab w:val="left" w:pos="2304"/>
          <w:tab w:val="center" w:pos="6494"/>
          <w:tab w:val="left" w:pos="7373"/>
          <w:tab w:val="left" w:pos="8554"/>
        </w:tabs>
        <w:jc w:val="both"/>
      </w:pPr>
      <w:r>
        <w:t>S</w:t>
      </w:r>
      <w:r>
        <w:tab/>
        <w:t>01/14/2025</w:t>
      </w:r>
      <w:r>
        <w:tab/>
        <w:t>Referred to Committee</w:t>
      </w:r>
      <w:r>
        <w:tab/>
      </w:r>
    </w:p>
    <w:p w14:paraId="7E743444" w14:textId="5F4F950C" w:rsidR="00E739BD" w:rsidRDefault="00B60F06" w:rsidP="00301D12">
      <w:pPr>
        <w:tabs>
          <w:tab w:val="left" w:pos="475"/>
          <w:tab w:val="left" w:pos="2304"/>
          <w:tab w:val="center" w:pos="6494"/>
          <w:tab w:val="left" w:pos="7373"/>
          <w:tab w:val="left" w:pos="8554"/>
        </w:tabs>
        <w:jc w:val="both"/>
      </w:pPr>
      <w:r>
        <w:t>S</w:t>
      </w:r>
      <w:r>
        <w:tab/>
        <w:t>03/04/2025</w:t>
      </w:r>
      <w:r>
        <w:tab/>
        <w:t>Resolution Introduced to Approve</w:t>
      </w:r>
      <w:r>
        <w:tab/>
        <w:t>407</w:t>
      </w:r>
    </w:p>
    <w:p w14:paraId="624A8A5D" w14:textId="77777777" w:rsidR="00B60F06" w:rsidRPr="00B60F06" w:rsidRDefault="00B60F06" w:rsidP="00301D12">
      <w:pPr>
        <w:tabs>
          <w:tab w:val="left" w:pos="475"/>
          <w:tab w:val="left" w:pos="2304"/>
          <w:tab w:val="center" w:pos="6494"/>
          <w:tab w:val="left" w:pos="7373"/>
          <w:tab w:val="left" w:pos="8554"/>
        </w:tabs>
        <w:jc w:val="both"/>
      </w:pPr>
    </w:p>
    <w:p w14:paraId="29344D16" w14:textId="77777777" w:rsidR="00490516" w:rsidRDefault="0030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90516">
        <w:lastRenderedPageBreak/>
        <w:t>Document No. 5289</w:t>
      </w:r>
    </w:p>
    <w:p w14:paraId="567E044E" w14:textId="77777777" w:rsidR="00490516" w:rsidRPr="00573759" w:rsidRDefault="00490516"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3B7810D5" w14:textId="77777777" w:rsidR="00490516" w:rsidRDefault="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082A95D2" w14:textId="77777777" w:rsidR="00490516" w:rsidRDefault="00490516" w:rsidP="00281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noBreakHyphen/>
        <w:t>1</w:t>
      </w:r>
      <w:r>
        <w:noBreakHyphen/>
        <w:t>60 and 34</w:t>
      </w:r>
      <w:r>
        <w:noBreakHyphen/>
        <w:t>50</w:t>
      </w:r>
      <w:r>
        <w:noBreakHyphen/>
        <w:t>530(A)</w:t>
      </w:r>
    </w:p>
    <w:p w14:paraId="64C255FB"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695CF9" w14:textId="77777777" w:rsidR="00490516" w:rsidRPr="00B91D12"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D12">
        <w:t>15</w:t>
      </w:r>
      <w:r>
        <w:noBreakHyphen/>
        <w:t>14</w:t>
      </w:r>
      <w:r w:rsidRPr="00B91D12">
        <w:t xml:space="preserve">. </w:t>
      </w:r>
      <w:r>
        <w:t>Retention of Bank Records.</w:t>
      </w:r>
    </w:p>
    <w:p w14:paraId="7B206750"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528645F"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r w:rsidRPr="00B445E3">
        <w:rPr>
          <w:b/>
        </w:rPr>
        <w:t>:</w:t>
      </w:r>
      <w:bookmarkStart w:id="0" w:name="_Hlk141273357"/>
    </w:p>
    <w:bookmarkEnd w:id="0"/>
    <w:p w14:paraId="199F512D" w14:textId="77777777" w:rsidR="00490516" w:rsidRPr="00D2712D"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0FF9FBD3"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The State Board of Financial Institutions (</w:t>
      </w:r>
      <w:proofErr w:type="spellStart"/>
      <w:r>
        <w:t>BOFI</w:t>
      </w:r>
      <w:proofErr w:type="spellEnd"/>
      <w:r>
        <w:t>) proposes to amend Regulation 15</w:t>
      </w:r>
      <w:r>
        <w:noBreakHyphen/>
        <w:t xml:space="preserve">14 </w:t>
      </w:r>
      <w:bookmarkStart w:id="1" w:name="_Hlk174092669"/>
      <w:r>
        <w:t xml:space="preserve">to address outdated record retention language, and simplify and clarify the current record retention requirements, as well as clarify that the regulation applies to </w:t>
      </w:r>
      <w:bookmarkStart w:id="2" w:name="_Hlk174095230"/>
      <w:r w:rsidRPr="00456D4A">
        <w:t>state chartered banks, savings banks, savings and loan associations, and trust companies</w:t>
      </w:r>
      <w:bookmarkEnd w:id="2"/>
      <w:r w:rsidRPr="000D47C4">
        <w:t>.</w:t>
      </w:r>
    </w:p>
    <w:bookmarkEnd w:id="1"/>
    <w:p w14:paraId="043E8447"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655B3A"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The Notice of Drafting was published in the </w:t>
      </w:r>
      <w:r>
        <w:rPr>
          <w:i/>
        </w:rPr>
        <w:t>State Register</w:t>
      </w:r>
      <w:r>
        <w:t xml:space="preserve"> on June 28, 2024. The Proposed Regulation was published in the </w:t>
      </w:r>
      <w:r>
        <w:rPr>
          <w:i/>
          <w:iCs/>
        </w:rPr>
        <w:t>State Register</w:t>
      </w:r>
      <w:r>
        <w:t xml:space="preserve"> on August 23, 2024.</w:t>
      </w:r>
    </w:p>
    <w:p w14:paraId="6469AC31"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FFB1D6"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 xml:space="preserve">Instructions: </w:t>
      </w:r>
    </w:p>
    <w:p w14:paraId="20563703"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6892085"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Cs/>
        </w:rPr>
        <w:t xml:space="preserve">Amend the regulation as follows. </w:t>
      </w:r>
    </w:p>
    <w:p w14:paraId="75B14B28"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1E7C3F"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3200D5" w14:textId="6FAE885D"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kern w:val="0"/>
        </w:rPr>
      </w:pPr>
      <w:r w:rsidRPr="00490516">
        <w:rPr>
          <w:rFonts w:cs="Times New Roman"/>
          <w:strike/>
          <w:kern w:val="0"/>
        </w:rPr>
        <w:t>Indicates Matter Stricken</w:t>
      </w:r>
    </w:p>
    <w:p w14:paraId="74178B8D" w14:textId="465192DD"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0"/>
          <w:u w:val="single"/>
        </w:rPr>
      </w:pPr>
      <w:r w:rsidRPr="00490516">
        <w:rPr>
          <w:rFonts w:cs="Times New Roman"/>
          <w:kern w:val="0"/>
          <w:u w:val="single"/>
        </w:rPr>
        <w:t>Indicates New Matter</w:t>
      </w:r>
    </w:p>
    <w:p w14:paraId="29EBDCFD" w14:textId="77777777" w:rsidR="00490516" w:rsidRP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0"/>
          <w:u w:val="single"/>
        </w:rPr>
      </w:pPr>
    </w:p>
    <w:p w14:paraId="1788A1A9"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9D2A41" w14:textId="1656B5C9"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Text:</w:t>
      </w:r>
    </w:p>
    <w:p w14:paraId="016AC8AC" w14:textId="77777777" w:rsidR="00490516"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A125C7" w14:textId="5065DFD8" w:rsidR="00490516" w:rsidRPr="00601915"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15</w:t>
      </w:r>
      <w:r>
        <w:noBreakHyphen/>
        <w:t>14. Retention of Bank</w:t>
      </w:r>
      <w:r w:rsidRPr="008A49EB">
        <w:rPr>
          <w:u w:val="single"/>
        </w:rPr>
        <w:t xml:space="preserve">, Savings </w:t>
      </w:r>
      <w:r>
        <w:rPr>
          <w:u w:val="single"/>
        </w:rPr>
        <w:t>B</w:t>
      </w:r>
      <w:r w:rsidRPr="008A49EB">
        <w:rPr>
          <w:u w:val="single"/>
        </w:rPr>
        <w:t xml:space="preserve">ank, </w:t>
      </w:r>
      <w:r>
        <w:rPr>
          <w:u w:val="single"/>
        </w:rPr>
        <w:t>S</w:t>
      </w:r>
      <w:r w:rsidRPr="008A49EB">
        <w:rPr>
          <w:u w:val="single"/>
        </w:rPr>
        <w:t xml:space="preserve">avings and </w:t>
      </w:r>
      <w:r>
        <w:rPr>
          <w:u w:val="single"/>
        </w:rPr>
        <w:t>L</w:t>
      </w:r>
      <w:r w:rsidRPr="008A49EB">
        <w:rPr>
          <w:u w:val="single"/>
        </w:rPr>
        <w:t xml:space="preserve">oan </w:t>
      </w:r>
      <w:r>
        <w:rPr>
          <w:u w:val="single"/>
        </w:rPr>
        <w:t>A</w:t>
      </w:r>
      <w:r w:rsidRPr="008A49EB">
        <w:rPr>
          <w:u w:val="single"/>
        </w:rPr>
        <w:t xml:space="preserve">ssociation, and </w:t>
      </w:r>
      <w:r>
        <w:rPr>
          <w:u w:val="single"/>
        </w:rPr>
        <w:t>T</w:t>
      </w:r>
      <w:r w:rsidRPr="008A49EB">
        <w:rPr>
          <w:u w:val="single"/>
        </w:rPr>
        <w:t xml:space="preserve">rust </w:t>
      </w:r>
      <w:r>
        <w:rPr>
          <w:u w:val="single"/>
        </w:rPr>
        <w:t>C</w:t>
      </w:r>
      <w:r w:rsidRPr="008A49EB">
        <w:rPr>
          <w:u w:val="single"/>
        </w:rPr>
        <w:t>ompan</w:t>
      </w:r>
      <w:r>
        <w:rPr>
          <w:u w:val="single"/>
        </w:rPr>
        <w:t>y</w:t>
      </w:r>
      <w:r>
        <w:t xml:space="preserve"> Records</w:t>
      </w:r>
      <w:r w:rsidR="00601915">
        <w:t>.</w:t>
      </w:r>
    </w:p>
    <w:p w14:paraId="593345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p>
    <w:p w14:paraId="1EFBF910"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(Statutory Authority: 1976 Code Sections 34</w:t>
      </w:r>
      <w:r w:rsidRPr="00910851">
        <w:rPr>
          <w:rFonts w:eastAsia="Times New Roman"/>
          <w:strike/>
          <w:szCs w:val="20"/>
        </w:rPr>
        <w:noBreakHyphen/>
        <w:t>1</w:t>
      </w:r>
      <w:r w:rsidRPr="00910851">
        <w:rPr>
          <w:rFonts w:eastAsia="Times New Roman"/>
          <w:strike/>
          <w:szCs w:val="20"/>
        </w:rPr>
        <w:noBreakHyphen/>
        <w:t>60, 34</w:t>
      </w:r>
      <w:r w:rsidRPr="00910851">
        <w:rPr>
          <w:rFonts w:eastAsia="Times New Roman"/>
          <w:strike/>
          <w:szCs w:val="20"/>
        </w:rPr>
        <w:noBreakHyphen/>
        <w:t>3</w:t>
      </w:r>
      <w:r w:rsidRPr="00910851">
        <w:rPr>
          <w:rFonts w:eastAsia="Times New Roman"/>
          <w:strike/>
          <w:szCs w:val="20"/>
        </w:rPr>
        <w:noBreakHyphen/>
        <w:t>510 through 34</w:t>
      </w:r>
      <w:r w:rsidRPr="00910851">
        <w:rPr>
          <w:rFonts w:eastAsia="Times New Roman"/>
          <w:strike/>
          <w:szCs w:val="20"/>
        </w:rPr>
        <w:noBreakHyphen/>
        <w:t>3</w:t>
      </w:r>
      <w:r w:rsidRPr="00910851">
        <w:rPr>
          <w:rFonts w:eastAsia="Times New Roman"/>
          <w:strike/>
          <w:szCs w:val="20"/>
        </w:rPr>
        <w:noBreakHyphen/>
        <w:t>550)</w:t>
      </w:r>
    </w:p>
    <w:p w14:paraId="438E9BB3"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50F80768"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Section I—Non</w:t>
      </w:r>
      <w:r w:rsidRPr="00910851">
        <w:rPr>
          <w:rFonts w:eastAsia="Times New Roman"/>
          <w:strike/>
          <w:szCs w:val="20"/>
        </w:rPr>
        <w:noBreakHyphen/>
        <w:t>computerized Bank Records</w:t>
      </w:r>
    </w:p>
    <w:p w14:paraId="5640F167"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
        <w:gridCol w:w="676"/>
        <w:gridCol w:w="7109"/>
        <w:gridCol w:w="1117"/>
      </w:tblGrid>
      <w:tr w:rsidR="00490516" w:rsidRPr="00910851" w14:paraId="4920DDD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79E7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ACD6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0CF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C4F6920"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Minimum</w:t>
            </w:r>
          </w:p>
          <w:p w14:paraId="5D8098B6"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296F5EC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Retainment</w:t>
            </w:r>
          </w:p>
          <w:p w14:paraId="3093B7E9"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2E03214A"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Period</w:t>
            </w:r>
          </w:p>
        </w:tc>
      </w:tr>
      <w:tr w:rsidR="00490516" w:rsidRPr="00910851" w14:paraId="5DD2FD3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EB3F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Statutory Requirements: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817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11E6E9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977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Minutes Books of Meetings of its Shareholders and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A7D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2F76E7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4A7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 Stock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2988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F17949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A1DF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Statements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0E49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44C09AD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CEB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D587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FBEC61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190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Copies of Bank Examination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2F9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97BF1B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C2FC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E3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4B577DD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F481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Auditing and Accounting: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30F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3EDE45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4AE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and Bond amortization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274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years</w:t>
            </w:r>
          </w:p>
        </w:tc>
      </w:tr>
      <w:tr w:rsidR="00490516" w:rsidRPr="00910851" w14:paraId="082124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E02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copy of debits and credits to 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541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321E73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7D3B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work papers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527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1956DC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F4C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Bank 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175E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793AEA0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A11C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Budget work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CA41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33BC06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1B6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reserve computation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44C4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1335B3C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014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0E1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31EC98E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F3B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BC4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6579FEA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B35D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76B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760F37A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AC0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 Vault “In and Out”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BCA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8AEA29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678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4E6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15E5B31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099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All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B8C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BE010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36B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 of all assets charged off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1926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0954604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F429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E9D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A7671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FF2B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Checks (Paid and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21D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EA1FA8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E85B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CE4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6FECB2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534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Proxies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8957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2A502C6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C48F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076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56C233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414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9DB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758F5E0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F41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834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45CD81C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75A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F616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B438FC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7E6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9C7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D1C4E9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F0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Audit copy of debits and credits to L &amp;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8BD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BB55C5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0BC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1D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1153E22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3ED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register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E82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329BE5B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18B0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tickets other than General Ledger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2550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4467E5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920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6C0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D26F9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915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92B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6D3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If Journal is a by</w:t>
            </w:r>
            <w:r w:rsidRPr="00910851">
              <w:rPr>
                <w:rFonts w:eastAsia="Times New Roman"/>
                <w:strike/>
                <w:szCs w:val="20"/>
              </w:rPr>
              <w:noBreakHyphen/>
              <w:t>product of posting to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D5DA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C0142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B5F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4C3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F62E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If Journal is used as book of original entry with descriptions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7AA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w:t>
            </w:r>
          </w:p>
        </w:tc>
      </w:tr>
      <w:tr w:rsidR="00490516" w:rsidRPr="00910851" w14:paraId="4DCA992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D55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48D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years</w:t>
            </w:r>
          </w:p>
        </w:tc>
      </w:tr>
      <w:tr w:rsidR="00490516" w:rsidRPr="00910851" w14:paraId="4E05338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13D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434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loan</w:t>
            </w:r>
          </w:p>
        </w:tc>
      </w:tr>
      <w:tr w:rsidR="00490516" w:rsidRPr="00910851" w14:paraId="772A823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65E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Margin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607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4420A22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222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7589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years</w:t>
            </w:r>
          </w:p>
        </w:tc>
      </w:tr>
      <w:tr w:rsidR="00490516" w:rsidRPr="00910851" w14:paraId="2C035F1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A0D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 for coupons removed from collateral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F9A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506CB4D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326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and Discount tickler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D585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4A523B8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15F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 to borrow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AB36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A9F3F2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C249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Financial Statements and 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9C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loan</w:t>
            </w:r>
          </w:p>
        </w:tc>
      </w:tr>
      <w:tr w:rsidR="00490516" w:rsidRPr="00910851" w14:paraId="1152DBA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66F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D7F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E56FAB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250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67C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BBE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(Wage and Hour Division—U. S. Dept. of Labor)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EE8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6BADB9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CEE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Time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C81A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A236C9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87D5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Salary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0DC3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255B93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8B3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and Clearings: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D5C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BC77BE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19E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Clearing house settlement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1DD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B2966B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868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Copies of 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013A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7B3FE2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56A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DD2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91FE9C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949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proof sheets or 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444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FF7C45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71A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 of town clearings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942F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00F6BC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337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EFE4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2E73DD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A593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B14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630438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B65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Receipts for return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AAF8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75570F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F20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Return items record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FB5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64B955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DC48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Cash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528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340F3F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C0A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cash tickets, original and carbon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CAB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51B19C2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AAC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recapitulation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8411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17D9B59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F53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CF0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72C4CD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179F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and Due from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61BA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490990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C70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memos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D78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63052E6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4B6F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FA65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months</w:t>
            </w:r>
          </w:p>
        </w:tc>
      </w:tr>
      <w:tr w:rsidR="00490516" w:rsidRPr="00910851" w14:paraId="2A2512C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D2C3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Outgoing cash letters memos for credit 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105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84387A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4EDB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58C9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70EDBAA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B90A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E25B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DDF9E8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DDE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736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7F7A7D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082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1CAF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02189D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17A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Due to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38E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BC295D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B2F4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memos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6326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26DE783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FC63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88D1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C68C38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672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65C5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30FABA6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2256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C37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BA1A3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CD56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75EA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63284D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104C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76D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4EF49A5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1E53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Copies of 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4DA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66BA2E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D126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verifications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896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08517F3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554C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659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30AE639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8957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B44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DE76C6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F9A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Commercial Deposits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3F8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B44961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551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Bookkeepers daily list of checks charged in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6B9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A5FFBC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E96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tickets and other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A8B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1ACF6BE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4B72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Individual ledger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E34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7CD34A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C4C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Individual 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D9A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1E20B8D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AC6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4C4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A15678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F5B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C10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3DEF2B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30EC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E511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8376FF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232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Stop payment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AC7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2CAD2A2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CFA3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BADC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1A4293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6F4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B60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252E32D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F0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793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572BC98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60BE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cards or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B3D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47DAC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DF52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control journal tapes (No ticket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7682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w:t>
            </w:r>
          </w:p>
        </w:tc>
      </w:tr>
      <w:tr w:rsidR="00490516" w:rsidRPr="00910851" w14:paraId="04B5413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4916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control journal tapes (with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0E7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2476760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3E4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69B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years</w:t>
            </w:r>
          </w:p>
        </w:tc>
      </w:tr>
      <w:tr w:rsidR="00490516" w:rsidRPr="00910851" w14:paraId="5E7B51C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99B5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 (after account is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C429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79A199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E13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50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01A197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D50E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AB7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8AA77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31A0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97C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43484F7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731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Register or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CEC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46018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E92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if used as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2B0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1F69E42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25E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Christmas Savings or Similar Clubs: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441F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55D5D8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62F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Checks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A4F5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45FD34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958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69E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37FE72F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959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of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3F1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1CBB93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C95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Coupons (Used as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088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E550A2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8E6A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Sheets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A7B8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C14FBB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745B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0DB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CE489A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9F9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6D9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7E9311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827E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187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EEB0D3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0CF2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Cashiers checks and bank money orders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C9C7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D0FCD29"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6711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checks or receipts for same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96A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3CF0F9BC"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E78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B236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154B0C8F"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975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E29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16850E6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2D7C1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checks and draft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DD2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247A6A9A"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733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Carbon copies if used as register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BF6B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5ED7759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5855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Affidavits, indemnities, etc., pertaining to lost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5F1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1BC036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7EA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Insurance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5F1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DAEF9A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DB0B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Casualty Liability policies (Expired)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63E7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4AD9F8B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AD52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Bankers blanket bonds, theft, forgery, safe deposit and other forms of insurance issued for same purpose (Unless present bond covers all liability in prior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179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0341C1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68D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1E9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AEA749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B74E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 receipts, carbons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37B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43EE13A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6C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84F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years</w:t>
            </w:r>
          </w:p>
        </w:tc>
      </w:tr>
      <w:tr w:rsidR="00490516" w:rsidRPr="00910851" w14:paraId="53C2B68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74AB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Coupon—Cash letters outgoing (After settlement)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C27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F252A1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075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Departmental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185F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A68A60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CBAA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collection letters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E0E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months</w:t>
            </w:r>
          </w:p>
        </w:tc>
      </w:tr>
      <w:tr w:rsidR="00490516" w:rsidRPr="00910851" w14:paraId="698A957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B54E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contract or note records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8E92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17AA41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433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Customers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7903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54F248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F503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6ED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9D714A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9E0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EFB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11C8913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4088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D14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01639BA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720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Safekeeping records and receipts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3D9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w:t>
            </w:r>
          </w:p>
        </w:tc>
      </w:tr>
      <w:tr w:rsidR="00490516" w:rsidRPr="00910851" w14:paraId="7B1A062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6C6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6B4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64E33B1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ADA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Safe Deposit Vault: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D68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89C294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E6B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Access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388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84A6BA8"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73C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Cancelled 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ECE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24916194"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0CC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 pertaining to authorization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29A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6CB1DCE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92B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Lease or contracts—Closed accounts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B57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years</w:t>
            </w:r>
          </w:p>
        </w:tc>
      </w:tr>
      <w:tr w:rsidR="00490516" w:rsidRPr="00910851" w14:paraId="31BB0E7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443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record of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E32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5703B36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74B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Night depository agreements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964C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78221B8E"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5A1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Night depository receipts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1553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year</w:t>
            </w:r>
          </w:p>
        </w:tc>
      </w:tr>
      <w:tr w:rsidR="00490516" w:rsidRPr="00910851" w14:paraId="0DE0631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8814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D59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F6D5AB7"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540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9E5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D6751AB"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3DDF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EFE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32CE0913"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4D1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CE1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5134355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EF4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Property Controls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42EA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0CB37A5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EE4A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Property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AEF3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Permanent</w:t>
            </w:r>
          </w:p>
        </w:tc>
      </w:tr>
      <w:tr w:rsidR="00490516" w:rsidRPr="00910851" w14:paraId="7CD282E5"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8F4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6C8F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0621152"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491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Posting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D48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8AD2CB6"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3F3D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19A3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46C1E261"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9922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B2D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7783EE3D"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68F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Blotters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7D9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r w:rsidR="00490516" w:rsidRPr="00910851" w14:paraId="0C8386E0" w14:textId="77777777" w:rsidTr="00E505C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79F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Account Reconcilements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95CA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years</w:t>
            </w:r>
          </w:p>
        </w:tc>
      </w:tr>
    </w:tbl>
    <w:p w14:paraId="2CD9F999"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41491B3A"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Section II—Computerized Bank Records</w:t>
      </w:r>
    </w:p>
    <w:p w14:paraId="2CA66633"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06AB7C1C"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AUTOMATED SYSTEMS QUALIFICATIONS AND DEFINITIONS</w:t>
      </w:r>
    </w:p>
    <w:p w14:paraId="7BC4FFE1"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4F996667"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The following statements are extremely important when applying the recommendations stated in this schedule to your bank.</w:t>
      </w:r>
    </w:p>
    <w:p w14:paraId="4AFA6D6F"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04452A5F"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Within this schedule terminology and descriptive phrases are listed to identify types of records rather than specific titles which may be meaningful only to a few banks. If a bank does not maintain records enumerated herein but maintains a similar record with equivalent information, the bank</w:t>
      </w:r>
      <w:r w:rsidRPr="00910851">
        <w:rPr>
          <w:rFonts w:eastAsia="Times New Roman" w:cs="Times New Roman"/>
          <w:strike/>
          <w:szCs w:val="20"/>
        </w:rPr>
        <w:t>’</w:t>
      </w:r>
      <w:r w:rsidRPr="00910851">
        <w:rPr>
          <w:rFonts w:eastAsia="Times New Roman"/>
          <w:strike/>
          <w:szCs w:val="20"/>
        </w:rPr>
        <w:t>s records should be retained for the period of time specified herein as to the equivalent record. If a record is not included in this schedule, the applicable federal or state regulation would apply. The described retention periods are minimum periods and may be increased at the discretion of the individual bank. Photographic copies or reproductions of records shall be treated as the equivalent of an original record. (See Code of Laws 1976 Sec. 34</w:t>
      </w:r>
      <w:r w:rsidRPr="00910851">
        <w:rPr>
          <w:rFonts w:eastAsia="Times New Roman"/>
          <w:strike/>
          <w:szCs w:val="20"/>
        </w:rPr>
        <w:noBreakHyphen/>
        <w:t>3</w:t>
      </w:r>
      <w:r w:rsidRPr="00910851">
        <w:rPr>
          <w:rFonts w:eastAsia="Times New Roman"/>
          <w:strike/>
          <w:szCs w:val="20"/>
        </w:rPr>
        <w:noBreakHyphen/>
        <w:t>540.)</w:t>
      </w:r>
    </w:p>
    <w:p w14:paraId="6C773954"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p w14:paraId="34DF3BE9"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r w:rsidRPr="00910851">
        <w:rPr>
          <w:rFonts w:eastAsia="Times New Roman"/>
          <w:strike/>
          <w:szCs w:val="20"/>
        </w:rPr>
        <w:t>DATA PROCESSING DEPARTMENT</w:t>
      </w:r>
    </w:p>
    <w:p w14:paraId="730A1ECD"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571"/>
      </w:tblGrid>
      <w:tr w:rsidR="00490516" w:rsidRPr="00910851" w14:paraId="3E8C64C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4C91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35B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When a report generated by electronic data processing equipment is the original document (such as general ledgers, check registers, etc.) the retention periods for the records are described under the applicable record title. Generally, copies of reports will not be retained in the data processing department, but will be the responsibility of the department receiving the report. (See end of this regulation for meaning of abbreviations.)</w:t>
            </w:r>
          </w:p>
        </w:tc>
      </w:tr>
      <w:tr w:rsidR="00490516" w:rsidRPr="00910851" w14:paraId="1BF5537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3DC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D2D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bl>
    <w:p w14:paraId="2D8FC19E"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
        <w:gridCol w:w="2631"/>
        <w:gridCol w:w="901"/>
        <w:gridCol w:w="2134"/>
        <w:gridCol w:w="367"/>
        <w:gridCol w:w="2890"/>
      </w:tblGrid>
      <w:tr w:rsidR="00490516" w:rsidRPr="00910851" w14:paraId="5914E2E0" w14:textId="77777777" w:rsidTr="00E505CF">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38583" w14:textId="77777777" w:rsidR="00490516" w:rsidRPr="00910851" w:rsidRDefault="00490516" w:rsidP="00E505CF">
            <w:pPr>
              <w:rPr>
                <w:rFonts w:eastAsia="Times New Roman"/>
                <w:strike/>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5FEDB" w14:textId="77777777" w:rsidR="00490516" w:rsidRPr="00910851" w:rsidRDefault="00490516" w:rsidP="00E505CF">
            <w:pPr>
              <w:rPr>
                <w:rFonts w:eastAsia="Times New Roman"/>
                <w:strike/>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EF298" w14:textId="77777777" w:rsidR="00490516" w:rsidRPr="00910851" w:rsidRDefault="00490516" w:rsidP="00E505CF">
            <w:pPr>
              <w:rPr>
                <w:rFonts w:eastAsia="Times New Roman"/>
                <w:strike/>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9DA5A9" w14:textId="77777777" w:rsidR="00490516" w:rsidRPr="00910851" w:rsidRDefault="00490516" w:rsidP="00E505CF">
            <w:pPr>
              <w:rPr>
                <w:rFonts w:eastAsia="Times New Roman"/>
                <w:strike/>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90237" w14:textId="77777777" w:rsidR="00490516" w:rsidRPr="00910851" w:rsidRDefault="00490516" w:rsidP="00E505CF">
            <w:pPr>
              <w:rPr>
                <w:rFonts w:eastAsia="Times New Roman"/>
                <w:strike/>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06A5D6" w14:textId="77777777" w:rsidR="00490516" w:rsidRPr="00910851" w:rsidRDefault="00490516" w:rsidP="00E505CF">
            <w:pPr>
              <w:rPr>
                <w:rFonts w:eastAsia="Times New Roman"/>
                <w:strike/>
                <w:sz w:val="20"/>
                <w:szCs w:val="20"/>
              </w:rPr>
            </w:pPr>
          </w:p>
        </w:tc>
      </w:tr>
      <w:tr w:rsidR="00490516" w:rsidRPr="00910851" w14:paraId="615CFE2B" w14:textId="77777777" w:rsidTr="00E505C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5086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9557DAD"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Minimum</w:t>
            </w:r>
          </w:p>
          <w:p w14:paraId="3FC3438B"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4103025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Retainment</w:t>
            </w:r>
          </w:p>
          <w:p w14:paraId="2B7D8B17"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p>
          <w:p w14:paraId="0A4DAFC6"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Period</w:t>
            </w:r>
          </w:p>
        </w:tc>
      </w:tr>
      <w:tr w:rsidR="00490516" w:rsidRPr="00910851" w14:paraId="5462229C" w14:textId="77777777" w:rsidTr="00E505C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8F9D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CONTROL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8C99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467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Audit</w:t>
            </w:r>
          </w:p>
        </w:tc>
      </w:tr>
      <w:tr w:rsidR="00490516" w:rsidRPr="00910851" w14:paraId="0F1EDAD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D6A7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376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785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6BC8BD9B" w14:textId="77777777" w:rsidR="00490516" w:rsidRPr="00910851" w:rsidRDefault="00490516" w:rsidP="00E505CF">
            <w:pPr>
              <w:rPr>
                <w:rFonts w:eastAsia="Times New Roman"/>
                <w:strike/>
                <w:szCs w:val="20"/>
              </w:rPr>
            </w:pPr>
          </w:p>
        </w:tc>
      </w:tr>
      <w:tr w:rsidR="00490516" w:rsidRPr="00910851" w14:paraId="2A5D4F8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BD79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4CA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3117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62607B0B" w14:textId="77777777" w:rsidR="00490516" w:rsidRPr="00910851" w:rsidRDefault="00490516" w:rsidP="00E505CF">
            <w:pPr>
              <w:rPr>
                <w:rFonts w:eastAsia="Times New Roman"/>
                <w:strike/>
                <w:szCs w:val="20"/>
              </w:rPr>
            </w:pPr>
          </w:p>
        </w:tc>
      </w:tr>
      <w:tr w:rsidR="00490516" w:rsidRPr="00910851" w14:paraId="7DA36C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FE1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28A9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Run Books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F0EE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53EE724A" w14:textId="77777777" w:rsidR="00490516" w:rsidRPr="00910851" w:rsidRDefault="00490516" w:rsidP="00E505CF">
            <w:pPr>
              <w:rPr>
                <w:rFonts w:eastAsia="Times New Roman"/>
                <w:strike/>
                <w:szCs w:val="20"/>
              </w:rPr>
            </w:pPr>
          </w:p>
        </w:tc>
      </w:tr>
      <w:tr w:rsidR="00490516" w:rsidRPr="00910851" w14:paraId="41D9C5A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FBE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B91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Computer Operating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A08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BBDF7D6" w14:textId="77777777" w:rsidR="00490516" w:rsidRPr="00910851" w:rsidRDefault="00490516" w:rsidP="00E505CF">
            <w:pPr>
              <w:rPr>
                <w:rFonts w:eastAsia="Times New Roman"/>
                <w:strike/>
                <w:szCs w:val="20"/>
              </w:rPr>
            </w:pPr>
          </w:p>
        </w:tc>
      </w:tr>
      <w:tr w:rsidR="00490516" w:rsidRPr="00910851" w14:paraId="237EBD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815E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0AC1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3BC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4F8103E1" w14:textId="77777777" w:rsidR="00490516" w:rsidRPr="00910851" w:rsidRDefault="00490516" w:rsidP="00E505CF">
            <w:pPr>
              <w:rPr>
                <w:rFonts w:eastAsia="Times New Roman"/>
                <w:strike/>
                <w:szCs w:val="20"/>
              </w:rPr>
            </w:pPr>
          </w:p>
        </w:tc>
      </w:tr>
      <w:tr w:rsidR="00490516" w:rsidRPr="00910851" w14:paraId="3774EF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66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45A6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(reruns, error halts,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FF20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77E6853" w14:textId="77777777" w:rsidR="00490516" w:rsidRPr="00910851" w:rsidRDefault="00490516" w:rsidP="00E505CF">
            <w:pPr>
              <w:rPr>
                <w:rFonts w:eastAsia="Times New Roman"/>
                <w:strike/>
                <w:szCs w:val="20"/>
              </w:rPr>
            </w:pPr>
          </w:p>
        </w:tc>
      </w:tr>
      <w:tr w:rsidR="00490516" w:rsidRPr="00910851" w14:paraId="0671A94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12EA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D83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298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0415BF6" w14:textId="77777777" w:rsidR="00490516" w:rsidRPr="00910851" w:rsidRDefault="00490516" w:rsidP="00E505CF">
            <w:pPr>
              <w:rPr>
                <w:rFonts w:eastAsia="Times New Roman"/>
                <w:strike/>
                <w:szCs w:val="20"/>
              </w:rPr>
            </w:pPr>
          </w:p>
        </w:tc>
      </w:tr>
      <w:tr w:rsidR="00490516" w:rsidRPr="00910851" w14:paraId="08DDA3B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7822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DOCUMENTATION</w:t>
            </w:r>
          </w:p>
        </w:tc>
      </w:tr>
      <w:tr w:rsidR="00490516" w:rsidRPr="00910851" w14:paraId="5E39B7C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D94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1B6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Modifications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47E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 thru at least three cycles</w:t>
            </w:r>
          </w:p>
        </w:tc>
      </w:tr>
      <w:tr w:rsidR="00490516" w:rsidRPr="00910851" w14:paraId="777DB1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4D0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2FA5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Operators Instructions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F845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 thru at least three cycles</w:t>
            </w:r>
          </w:p>
        </w:tc>
      </w:tr>
      <w:tr w:rsidR="00490516" w:rsidRPr="00910851" w14:paraId="54D5EA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3FB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5F3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757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Current cycle</w:t>
            </w:r>
          </w:p>
        </w:tc>
      </w:tr>
      <w:tr w:rsidR="00490516" w:rsidRPr="00910851" w14:paraId="5D8AB3F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95BB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7FE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Program Documentation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F6D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51B002F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784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ED2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Test Data and Results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BC16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2345C85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6E1D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03F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Program Change Log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503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Life of program plus one year</w:t>
            </w:r>
          </w:p>
        </w:tc>
      </w:tr>
      <w:tr w:rsidR="00490516" w:rsidRPr="00910851" w14:paraId="59F75204"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463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RECORDS</w:t>
            </w:r>
          </w:p>
        </w:tc>
      </w:tr>
      <w:tr w:rsidR="00490516" w:rsidRPr="00910851" w14:paraId="3265BD0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23A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75C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Punched Cards and Punched Paper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4865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processing, unless card or tape is original document. If card or tape is original document, retain since last record needed for reconstruction.</w:t>
            </w:r>
          </w:p>
        </w:tc>
      </w:tr>
      <w:tr w:rsidR="00490516" w:rsidRPr="00910851" w14:paraId="2E2D2C4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10EB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C6F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334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127733E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078A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F0A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B16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3C88136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0FE2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E81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Drum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A5B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5862F3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5C6F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FF2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E4B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5BFC2A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F79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85E6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Magnetic Cells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1D1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Three cycles</w:t>
            </w:r>
          </w:p>
        </w:tc>
      </w:tr>
      <w:tr w:rsidR="00490516" w:rsidRPr="00910851" w14:paraId="0151BE2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B0D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COMPUTER FILES FROM:</w:t>
            </w:r>
          </w:p>
        </w:tc>
      </w:tr>
      <w:tr w:rsidR="00490516" w:rsidRPr="00910851" w14:paraId="6B5F18F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880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5D56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w:t>
            </w:r>
            <w:r w:rsidRPr="00910851">
              <w:rPr>
                <w:rFonts w:eastAsia="Times New Roman"/>
                <w:strike/>
                <w:szCs w:val="20"/>
              </w:rPr>
              <w:noBreakHyphen/>
              <w:t>line Terminal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0CD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Since last record needed for reconstruction</w:t>
            </w:r>
          </w:p>
        </w:tc>
      </w:tr>
      <w:tr w:rsidR="00490516" w:rsidRPr="00910851" w14:paraId="24AF519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EB5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8543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w:t>
            </w:r>
            <w:r w:rsidRPr="00910851">
              <w:rPr>
                <w:rFonts w:eastAsia="Times New Roman"/>
                <w:strike/>
                <w:szCs w:val="20"/>
              </w:rPr>
              <w:noBreakHyphen/>
              <w:t>line CRT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7AE4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0D8848F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AEB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USER BANK OR DEPARTMENT</w:t>
            </w:r>
          </w:p>
        </w:tc>
      </w:tr>
      <w:tr w:rsidR="00490516" w:rsidRPr="00910851" w14:paraId="417C778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63F4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ACE0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Convert and Edit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E3B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299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6FF398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144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A690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Control 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0607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6496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9E318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E96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A0D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Final Transaction Journal or First Trial Balance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1E54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retention period as stated in Section I</w:t>
            </w:r>
          </w:p>
        </w:tc>
      </w:tr>
      <w:tr w:rsidR="00490516" w:rsidRPr="00910851" w14:paraId="315703A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DE4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INPUT MEDIA—(OTHER THAN DATA PROCESSING DEPARTMENT) TO BE RETAINED FOR THE SAME PERIOD AS OTHER REPORTS SCHEDULED HEREIN, UNLESS OTHERWISE STATED.</w:t>
            </w:r>
          </w:p>
        </w:tc>
      </w:tr>
      <w:tr w:rsidR="00490516" w:rsidRPr="00910851" w14:paraId="6FD929B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34D4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 ACCOUNTING</w:t>
            </w:r>
          </w:p>
        </w:tc>
      </w:tr>
      <w:tr w:rsidR="00490516" w:rsidRPr="00910851" w14:paraId="6B436DD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2326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9948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75F7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37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0B5835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D90F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2D84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Weekly Accrual Reports, Monthly Closing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B0F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D6C0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B7DD5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7CA8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B48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D3C3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1109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3F251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B304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548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Statements (Own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B23C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4C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0E98A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1B28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EE72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 Stock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1C5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D38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3BF06B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02A0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CD54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Reserve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94C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780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FAC039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7287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1C3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65B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F6A1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C99F0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342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E07A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Depreciation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CDE2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6541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BACF8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74E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64E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F7D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B71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9CD95A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CC25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C057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EBFF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7FF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396064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287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379D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Escheat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923E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438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AADECC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7B08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411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585B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C08B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96E7D6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28C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69A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059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5BA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1B615F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ED2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7CED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26F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87D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CF0EF3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75BA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9B0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52DD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1057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1DC33D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538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3C0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Bills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CE06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E15D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6F96C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BEBA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017A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Regulatory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22C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287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22335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BE0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752C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AC9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5C1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D2BD4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8D2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F74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FDIC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0E5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531A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3D1A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C4B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A18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Public Law 91</w:t>
            </w:r>
            <w:r w:rsidRPr="00910851">
              <w:rPr>
                <w:rFonts w:eastAsia="Times New Roman"/>
                <w:strike/>
                <w:szCs w:val="20"/>
              </w:rPr>
              <w:noBreakHyphen/>
              <w:t>508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079F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7A1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B4A90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2C85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3AD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C56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C57C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F3564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501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BE2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E92C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4ED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4C8B8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E33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BA16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 (All) except where noted otherwise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F49F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EE3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64AC09"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FE8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CAPITAL</w:t>
            </w:r>
          </w:p>
        </w:tc>
      </w:tr>
      <w:tr w:rsidR="00490516" w:rsidRPr="00910851" w14:paraId="25A0400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8BA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8A63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6FF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7676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585AA1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49E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5B9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Proxy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E87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1DC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4D4FF1"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AE3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w:t>
            </w:r>
          </w:p>
        </w:tc>
      </w:tr>
      <w:tr w:rsidR="00490516" w:rsidRPr="00910851" w14:paraId="024DB2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0098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F20E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Attendance Records (Time Cards,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1EF5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AD10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107FA4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08C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D528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Salary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10C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938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C307B5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19A7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F73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Disability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4928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691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w:t>
            </w:r>
          </w:p>
        </w:tc>
      </w:tr>
      <w:tr w:rsidR="00490516" w:rsidRPr="00910851" w14:paraId="759102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F951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8E7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Pension Records &amp; Profit Sharing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E77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8E0C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23E4A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21B3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01FF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Personnel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A9D8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EA0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 Note: Only important records such as history records should be retained for 5 years.</w:t>
            </w:r>
          </w:p>
        </w:tc>
      </w:tr>
      <w:tr w:rsidR="00490516" w:rsidRPr="00910851" w14:paraId="6568D2EF"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C227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FORMS</w:t>
            </w:r>
          </w:p>
        </w:tc>
      </w:tr>
      <w:tr w:rsidR="00490516" w:rsidRPr="00910851" w14:paraId="069676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111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3DD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Employee Withholding Exemption Certificate W</w:t>
            </w:r>
            <w:r w:rsidRPr="00910851">
              <w:rPr>
                <w:rFonts w:eastAsia="Times New Roman"/>
                <w:strike/>
                <w:szCs w:val="20"/>
              </w:rPr>
              <w:noBreakHyphen/>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494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D0D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termination of employee</w:t>
            </w:r>
          </w:p>
        </w:tc>
      </w:tr>
      <w:tr w:rsidR="00490516" w:rsidRPr="00910851" w14:paraId="05967D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3AB0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9E77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Quarterly Report on Tax Payments Forms 940, 941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4922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B7DC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60F96D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585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E204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Withholding Tax Forms W</w:t>
            </w:r>
            <w:r w:rsidRPr="00910851">
              <w:rPr>
                <w:rFonts w:eastAsia="Times New Roman"/>
                <w:strike/>
                <w:szCs w:val="20"/>
              </w:rPr>
              <w:noBreakHyphen/>
              <w:t>2, W</w:t>
            </w:r>
            <w:r w:rsidRPr="00910851">
              <w:rPr>
                <w:rFonts w:eastAsia="Times New Roman"/>
                <w:strike/>
                <w:szCs w:val="20"/>
              </w:rPr>
              <w:noBreakHyphen/>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D356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B8A7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due date of tax or the date such tax is paid, whichever is later.</w:t>
            </w:r>
          </w:p>
        </w:tc>
      </w:tr>
      <w:tr w:rsidR="00490516" w:rsidRPr="00910851" w14:paraId="793F2E39"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AFB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INVESTMENTS</w:t>
            </w:r>
          </w:p>
        </w:tc>
      </w:tr>
      <w:tr w:rsidR="00490516" w:rsidRPr="00910851" w14:paraId="14D47D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D48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F6F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3C5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64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7B003A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D22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A01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D2B3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F9F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92FC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910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65C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92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55A4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760D6C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755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C00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Brokers</w:t>
            </w:r>
            <w:r w:rsidRPr="00910851">
              <w:rPr>
                <w:rFonts w:eastAsia="Times New Roman" w:cs="Times New Roman"/>
                <w:strike/>
                <w:szCs w:val="20"/>
              </w:rPr>
              <w:t>’</w:t>
            </w:r>
            <w:r w:rsidRPr="00910851">
              <w:rPr>
                <w:rFonts w:eastAsia="Times New Roman"/>
                <w:strike/>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E1DB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B302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E301A7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1B5D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6B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8DB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5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17C6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54A0E7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572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9DB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51C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4651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5362DA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9EF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B391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Investment and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D41B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855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9F76B8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150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FC33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62AF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04C4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A504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46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6D7D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Assignments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534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A95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03C80F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983C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63A6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ECE4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161F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7C397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0B7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037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Court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A4AE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BACD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D49EA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B6A2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93D1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96D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54E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43A86E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B4E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1DF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CDD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E6B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A18E11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55B6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6B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Journals Containing Details Supporting Ledgers and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22C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944B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36ED66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145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5B2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Others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A0D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A531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CB4C1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49F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F9A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 Safekeeping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D3DD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CA9B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FB84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676E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E5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FB0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1418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7D745E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EFC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415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B47E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3CC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3AC9F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249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840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Agreements or Contracts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78A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E5F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A3F977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B14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CB5F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2463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516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38D574D"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25B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CHECKING ACCOUNTS</w:t>
            </w:r>
          </w:p>
        </w:tc>
      </w:tr>
      <w:tr w:rsidR="00490516" w:rsidRPr="00910851" w14:paraId="46095A8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5AE5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286E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2B32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D71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924A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2CB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2B6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Unposted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764E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9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9C9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6E3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CBC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034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Overdrafts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EA5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14A7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6BC0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468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03D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Stop Payment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194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DA8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1E0403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8C9C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62D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Service Charges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2A2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E8C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06B96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C68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0768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Customer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637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817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3EA9B9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2E5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1EE3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85A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714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reconstruct account</w:t>
            </w:r>
          </w:p>
        </w:tc>
      </w:tr>
      <w:tr w:rsidR="00490516" w:rsidRPr="00910851" w14:paraId="4E1708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0AE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1158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D27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6DB7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reconstruct account</w:t>
            </w:r>
          </w:p>
        </w:tc>
      </w:tr>
      <w:tr w:rsidR="00490516" w:rsidRPr="00910851" w14:paraId="35110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B050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FF2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Machine Listings or Entry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FAE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3952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569CA7A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6D72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D215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“On Us” Microfilm (checks and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73D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90B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36D82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9D5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A52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Transit 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9FE2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6A1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E87F4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F0E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AF4F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Correction Orders (Additions and Deletions)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929E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5F3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97703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7A9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D1E9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026D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33B4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B21FD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7D9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910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Account Suspect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9EE0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7ECE69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F1F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6D4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Dormant Account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200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B51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E403C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F38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59EB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NSF Notices or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AC39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EB5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42E226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16C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6856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B85A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5B1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9057F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E97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6E4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8EF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4F65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27E55F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0B55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03F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0143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3E4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36A5CF"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9556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ACCOUNTS</w:t>
            </w:r>
          </w:p>
        </w:tc>
      </w:tr>
      <w:tr w:rsidR="00490516" w:rsidRPr="00910851" w14:paraId="503B35C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83F3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224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Transactions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1CB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F24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years if needed to show account activity</w:t>
            </w:r>
          </w:p>
        </w:tc>
      </w:tr>
      <w:tr w:rsidR="00490516" w:rsidRPr="00910851" w14:paraId="5E206DB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A0D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204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B034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6D1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7D32D5B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E0A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954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B07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3DC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0890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D6A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27CF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Open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9EC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1AF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9B527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E27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91B1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EDB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3A96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419B2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B744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678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Inactive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D9D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5E98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 (Permanent if report does not include previous accounts)</w:t>
            </w:r>
          </w:p>
        </w:tc>
      </w:tr>
      <w:tr w:rsidR="00490516" w:rsidRPr="00910851" w14:paraId="4A9EDEA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D9A0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EBF3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Accounts taken into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80C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098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above</w:t>
            </w:r>
          </w:p>
        </w:tc>
      </w:tr>
      <w:tr w:rsidR="00490516" w:rsidRPr="00910851" w14:paraId="16452D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055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BD0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123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CA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7E72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7751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8465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382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179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935B6D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2B4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FBFC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1099 Listings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3AD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579C9D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550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257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68DD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34B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59A21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3FF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8CF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and Withdrawal Slips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B60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78DB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9B81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FFAA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650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Checks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C5AA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034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D6584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B97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9143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Savings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475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14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AD09F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6C1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AFB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B0FC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C68B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B6D80A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1EE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612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Passbooks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4093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 by perforation and return to customer or take up book and destroy after 1 month.</w:t>
            </w:r>
          </w:p>
        </w:tc>
      </w:tr>
      <w:tr w:rsidR="00490516" w:rsidRPr="00910851" w14:paraId="4A7C5A3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E55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4846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91B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394E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4601A11"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F11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OF DEPOSIT OR SAVINGS CERTIFICATES</w:t>
            </w:r>
          </w:p>
        </w:tc>
      </w:tr>
      <w:tr w:rsidR="00490516" w:rsidRPr="00910851" w14:paraId="3A5F006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D4CF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1CB26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44C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79B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F29EE9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009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2CE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 (exception to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D56C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10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C12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3ED77E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389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B386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72D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86C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7B95A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0EED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724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DE82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362D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7659AD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A37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AF2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Accrual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093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BB2A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289CD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F215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400D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495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D8F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DC82F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AA0D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DB0F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Out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AB5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EEF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210E5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C13D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6AE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Maturity Schedules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E6E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D7E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4E1829F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C6B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F09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CB97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2CC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531701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0FAC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A98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5CF5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31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0E315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6D1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08B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FD8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4FD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D9842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AE8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CC6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1099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EE3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40E28EB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EF2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DA2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Check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AAA4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32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F6C9EA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8ADD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C6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E42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B80E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C017E45"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FD8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COMMERCIAL LOANS</w:t>
            </w:r>
          </w:p>
        </w:tc>
      </w:tr>
      <w:tr w:rsidR="00490516" w:rsidRPr="00910851" w14:paraId="39ED7BB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5601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7C2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35C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F39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B053F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097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BDE3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Substitution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EE1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6E9E0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A4B91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9329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EAC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699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0A6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50CCF6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9B5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7BA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318A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D71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2EB52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D71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73F4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Margin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3DC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0CB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71791C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B890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2F4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B2E1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93E9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292B3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980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F226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C183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BAD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A7F4F8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0BEF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EFA1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06E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241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90419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1C11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7E2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6AC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04BE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94925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4327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C50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ADD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DA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F67A78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1E27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DB6F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3FC8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06FE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607FF4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938E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D2CD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3447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DEA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24DDC0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8BB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E6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C86B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10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1DA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C</w:t>
            </w:r>
          </w:p>
        </w:tc>
      </w:tr>
      <w:tr w:rsidR="00490516" w:rsidRPr="00910851" w14:paraId="511F28C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7A1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43FD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6EE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82FD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98E6D0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6D7C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5856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6CA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0E9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85CE3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F93B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D98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Financial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985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53BB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B52045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9F5A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533A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C00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933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ED93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7E33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C86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5026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0F40DA5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3A36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FEB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FF7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BD0A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88380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0599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4C4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8723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8CB7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6B6CD7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F24B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4DC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952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F2A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4E8781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F489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81D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AB3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8567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82549C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34B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B4B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1D27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F26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A9106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D31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37B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D2B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34B8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7F28FF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E54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F686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13F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717D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24AAE72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A90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8F6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950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1055491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2BF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286B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C093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9F9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73D7995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100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E944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F56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381D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7CD342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285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7A8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BE21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D9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7F9EB5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77F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849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AB85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E91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4E7F63C4"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2F2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CHRISTMAS SAVINGS OR SIMILAR CLUB</w:t>
            </w:r>
          </w:p>
        </w:tc>
      </w:tr>
      <w:tr w:rsidR="00490516" w:rsidRPr="00910851" w14:paraId="635ECFC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329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E12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Checks (cancelled—after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AE3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5163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F009F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5657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1DC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0CC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238D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5D82D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54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BEB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6C7F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FFF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CB5A6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3AD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3202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95B2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929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FDF06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58A0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127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49E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582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CC48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FE51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546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597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78C9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855C0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50B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C0E2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Passbooks/Coupon 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4A0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 by perforation and return to customer or take up book and destroy after 1 month.</w:t>
            </w:r>
          </w:p>
        </w:tc>
      </w:tr>
      <w:tr w:rsidR="00490516" w:rsidRPr="00910851" w14:paraId="2E7FA25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B888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1FB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46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1BD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5807A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31F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A80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F95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304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7CC36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2ABF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17A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D59F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018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B6AFEA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BA2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9A7F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0BC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2401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0A5A70A0"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B8E5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LOANS</w:t>
            </w:r>
          </w:p>
        </w:tc>
      </w:tr>
      <w:tr w:rsidR="00490516" w:rsidRPr="00910851" w14:paraId="1C48F7E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F59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32EC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A45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019F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CE608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B5C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CA6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15E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5C09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9B8508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2F1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5B2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F49F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9E30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2842A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55E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2A9A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F66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3AA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42C16B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0F6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7A8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1F91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605B89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04A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CE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368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1613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F5A7A6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212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DA0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17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7D6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E7C01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75D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255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358FF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E0D2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AB709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25F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FA2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Escrow Reports (Dealer Reserve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A27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17E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98472B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F7D9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6D14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ACD5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8940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4C40D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30AB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A2D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2FD61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48A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agreement expires</w:t>
            </w:r>
          </w:p>
        </w:tc>
      </w:tr>
      <w:tr w:rsidR="00490516" w:rsidRPr="00910851" w14:paraId="6FA120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41DC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3786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273E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756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402A64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767A1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3629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B7F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BA66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3746D7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B12B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D6B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3B0A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FD3F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B26F30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814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384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Collateral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57F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469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collateral is released</w:t>
            </w:r>
          </w:p>
        </w:tc>
      </w:tr>
      <w:tr w:rsidR="00490516" w:rsidRPr="00910851" w14:paraId="3043E04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521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948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C99D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AB4A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C8F7DA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020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DEEE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779F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F53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88903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330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7D6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22D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4F3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4E7D6BA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5959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93D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4F6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67D5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FED31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9787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3490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Loans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D7DB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35D2746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FA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C3A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6E8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AEB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138F5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893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D12C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A76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5 </w:t>
            </w:r>
            <w:r w:rsidRPr="00910851">
              <w:rPr>
                <w:rFonts w:eastAsia="Times New Roman"/>
                <w:strike/>
                <w:szCs w:val="20"/>
              </w:rPr>
              <w:lastRenderedPageBreak/>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D05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After note is paid</w:t>
            </w:r>
          </w:p>
        </w:tc>
      </w:tr>
      <w:tr w:rsidR="00490516" w:rsidRPr="00910851" w14:paraId="4AF0E4B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2120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E0E2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2AD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7DDB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note is paid</w:t>
            </w:r>
          </w:p>
        </w:tc>
      </w:tr>
      <w:tr w:rsidR="00490516" w:rsidRPr="00910851" w14:paraId="342FC538"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2D4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OVERDRAFT CHECKING PLANS—LINES OF CREDIT</w:t>
            </w:r>
          </w:p>
        </w:tc>
      </w:tr>
      <w:tr w:rsidR="00490516" w:rsidRPr="00910851" w14:paraId="338E2B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DBA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8B37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8C1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587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(Refer to applicable</w:t>
            </w:r>
          </w:p>
        </w:tc>
      </w:tr>
      <w:tr w:rsidR="00490516" w:rsidRPr="00910851" w14:paraId="47935D4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D25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2E49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B3E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BD8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(Checking Account or</w:t>
            </w:r>
          </w:p>
        </w:tc>
      </w:tr>
      <w:tr w:rsidR="00490516" w:rsidRPr="00910851" w14:paraId="7CE1A2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6F3CB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85D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3FD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3C6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(Installment Loan</w:t>
            </w:r>
          </w:p>
        </w:tc>
      </w:tr>
      <w:tr w:rsidR="00490516" w:rsidRPr="00910851" w14:paraId="03BEDF2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FA4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488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4E7B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CCD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(Department record</w:t>
            </w:r>
          </w:p>
        </w:tc>
      </w:tr>
      <w:tr w:rsidR="00490516" w:rsidRPr="00910851" w14:paraId="273FE6B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271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4D8D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CE5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3729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(retention section.</w:t>
            </w:r>
          </w:p>
        </w:tc>
      </w:tr>
      <w:tr w:rsidR="00490516" w:rsidRPr="00910851" w14:paraId="44F8D82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3FFA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3BA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5244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90B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2AD192C8" w14:textId="77777777" w:rsidR="00490516" w:rsidRPr="00910851" w:rsidRDefault="00490516" w:rsidP="00E505CF">
            <w:pPr>
              <w:rPr>
                <w:rFonts w:eastAsia="Times New Roman"/>
                <w:strike/>
                <w:szCs w:val="20"/>
              </w:rPr>
            </w:pPr>
          </w:p>
        </w:tc>
      </w:tr>
      <w:tr w:rsidR="00490516" w:rsidRPr="00910851" w14:paraId="39D071EE"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90D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REAL ESTATE LOANS</w:t>
            </w:r>
          </w:p>
        </w:tc>
      </w:tr>
      <w:tr w:rsidR="00490516" w:rsidRPr="00910851" w14:paraId="6358474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AF9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69F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Same as Installment Loans Except: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432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A8F37B0" w14:textId="77777777" w:rsidR="00490516" w:rsidRPr="00910851" w:rsidRDefault="00490516" w:rsidP="00E505CF">
            <w:pPr>
              <w:rPr>
                <w:rFonts w:eastAsia="Times New Roman"/>
                <w:strike/>
                <w:szCs w:val="20"/>
              </w:rPr>
            </w:pPr>
          </w:p>
        </w:tc>
      </w:tr>
      <w:tr w:rsidR="00490516" w:rsidRPr="00910851" w14:paraId="6AF531D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B388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BD2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Delete: 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54F1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48BBE2B6" w14:textId="77777777" w:rsidR="00490516" w:rsidRPr="00910851" w:rsidRDefault="00490516" w:rsidP="00E505CF">
            <w:pPr>
              <w:rPr>
                <w:rFonts w:eastAsia="Times New Roman"/>
                <w:strike/>
                <w:szCs w:val="20"/>
              </w:rPr>
            </w:pPr>
          </w:p>
        </w:tc>
      </w:tr>
      <w:tr w:rsidR="00490516" w:rsidRPr="00910851" w14:paraId="5D3F433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6CB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OFFICIAL CHECKS AND DRAFTS</w:t>
            </w:r>
          </w:p>
        </w:tc>
      </w:tr>
      <w:tr w:rsidR="00490516" w:rsidRPr="00910851" w14:paraId="55A65F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1AF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C2AA5"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CE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These may or may not be by</w:t>
            </w:r>
            <w:r w:rsidRPr="00910851">
              <w:rPr>
                <w:rFonts w:eastAsia="Times New Roman"/>
                <w:strike/>
                <w:szCs w:val="20"/>
              </w:rPr>
              <w:noBreakHyphen/>
              <w:t>products of an automated system; however, this retention schedule is included for compliance with the Bank Secrecy Act and Public Law 91</w:t>
            </w:r>
            <w:r w:rsidRPr="00910851">
              <w:rPr>
                <w:rFonts w:eastAsia="Times New Roman"/>
                <w:strike/>
                <w:szCs w:val="20"/>
              </w:rPr>
              <w:noBreakHyphen/>
              <w:t>508.</w:t>
            </w:r>
          </w:p>
        </w:tc>
      </w:tr>
      <w:tr w:rsidR="00490516" w:rsidRPr="00910851" w14:paraId="59325D8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01B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07D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Cashier</w:t>
            </w:r>
            <w:r w:rsidRPr="00910851">
              <w:rPr>
                <w:rFonts w:eastAsia="Times New Roman" w:cs="Times New Roman"/>
                <w:strike/>
                <w:szCs w:val="20"/>
              </w:rPr>
              <w:t>’</w:t>
            </w:r>
            <w:r w:rsidRPr="00910851">
              <w:rPr>
                <w:rFonts w:eastAsia="Times New Roman"/>
                <w:strike/>
                <w:szCs w:val="20"/>
              </w:rPr>
              <w:t>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12F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C3DE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08192F3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AA5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A7A2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Cashier</w:t>
            </w:r>
            <w:r w:rsidRPr="00910851">
              <w:rPr>
                <w:rFonts w:eastAsia="Times New Roman" w:cs="Times New Roman"/>
                <w:strike/>
                <w:szCs w:val="20"/>
              </w:rPr>
              <w:t>’</w:t>
            </w:r>
            <w:r w:rsidRPr="00910851">
              <w:rPr>
                <w:rFonts w:eastAsia="Times New Roman"/>
                <w:strike/>
                <w:szCs w:val="20"/>
              </w:rPr>
              <w:t>s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D25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D18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DCD9C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424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EB0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Checks and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74E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B4EC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0DFCAA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B2B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31A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Certified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84A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B189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F8F12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AC2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3E7F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367D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63C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DE92D8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48FB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4FCC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F2B9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B063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213F14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83C1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3B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6D5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777D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56C6C40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1CF8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887F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246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EACC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8A3E97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B1E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98B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Vouchers or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2F05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EDCB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DA286B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0C5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A84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Money Orders, Bank or Personal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2A6F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1402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5FCAD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1766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61B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Money Order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373B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E5F5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A6911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8E3B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96F8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Affidavits, Indemnities,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CD4E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464A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C47C3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18C3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581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Other Official Checks and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E5F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E08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2CE3CCE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2C922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EFA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Records of Incoming and Outgoing Advices, Requests, or Instructions Pertaining to Transfer of Funds </w:t>
            </w:r>
            <w:proofErr w:type="spellStart"/>
            <w:r w:rsidRPr="00910851">
              <w:rPr>
                <w:rFonts w:eastAsia="Times New Roman"/>
                <w:strike/>
                <w:szCs w:val="20"/>
              </w:rPr>
              <w:t>10M</w:t>
            </w:r>
            <w:proofErr w:type="spellEnd"/>
            <w:r w:rsidRPr="00910851">
              <w:rPr>
                <w:rFonts w:eastAsia="Times New Roman"/>
                <w:strike/>
                <w:szCs w:val="20"/>
              </w:rPr>
              <w:t xml:space="preserve"> or Over, Per Bank Secrecy Act (See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9F7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444A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EECB60E"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8C5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CARD DEPARTMENT</w:t>
            </w:r>
          </w:p>
        </w:tc>
      </w:tr>
      <w:tr w:rsidR="00490516" w:rsidRPr="00910851" w14:paraId="0A86FB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0F6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3D3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Activity Register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18E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F330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C0D610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77A1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8408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Detail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33B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46B1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FDB198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0BD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71CF0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00C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F0C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03B4EC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EB7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F99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Credit Card Transactions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079B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932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55C0D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4AC32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2D56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Adjustments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AD9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36E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B49D81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48F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CBB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Listings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7B9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6365E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D3D910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3BD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D8F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2C1B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318E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400F12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24F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1C3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Sales 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742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5939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7E69D9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2FF1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087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A51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F833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DBD9A3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7F3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82E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A876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886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922E1B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2724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69A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1BC83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DCA1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4424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A6F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F37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Merchants Activity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328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920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F8E18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421F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AC59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Deposit Document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04CC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1C8A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E5C3A1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1D4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BFD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New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A4D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0E51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AF59E9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2D34F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67C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04EC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8D3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B408CF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D122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1E6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33BB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5CD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E7EBEE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6D6C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F692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Detail Payment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54DE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F6A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650D26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E64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9F9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A6E1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67B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97330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49D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478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Earnings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F90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53EC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5AA3385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8EB89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4B5E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7B0D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C96E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BFF6CD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469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4000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5E61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D89C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0F0257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F65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INTERNATIONAL DEPARTMENT</w:t>
            </w:r>
          </w:p>
        </w:tc>
      </w:tr>
      <w:tr w:rsidR="00490516" w:rsidRPr="00910851" w14:paraId="2DCF744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9F3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5071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Records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2AE2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312E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payment</w:t>
            </w:r>
          </w:p>
        </w:tc>
      </w:tr>
      <w:tr w:rsidR="00490516" w:rsidRPr="00910851" w14:paraId="21E8811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AB94D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7AC5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Letters of Credit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F459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112C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cancellation</w:t>
            </w:r>
          </w:p>
        </w:tc>
      </w:tr>
      <w:tr w:rsidR="00490516" w:rsidRPr="00910851" w14:paraId="2741C3A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DEA5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04A7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Currency Exchange Profit and Loss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829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73C4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94FE3C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BF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20C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737A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E42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18A51FC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2EED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F261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8EE9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9852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2DC6CE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012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2FA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22F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6641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E0024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B51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81BAE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CB5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EA41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149FE8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C32BE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881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10E9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37D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FAED02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69D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BC2F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Cable Copies and Requisitions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B3D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125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1052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39F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4912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Applications and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31D9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DED9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B80E0A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8D6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E956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Foreign Exchange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6BC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2B69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DF35A4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6DD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D57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Travelers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BC3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0612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3B9404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B36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COLLECTIONS</w:t>
            </w:r>
          </w:p>
        </w:tc>
      </w:tr>
      <w:tr w:rsidR="00490516" w:rsidRPr="00910851" w14:paraId="546C06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E389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0FB6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Receipt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5991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21A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35882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3E28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C38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Collection Register or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41F0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C4EA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D739A1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95D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B00A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Report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99C8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B7A6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CB793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A13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F099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4AE4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879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BCA72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6749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3D2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C8A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F374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1D6D5D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C04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A27EC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573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79AC6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2529707"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D743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DEPARTMENT</w:t>
            </w:r>
          </w:p>
        </w:tc>
      </w:tr>
      <w:tr w:rsidR="00490516" w:rsidRPr="00910851" w14:paraId="5CDF908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78AE0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9F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 of 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105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ABE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CB4CDE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786E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BDE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Securities Department Bond and Coupon 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0CE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05AEC47E" w14:textId="77777777" w:rsidR="00490516" w:rsidRPr="00910851" w:rsidRDefault="00490516" w:rsidP="00E505CF">
            <w:pPr>
              <w:rPr>
                <w:rFonts w:eastAsia="Times New Roman"/>
                <w:strike/>
                <w:szCs w:val="20"/>
              </w:rPr>
            </w:pPr>
          </w:p>
        </w:tc>
      </w:tr>
      <w:tr w:rsidR="00490516" w:rsidRPr="00910851" w14:paraId="2FD984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BA5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875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Amortization Schedules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A96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Destroy when securities are disposed of.</w:t>
            </w:r>
          </w:p>
        </w:tc>
      </w:tr>
      <w:tr w:rsidR="00490516" w:rsidRPr="00910851" w14:paraId="1FAAA4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CF393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20C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3F14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8CAB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09D59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AA4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4035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Cancelled Bonds and Cancelled Coupons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429D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Return to issuing </w:t>
            </w:r>
            <w:proofErr w:type="spellStart"/>
            <w:r w:rsidRPr="00910851">
              <w:rPr>
                <w:rFonts w:eastAsia="Times New Roman"/>
                <w:strike/>
                <w:szCs w:val="20"/>
              </w:rPr>
              <w:t>cor</w:t>
            </w:r>
            <w:proofErr w:type="spellEnd"/>
            <w:r w:rsidRPr="00910851">
              <w:rPr>
                <w:rFonts w:eastAsia="Times New Roman"/>
                <w:strike/>
                <w:szCs w:val="20"/>
              </w:rPr>
              <w:noBreakHyphen/>
            </w:r>
          </w:p>
          <w:p w14:paraId="1E8F33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76BCFE7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roofErr w:type="spellStart"/>
            <w:r w:rsidRPr="00910851">
              <w:rPr>
                <w:rFonts w:eastAsia="Times New Roman"/>
                <w:strike/>
                <w:szCs w:val="20"/>
              </w:rPr>
              <w:t>poration</w:t>
            </w:r>
            <w:proofErr w:type="spellEnd"/>
            <w:r w:rsidRPr="00910851">
              <w:rPr>
                <w:rFonts w:eastAsia="Times New Roman"/>
                <w:strike/>
                <w:szCs w:val="20"/>
              </w:rPr>
              <w:t xml:space="preserve"> or cremate,</w:t>
            </w:r>
          </w:p>
          <w:p w14:paraId="4B7AAD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3C53E1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retaining receipt or</w:t>
            </w:r>
          </w:p>
          <w:p w14:paraId="78F494D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p>
          <w:p w14:paraId="59FFA2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cremation certificate until the account is closed.</w:t>
            </w:r>
          </w:p>
        </w:tc>
      </w:tr>
      <w:tr w:rsidR="00490516" w:rsidRPr="00910851" w14:paraId="443D3F3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44B4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D82C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3A5C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AF3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C3D078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AEF2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CEA2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Corporate Trust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105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D7BB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0D60AD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7A1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E395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5412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D1D4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605B2D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992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25F0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Corporate Trust (Bond Issues)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7BA0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BF90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C3B615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AA8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0DA63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E3C4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C829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C424C7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1B8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AF1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81E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8C09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0B6E6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CF7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3A878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Irregular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D1D2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0451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88999C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B972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FEF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Cost Cards,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2AC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E75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3D86B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DD478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CDC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Collection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61F3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18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EB2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39C3D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A344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80721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Coupon Envelopes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A61C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11768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DCD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4A7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8AB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F03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13A4BA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924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95D8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Check Tapes (adding machine)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5D2F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7D01BCC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7539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363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Record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A98E5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8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62E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EE2C9E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380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BD10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Coupon Ledger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E88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37A8780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792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5925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Interest Disbursement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F9CF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A3B0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B1701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111AB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B33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Dividend and Interest Disbursement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2AFF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E95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87CF89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254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53B26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EF65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1E10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13B50CC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AA4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53B0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Fee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A915C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60D2D4D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B7B2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38E6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Journal Sheets, Accounting Division and Stock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F2F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EE4B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1B8B9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3C6B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03C2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Ledger Records: Asset Ledger, Cash Ledger, Investment Ledger, Stock Transfer Ledger and Mutual Income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FE2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011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A962F8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6A3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F27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Listing for Form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2BBF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5533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E98E9B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A99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E96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Minute Books, Trust Committee and Trust Investment Committee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7BA9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22D02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E23717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4A36F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2B91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Original Trust Entries (daily debits and credits and multiple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33B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8BCC2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246F6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4F4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5EF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Paid Invoices; Tradesman, Professional (including attorney) and 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3C7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9B9A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3A17B4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D352B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8C6BD"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8D2A7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 probate accounts retain three years after expiration of time of appeal from order closing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2B6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7F44F615" w14:textId="77777777" w:rsidR="00490516" w:rsidRPr="00910851" w:rsidRDefault="00490516" w:rsidP="00E505CF">
            <w:pPr>
              <w:rPr>
                <w:rFonts w:eastAsia="Times New Roman"/>
                <w:strike/>
                <w:szCs w:val="20"/>
              </w:rPr>
            </w:pPr>
          </w:p>
        </w:tc>
      </w:tr>
      <w:tr w:rsidR="00490516" w:rsidRPr="00910851" w14:paraId="10080AB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3A2D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8C08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Probate Slips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CE98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Destroy original when account is closed. Destroy duplicate after circulation.</w:t>
            </w:r>
          </w:p>
        </w:tc>
      </w:tr>
      <w:tr w:rsidR="00490516" w:rsidRPr="00910851" w14:paraId="3629318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079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87C0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Registered Mail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EAF0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09B9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7AF7C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DFC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A33F4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Registration Journals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BE5AD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4D46CC9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43C8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00A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Rent Collection, Mortgage and Land Contract Collection (file accountant</w:t>
            </w:r>
            <w:r w:rsidRPr="00910851">
              <w:rPr>
                <w:rFonts w:eastAsia="Times New Roman" w:cs="Times New Roman"/>
                <w:strike/>
                <w:szCs w:val="20"/>
              </w:rPr>
              <w:t>’</w:t>
            </w:r>
            <w:r w:rsidRPr="00910851">
              <w:rPr>
                <w:rFonts w:eastAsia="Times New Roman"/>
                <w:strike/>
                <w:szCs w:val="20"/>
              </w:rPr>
              <w:t>s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ACD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2CA1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C393C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3CE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F1B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Retirement and Profit Sharing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2AED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4A94B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3970FEE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0AD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D8D3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Files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2F7A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286D139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0AD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3AF0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Change</w:t>
            </w:r>
            <w:r w:rsidRPr="00910851">
              <w:rPr>
                <w:rFonts w:eastAsia="Times New Roman"/>
                <w:strike/>
                <w:szCs w:val="20"/>
              </w:rPr>
              <w:noBreakHyphen/>
              <w:t>of</w:t>
            </w:r>
            <w:r w:rsidRPr="00910851">
              <w:rPr>
                <w:rFonts w:eastAsia="Times New Roman"/>
                <w:strike/>
                <w:szCs w:val="20"/>
              </w:rPr>
              <w:noBreakHyphen/>
              <w:t>address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9F3A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84A9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5E29208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5F40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F9E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Memos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3A80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3EF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33BA295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D2DB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35D7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 Transfer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9A02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6390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4F3DF80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180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3D31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Stockholders List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A65B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52BA492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0DB6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D63A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Supporting Papers to Transfers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576E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E74F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86A30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434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39818"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0E85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Except recorded instruments and </w:t>
            </w:r>
            <w:r w:rsidRPr="00910851">
              <w:rPr>
                <w:rFonts w:eastAsia="Times New Roman"/>
                <w:strike/>
                <w:szCs w:val="20"/>
              </w:rPr>
              <w:lastRenderedPageBreak/>
              <w:t>agreement from banks—return to transferor.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14C24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 </w:t>
            </w:r>
          </w:p>
        </w:tc>
        <w:tc>
          <w:tcPr>
            <w:tcW w:w="0" w:type="auto"/>
            <w:tcBorders>
              <w:top w:val="nil"/>
              <w:left w:val="nil"/>
              <w:bottom w:val="nil"/>
              <w:right w:val="outset" w:sz="6" w:space="0" w:color="auto"/>
            </w:tcBorders>
            <w:vAlign w:val="center"/>
            <w:hideMark/>
          </w:tcPr>
          <w:p w14:paraId="456E38D2" w14:textId="77777777" w:rsidR="00490516" w:rsidRPr="00910851" w:rsidRDefault="00490516" w:rsidP="00E505CF">
            <w:pPr>
              <w:rPr>
                <w:rFonts w:eastAsia="Times New Roman"/>
                <w:strike/>
                <w:szCs w:val="20"/>
              </w:rPr>
            </w:pPr>
          </w:p>
        </w:tc>
      </w:tr>
      <w:tr w:rsidR="00490516" w:rsidRPr="00910851" w14:paraId="5472F4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871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A832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Surety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9992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A88E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CFF80F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8431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240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790E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EAA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23672E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025E4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814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 Valorem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608D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0EBCA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06E16D3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785EE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E7D4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Estate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88B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7840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B725A6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28B5C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317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Federal and State Income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A1C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4F1F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4BEA4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040A6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10B0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Intangible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A3F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F355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0BC1002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B0DE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55DD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Social Security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7E5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A1798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780824B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306B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FC7E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 Daily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5C78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39C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7B230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4DB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5E9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Instructions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D86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B60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83E06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FC95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F65E7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Journal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92C7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3FD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2B85A9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DCFA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3B4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Transfer Tax Waivers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057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04E4CC1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77EC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6C9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E16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53BED55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76629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0818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Trust Register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6405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until closed</w:t>
            </w:r>
          </w:p>
        </w:tc>
      </w:tr>
      <w:tr w:rsidR="00490516" w:rsidRPr="00910851" w14:paraId="43367E4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0C64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589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Vouchers, Probate Trust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F18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years after expiration of time of appeal from order closing account</w:t>
            </w:r>
          </w:p>
        </w:tc>
      </w:tr>
      <w:tr w:rsidR="00490516" w:rsidRPr="00910851" w14:paraId="1EE1C33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97291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10DD4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06D3C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F7360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CBC8AA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A6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50DC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B70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F7B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651707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F67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C07340"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233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The retention periods for the Trust Department function were based on the BAI publication “The Bank Secrecy Act and Retention of Bank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5AC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nil"/>
              <w:right w:val="outset" w:sz="6" w:space="0" w:color="auto"/>
            </w:tcBorders>
            <w:vAlign w:val="center"/>
            <w:hideMark/>
          </w:tcPr>
          <w:p w14:paraId="5B06FE2A" w14:textId="77777777" w:rsidR="00490516" w:rsidRPr="00910851" w:rsidRDefault="00490516" w:rsidP="00E505CF">
            <w:pPr>
              <w:rPr>
                <w:rFonts w:eastAsia="Times New Roman"/>
                <w:strike/>
                <w:szCs w:val="20"/>
              </w:rPr>
            </w:pPr>
          </w:p>
        </w:tc>
      </w:tr>
      <w:tr w:rsidR="00490516" w:rsidRPr="00910851" w14:paraId="0047E0A2"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566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DUE FROM BANKS</w:t>
            </w:r>
          </w:p>
        </w:tc>
      </w:tr>
      <w:tr w:rsidR="00490516" w:rsidRPr="00910851" w14:paraId="5403924C"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8169C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33F8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9C0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1210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6258AD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0426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141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Bank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BBD67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207B4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48B3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D173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FF45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 from Correspondents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CD8E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7865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12AEFC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8734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B4F5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FDA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8C30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3789452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3CD2B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CD6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71B23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CF44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After paid</w:t>
            </w:r>
          </w:p>
        </w:tc>
      </w:tr>
      <w:tr w:rsidR="00490516" w:rsidRPr="00910851" w14:paraId="441F236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EF9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3416BC" w14:textId="77777777" w:rsidR="00490516" w:rsidRPr="00910851" w:rsidRDefault="00490516" w:rsidP="00E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strike/>
                <w:szCs w:val="20"/>
              </w:rPr>
            </w:pPr>
            <w:r w:rsidRPr="00910851">
              <w:rPr>
                <w:rFonts w:eastAsia="Times New Roman"/>
                <w:strike/>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58EB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Affidavits, Indemnity Bonds and all pertinent information pertaining to issuance of </w:t>
            </w:r>
            <w:r w:rsidRPr="00910851">
              <w:rPr>
                <w:rFonts w:eastAsia="Times New Roman"/>
                <w:strike/>
                <w:szCs w:val="20"/>
              </w:rPr>
              <w:lastRenderedPageBreak/>
              <w:t>duplicate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BEF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P</w:t>
            </w:r>
          </w:p>
        </w:tc>
      </w:tr>
      <w:tr w:rsidR="00490516" w:rsidRPr="00910851" w14:paraId="6E352480"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F455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DUE TO BANKS</w:t>
            </w:r>
          </w:p>
        </w:tc>
      </w:tr>
      <w:tr w:rsidR="00490516" w:rsidRPr="00910851" w14:paraId="5162B47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63E5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30CA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18B26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1673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016130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194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E458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Ledger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D989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32D4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FF9BCB"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E4E6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766E6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7761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EE03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78E92B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8AA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F2B2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 Memo/or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8416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0EC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E0E21B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9E6B1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017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1D7B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D811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F0917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FC1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972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Runs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9C5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E5CD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03D8EB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D8EE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147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Reconcilement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35BF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D02B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B2642C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95F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F2450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Opened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E59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82C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AFC2D2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BC61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B7AB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Closed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AF527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FC4B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5B4D2D8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5D483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A893B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389C1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C9F87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84CF55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8F8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69A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03F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047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w:t>
            </w:r>
          </w:p>
        </w:tc>
      </w:tr>
      <w:tr w:rsidR="00490516" w:rsidRPr="00910851" w14:paraId="607DEB6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6E1C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49007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2DF1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547E4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F7DB58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BC6DF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3624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Undelivered Statements and Cancelled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D93C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A57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77E43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A8DCE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2F1E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2D2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47E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228C43E"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DE752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04A0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5D77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8156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C9F19BB"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D33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p>
        </w:tc>
      </w:tr>
      <w:tr w:rsidR="00490516" w:rsidRPr="00910851" w14:paraId="6D642C8F"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B03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A7E8A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4BF3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92A9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3F0E16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E694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E8AD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Return Items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399A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B6DD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D97A47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03737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1C0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Tellers</w:t>
            </w:r>
            <w:r w:rsidRPr="00910851">
              <w:rPr>
                <w:rFonts w:eastAsia="Times New Roman" w:cs="Times New Roman"/>
                <w:strike/>
                <w:szCs w:val="20"/>
              </w:rPr>
              <w:t>’</w:t>
            </w:r>
            <w:r w:rsidRPr="00910851">
              <w:rPr>
                <w:rFonts w:eastAsia="Times New Roman"/>
                <w:strike/>
                <w:szCs w:val="20"/>
              </w:rPr>
              <w:t xml:space="preserve"> Proof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05E0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912DD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A525BE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8D0E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5768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Records (detail)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80793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B66BC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06DCD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9BC0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D47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Machine Journal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FE58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89657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62824C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26CE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7F8F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Log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86CD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8B8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7C2059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7351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5B9A2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Cash Total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4AC7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C85D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4CCB773"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5C4B9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PROOF AND CLEARINGS</w:t>
            </w:r>
          </w:p>
        </w:tc>
      </w:tr>
      <w:tr w:rsidR="00490516" w:rsidRPr="00910851" w14:paraId="6442BF9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A6773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85AE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Clearing House Settlement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485F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xml:space="preserve">6 </w:t>
            </w:r>
            <w:r w:rsidRPr="00910851">
              <w:rPr>
                <w:rFonts w:eastAsia="Times New Roman"/>
                <w:strike/>
                <w:szCs w:val="20"/>
              </w:rPr>
              <w:lastRenderedPageBreak/>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9549F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lastRenderedPageBreak/>
              <w:t>A</w:t>
            </w:r>
          </w:p>
        </w:tc>
      </w:tr>
      <w:tr w:rsidR="00490516" w:rsidRPr="00910851" w14:paraId="7D17D07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D45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3135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8CF9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07A1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B7CBF8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4647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AF108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B03E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2B4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DACB94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C5C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0C79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 Clearings Proof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6610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4696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E3AF1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4C0A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FE53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 Clearings Proof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A8E0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6C0A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F88E814"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B278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8213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Outgoing Cash Letter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5FE7A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7620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1111EA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3C4E4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42C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81A5E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C5B72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23FFF52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1B6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4C56D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Encoding Machine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C0A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1E005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19A0E995" w14:textId="77777777" w:rsidTr="00E505CF">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6BBF9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w:t>
            </w:r>
          </w:p>
        </w:tc>
      </w:tr>
      <w:tr w:rsidR="00490516" w:rsidRPr="00910851" w14:paraId="72972D5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DACA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4667D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Debits and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AEB7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F802F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7B224158"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3AB3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B340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Assets, Liabilities and Capital Account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C766A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B9EF6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4EDAAEE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1C1A1"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E36A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E34D35"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5A7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69FA0C09"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41EC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E33E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A9FCC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546D8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44E86152"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CA01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87797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General Ledger Statement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C7B0A"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19052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r>
      <w:tr w:rsidR="00490516" w:rsidRPr="00910851" w14:paraId="5FB4D401"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A55D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EBE4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Income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4B80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4C98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3A97EE3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36039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35119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Expense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0EE9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D6EF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w:t>
            </w:r>
          </w:p>
        </w:tc>
      </w:tr>
      <w:tr w:rsidR="00490516" w:rsidRPr="00910851" w14:paraId="6EA1482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99F1E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1B017"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Statements of Reserve 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D2A5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EFA9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763F6836"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59E852"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3257D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60F34E"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2B82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344F0C25"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DDAB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CD5D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Federal Funds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74122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8A6A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67A67FA"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1C46D"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29736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3CD5D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36A8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650FD1B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F3BEBC"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8EEC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Management Information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C9F16"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optional</w:t>
            </w:r>
          </w:p>
        </w:tc>
      </w:tr>
      <w:tr w:rsidR="00490516" w:rsidRPr="00910851" w14:paraId="6A334C6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D3CF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48103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Master File Update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2007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F7C453"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w:t>
            </w:r>
          </w:p>
        </w:tc>
      </w:tr>
      <w:tr w:rsidR="00490516" w:rsidRPr="00910851" w14:paraId="0681BA27"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6608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32B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9FBB54"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26EC9"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 </w:t>
            </w:r>
          </w:p>
        </w:tc>
        <w:tc>
          <w:tcPr>
            <w:tcW w:w="0" w:type="auto"/>
            <w:tcBorders>
              <w:top w:val="nil"/>
              <w:left w:val="nil"/>
              <w:bottom w:val="outset" w:sz="6" w:space="0" w:color="auto"/>
              <w:right w:val="nil"/>
            </w:tcBorders>
            <w:vAlign w:val="center"/>
            <w:hideMark/>
          </w:tcPr>
          <w:p w14:paraId="67C11D16" w14:textId="77777777" w:rsidR="00490516" w:rsidRPr="00910851" w:rsidRDefault="00490516" w:rsidP="00E505CF">
            <w:pPr>
              <w:rPr>
                <w:rFonts w:eastAsia="Times New Roman"/>
                <w:strike/>
                <w:szCs w:val="20"/>
              </w:rPr>
            </w:pPr>
          </w:p>
        </w:tc>
        <w:tc>
          <w:tcPr>
            <w:tcW w:w="0" w:type="auto"/>
            <w:tcBorders>
              <w:top w:val="nil"/>
              <w:left w:val="nil"/>
              <w:bottom w:val="outset" w:sz="6" w:space="0" w:color="auto"/>
              <w:right w:val="outset" w:sz="6" w:space="0" w:color="auto"/>
            </w:tcBorders>
            <w:vAlign w:val="center"/>
            <w:hideMark/>
          </w:tcPr>
          <w:p w14:paraId="7685CFCC" w14:textId="77777777" w:rsidR="00490516" w:rsidRPr="00910851" w:rsidRDefault="00490516" w:rsidP="00490516">
            <w:pPr>
              <w:jc w:val="both"/>
              <w:rPr>
                <w:rFonts w:eastAsia="Times New Roman"/>
                <w:strike/>
                <w:sz w:val="20"/>
                <w:szCs w:val="20"/>
              </w:rPr>
            </w:pPr>
          </w:p>
        </w:tc>
      </w:tr>
    </w:tbl>
    <w:p w14:paraId="39CF1328"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90516" w:rsidRPr="00910851" w14:paraId="23A4DB70" w14:textId="77777777" w:rsidTr="00E505C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1EA6B8" w14:textId="77777777" w:rsidR="00490516" w:rsidRPr="00910851" w:rsidRDefault="00490516" w:rsidP="00E505CF">
            <w:pPr>
              <w:rPr>
                <w:rFonts w:eastAsia="Times New Roman"/>
                <w:strike/>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EBBBC" w14:textId="77777777" w:rsidR="00490516" w:rsidRPr="00910851" w:rsidRDefault="00490516" w:rsidP="00E505CF">
            <w:pPr>
              <w:rPr>
                <w:rFonts w:eastAsia="Times New Roman"/>
                <w:strike/>
                <w:sz w:val="20"/>
                <w:szCs w:val="20"/>
              </w:rPr>
            </w:pPr>
          </w:p>
        </w:tc>
      </w:tr>
      <w:tr w:rsidR="00490516" w:rsidRPr="00910851" w14:paraId="2C82E7BD"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831DC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P—Permanent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8FB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A—After Date of Record</w:t>
            </w:r>
          </w:p>
        </w:tc>
      </w:tr>
      <w:tr w:rsidR="00490516" w:rsidRPr="00910851" w14:paraId="72C35D93"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0F5C8"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Y—Year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1D55F"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B—After Account is Closed</w:t>
            </w:r>
          </w:p>
        </w:tc>
      </w:tr>
      <w:tr w:rsidR="00490516" w:rsidRPr="00910851" w14:paraId="7399C6B0" w14:textId="77777777" w:rsidTr="00E505C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E9B5DB"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M—Month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F275B0" w14:textId="77777777" w:rsidR="00490516" w:rsidRPr="00910851"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trike/>
                <w:szCs w:val="20"/>
              </w:rPr>
            </w:pPr>
            <w:r w:rsidRPr="00910851">
              <w:rPr>
                <w:rFonts w:eastAsia="Times New Roman"/>
                <w:strike/>
                <w:szCs w:val="20"/>
              </w:rPr>
              <w:t>C—After Taxes are Filed</w:t>
            </w:r>
          </w:p>
        </w:tc>
      </w:tr>
    </w:tbl>
    <w:p w14:paraId="6D684166" w14:textId="77777777" w:rsidR="00490516" w:rsidRPr="00910851" w:rsidRDefault="00490516" w:rsidP="004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trike/>
        </w:rPr>
      </w:pPr>
    </w:p>
    <w:p w14:paraId="53A1E2CF" w14:textId="2569766B"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24162A">
        <w:tab/>
      </w:r>
      <w:r w:rsidRPr="0024162A">
        <w:rPr>
          <w:u w:val="single"/>
        </w:rPr>
        <w:t>(1)</w:t>
      </w:r>
      <w:r w:rsidRPr="0024162A">
        <w:tab/>
      </w:r>
      <w:r w:rsidRPr="0024162A">
        <w:rPr>
          <w:u w:val="single"/>
        </w:rPr>
        <w:t xml:space="preserve">In addition to the applicable record retention requirements set forth for corporations in S.C. Code </w:t>
      </w:r>
      <w:r w:rsidR="00D25399">
        <w:rPr>
          <w:u w:val="single"/>
        </w:rPr>
        <w:t>Section</w:t>
      </w:r>
      <w:r w:rsidRPr="0024162A">
        <w:rPr>
          <w:u w:val="single"/>
        </w:rPr>
        <w:t xml:space="preserve"> 33</w:t>
      </w:r>
      <w:r>
        <w:rPr>
          <w:u w:val="single"/>
        </w:rPr>
        <w:noBreakHyphen/>
      </w:r>
      <w:r w:rsidRPr="0024162A">
        <w:rPr>
          <w:u w:val="single"/>
        </w:rPr>
        <w:t>16</w:t>
      </w:r>
      <w:r>
        <w:rPr>
          <w:u w:val="single"/>
        </w:rPr>
        <w:noBreakHyphen/>
      </w:r>
      <w:r w:rsidRPr="0024162A">
        <w:rPr>
          <w:u w:val="single"/>
        </w:rPr>
        <w:t xml:space="preserve">101, South Carolina state chartered banks, savings banks, savings and loan associations, and trust companies are required to maintain records in accordance with applicable federal standards. </w:t>
      </w:r>
    </w:p>
    <w:p w14:paraId="048709AD"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4B8AE998"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24162A">
        <w:tab/>
      </w:r>
      <w:r w:rsidRPr="0024162A">
        <w:rPr>
          <w:u w:val="single"/>
        </w:rPr>
        <w:t>(2)</w:t>
      </w:r>
      <w:r w:rsidRPr="0024162A">
        <w:tab/>
      </w:r>
      <w:r w:rsidRPr="0024162A">
        <w:rPr>
          <w:u w:val="single"/>
        </w:rPr>
        <w:t>Additionally, these institutions must maintain the following records as set forth below:</w:t>
      </w:r>
    </w:p>
    <w:p w14:paraId="2B304B7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76CB75CE"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rPr>
          <w:u w:val="single"/>
        </w:rPr>
        <w:t>(a)</w:t>
      </w:r>
      <w:r w:rsidRPr="0024162A">
        <w:tab/>
      </w:r>
      <w:r w:rsidRPr="0024162A">
        <w:rPr>
          <w:u w:val="single"/>
        </w:rPr>
        <w:t>Five Years</w:t>
      </w:r>
    </w:p>
    <w:p w14:paraId="767369C7"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44ADE091"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w:t>
      </w:r>
      <w:proofErr w:type="spellStart"/>
      <w:r w:rsidRPr="0024162A">
        <w:rPr>
          <w:u w:val="single"/>
        </w:rPr>
        <w:t>i</w:t>
      </w:r>
      <w:proofErr w:type="spellEnd"/>
      <w:r w:rsidRPr="0024162A">
        <w:rPr>
          <w:u w:val="single"/>
        </w:rPr>
        <w:t>)</w:t>
      </w:r>
      <w:r w:rsidRPr="0024162A">
        <w:tab/>
      </w:r>
      <w:r w:rsidRPr="0024162A">
        <w:rPr>
          <w:u w:val="single"/>
        </w:rPr>
        <w:t>General Ledger/Subledger Accounts – Records of all general ledger and subledger accounts that comprise the daily income statement and balance sheet.</w:t>
      </w:r>
    </w:p>
    <w:p w14:paraId="5D8CFC75"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04BDEFEC"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(ii)</w:t>
      </w:r>
      <w:r w:rsidRPr="0024162A">
        <w:tab/>
      </w:r>
      <w:r w:rsidRPr="0024162A">
        <w:rPr>
          <w:u w:val="single"/>
        </w:rPr>
        <w:t>Audit Reports – Internal and external audit reports, including any applicable supporting workpapers.</w:t>
      </w:r>
    </w:p>
    <w:p w14:paraId="05A9D4EE"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5F5A57AB"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rPr>
          <w:u w:val="single"/>
        </w:rPr>
        <w:t>(b)</w:t>
      </w:r>
      <w:r w:rsidRPr="0024162A">
        <w:tab/>
      </w:r>
      <w:r w:rsidRPr="0024162A">
        <w:rPr>
          <w:u w:val="single"/>
        </w:rPr>
        <w:t>Three Years After Payoff or Disposition, unless otherwise required by applicable federal statutes or regulations,</w:t>
      </w:r>
    </w:p>
    <w:p w14:paraId="27E2379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2C7AF74B" w14:textId="7678799A"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tab/>
      </w:r>
      <w:r w:rsidRPr="0024162A">
        <w:tab/>
      </w:r>
      <w:r w:rsidRPr="0024162A">
        <w:tab/>
      </w:r>
      <w:r w:rsidRPr="0024162A">
        <w:rPr>
          <w:u w:val="single"/>
        </w:rPr>
        <w:t>(</w:t>
      </w:r>
      <w:proofErr w:type="spellStart"/>
      <w:r w:rsidRPr="0024162A">
        <w:rPr>
          <w:u w:val="single"/>
        </w:rPr>
        <w:t>i</w:t>
      </w:r>
      <w:proofErr w:type="spellEnd"/>
      <w:r w:rsidRPr="0024162A">
        <w:rPr>
          <w:u w:val="single"/>
        </w:rPr>
        <w:t>)</w:t>
      </w:r>
      <w:r w:rsidR="00D25399">
        <w:rPr>
          <w:u w:val="single"/>
        </w:rPr>
        <w:tab/>
      </w:r>
      <w:r w:rsidRPr="0024162A">
        <w:tab/>
      </w:r>
      <w:r w:rsidRPr="0024162A">
        <w:rPr>
          <w:u w:val="single"/>
        </w:rPr>
        <w:t>Loan and Deposit Accounts – Records of all loan and deposit accounts</w:t>
      </w:r>
      <w:r>
        <w:rPr>
          <w:u w:val="single"/>
        </w:rPr>
        <w:t xml:space="preserve">. </w:t>
      </w:r>
      <w:r w:rsidRPr="0024162A">
        <w:rPr>
          <w:u w:val="single"/>
        </w:rPr>
        <w:t>Full credit documentation that includes evidence of collateral security and underwriting support of the credit must be maintained and applied to modifications, renewals, extensions and collections.</w:t>
      </w:r>
    </w:p>
    <w:p w14:paraId="046DB983"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0072921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24162A">
        <w:tab/>
      </w:r>
      <w:r w:rsidRPr="0024162A">
        <w:rPr>
          <w:u w:val="single"/>
        </w:rPr>
        <w:t>(3)</w:t>
      </w:r>
      <w:r w:rsidRPr="0024162A">
        <w:tab/>
      </w:r>
      <w:r w:rsidRPr="0024162A">
        <w:rPr>
          <w:u w:val="single"/>
        </w:rPr>
        <w:t>Nothing in this regulation shall limit an institution from retaining records beyond the required retention period.</w:t>
      </w:r>
    </w:p>
    <w:p w14:paraId="465B1202"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p>
    <w:p w14:paraId="2ECEC38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62A">
        <w:rPr>
          <w:b/>
        </w:rPr>
        <w:t>Fiscal Impact Statement:</w:t>
      </w:r>
    </w:p>
    <w:p w14:paraId="4D2FC717"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F5AE46"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24162A">
        <w:t>There will be no cost incurred by the State or any of its political subdivisions.</w:t>
      </w:r>
    </w:p>
    <w:p w14:paraId="382B8301"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4D9374" w14:textId="77777777" w:rsidR="00490516" w:rsidRPr="0024162A" w:rsidRDefault="00490516"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62A">
        <w:rPr>
          <w:b/>
        </w:rPr>
        <w:t>Statement of Rationale:</w:t>
      </w:r>
    </w:p>
    <w:p w14:paraId="531EBE07" w14:textId="77777777" w:rsidR="00490516" w:rsidRPr="0024162A" w:rsidRDefault="00490516" w:rsidP="00490516">
      <w:pPr>
        <w:tabs>
          <w:tab w:val="left" w:pos="216"/>
          <w:tab w:val="left" w:pos="432"/>
          <w:tab w:val="left" w:pos="648"/>
          <w:tab w:val="left" w:pos="864"/>
          <w:tab w:val="left" w:pos="1080"/>
          <w:tab w:val="left" w:pos="1296"/>
        </w:tabs>
        <w:jc w:val="both"/>
      </w:pPr>
    </w:p>
    <w:p w14:paraId="5D6CFA2B" w14:textId="79823E73" w:rsidR="00490516" w:rsidRPr="0024162A" w:rsidRDefault="00D25399" w:rsidP="00490516">
      <w:pPr>
        <w:tabs>
          <w:tab w:val="left" w:pos="216"/>
          <w:tab w:val="left" w:pos="432"/>
          <w:tab w:val="left" w:pos="648"/>
          <w:tab w:val="left" w:pos="864"/>
          <w:tab w:val="left" w:pos="1080"/>
          <w:tab w:val="left" w:pos="1296"/>
        </w:tabs>
        <w:jc w:val="both"/>
      </w:pPr>
      <w:proofErr w:type="spellStart"/>
      <w:r>
        <w:t>R.</w:t>
      </w:r>
      <w:r w:rsidR="00490516" w:rsidRPr="0024162A">
        <w:t>15</w:t>
      </w:r>
      <w:proofErr w:type="spellEnd"/>
      <w:r w:rsidR="00490516">
        <w:noBreakHyphen/>
      </w:r>
      <w:r w:rsidR="00490516" w:rsidRPr="0024162A">
        <w:t>14 establishes a record retention Regulation that is voluminous and significantly outdated</w:t>
      </w:r>
      <w:r w:rsidR="00490516">
        <w:t xml:space="preserve">. </w:t>
      </w:r>
      <w:r w:rsidR="00490516" w:rsidRPr="0024162A">
        <w:t>Many of the records referenced therein do not contemplate the use of computers</w:t>
      </w:r>
      <w:r w:rsidR="00490516">
        <w:t xml:space="preserve">. </w:t>
      </w:r>
      <w:r w:rsidR="00490516" w:rsidRPr="0024162A">
        <w:t xml:space="preserve">Amending this regulation will address outdated record retention language, and simplify and clarify the current record retention requirements, as well as clarify that the regulation applies to state chartered banks, </w:t>
      </w:r>
      <w:bookmarkStart w:id="3" w:name="_Hlk174095533"/>
      <w:r w:rsidR="00490516" w:rsidRPr="0024162A">
        <w:t>savings banks, savings and loan associations, and trust companies</w:t>
      </w:r>
      <w:bookmarkEnd w:id="3"/>
      <w:r w:rsidR="00490516" w:rsidRPr="0024162A">
        <w:t>.</w:t>
      </w:r>
    </w:p>
    <w:p w14:paraId="2853093A" w14:textId="38C6257A" w:rsidR="00301D12" w:rsidRDefault="00301D12" w:rsidP="0049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301D12" w:rsidSect="00735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7DE6" w14:textId="77777777" w:rsidR="007357DD" w:rsidRDefault="007357DD" w:rsidP="007357DD">
      <w:r>
        <w:separator/>
      </w:r>
    </w:p>
  </w:endnote>
  <w:endnote w:type="continuationSeparator" w:id="0">
    <w:p w14:paraId="0FDC6D91" w14:textId="77777777" w:rsidR="007357DD" w:rsidRDefault="007357DD" w:rsidP="007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C73F" w14:textId="77777777" w:rsidR="001A7A44" w:rsidRDefault="001A7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29206"/>
      <w:docPartObj>
        <w:docPartGallery w:val="Page Numbers (Bottom of Page)"/>
        <w:docPartUnique/>
      </w:docPartObj>
    </w:sdtPr>
    <w:sdtEndPr>
      <w:rPr>
        <w:noProof/>
      </w:rPr>
    </w:sdtEndPr>
    <w:sdtContent>
      <w:p w14:paraId="41A8D83C" w14:textId="3C03E4E4" w:rsidR="007357DD" w:rsidRDefault="007357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FE9C" w14:textId="77777777" w:rsidR="001A7A44" w:rsidRDefault="001A7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DD3B" w14:textId="77777777" w:rsidR="007357DD" w:rsidRDefault="007357DD" w:rsidP="007357DD">
      <w:r>
        <w:separator/>
      </w:r>
    </w:p>
  </w:footnote>
  <w:footnote w:type="continuationSeparator" w:id="0">
    <w:p w14:paraId="5BEC0137" w14:textId="77777777" w:rsidR="007357DD" w:rsidRDefault="007357DD" w:rsidP="007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348B" w14:textId="77777777" w:rsidR="001A7A44" w:rsidRDefault="001A7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9359" w14:textId="77777777" w:rsidR="001A7A44" w:rsidRDefault="001A7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4B68" w14:textId="77777777" w:rsidR="001A7A44" w:rsidRDefault="001A7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7C32"/>
    <w:multiLevelType w:val="hybridMultilevel"/>
    <w:tmpl w:val="D1AE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D31E5"/>
    <w:multiLevelType w:val="hybridMultilevel"/>
    <w:tmpl w:val="3874304A"/>
    <w:lvl w:ilvl="0" w:tplc="6EF4E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76497"/>
    <w:multiLevelType w:val="hybridMultilevel"/>
    <w:tmpl w:val="6548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D33B2"/>
    <w:multiLevelType w:val="hybridMultilevel"/>
    <w:tmpl w:val="1B7EFA00"/>
    <w:lvl w:ilvl="0" w:tplc="8F205B70">
      <w:start w:val="1"/>
      <w:numFmt w:val="low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91542A"/>
    <w:multiLevelType w:val="hybridMultilevel"/>
    <w:tmpl w:val="13C021B4"/>
    <w:lvl w:ilvl="0" w:tplc="437A28EC">
      <w:start w:val="1"/>
      <w:numFmt w:val="lowerRoman"/>
      <w:lvlText w:val="(%1)"/>
      <w:lvlJc w:val="left"/>
      <w:pPr>
        <w:ind w:left="180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136153"/>
    <w:multiLevelType w:val="hybridMultilevel"/>
    <w:tmpl w:val="5B78A1F0"/>
    <w:lvl w:ilvl="0" w:tplc="CD802E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609156">
    <w:abstractNumId w:val="1"/>
  </w:num>
  <w:num w:numId="2" w16cid:durableId="342436054">
    <w:abstractNumId w:val="5"/>
  </w:num>
  <w:num w:numId="3" w16cid:durableId="1623225340">
    <w:abstractNumId w:val="4"/>
  </w:num>
  <w:num w:numId="4" w16cid:durableId="1714889968">
    <w:abstractNumId w:val="3"/>
  </w:num>
  <w:num w:numId="5" w16cid:durableId="685253175">
    <w:abstractNumId w:val="2"/>
  </w:num>
  <w:num w:numId="6" w16cid:durableId="78056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D12"/>
    <w:rsid w:val="000208EB"/>
    <w:rsid w:val="00053A8E"/>
    <w:rsid w:val="000733C0"/>
    <w:rsid w:val="00075C94"/>
    <w:rsid w:val="000815B3"/>
    <w:rsid w:val="0008382F"/>
    <w:rsid w:val="000C1493"/>
    <w:rsid w:val="000C7057"/>
    <w:rsid w:val="000F014E"/>
    <w:rsid w:val="000F2362"/>
    <w:rsid w:val="000F5417"/>
    <w:rsid w:val="00106CDF"/>
    <w:rsid w:val="00121567"/>
    <w:rsid w:val="00140AB2"/>
    <w:rsid w:val="0018053C"/>
    <w:rsid w:val="001835A5"/>
    <w:rsid w:val="00184304"/>
    <w:rsid w:val="001849AB"/>
    <w:rsid w:val="0019541C"/>
    <w:rsid w:val="00196DF0"/>
    <w:rsid w:val="001A1B06"/>
    <w:rsid w:val="001A7A44"/>
    <w:rsid w:val="001C15A5"/>
    <w:rsid w:val="001C555E"/>
    <w:rsid w:val="001D6F84"/>
    <w:rsid w:val="001D6FE9"/>
    <w:rsid w:val="001E110C"/>
    <w:rsid w:val="0020218E"/>
    <w:rsid w:val="002111E9"/>
    <w:rsid w:val="00213C07"/>
    <w:rsid w:val="00215DDA"/>
    <w:rsid w:val="00232868"/>
    <w:rsid w:val="00242532"/>
    <w:rsid w:val="00296FC8"/>
    <w:rsid w:val="002B71AB"/>
    <w:rsid w:val="002D77AB"/>
    <w:rsid w:val="002E2C95"/>
    <w:rsid w:val="002E4B77"/>
    <w:rsid w:val="0030048E"/>
    <w:rsid w:val="00301D12"/>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0516"/>
    <w:rsid w:val="00494619"/>
    <w:rsid w:val="004B122B"/>
    <w:rsid w:val="004B7CDC"/>
    <w:rsid w:val="0052410B"/>
    <w:rsid w:val="00540B60"/>
    <w:rsid w:val="00546D5C"/>
    <w:rsid w:val="0056497A"/>
    <w:rsid w:val="005911A6"/>
    <w:rsid w:val="005A3311"/>
    <w:rsid w:val="00601915"/>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28D3"/>
    <w:rsid w:val="006D7E84"/>
    <w:rsid w:val="0072640A"/>
    <w:rsid w:val="00730C34"/>
    <w:rsid w:val="007320BE"/>
    <w:rsid w:val="007357DD"/>
    <w:rsid w:val="007505DD"/>
    <w:rsid w:val="0076226F"/>
    <w:rsid w:val="00767E8C"/>
    <w:rsid w:val="00784509"/>
    <w:rsid w:val="007A2A9F"/>
    <w:rsid w:val="007C2D18"/>
    <w:rsid w:val="007E7074"/>
    <w:rsid w:val="007F5C57"/>
    <w:rsid w:val="00855C88"/>
    <w:rsid w:val="00857E99"/>
    <w:rsid w:val="00865A54"/>
    <w:rsid w:val="00890A7C"/>
    <w:rsid w:val="008A3011"/>
    <w:rsid w:val="008B0BDD"/>
    <w:rsid w:val="008C2B95"/>
    <w:rsid w:val="008D3B59"/>
    <w:rsid w:val="008E70F5"/>
    <w:rsid w:val="008E7348"/>
    <w:rsid w:val="00914D2D"/>
    <w:rsid w:val="00922E39"/>
    <w:rsid w:val="00930AFD"/>
    <w:rsid w:val="0093751D"/>
    <w:rsid w:val="009667C1"/>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60F06"/>
    <w:rsid w:val="00BC4A51"/>
    <w:rsid w:val="00BC7097"/>
    <w:rsid w:val="00BF290F"/>
    <w:rsid w:val="00C354CC"/>
    <w:rsid w:val="00C51F37"/>
    <w:rsid w:val="00C70F4C"/>
    <w:rsid w:val="00CB144C"/>
    <w:rsid w:val="00CD7F1C"/>
    <w:rsid w:val="00D14A74"/>
    <w:rsid w:val="00D2031F"/>
    <w:rsid w:val="00D222A4"/>
    <w:rsid w:val="00D25399"/>
    <w:rsid w:val="00D45FEA"/>
    <w:rsid w:val="00D609E6"/>
    <w:rsid w:val="00D7239B"/>
    <w:rsid w:val="00DC0E9F"/>
    <w:rsid w:val="00DC18B5"/>
    <w:rsid w:val="00E739BD"/>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748C"/>
  <w15:chartTrackingRefBased/>
  <w15:docId w15:val="{5C4D859F-D819-46DE-A3D3-4527C09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D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D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D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D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D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D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D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D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D12"/>
    <w:rPr>
      <w:i/>
      <w:iCs/>
      <w:color w:val="404040" w:themeColor="text1" w:themeTint="BF"/>
    </w:rPr>
  </w:style>
  <w:style w:type="paragraph" w:styleId="ListParagraph">
    <w:name w:val="List Paragraph"/>
    <w:basedOn w:val="Normal"/>
    <w:uiPriority w:val="34"/>
    <w:qFormat/>
    <w:rsid w:val="00301D12"/>
    <w:pPr>
      <w:ind w:left="720"/>
      <w:contextualSpacing/>
    </w:pPr>
  </w:style>
  <w:style w:type="character" w:styleId="IntenseEmphasis">
    <w:name w:val="Intense Emphasis"/>
    <w:basedOn w:val="DefaultParagraphFont"/>
    <w:uiPriority w:val="21"/>
    <w:qFormat/>
    <w:rsid w:val="00301D12"/>
    <w:rPr>
      <w:i/>
      <w:iCs/>
      <w:color w:val="0F4761" w:themeColor="accent1" w:themeShade="BF"/>
    </w:rPr>
  </w:style>
  <w:style w:type="paragraph" w:styleId="IntenseQuote">
    <w:name w:val="Intense Quote"/>
    <w:basedOn w:val="Normal"/>
    <w:next w:val="Normal"/>
    <w:link w:val="IntenseQuoteChar"/>
    <w:uiPriority w:val="30"/>
    <w:qFormat/>
    <w:rsid w:val="0030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D12"/>
    <w:rPr>
      <w:i/>
      <w:iCs/>
      <w:color w:val="0F4761" w:themeColor="accent1" w:themeShade="BF"/>
    </w:rPr>
  </w:style>
  <w:style w:type="character" w:styleId="IntenseReference">
    <w:name w:val="Intense Reference"/>
    <w:basedOn w:val="DefaultParagraphFont"/>
    <w:uiPriority w:val="32"/>
    <w:qFormat/>
    <w:rsid w:val="00301D1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301D12"/>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301D12"/>
    <w:pPr>
      <w:tabs>
        <w:tab w:val="center" w:pos="4680"/>
        <w:tab w:val="right" w:pos="9360"/>
      </w:tabs>
      <w:jc w:val="both"/>
    </w:pPr>
    <w:rPr>
      <w:rFonts w:eastAsiaTheme="minorEastAsia" w:cs="Times New Roman"/>
      <w:kern w:val="0"/>
      <w:szCs w:val="24"/>
    </w:rPr>
  </w:style>
  <w:style w:type="character" w:customStyle="1" w:styleId="HeaderChar">
    <w:name w:val="Header Char"/>
    <w:basedOn w:val="DefaultParagraphFont"/>
    <w:link w:val="Header"/>
    <w:uiPriority w:val="99"/>
    <w:rsid w:val="00301D12"/>
    <w:rPr>
      <w:rFonts w:eastAsiaTheme="minorEastAsia" w:cs="Times New Roman"/>
      <w:kern w:val="0"/>
      <w:szCs w:val="24"/>
    </w:rPr>
  </w:style>
  <w:style w:type="paragraph" w:styleId="Footer">
    <w:name w:val="footer"/>
    <w:basedOn w:val="Normal"/>
    <w:link w:val="FooterChar"/>
    <w:uiPriority w:val="99"/>
    <w:unhideWhenUsed/>
    <w:rsid w:val="00301D12"/>
    <w:pPr>
      <w:tabs>
        <w:tab w:val="center" w:pos="4680"/>
        <w:tab w:val="right" w:pos="9360"/>
      </w:tabs>
      <w:jc w:val="both"/>
    </w:pPr>
    <w:rPr>
      <w:rFonts w:eastAsiaTheme="minorEastAsia" w:cs="Times New Roman"/>
      <w:kern w:val="0"/>
      <w:szCs w:val="24"/>
    </w:rPr>
  </w:style>
  <w:style w:type="character" w:customStyle="1" w:styleId="FooterChar">
    <w:name w:val="Footer Char"/>
    <w:basedOn w:val="DefaultParagraphFont"/>
    <w:link w:val="Footer"/>
    <w:uiPriority w:val="99"/>
    <w:rsid w:val="00301D12"/>
    <w:rPr>
      <w:rFonts w:eastAsiaTheme="minorEastAsia" w:cs="Times New Roman"/>
      <w:kern w:val="0"/>
      <w:szCs w:val="24"/>
    </w:rPr>
  </w:style>
  <w:style w:type="character" w:styleId="CommentReference">
    <w:name w:val="annotation reference"/>
    <w:basedOn w:val="DefaultParagraphFont"/>
    <w:uiPriority w:val="99"/>
    <w:semiHidden/>
    <w:unhideWhenUsed/>
    <w:rsid w:val="00301D12"/>
    <w:rPr>
      <w:sz w:val="16"/>
      <w:szCs w:val="16"/>
    </w:rPr>
  </w:style>
  <w:style w:type="paragraph" w:styleId="CommentText">
    <w:name w:val="annotation text"/>
    <w:basedOn w:val="Normal"/>
    <w:link w:val="CommentTextChar"/>
    <w:uiPriority w:val="99"/>
    <w:semiHidden/>
    <w:unhideWhenUsed/>
    <w:rsid w:val="00301D12"/>
    <w:pPr>
      <w:jc w:val="both"/>
    </w:pPr>
    <w:rPr>
      <w:rFonts w:eastAsiaTheme="minorEastAsia" w:cs="Times New Roman"/>
      <w:kern w:val="0"/>
      <w:sz w:val="20"/>
      <w:szCs w:val="20"/>
    </w:rPr>
  </w:style>
  <w:style w:type="character" w:customStyle="1" w:styleId="CommentTextChar">
    <w:name w:val="Comment Text Char"/>
    <w:basedOn w:val="DefaultParagraphFont"/>
    <w:link w:val="CommentText"/>
    <w:uiPriority w:val="99"/>
    <w:semiHidden/>
    <w:rsid w:val="00301D12"/>
    <w:rPr>
      <w:rFonts w:eastAsiaTheme="minorEastAsia" w:cs="Times New Roman"/>
      <w:kern w:val="0"/>
      <w:sz w:val="20"/>
      <w:szCs w:val="20"/>
    </w:rPr>
  </w:style>
  <w:style w:type="paragraph" w:styleId="CommentSubject">
    <w:name w:val="annotation subject"/>
    <w:basedOn w:val="CommentText"/>
    <w:next w:val="CommentText"/>
    <w:link w:val="CommentSubjectChar"/>
    <w:uiPriority w:val="99"/>
    <w:semiHidden/>
    <w:unhideWhenUsed/>
    <w:rsid w:val="00301D12"/>
    <w:rPr>
      <w:b/>
      <w:bCs/>
    </w:rPr>
  </w:style>
  <w:style w:type="character" w:customStyle="1" w:styleId="CommentSubjectChar">
    <w:name w:val="Comment Subject Char"/>
    <w:basedOn w:val="CommentTextChar"/>
    <w:link w:val="CommentSubject"/>
    <w:uiPriority w:val="99"/>
    <w:semiHidden/>
    <w:rsid w:val="00301D12"/>
    <w:rPr>
      <w:rFonts w:eastAsiaTheme="minorEastAsia" w:cs="Times New Roman"/>
      <w:b/>
      <w:bCs/>
      <w:kern w:val="0"/>
      <w:sz w:val="20"/>
      <w:szCs w:val="20"/>
    </w:rPr>
  </w:style>
  <w:style w:type="paragraph" w:styleId="BalloonText">
    <w:name w:val="Balloon Text"/>
    <w:basedOn w:val="Normal"/>
    <w:link w:val="BalloonTextChar"/>
    <w:uiPriority w:val="99"/>
    <w:semiHidden/>
    <w:unhideWhenUsed/>
    <w:rsid w:val="00301D12"/>
    <w:pPr>
      <w:jc w:val="both"/>
    </w:pPr>
    <w:rPr>
      <w:rFonts w:ascii="Segoe UI" w:eastAsiaTheme="minorEastAsia" w:hAnsi="Segoe UI" w:cs="Segoe UI"/>
      <w:kern w:val="0"/>
      <w:sz w:val="18"/>
      <w:szCs w:val="18"/>
    </w:rPr>
  </w:style>
  <w:style w:type="character" w:customStyle="1" w:styleId="BalloonTextChar">
    <w:name w:val="Balloon Text Char"/>
    <w:basedOn w:val="DefaultParagraphFont"/>
    <w:link w:val="BalloonText"/>
    <w:uiPriority w:val="99"/>
    <w:semiHidden/>
    <w:rsid w:val="00301D12"/>
    <w:rPr>
      <w:rFonts w:ascii="Segoe UI" w:eastAsiaTheme="minorEastAsia" w:hAnsi="Segoe UI" w:cs="Segoe UI"/>
      <w:kern w:val="0"/>
      <w:sz w:val="18"/>
      <w:szCs w:val="18"/>
    </w:rPr>
  </w:style>
  <w:style w:type="paragraph" w:styleId="Revision">
    <w:name w:val="Revision"/>
    <w:hidden/>
    <w:uiPriority w:val="99"/>
    <w:semiHidden/>
    <w:rsid w:val="00301D12"/>
    <w:rPr>
      <w:rFonts w:eastAsiaTheme="minorEastAsia" w:cs="Times New Roman"/>
      <w:kern w:val="0"/>
      <w:szCs w:val="24"/>
    </w:rPr>
  </w:style>
  <w:style w:type="numbering" w:customStyle="1" w:styleId="NoList1">
    <w:name w:val="No List1"/>
    <w:next w:val="NoList"/>
    <w:uiPriority w:val="99"/>
    <w:semiHidden/>
    <w:unhideWhenUsed/>
    <w:rsid w:val="00301D12"/>
  </w:style>
  <w:style w:type="paragraph" w:customStyle="1" w:styleId="msonormal0">
    <w:name w:val="msonormal"/>
    <w:basedOn w:val="Normal"/>
    <w:rsid w:val="00301D12"/>
    <w:pPr>
      <w:spacing w:before="100" w:beforeAutospacing="1" w:after="100" w:afterAutospacing="1"/>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3833</Words>
  <Characters>21851</Characters>
  <Application>Microsoft Office Word</Application>
  <DocSecurity>0</DocSecurity>
  <Lines>182</Lines>
  <Paragraphs>51</Paragraphs>
  <ScaleCrop>false</ScaleCrop>
  <Company>Legislative Services Agency</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2025-01-15T15:53:00Z</cp:lastPrinted>
  <dcterms:created xsi:type="dcterms:W3CDTF">2025-03-20T14:37:00Z</dcterms:created>
  <dcterms:modified xsi:type="dcterms:W3CDTF">2025-03-20T14:37:00Z</dcterms:modified>
</cp:coreProperties>
</file>