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A61D" w14:textId="77777777" w:rsidR="00302C60" w:rsidRDefault="00302C60" w:rsidP="00096F43">
      <w:r>
        <w:t>Agency Name: South Carolina Criminal Justice Academy</w:t>
      </w:r>
    </w:p>
    <w:p w14:paraId="14DBE6DB" w14:textId="77777777" w:rsidR="00302C60" w:rsidRDefault="00302C60" w:rsidP="00096F43">
      <w:r>
        <w:t>Statutory Authority: 23-23-10 et seq.</w:t>
      </w:r>
    </w:p>
    <w:p w14:paraId="3F56BAAA" w14:textId="55DCDB74" w:rsidR="00C84FD3" w:rsidRDefault="00096F43" w:rsidP="00096F43">
      <w:r>
        <w:t>Document Number: 5304</w:t>
      </w:r>
    </w:p>
    <w:p w14:paraId="666F9867" w14:textId="1D08F7E2" w:rsidR="00096F43" w:rsidRDefault="00302C60" w:rsidP="00096F43">
      <w:r>
        <w:t>Proposed in State Register Volume and Issue: 48/9</w:t>
      </w:r>
    </w:p>
    <w:p w14:paraId="05F87079" w14:textId="77777777" w:rsidR="00AC2008" w:rsidRDefault="00AC2008" w:rsidP="00096F43">
      <w:r>
        <w:t>House Committee: Reg., Admin. Procedures, AI and Cybersecurity</w:t>
      </w:r>
    </w:p>
    <w:p w14:paraId="111F89D9" w14:textId="254148E5" w:rsidR="00AC2008" w:rsidRDefault="00AC2008" w:rsidP="00096F43">
      <w:r>
        <w:t>Senate Committee: Judiciary Committee</w:t>
      </w:r>
    </w:p>
    <w:p w14:paraId="6D851975" w14:textId="1736A41C" w:rsidR="004929B0" w:rsidRDefault="00D44FD8" w:rsidP="00096F43">
      <w:r>
        <w:t>1</w:t>
      </w:r>
      <w:r w:rsidR="004929B0">
        <w:t>1</w:t>
      </w:r>
      <w:r>
        <w:t xml:space="preserve">0 </w:t>
      </w:r>
      <w:proofErr w:type="gramStart"/>
      <w:r>
        <w:t>Day Review</w:t>
      </w:r>
      <w:proofErr w:type="gramEnd"/>
      <w:r>
        <w:t xml:space="preserve"> Expiration Date for Automatic Approval: </w:t>
      </w:r>
      <w:r w:rsidR="004929B0">
        <w:t>05/04/2025</w:t>
      </w:r>
    </w:p>
    <w:p w14:paraId="7FF619A2" w14:textId="77777777" w:rsidR="004929B0" w:rsidRDefault="004929B0" w:rsidP="00096F43">
      <w:r>
        <w:t>Final in State Register Volume and Issue: 49/5</w:t>
      </w:r>
    </w:p>
    <w:p w14:paraId="0D5F525A" w14:textId="6EE91C78" w:rsidR="004929B0" w:rsidRDefault="00302C60" w:rsidP="00096F43">
      <w:r>
        <w:t xml:space="preserve">Status: </w:t>
      </w:r>
      <w:r w:rsidR="004929B0">
        <w:t>Final</w:t>
      </w:r>
    </w:p>
    <w:p w14:paraId="78677345" w14:textId="79C4C8FC" w:rsidR="00302C60" w:rsidRDefault="00302C60" w:rsidP="00096F43">
      <w:r>
        <w:t>Subject: Sanctions</w:t>
      </w:r>
    </w:p>
    <w:p w14:paraId="1ABDBEC2" w14:textId="77777777" w:rsidR="00302C60" w:rsidRDefault="00302C60" w:rsidP="00096F43"/>
    <w:p w14:paraId="65D1F00B" w14:textId="4EEA402D" w:rsidR="00096F43" w:rsidRDefault="00096F43" w:rsidP="00096F43">
      <w:r>
        <w:t>History: 5304</w:t>
      </w:r>
    </w:p>
    <w:p w14:paraId="0BA6A69E" w14:textId="77777777" w:rsidR="00096F43" w:rsidRDefault="00096F43" w:rsidP="00096F43"/>
    <w:p w14:paraId="6633D73C" w14:textId="6DD50537" w:rsidR="00096F43" w:rsidRDefault="00096F43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53FCFAE3" w14:textId="35CDABDD" w:rsidR="00096F43" w:rsidRDefault="00302C60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09/27/2024</w:t>
      </w:r>
      <w:r>
        <w:tab/>
        <w:t>Proposed Reg Published in SR</w:t>
      </w:r>
      <w:r>
        <w:tab/>
      </w:r>
    </w:p>
    <w:p w14:paraId="79548C86" w14:textId="048EFBFF" w:rsidR="00302C60" w:rsidRDefault="00D44FD8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01/14/2025</w:t>
      </w:r>
      <w:r>
        <w:tab/>
        <w:t>Received President of the Senate &amp; Speaker</w:t>
      </w:r>
      <w:r>
        <w:tab/>
      </w:r>
      <w:r>
        <w:tab/>
        <w:t>01/18/2026</w:t>
      </w:r>
    </w:p>
    <w:p w14:paraId="72ECCA11" w14:textId="3E303348" w:rsidR="00D44FD8" w:rsidRDefault="00AC2008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01/14/2025</w:t>
      </w:r>
      <w:r>
        <w:tab/>
        <w:t>Referred to Committee</w:t>
      </w:r>
      <w:r>
        <w:tab/>
      </w:r>
    </w:p>
    <w:p w14:paraId="69720D2E" w14:textId="4D08410D" w:rsidR="00AC2008" w:rsidRDefault="00AC2008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01/14/2025</w:t>
      </w:r>
      <w:r>
        <w:tab/>
        <w:t>Referred to Committee</w:t>
      </w:r>
      <w:r>
        <w:tab/>
      </w:r>
    </w:p>
    <w:p w14:paraId="36D4CD5F" w14:textId="27FD920A" w:rsidR="00AC2008" w:rsidRDefault="004929B0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Revised Review Expiration Date</w:t>
      </w:r>
    </w:p>
    <w:p w14:paraId="4C17255D" w14:textId="5FD65F67" w:rsidR="004929B0" w:rsidRDefault="004929B0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for Automatic Approval</w:t>
      </w:r>
      <w:r>
        <w:tab/>
      </w:r>
      <w:r>
        <w:tab/>
        <w:t>05/04/2025</w:t>
      </w:r>
    </w:p>
    <w:p w14:paraId="0FEE0061" w14:textId="520CD4BF" w:rsidR="004929B0" w:rsidRDefault="004929B0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Approved by: Expiration Date</w:t>
      </w:r>
    </w:p>
    <w:p w14:paraId="0A8FAB49" w14:textId="44AAD128" w:rsidR="004929B0" w:rsidRDefault="004929B0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05/23/2025</w:t>
      </w:r>
      <w:r>
        <w:tab/>
        <w:t>Effective Date unless otherwise</w:t>
      </w:r>
    </w:p>
    <w:p w14:paraId="331B176D" w14:textId="10511AA0" w:rsidR="004929B0" w:rsidRDefault="004929B0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7FBC2056" w14:textId="77777777" w:rsidR="004929B0" w:rsidRPr="004929B0" w:rsidRDefault="004929B0" w:rsidP="00096F4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3CE3CA93" w14:textId="77777777" w:rsidR="00A75A47" w:rsidRDefault="00096F43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A75A47">
        <w:lastRenderedPageBreak/>
        <w:t>Document No. 5304</w:t>
      </w:r>
    </w:p>
    <w:p w14:paraId="09DF3EC0" w14:textId="77777777" w:rsidR="00A75A47" w:rsidRPr="00573759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 xml:space="preserve">SOUTH CAROLINA CRIMINAL JUSTICE ACADEMY </w:t>
      </w:r>
    </w:p>
    <w:p w14:paraId="5476FAF4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37</w:t>
      </w:r>
    </w:p>
    <w:p w14:paraId="73864D1C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Sections 23-23-10 et seq.</w:t>
      </w:r>
    </w:p>
    <w:p w14:paraId="02492FA6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4CB5AC2D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37-108. Sanctions.</w:t>
      </w:r>
    </w:p>
    <w:p w14:paraId="709B0F04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079C070A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Synopsis:</w:t>
      </w:r>
    </w:p>
    <w:p w14:paraId="07C6C468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6F697EFA" w14:textId="77777777" w:rsidR="00A75A47" w:rsidRDefault="00A75A47" w:rsidP="00191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S.C. Code Section 23-23-80 authorizes the Law Enforcement Training Council to make regulations necessary for the administration of S.C. Code Section 23-23-10 et seq. The proposed changes will update the language to be consistent with rest of the Chapter.</w:t>
      </w:r>
    </w:p>
    <w:p w14:paraId="3D393BAD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57B32341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May 24, 2024.</w:t>
      </w:r>
    </w:p>
    <w:p w14:paraId="0E5C526D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06D2E2F6" w14:textId="77777777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Instructions:</w:t>
      </w:r>
    </w:p>
    <w:p w14:paraId="6359B628" w14:textId="77777777" w:rsidR="00A75A47" w:rsidRPr="00657833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693EBF4B" w14:textId="77777777" w:rsidR="004929B0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Print the regulation as shown below. All other items remain unchanged.</w:t>
      </w:r>
    </w:p>
    <w:p w14:paraId="3671A070" w14:textId="273D889F" w:rsidR="004929B0" w:rsidRDefault="004929B0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3671A070" w14:textId="273D889F" w:rsidR="00A75A47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/>
        </w:rPr>
        <w:t>Text:</w:t>
      </w:r>
    </w:p>
    <w:p w14:paraId="4024B9C3" w14:textId="77777777" w:rsidR="00A75A47" w:rsidRPr="004929B0" w:rsidRDefault="00A75A47" w:rsidP="00713E3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5BF735D8" w14:textId="77777777" w:rsidR="00A75A47" w:rsidRPr="004929B0" w:rsidRDefault="00A75A47" w:rsidP="002B115F">
      <w:r w:rsidRPr="004929B0">
        <w:t>37-108. Sanctions.</w:t>
      </w:r>
    </w:p>
    <w:p w14:paraId="35D98EAA" w14:textId="77777777" w:rsidR="00A75A47" w:rsidRPr="004929B0" w:rsidRDefault="00A75A47" w:rsidP="002B115F"/>
    <w:p w14:paraId="7642D883" w14:textId="1F4252C4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  <w:t xml:space="preserve">A. If any candidate/officer/operator is found by preponderance of the evidence to have committed misconduct as defined by </w:t>
      </w:r>
      <w:proofErr w:type="spellStart"/>
      <w:r w:rsidRPr="004929B0">
        <w:t>R.37</w:t>
      </w:r>
      <w:proofErr w:type="spellEnd"/>
      <w:r w:rsidRPr="004929B0">
        <w:t xml:space="preserve">-025, </w:t>
      </w:r>
      <w:proofErr w:type="spellStart"/>
      <w:r w:rsidRPr="004929B0">
        <w:t>R.37</w:t>
      </w:r>
      <w:proofErr w:type="spellEnd"/>
      <w:r w:rsidRPr="004929B0">
        <w:t xml:space="preserve">-026, </w:t>
      </w:r>
      <w:proofErr w:type="spellStart"/>
      <w:r w:rsidRPr="004929B0">
        <w:t>R.37</w:t>
      </w:r>
      <w:proofErr w:type="spellEnd"/>
      <w:r w:rsidRPr="004929B0">
        <w:t xml:space="preserve">-073 and/or </w:t>
      </w:r>
      <w:proofErr w:type="spellStart"/>
      <w:r w:rsidRPr="004929B0">
        <w:t>R.37</w:t>
      </w:r>
      <w:proofErr w:type="spellEnd"/>
      <w:r w:rsidRPr="004929B0">
        <w:t xml:space="preserve">-074, such </w:t>
      </w:r>
      <w:proofErr w:type="gramStart"/>
      <w:r w:rsidRPr="004929B0">
        <w:t>candidate</w:t>
      </w:r>
      <w:proofErr w:type="gramEnd"/>
      <w:r w:rsidRPr="004929B0">
        <w:t>/officer/operator may be sanctioned by the Council as follows, in any combination:</w:t>
      </w:r>
    </w:p>
    <w:p w14:paraId="7D7901BD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26449C15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 xml:space="preserve">1. Permanent denial and/or revocation (withdrawal) of </w:t>
      </w:r>
      <w:proofErr w:type="gramStart"/>
      <w:r w:rsidRPr="004929B0">
        <w:t>certification;</w:t>
      </w:r>
      <w:proofErr w:type="gramEnd"/>
    </w:p>
    <w:p w14:paraId="3124A52D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65E17721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 xml:space="preserve">2. Denial and/or revocation (withdrawal) of certification for a specified amount of </w:t>
      </w:r>
      <w:proofErr w:type="gramStart"/>
      <w:r w:rsidRPr="004929B0">
        <w:t>time;</w:t>
      </w:r>
      <w:proofErr w:type="gramEnd"/>
    </w:p>
    <w:p w14:paraId="15A40748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50B803E9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 xml:space="preserve">3. Certification granted with </w:t>
      </w:r>
      <w:proofErr w:type="gramStart"/>
      <w:r w:rsidRPr="004929B0">
        <w:t>probation;</w:t>
      </w:r>
      <w:proofErr w:type="gramEnd"/>
    </w:p>
    <w:p w14:paraId="3E7AE8AC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0C3CDEF6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>4. Certification granted with any additional requirements deemed just and proper by the Council; and/or</w:t>
      </w:r>
    </w:p>
    <w:p w14:paraId="164239FE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05B788B6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>5. Public reprimand.</w:t>
      </w:r>
    </w:p>
    <w:p w14:paraId="6D0473DF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5EDE3655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  <w:t>B. Any candidate/officer/operator may at any time voluntarily consent to sanctions under this section. Any such consent must:</w:t>
      </w:r>
    </w:p>
    <w:p w14:paraId="0DD752B1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188C14CA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 xml:space="preserve">1. Be in writing on a form prescribed by the </w:t>
      </w:r>
      <w:proofErr w:type="gramStart"/>
      <w:r w:rsidRPr="004929B0">
        <w:t>Council;</w:t>
      </w:r>
      <w:proofErr w:type="gramEnd"/>
    </w:p>
    <w:p w14:paraId="51063D9B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7776544C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>2. Be signed by the candidate/officer/</w:t>
      </w:r>
      <w:proofErr w:type="gramStart"/>
      <w:r w:rsidRPr="004929B0">
        <w:t>operator;</w:t>
      </w:r>
      <w:proofErr w:type="gramEnd"/>
    </w:p>
    <w:p w14:paraId="118CE485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65276DFF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 xml:space="preserve">3. If the candidate/officer/operator has legal counsel at the time they consent to sanctions, then the candidate/officer/operator must be allowed to consult with their legal counsel regarding the consent to sanctions and the consent to sanctions must be signed by the legal </w:t>
      </w:r>
      <w:proofErr w:type="gramStart"/>
      <w:r w:rsidRPr="004929B0">
        <w:t>counsel;</w:t>
      </w:r>
      <w:proofErr w:type="gramEnd"/>
    </w:p>
    <w:p w14:paraId="34B3CBDE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70A0E3A1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 xml:space="preserve">4. If criminal prosecution is declined in consideration of the consent to sanctions, then the consent to sanctions must specifically state the </w:t>
      </w:r>
      <w:proofErr w:type="gramStart"/>
      <w:r w:rsidRPr="004929B0">
        <w:t>same;</w:t>
      </w:r>
      <w:proofErr w:type="gramEnd"/>
    </w:p>
    <w:p w14:paraId="67498B7A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0B78A80E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>5. Must be notarized; and</w:t>
      </w:r>
    </w:p>
    <w:p w14:paraId="2ED3E7AB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126B6902" w14:textId="77777777" w:rsidR="00A75A47" w:rsidRPr="004929B0" w:rsidRDefault="00A75A47" w:rsidP="00AD61B4">
      <w:pPr>
        <w:tabs>
          <w:tab w:val="left" w:pos="216"/>
          <w:tab w:val="left" w:pos="432"/>
        </w:tabs>
      </w:pPr>
      <w:r w:rsidRPr="004929B0">
        <w:tab/>
      </w:r>
      <w:r w:rsidRPr="004929B0">
        <w:tab/>
        <w:t>6. Must be approved by Council.</w:t>
      </w:r>
    </w:p>
    <w:p w14:paraId="3DA83C0E" w14:textId="77777777" w:rsidR="00A75A47" w:rsidRPr="004929B0" w:rsidRDefault="00A75A47" w:rsidP="00AD61B4">
      <w:pPr>
        <w:tabs>
          <w:tab w:val="left" w:pos="216"/>
          <w:tab w:val="left" w:pos="432"/>
        </w:tabs>
      </w:pPr>
    </w:p>
    <w:p w14:paraId="7A14C61D" w14:textId="77777777" w:rsidR="00A75A47" w:rsidRPr="004929B0" w:rsidRDefault="00A75A47" w:rsidP="00D7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929B0">
        <w:rPr>
          <w:b/>
        </w:rPr>
        <w:t>Fiscal Impact Statement:</w:t>
      </w:r>
    </w:p>
    <w:p w14:paraId="0A014F5C" w14:textId="77777777" w:rsidR="00A75A47" w:rsidRPr="004929B0" w:rsidRDefault="00A75A47" w:rsidP="00D7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6F4E239B" w14:textId="77777777" w:rsidR="00A75A47" w:rsidRPr="004929B0" w:rsidRDefault="00A75A47" w:rsidP="00D7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929B0">
        <w:t>There will be no fiscal impact from this change.</w:t>
      </w:r>
    </w:p>
    <w:p w14:paraId="23B8F170" w14:textId="77777777" w:rsidR="00A75A47" w:rsidRPr="004929B0" w:rsidRDefault="00A75A47" w:rsidP="00D7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0913208B" w14:textId="77777777" w:rsidR="00A75A47" w:rsidRPr="004929B0" w:rsidRDefault="00A75A47" w:rsidP="00D7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4929B0">
        <w:rPr>
          <w:b/>
        </w:rPr>
        <w:t>Statement of Rationale:</w:t>
      </w:r>
    </w:p>
    <w:p w14:paraId="3DD43995" w14:textId="77777777" w:rsidR="00A75A47" w:rsidRPr="004929B0" w:rsidRDefault="00A75A47" w:rsidP="00D7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11B1CEBE" w14:textId="77777777" w:rsidR="00A75A47" w:rsidRPr="004929B0" w:rsidRDefault="00A75A47" w:rsidP="00D7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4929B0">
        <w:t>Revisions are necessary to create consistency within Chapter 37.</w:t>
      </w:r>
    </w:p>
    <w:p w14:paraId="2F0B7211" w14:textId="6D54F8AE" w:rsidR="00096F43" w:rsidRPr="004929B0" w:rsidRDefault="00096F43"/>
    <w:sectPr w:rsidR="00096F43" w:rsidRPr="004929B0" w:rsidSect="00302C60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F478" w14:textId="77777777" w:rsidR="00302C60" w:rsidRDefault="00302C60" w:rsidP="00302C60">
      <w:r>
        <w:separator/>
      </w:r>
    </w:p>
  </w:endnote>
  <w:endnote w:type="continuationSeparator" w:id="0">
    <w:p w14:paraId="1F25DE20" w14:textId="77777777" w:rsidR="00302C60" w:rsidRDefault="00302C60" w:rsidP="0030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797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A4A46" w14:textId="70CE55FA" w:rsidR="00302C60" w:rsidRDefault="00302C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A784" w14:textId="77777777" w:rsidR="00302C60" w:rsidRDefault="00302C60" w:rsidP="00302C60">
      <w:r>
        <w:separator/>
      </w:r>
    </w:p>
  </w:footnote>
  <w:footnote w:type="continuationSeparator" w:id="0">
    <w:p w14:paraId="3D2291F6" w14:textId="77777777" w:rsidR="00302C60" w:rsidRDefault="00302C60" w:rsidP="00302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43"/>
    <w:rsid w:val="000069C4"/>
    <w:rsid w:val="00051DA0"/>
    <w:rsid w:val="00091754"/>
    <w:rsid w:val="00096F43"/>
    <w:rsid w:val="000A7FC7"/>
    <w:rsid w:val="0015480A"/>
    <w:rsid w:val="00213228"/>
    <w:rsid w:val="002476F0"/>
    <w:rsid w:val="002D3F00"/>
    <w:rsid w:val="00302C60"/>
    <w:rsid w:val="00350392"/>
    <w:rsid w:val="003536B5"/>
    <w:rsid w:val="00475B9C"/>
    <w:rsid w:val="004929B0"/>
    <w:rsid w:val="004A1E22"/>
    <w:rsid w:val="004B2E01"/>
    <w:rsid w:val="005919C8"/>
    <w:rsid w:val="006064FC"/>
    <w:rsid w:val="006256A5"/>
    <w:rsid w:val="00650DAD"/>
    <w:rsid w:val="006C0C85"/>
    <w:rsid w:val="006E7568"/>
    <w:rsid w:val="007F33F5"/>
    <w:rsid w:val="0086626D"/>
    <w:rsid w:val="008933FB"/>
    <w:rsid w:val="008C1DBF"/>
    <w:rsid w:val="008C7892"/>
    <w:rsid w:val="00944E8F"/>
    <w:rsid w:val="00946E71"/>
    <w:rsid w:val="009803A0"/>
    <w:rsid w:val="0099330A"/>
    <w:rsid w:val="00A75A47"/>
    <w:rsid w:val="00AC2008"/>
    <w:rsid w:val="00B03439"/>
    <w:rsid w:val="00B44316"/>
    <w:rsid w:val="00B8745C"/>
    <w:rsid w:val="00C84FD3"/>
    <w:rsid w:val="00D44FD8"/>
    <w:rsid w:val="00D63DEF"/>
    <w:rsid w:val="00D84649"/>
    <w:rsid w:val="00D85757"/>
    <w:rsid w:val="00E04586"/>
    <w:rsid w:val="00ED45E7"/>
    <w:rsid w:val="00EF66E7"/>
    <w:rsid w:val="00F011B6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28F4"/>
  <w15:chartTrackingRefBased/>
  <w15:docId w15:val="{776085B5-819B-4E0C-8711-550595C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F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F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F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F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F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F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F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F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F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F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F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F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F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F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F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F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2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60"/>
  </w:style>
  <w:style w:type="paragraph" w:styleId="Footer">
    <w:name w:val="footer"/>
    <w:basedOn w:val="Normal"/>
    <w:link w:val="FooterChar"/>
    <w:uiPriority w:val="99"/>
    <w:unhideWhenUsed/>
    <w:rsid w:val="00302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2541</Characters>
  <Application>Microsoft Office Word</Application>
  <DocSecurity>0</DocSecurity>
  <Lines>21</Lines>
  <Paragraphs>5</Paragraphs>
  <ScaleCrop>false</ScaleCrop>
  <Company>Legislative Services Agency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Deirdre Brevard Smith</cp:lastModifiedBy>
  <cp:revision>2</cp:revision>
  <cp:lastPrinted>2025-05-09T14:25:00Z</cp:lastPrinted>
  <dcterms:created xsi:type="dcterms:W3CDTF">2025-05-09T14:26:00Z</dcterms:created>
  <dcterms:modified xsi:type="dcterms:W3CDTF">2025-05-09T14:26:00Z</dcterms:modified>
</cp:coreProperties>
</file>