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0CBDC4" w14:textId="5FE02BCA" w:rsidR="008F30F9" w:rsidRPr="00961FC6" w:rsidRDefault="0043115B" w:rsidP="006837EB">
      <w:pPr>
        <w:widowControl w:val="0"/>
        <w:tabs>
          <w:tab w:val="left" w:pos="-450"/>
          <w:tab w:val="center" w:pos="4050"/>
          <w:tab w:val="left" w:pos="7560"/>
        </w:tabs>
        <w:ind w:left="-810"/>
        <w:jc w:val="center"/>
        <w:rPr>
          <w:rFonts w:cstheme="minorHAnsi"/>
          <w:sz w:val="32"/>
          <w:szCs w:val="32"/>
        </w:rPr>
      </w:pPr>
      <w:r w:rsidRPr="00961FC6">
        <w:rPr>
          <w:rFonts w:cstheme="minorHAnsi"/>
          <w:sz w:val="32"/>
          <w:szCs w:val="32"/>
        </w:rPr>
        <w:tab/>
      </w:r>
      <w:r w:rsidR="008F30F9" w:rsidRPr="00961FC6">
        <w:rPr>
          <w:rFonts w:cstheme="minorHAnsi"/>
          <w:sz w:val="32"/>
          <w:szCs w:val="32"/>
        </w:rPr>
        <w:t>Vol. 38</w:t>
      </w:r>
      <w:r w:rsidRPr="00961FC6">
        <w:rPr>
          <w:rFonts w:cstheme="minorHAnsi"/>
          <w:sz w:val="32"/>
          <w:szCs w:val="32"/>
        </w:rPr>
        <w:tab/>
      </w:r>
      <w:r w:rsidR="008852EA">
        <w:rPr>
          <w:rFonts w:cstheme="minorHAnsi"/>
          <w:sz w:val="32"/>
          <w:szCs w:val="32"/>
        </w:rPr>
        <w:t>March 15</w:t>
      </w:r>
      <w:r w:rsidR="008F30F9" w:rsidRPr="00961FC6">
        <w:rPr>
          <w:rFonts w:cstheme="minorHAnsi"/>
          <w:sz w:val="32"/>
          <w:szCs w:val="32"/>
        </w:rPr>
        <w:t>, 2021</w:t>
      </w:r>
      <w:r w:rsidR="009F71B6" w:rsidRPr="00961FC6">
        <w:rPr>
          <w:rFonts w:cstheme="minorHAnsi"/>
          <w:sz w:val="32"/>
          <w:szCs w:val="32"/>
        </w:rPr>
        <w:tab/>
      </w:r>
      <w:r w:rsidR="00EE238C">
        <w:rPr>
          <w:rFonts w:cstheme="minorHAnsi"/>
          <w:sz w:val="32"/>
          <w:szCs w:val="32"/>
        </w:rPr>
        <w:t xml:space="preserve">No. </w:t>
      </w:r>
      <w:r w:rsidR="00E5611C">
        <w:rPr>
          <w:rFonts w:cstheme="minorHAnsi"/>
          <w:sz w:val="32"/>
          <w:szCs w:val="32"/>
        </w:rPr>
        <w:t>9</w:t>
      </w:r>
    </w:p>
    <w:p w14:paraId="59D8D980" w14:textId="77777777" w:rsidR="000A54FC" w:rsidRDefault="000A54FC" w:rsidP="00F6115D">
      <w:pPr>
        <w:widowControl w:val="0"/>
        <w:tabs>
          <w:tab w:val="left" w:pos="720"/>
          <w:tab w:val="left" w:pos="1350"/>
          <w:tab w:val="right" w:leader="dot" w:pos="8640"/>
        </w:tabs>
        <w:spacing w:after="240"/>
        <w:rPr>
          <w:rFonts w:cstheme="minorHAnsi"/>
          <w:b/>
        </w:rPr>
      </w:pPr>
    </w:p>
    <w:p w14:paraId="6F1CE069" w14:textId="77777777" w:rsidR="00AE2DB6" w:rsidRDefault="00AE2DB6" w:rsidP="00F6115D">
      <w:pPr>
        <w:widowControl w:val="0"/>
        <w:tabs>
          <w:tab w:val="left" w:pos="720"/>
          <w:tab w:val="left" w:pos="1350"/>
          <w:tab w:val="right" w:leader="dot" w:pos="8640"/>
        </w:tabs>
        <w:spacing w:after="240"/>
        <w:rPr>
          <w:rFonts w:cstheme="minorHAnsi"/>
          <w:b/>
        </w:rPr>
      </w:pPr>
    </w:p>
    <w:sdt>
      <w:sdtPr>
        <w:rPr>
          <w:rFonts w:asciiTheme="minorHAnsi" w:eastAsiaTheme="minorHAnsi" w:hAnsiTheme="minorHAnsi" w:cstheme="minorBidi"/>
          <w:b/>
          <w:color w:val="000000" w:themeColor="text1"/>
          <w:sz w:val="36"/>
          <w:szCs w:val="36"/>
        </w:rPr>
        <w:id w:val="-2137782328"/>
        <w:docPartObj>
          <w:docPartGallery w:val="Table of Contents"/>
          <w:docPartUnique/>
        </w:docPartObj>
      </w:sdtPr>
      <w:sdtEndPr>
        <w:rPr>
          <w:bCs/>
          <w:noProof/>
          <w:color w:val="auto"/>
          <w:sz w:val="22"/>
          <w:szCs w:val="22"/>
        </w:rPr>
      </w:sdtEndPr>
      <w:sdtContent>
        <w:p w14:paraId="4C07BC36" w14:textId="7A0ACD24" w:rsidR="00EA770C" w:rsidRPr="00EA770C" w:rsidRDefault="00EA770C" w:rsidP="00EA770C">
          <w:pPr>
            <w:pStyle w:val="TOCHeading"/>
            <w:jc w:val="center"/>
            <w:rPr>
              <w:rFonts w:asciiTheme="minorHAnsi" w:hAnsiTheme="minorHAnsi"/>
              <w:b/>
              <w:color w:val="000000" w:themeColor="text1"/>
              <w:sz w:val="36"/>
              <w:szCs w:val="36"/>
            </w:rPr>
          </w:pPr>
          <w:r w:rsidRPr="00EA770C">
            <w:rPr>
              <w:rFonts w:asciiTheme="minorHAnsi" w:hAnsiTheme="minorHAnsi"/>
              <w:b/>
              <w:color w:val="000000" w:themeColor="text1"/>
              <w:sz w:val="36"/>
              <w:szCs w:val="36"/>
            </w:rPr>
            <w:t>CONTENTS</w:t>
          </w:r>
        </w:p>
        <w:p w14:paraId="5B377EDA" w14:textId="6AEC1CB5" w:rsidR="00EA770C" w:rsidRPr="00EA770C" w:rsidRDefault="00EA770C">
          <w:pPr>
            <w:pStyle w:val="TOC1"/>
            <w:tabs>
              <w:tab w:val="right" w:pos="9350"/>
            </w:tabs>
            <w:rPr>
              <w:rFonts w:eastAsiaTheme="minorEastAsia"/>
              <w:b/>
              <w:noProof/>
              <w:sz w:val="36"/>
              <w:szCs w:val="36"/>
            </w:rPr>
          </w:pPr>
          <w:r w:rsidRPr="00EA770C">
            <w:rPr>
              <w:b/>
              <w:sz w:val="36"/>
              <w:szCs w:val="36"/>
            </w:rPr>
            <w:fldChar w:fldCharType="begin"/>
          </w:r>
          <w:r w:rsidRPr="00EA770C">
            <w:rPr>
              <w:b/>
              <w:sz w:val="36"/>
              <w:szCs w:val="36"/>
            </w:rPr>
            <w:instrText xml:space="preserve"> TOC \o "1-3" \h \z \u </w:instrText>
          </w:r>
          <w:r w:rsidRPr="00EA770C">
            <w:rPr>
              <w:b/>
              <w:sz w:val="36"/>
              <w:szCs w:val="36"/>
            </w:rPr>
            <w:fldChar w:fldCharType="separate"/>
          </w:r>
          <w:hyperlink w:anchor="_Toc66464877" w:history="1">
            <w:r w:rsidRPr="00EA770C">
              <w:rPr>
                <w:rStyle w:val="Hyperlink"/>
                <w:b/>
                <w:noProof/>
                <w:sz w:val="36"/>
                <w:szCs w:val="36"/>
              </w:rPr>
              <w:t>HOUSE WEEK IN REVIEW</w:t>
            </w:r>
            <w:r w:rsidRPr="00EA770C">
              <w:rPr>
                <w:b/>
                <w:noProof/>
                <w:webHidden/>
                <w:sz w:val="36"/>
                <w:szCs w:val="36"/>
              </w:rPr>
              <w:tab/>
            </w:r>
            <w:r w:rsidRPr="00EA770C">
              <w:rPr>
                <w:b/>
                <w:noProof/>
                <w:webHidden/>
                <w:sz w:val="36"/>
                <w:szCs w:val="36"/>
              </w:rPr>
              <w:fldChar w:fldCharType="begin"/>
            </w:r>
            <w:r w:rsidRPr="00EA770C">
              <w:rPr>
                <w:b/>
                <w:noProof/>
                <w:webHidden/>
                <w:sz w:val="36"/>
                <w:szCs w:val="36"/>
              </w:rPr>
              <w:instrText xml:space="preserve"> PAGEREF _Toc66464877 \h </w:instrText>
            </w:r>
            <w:r w:rsidRPr="00EA770C">
              <w:rPr>
                <w:b/>
                <w:noProof/>
                <w:webHidden/>
                <w:sz w:val="36"/>
                <w:szCs w:val="36"/>
              </w:rPr>
            </w:r>
            <w:r w:rsidRPr="00EA770C">
              <w:rPr>
                <w:b/>
                <w:noProof/>
                <w:webHidden/>
                <w:sz w:val="36"/>
                <w:szCs w:val="36"/>
              </w:rPr>
              <w:fldChar w:fldCharType="separate"/>
            </w:r>
            <w:r w:rsidR="008466BE">
              <w:rPr>
                <w:b/>
                <w:noProof/>
                <w:webHidden/>
                <w:sz w:val="36"/>
                <w:szCs w:val="36"/>
              </w:rPr>
              <w:t>2</w:t>
            </w:r>
            <w:r w:rsidRPr="00EA770C">
              <w:rPr>
                <w:b/>
                <w:noProof/>
                <w:webHidden/>
                <w:sz w:val="36"/>
                <w:szCs w:val="36"/>
              </w:rPr>
              <w:fldChar w:fldCharType="end"/>
            </w:r>
          </w:hyperlink>
        </w:p>
        <w:p w14:paraId="7B0A4DA8" w14:textId="13DD39A8" w:rsidR="00EA770C" w:rsidRPr="00EA770C" w:rsidRDefault="008852EA">
          <w:pPr>
            <w:pStyle w:val="TOC1"/>
            <w:tabs>
              <w:tab w:val="right" w:pos="9350"/>
            </w:tabs>
            <w:rPr>
              <w:rFonts w:eastAsiaTheme="minorEastAsia"/>
              <w:b/>
              <w:noProof/>
              <w:sz w:val="36"/>
              <w:szCs w:val="36"/>
            </w:rPr>
          </w:pPr>
          <w:hyperlink w:anchor="_Toc66464878" w:history="1">
            <w:r w:rsidR="00EA770C" w:rsidRPr="00EA770C">
              <w:rPr>
                <w:rStyle w:val="Hyperlink"/>
                <w:b/>
                <w:noProof/>
                <w:sz w:val="36"/>
                <w:szCs w:val="36"/>
              </w:rPr>
              <w:t>HOUSE COMMITTEES</w:t>
            </w:r>
            <w:r w:rsidR="00EA770C" w:rsidRPr="00EA770C">
              <w:rPr>
                <w:b/>
                <w:noProof/>
                <w:webHidden/>
                <w:sz w:val="36"/>
                <w:szCs w:val="36"/>
              </w:rPr>
              <w:tab/>
            </w:r>
            <w:r w:rsidR="00EA770C" w:rsidRPr="00EA770C">
              <w:rPr>
                <w:b/>
                <w:noProof/>
                <w:webHidden/>
                <w:sz w:val="36"/>
                <w:szCs w:val="36"/>
              </w:rPr>
              <w:fldChar w:fldCharType="begin"/>
            </w:r>
            <w:r w:rsidR="00EA770C" w:rsidRPr="00EA770C">
              <w:rPr>
                <w:b/>
                <w:noProof/>
                <w:webHidden/>
                <w:sz w:val="36"/>
                <w:szCs w:val="36"/>
              </w:rPr>
              <w:instrText xml:space="preserve"> PAGEREF _Toc66464878 \h </w:instrText>
            </w:r>
            <w:r w:rsidR="00EA770C" w:rsidRPr="00EA770C">
              <w:rPr>
                <w:b/>
                <w:noProof/>
                <w:webHidden/>
                <w:sz w:val="36"/>
                <w:szCs w:val="36"/>
              </w:rPr>
            </w:r>
            <w:r w:rsidR="00EA770C" w:rsidRPr="00EA770C">
              <w:rPr>
                <w:b/>
                <w:noProof/>
                <w:webHidden/>
                <w:sz w:val="36"/>
                <w:szCs w:val="36"/>
              </w:rPr>
              <w:fldChar w:fldCharType="separate"/>
            </w:r>
            <w:r w:rsidR="008466BE">
              <w:rPr>
                <w:b/>
                <w:noProof/>
                <w:webHidden/>
                <w:sz w:val="36"/>
                <w:szCs w:val="36"/>
              </w:rPr>
              <w:t>4</w:t>
            </w:r>
            <w:r w:rsidR="00EA770C" w:rsidRPr="00EA770C">
              <w:rPr>
                <w:b/>
                <w:noProof/>
                <w:webHidden/>
                <w:sz w:val="36"/>
                <w:szCs w:val="36"/>
              </w:rPr>
              <w:fldChar w:fldCharType="end"/>
            </w:r>
          </w:hyperlink>
        </w:p>
        <w:p w14:paraId="555210E1" w14:textId="09767313" w:rsidR="00EA770C" w:rsidRPr="00EA770C" w:rsidRDefault="008852EA">
          <w:pPr>
            <w:pStyle w:val="TOC1"/>
            <w:tabs>
              <w:tab w:val="right" w:pos="9350"/>
            </w:tabs>
            <w:rPr>
              <w:rFonts w:eastAsiaTheme="minorEastAsia"/>
              <w:b/>
              <w:noProof/>
              <w:sz w:val="36"/>
              <w:szCs w:val="36"/>
            </w:rPr>
          </w:pPr>
          <w:hyperlink w:anchor="_Toc66464879" w:history="1">
            <w:r w:rsidR="00EA770C" w:rsidRPr="00EA770C">
              <w:rPr>
                <w:rStyle w:val="Hyperlink"/>
                <w:b/>
                <w:noProof/>
                <w:sz w:val="36"/>
                <w:szCs w:val="36"/>
              </w:rPr>
              <w:t>BILLS INTRODUCED IN THE HOUSE THIS WEEK</w:t>
            </w:r>
            <w:r w:rsidR="00EA770C" w:rsidRPr="00EA770C">
              <w:rPr>
                <w:b/>
                <w:noProof/>
                <w:webHidden/>
                <w:sz w:val="36"/>
                <w:szCs w:val="36"/>
              </w:rPr>
              <w:tab/>
            </w:r>
            <w:r w:rsidR="00EA770C" w:rsidRPr="00EA770C">
              <w:rPr>
                <w:b/>
                <w:noProof/>
                <w:webHidden/>
                <w:sz w:val="36"/>
                <w:szCs w:val="36"/>
              </w:rPr>
              <w:fldChar w:fldCharType="begin"/>
            </w:r>
            <w:r w:rsidR="00EA770C" w:rsidRPr="00EA770C">
              <w:rPr>
                <w:b/>
                <w:noProof/>
                <w:webHidden/>
                <w:sz w:val="36"/>
                <w:szCs w:val="36"/>
              </w:rPr>
              <w:instrText xml:space="preserve"> PAGEREF _Toc66464879 \h </w:instrText>
            </w:r>
            <w:r w:rsidR="00EA770C" w:rsidRPr="00EA770C">
              <w:rPr>
                <w:b/>
                <w:noProof/>
                <w:webHidden/>
                <w:sz w:val="36"/>
                <w:szCs w:val="36"/>
              </w:rPr>
            </w:r>
            <w:r w:rsidR="00EA770C" w:rsidRPr="00EA770C">
              <w:rPr>
                <w:b/>
                <w:noProof/>
                <w:webHidden/>
                <w:sz w:val="36"/>
                <w:szCs w:val="36"/>
              </w:rPr>
              <w:fldChar w:fldCharType="separate"/>
            </w:r>
            <w:r w:rsidR="008466BE">
              <w:rPr>
                <w:b/>
                <w:noProof/>
                <w:webHidden/>
                <w:sz w:val="36"/>
                <w:szCs w:val="36"/>
              </w:rPr>
              <w:t>6</w:t>
            </w:r>
            <w:r w:rsidR="00EA770C" w:rsidRPr="00EA770C">
              <w:rPr>
                <w:b/>
                <w:noProof/>
                <w:webHidden/>
                <w:sz w:val="36"/>
                <w:szCs w:val="36"/>
              </w:rPr>
              <w:fldChar w:fldCharType="end"/>
            </w:r>
          </w:hyperlink>
        </w:p>
        <w:p w14:paraId="485E627A" w14:textId="6E142F07" w:rsidR="00EA770C" w:rsidRPr="00EA770C" w:rsidRDefault="008852EA">
          <w:pPr>
            <w:pStyle w:val="TOC1"/>
            <w:tabs>
              <w:tab w:val="right" w:pos="9350"/>
            </w:tabs>
            <w:rPr>
              <w:rFonts w:eastAsiaTheme="minorEastAsia"/>
              <w:b/>
              <w:noProof/>
              <w:sz w:val="36"/>
              <w:szCs w:val="36"/>
            </w:rPr>
          </w:pPr>
          <w:hyperlink w:anchor="_Toc66464880" w:history="1">
            <w:r w:rsidR="00EA770C" w:rsidRPr="00EA770C">
              <w:rPr>
                <w:rStyle w:val="Hyperlink"/>
                <w:b/>
                <w:noProof/>
                <w:sz w:val="36"/>
                <w:szCs w:val="36"/>
              </w:rPr>
              <w:t>INDEX</w:t>
            </w:r>
            <w:r w:rsidR="00EA770C" w:rsidRPr="00EA770C">
              <w:rPr>
                <w:b/>
                <w:noProof/>
                <w:webHidden/>
                <w:sz w:val="36"/>
                <w:szCs w:val="36"/>
              </w:rPr>
              <w:tab/>
            </w:r>
            <w:r w:rsidR="00EA770C" w:rsidRPr="00EA770C">
              <w:rPr>
                <w:b/>
                <w:noProof/>
                <w:webHidden/>
                <w:sz w:val="36"/>
                <w:szCs w:val="36"/>
              </w:rPr>
              <w:fldChar w:fldCharType="begin"/>
            </w:r>
            <w:r w:rsidR="00EA770C" w:rsidRPr="00EA770C">
              <w:rPr>
                <w:b/>
                <w:noProof/>
                <w:webHidden/>
                <w:sz w:val="36"/>
                <w:szCs w:val="36"/>
              </w:rPr>
              <w:instrText xml:space="preserve"> PAGEREF _Toc66464880 \h </w:instrText>
            </w:r>
            <w:r w:rsidR="00EA770C" w:rsidRPr="00EA770C">
              <w:rPr>
                <w:b/>
                <w:noProof/>
                <w:webHidden/>
                <w:sz w:val="36"/>
                <w:szCs w:val="36"/>
              </w:rPr>
            </w:r>
            <w:r w:rsidR="00EA770C" w:rsidRPr="00EA770C">
              <w:rPr>
                <w:b/>
                <w:noProof/>
                <w:webHidden/>
                <w:sz w:val="36"/>
                <w:szCs w:val="36"/>
              </w:rPr>
              <w:fldChar w:fldCharType="separate"/>
            </w:r>
            <w:r w:rsidR="008466BE">
              <w:rPr>
                <w:b/>
                <w:noProof/>
                <w:webHidden/>
                <w:sz w:val="36"/>
                <w:szCs w:val="36"/>
              </w:rPr>
              <w:t>10</w:t>
            </w:r>
            <w:r w:rsidR="00EA770C" w:rsidRPr="00EA770C">
              <w:rPr>
                <w:b/>
                <w:noProof/>
                <w:webHidden/>
                <w:sz w:val="36"/>
                <w:szCs w:val="36"/>
              </w:rPr>
              <w:fldChar w:fldCharType="end"/>
            </w:r>
          </w:hyperlink>
        </w:p>
        <w:p w14:paraId="5FCC3A3C" w14:textId="017E094D" w:rsidR="00EA770C" w:rsidRDefault="00EA770C">
          <w:r w:rsidRPr="00EA770C">
            <w:rPr>
              <w:b/>
              <w:bCs/>
              <w:noProof/>
              <w:sz w:val="36"/>
              <w:szCs w:val="36"/>
            </w:rPr>
            <w:fldChar w:fldCharType="end"/>
          </w:r>
        </w:p>
      </w:sdtContent>
    </w:sdt>
    <w:p w14:paraId="3C6FDA23" w14:textId="75E22320" w:rsidR="00CF2CB6" w:rsidRDefault="00CF2CB6" w:rsidP="00F6115D">
      <w:pPr>
        <w:widowControl w:val="0"/>
        <w:tabs>
          <w:tab w:val="left" w:pos="720"/>
          <w:tab w:val="left" w:pos="1350"/>
          <w:tab w:val="right" w:leader="dot" w:pos="8640"/>
        </w:tabs>
        <w:spacing w:after="240"/>
      </w:pPr>
    </w:p>
    <w:p w14:paraId="7F6A80CD" w14:textId="51B9A9E4" w:rsidR="00EA770C" w:rsidRDefault="00EA770C" w:rsidP="00F6115D">
      <w:pPr>
        <w:widowControl w:val="0"/>
        <w:tabs>
          <w:tab w:val="left" w:pos="720"/>
          <w:tab w:val="left" w:pos="1350"/>
          <w:tab w:val="right" w:leader="dot" w:pos="8640"/>
        </w:tabs>
        <w:spacing w:after="240"/>
      </w:pPr>
    </w:p>
    <w:p w14:paraId="5AB76D31" w14:textId="19F7FAF8" w:rsidR="00EA770C" w:rsidRDefault="00EA770C" w:rsidP="00F6115D">
      <w:pPr>
        <w:widowControl w:val="0"/>
        <w:tabs>
          <w:tab w:val="left" w:pos="720"/>
          <w:tab w:val="left" w:pos="1350"/>
          <w:tab w:val="right" w:leader="dot" w:pos="8640"/>
        </w:tabs>
        <w:spacing w:after="240"/>
      </w:pPr>
    </w:p>
    <w:p w14:paraId="5963B44A" w14:textId="7517E660" w:rsidR="00EA770C" w:rsidRDefault="00EA770C" w:rsidP="00F6115D">
      <w:pPr>
        <w:widowControl w:val="0"/>
        <w:tabs>
          <w:tab w:val="left" w:pos="720"/>
          <w:tab w:val="left" w:pos="1350"/>
          <w:tab w:val="right" w:leader="dot" w:pos="8640"/>
        </w:tabs>
        <w:spacing w:after="240"/>
      </w:pPr>
    </w:p>
    <w:p w14:paraId="30EDF367" w14:textId="54253E45" w:rsidR="00EA770C" w:rsidRDefault="00EA770C" w:rsidP="00F6115D">
      <w:pPr>
        <w:widowControl w:val="0"/>
        <w:tabs>
          <w:tab w:val="left" w:pos="720"/>
          <w:tab w:val="left" w:pos="1350"/>
          <w:tab w:val="right" w:leader="dot" w:pos="8640"/>
        </w:tabs>
        <w:spacing w:after="240"/>
      </w:pPr>
    </w:p>
    <w:p w14:paraId="33D2C78A" w14:textId="0F37BBCB" w:rsidR="00EA770C" w:rsidRDefault="00EA770C" w:rsidP="00F6115D">
      <w:pPr>
        <w:widowControl w:val="0"/>
        <w:tabs>
          <w:tab w:val="left" w:pos="720"/>
          <w:tab w:val="left" w:pos="1350"/>
          <w:tab w:val="right" w:leader="dot" w:pos="8640"/>
        </w:tabs>
        <w:spacing w:after="240"/>
        <w:rPr>
          <w:rFonts w:cstheme="minorHAnsi"/>
        </w:rPr>
      </w:pPr>
    </w:p>
    <w:p w14:paraId="682C1E08" w14:textId="48A63FB7" w:rsidR="00675E7A" w:rsidRDefault="00675E7A" w:rsidP="00F6115D">
      <w:pPr>
        <w:widowControl w:val="0"/>
        <w:tabs>
          <w:tab w:val="left" w:pos="720"/>
          <w:tab w:val="left" w:pos="1350"/>
          <w:tab w:val="right" w:leader="dot" w:pos="8640"/>
        </w:tabs>
        <w:spacing w:after="240"/>
        <w:rPr>
          <w:rFonts w:cstheme="minorHAnsi"/>
        </w:rPr>
      </w:pPr>
    </w:p>
    <w:p w14:paraId="2CE73D1A" w14:textId="77777777" w:rsidR="00675E7A" w:rsidRPr="00CF2CB6" w:rsidRDefault="00675E7A" w:rsidP="00F6115D">
      <w:pPr>
        <w:widowControl w:val="0"/>
        <w:tabs>
          <w:tab w:val="left" w:pos="720"/>
          <w:tab w:val="left" w:pos="1350"/>
          <w:tab w:val="right" w:leader="dot" w:pos="8640"/>
        </w:tabs>
        <w:spacing w:after="240"/>
        <w:rPr>
          <w:rFonts w:cstheme="minorHAnsi"/>
        </w:rPr>
      </w:pPr>
    </w:p>
    <w:p w14:paraId="2A104B9B" w14:textId="77777777" w:rsidR="008F30F9" w:rsidRPr="00961FC6" w:rsidRDefault="00BB7B83" w:rsidP="008731B9">
      <w:pPr>
        <w:widowControl w:val="0"/>
        <w:spacing w:line="240" w:lineRule="auto"/>
        <w:jc w:val="both"/>
        <w:rPr>
          <w:rFonts w:cstheme="minorHAnsi"/>
          <w:bCs/>
          <w:iCs/>
          <w:sz w:val="20"/>
          <w:szCs w:val="20"/>
        </w:rPr>
      </w:pPr>
      <w:r w:rsidRPr="00961FC6">
        <w:rPr>
          <w:rFonts w:cstheme="minorHAnsi"/>
          <w:bCs/>
          <w:iCs/>
          <w:sz w:val="20"/>
          <w:szCs w:val="20"/>
        </w:rPr>
        <w:t>NOTE: T</w:t>
      </w:r>
      <w:r w:rsidR="008731B9" w:rsidRPr="00961FC6">
        <w:rPr>
          <w:rFonts w:cstheme="minorHAnsi"/>
          <w:bCs/>
          <w:iCs/>
          <w:sz w:val="20"/>
          <w:szCs w:val="20"/>
        </w:rPr>
        <w:t xml:space="preserve">hese summaries </w:t>
      </w:r>
      <w:proofErr w:type="gramStart"/>
      <w:r w:rsidR="008731B9" w:rsidRPr="00961FC6">
        <w:rPr>
          <w:rFonts w:cstheme="minorHAnsi"/>
          <w:bCs/>
          <w:iCs/>
          <w:sz w:val="20"/>
          <w:szCs w:val="20"/>
        </w:rPr>
        <w:t>are prepared</w:t>
      </w:r>
      <w:proofErr w:type="gramEnd"/>
      <w:r w:rsidR="008731B9" w:rsidRPr="00961FC6">
        <w:rPr>
          <w:rFonts w:cstheme="minorHAnsi"/>
          <w:bCs/>
          <w:iCs/>
          <w:sz w:val="20"/>
          <w:szCs w:val="20"/>
        </w:rPr>
        <w:t xml:space="preserve"> by the staff of the </w:t>
      </w:r>
      <w:r w:rsidRPr="00961FC6">
        <w:rPr>
          <w:rFonts w:cstheme="minorHAnsi"/>
          <w:bCs/>
          <w:iCs/>
          <w:sz w:val="20"/>
          <w:szCs w:val="20"/>
        </w:rPr>
        <w:t xml:space="preserve">South Carolina House of Representatives </w:t>
      </w:r>
      <w:r w:rsidR="008731B9" w:rsidRPr="00961FC6">
        <w:rPr>
          <w:rFonts w:cstheme="minorHAnsi"/>
          <w:bCs/>
          <w:iCs/>
          <w:sz w:val="20"/>
          <w:szCs w:val="20"/>
        </w:rPr>
        <w:t xml:space="preserve">and are not the expression of the legislation's sponsor(s) or the </w:t>
      </w:r>
      <w:r w:rsidRPr="00961FC6">
        <w:rPr>
          <w:rFonts w:cstheme="minorHAnsi"/>
          <w:bCs/>
          <w:iCs/>
          <w:sz w:val="20"/>
          <w:szCs w:val="20"/>
        </w:rPr>
        <w:t xml:space="preserve">House </w:t>
      </w:r>
      <w:r w:rsidR="008D26B9" w:rsidRPr="00961FC6">
        <w:rPr>
          <w:rFonts w:cstheme="minorHAnsi"/>
          <w:bCs/>
          <w:iCs/>
          <w:sz w:val="20"/>
          <w:szCs w:val="20"/>
        </w:rPr>
        <w:t>of</w:t>
      </w:r>
      <w:r w:rsidRPr="00961FC6">
        <w:rPr>
          <w:rFonts w:cstheme="minorHAnsi"/>
          <w:bCs/>
          <w:iCs/>
          <w:sz w:val="20"/>
          <w:szCs w:val="20"/>
        </w:rPr>
        <w:t xml:space="preserve"> Representatives. T</w:t>
      </w:r>
      <w:r w:rsidR="008731B9" w:rsidRPr="00961FC6">
        <w:rPr>
          <w:rFonts w:cstheme="minorHAnsi"/>
          <w:bCs/>
          <w:iCs/>
          <w:sz w:val="20"/>
          <w:szCs w:val="20"/>
        </w:rPr>
        <w:t xml:space="preserve">hey are strictly for the internal use and benefit of members of the </w:t>
      </w:r>
      <w:r w:rsidR="00F6115D" w:rsidRPr="00961FC6">
        <w:rPr>
          <w:rFonts w:cstheme="minorHAnsi"/>
          <w:bCs/>
          <w:iCs/>
          <w:sz w:val="20"/>
          <w:szCs w:val="20"/>
        </w:rPr>
        <w:t>House o</w:t>
      </w:r>
      <w:r w:rsidRPr="00961FC6">
        <w:rPr>
          <w:rFonts w:cstheme="minorHAnsi"/>
          <w:bCs/>
          <w:iCs/>
          <w:sz w:val="20"/>
          <w:szCs w:val="20"/>
        </w:rPr>
        <w:t xml:space="preserve">f Representatives </w:t>
      </w:r>
      <w:r w:rsidR="008731B9" w:rsidRPr="00961FC6">
        <w:rPr>
          <w:rFonts w:cstheme="minorHAnsi"/>
          <w:bCs/>
          <w:iCs/>
          <w:sz w:val="20"/>
          <w:szCs w:val="20"/>
        </w:rPr>
        <w:t xml:space="preserve">and are not to </w:t>
      </w:r>
      <w:proofErr w:type="gramStart"/>
      <w:r w:rsidR="008731B9" w:rsidRPr="00961FC6">
        <w:rPr>
          <w:rFonts w:cstheme="minorHAnsi"/>
          <w:bCs/>
          <w:iCs/>
          <w:sz w:val="20"/>
          <w:szCs w:val="20"/>
        </w:rPr>
        <w:t>be construed</w:t>
      </w:r>
      <w:proofErr w:type="gramEnd"/>
      <w:r w:rsidR="008731B9" w:rsidRPr="00961FC6">
        <w:rPr>
          <w:rFonts w:cstheme="minorHAnsi"/>
          <w:bCs/>
          <w:iCs/>
          <w:sz w:val="20"/>
          <w:szCs w:val="20"/>
        </w:rPr>
        <w:t xml:space="preserve"> by a court of law as an expression of legislative intent.</w:t>
      </w:r>
    </w:p>
    <w:p w14:paraId="4E313972" w14:textId="77777777" w:rsidR="006C45E7" w:rsidRDefault="006C45E7" w:rsidP="006C7C35">
      <w:pPr>
        <w:spacing w:after="220" w:line="240" w:lineRule="auto"/>
        <w:rPr>
          <w:rFonts w:cstheme="minorHAnsi"/>
          <w:color w:val="000000"/>
          <w:sz w:val="20"/>
        </w:rPr>
      </w:pPr>
    </w:p>
    <w:p w14:paraId="5175B6D6" w14:textId="44C18201" w:rsidR="0019073B" w:rsidRPr="00AE2DB6" w:rsidRDefault="0019073B" w:rsidP="007B26B9">
      <w:pPr>
        <w:pStyle w:val="Heading1"/>
        <w:spacing w:after="240"/>
        <w:jc w:val="center"/>
        <w:rPr>
          <w:sz w:val="32"/>
          <w:szCs w:val="32"/>
        </w:rPr>
      </w:pPr>
      <w:bookmarkStart w:id="0" w:name="_Toc62384267"/>
      <w:bookmarkStart w:id="1" w:name="_Toc66463520"/>
      <w:bookmarkStart w:id="2" w:name="_Toc66464877"/>
      <w:r w:rsidRPr="00AE2DB6">
        <w:rPr>
          <w:sz w:val="32"/>
          <w:szCs w:val="32"/>
        </w:rPr>
        <w:lastRenderedPageBreak/>
        <w:t>HOUSE WEEK IN REVIEW</w:t>
      </w:r>
      <w:bookmarkEnd w:id="0"/>
      <w:bookmarkEnd w:id="1"/>
      <w:bookmarkEnd w:id="2"/>
    </w:p>
    <w:p w14:paraId="2BF40337" w14:textId="77777777" w:rsidR="00582916" w:rsidRDefault="00582916" w:rsidP="00582916">
      <w:pPr>
        <w:spacing w:after="240" w:line="240" w:lineRule="auto"/>
        <w:rPr>
          <w:color w:val="000000" w:themeColor="text1"/>
        </w:rPr>
      </w:pPr>
      <w:r w:rsidRPr="00BC2274">
        <w:rPr>
          <w:color w:val="000000" w:themeColor="text1"/>
        </w:rPr>
        <w:t xml:space="preserve">The House approved and sent the Senate </w:t>
      </w:r>
      <w:r w:rsidRPr="00BC2274">
        <w:rPr>
          <w:b/>
          <w:color w:val="000000" w:themeColor="text1"/>
        </w:rPr>
        <w:t>H. 3770</w:t>
      </w:r>
      <w:r w:rsidRPr="00BC2274">
        <w:rPr>
          <w:b/>
          <w:color w:val="000000" w:themeColor="text1"/>
        </w:rPr>
        <w:fldChar w:fldCharType="begin"/>
      </w:r>
      <w:r w:rsidRPr="00BC2274">
        <w:rPr>
          <w:color w:val="000000" w:themeColor="text1"/>
        </w:rPr>
        <w:instrText xml:space="preserve"> XE "</w:instrText>
      </w:r>
      <w:r w:rsidRPr="00A96A44">
        <w:rPr>
          <w:color w:val="000000" w:themeColor="text1"/>
        </w:rPr>
        <w:instrText>H. 3770"</w:instrText>
      </w:r>
      <w:r w:rsidRPr="00BC2274">
        <w:rPr>
          <w:color w:val="000000" w:themeColor="text1"/>
        </w:rPr>
        <w:instrText xml:space="preserve"> </w:instrText>
      </w:r>
      <w:r w:rsidRPr="00BC2274">
        <w:rPr>
          <w:b/>
          <w:color w:val="000000" w:themeColor="text1"/>
        </w:rPr>
        <w:fldChar w:fldCharType="end"/>
      </w:r>
      <w:r w:rsidRPr="00BC2274">
        <w:rPr>
          <w:color w:val="000000" w:themeColor="text1"/>
        </w:rPr>
        <w:t xml:space="preserve">, a joint resolution authorizing the expenditure of federal funds disbursed to the state to assist those who are unable to pay rent and utilities due to the </w:t>
      </w:r>
      <w:proofErr w:type="spellStart"/>
      <w:r w:rsidRPr="00BC2274">
        <w:rPr>
          <w:color w:val="000000" w:themeColor="text1"/>
        </w:rPr>
        <w:t>COVID</w:t>
      </w:r>
      <w:proofErr w:type="spellEnd"/>
      <w:r w:rsidRPr="00BC2274">
        <w:rPr>
          <w:color w:val="000000" w:themeColor="text1"/>
        </w:rPr>
        <w:t xml:space="preserve">-19 pandemic.  The legislation creates the </w:t>
      </w:r>
      <w:r w:rsidRPr="00BC2274">
        <w:rPr>
          <w:b/>
          <w:color w:val="000000" w:themeColor="text1"/>
        </w:rPr>
        <w:t>South Carolina Emergency Rental Assistance Program</w:t>
      </w:r>
      <w:r w:rsidR="00A96A44">
        <w:rPr>
          <w:b/>
          <w:color w:val="000000" w:themeColor="text1"/>
        </w:rPr>
        <w:fldChar w:fldCharType="begin"/>
      </w:r>
      <w:r w:rsidR="00A96A44">
        <w:instrText xml:space="preserve"> XE </w:instrText>
      </w:r>
      <w:r w:rsidR="00A96A44" w:rsidRPr="00A96A44">
        <w:instrText>"</w:instrText>
      </w:r>
      <w:r w:rsidR="00A96A44" w:rsidRPr="00A96A44">
        <w:rPr>
          <w:color w:val="000000" w:themeColor="text1"/>
        </w:rPr>
        <w:instrText>rental assistance program:</w:instrText>
      </w:r>
      <w:r w:rsidR="00A96A44" w:rsidRPr="00A96A44">
        <w:instrText>emergency</w:instrText>
      </w:r>
      <w:r w:rsidR="00A96A44">
        <w:instrText xml:space="preserve">" </w:instrText>
      </w:r>
      <w:r w:rsidR="00A96A44">
        <w:rPr>
          <w:b/>
          <w:color w:val="000000" w:themeColor="text1"/>
        </w:rPr>
        <w:fldChar w:fldCharType="end"/>
      </w:r>
      <w:r w:rsidR="00A96A44">
        <w:rPr>
          <w:b/>
          <w:color w:val="000000" w:themeColor="text1"/>
        </w:rPr>
        <w:t xml:space="preserve"> </w:t>
      </w:r>
      <w:r w:rsidRPr="00BC2274">
        <w:rPr>
          <w:color w:val="000000" w:themeColor="text1"/>
        </w:rPr>
        <w:t xml:space="preserve">administered by the South Carolina State Housing Financing and Development Authority (SC Housing), under the direction of its board of commissioners, and establishes an advisory panel to review and monitor the implementation and evaluation of the program and funding.  Program assistance addresses renter households in which at least one individual: (a) qualifies for unemployment or has experienced a reduction in household income, incurred significant costs, or experienced a financial hardship due to </w:t>
      </w:r>
      <w:proofErr w:type="spellStart"/>
      <w:r w:rsidRPr="00BC2274">
        <w:rPr>
          <w:color w:val="000000" w:themeColor="text1"/>
        </w:rPr>
        <w:t>COVID</w:t>
      </w:r>
      <w:proofErr w:type="spellEnd"/>
      <w:r w:rsidRPr="00BC2274">
        <w:rPr>
          <w:color w:val="000000" w:themeColor="text1"/>
        </w:rPr>
        <w:t xml:space="preserve">-19; (b) demonstrates a risk of experiencing homelessness or housing instability; and (c) has a household income at or below eighty percent of the area median.  Priority </w:t>
      </w:r>
      <w:proofErr w:type="gramStart"/>
      <w:r w:rsidRPr="00BC2274">
        <w:rPr>
          <w:color w:val="000000" w:themeColor="text1"/>
        </w:rPr>
        <w:t>is given</w:t>
      </w:r>
      <w:proofErr w:type="gramEnd"/>
      <w:r w:rsidRPr="00BC2274">
        <w:rPr>
          <w:color w:val="000000" w:themeColor="text1"/>
        </w:rPr>
        <w:t xml:space="preserve"> to eligible households where someone has been unemployed for at least ninety days and households with income at or below fifty percent of the area median.  The South Carolina Emergency Rental Assistance Program does not administer the share of federal funds that seven South Carolina counties claimed directly by completing the application process to run their own rental assistance programs.  Program funds </w:t>
      </w:r>
      <w:proofErr w:type="gramStart"/>
      <w:r w:rsidRPr="00BC2274">
        <w:rPr>
          <w:color w:val="000000" w:themeColor="text1"/>
        </w:rPr>
        <w:t>may not be awarded</w:t>
      </w:r>
      <w:proofErr w:type="gramEnd"/>
      <w:r w:rsidRPr="00BC2274">
        <w:rPr>
          <w:color w:val="000000" w:themeColor="text1"/>
        </w:rPr>
        <w:t xml:space="preserve"> for residents of Anderson, Berkeley, Charleston, Greenville, Horry, Richland, or Spartanburg counties unless there are additional funds remaining after obligating funds to all other eligible residents in the state.</w:t>
      </w:r>
    </w:p>
    <w:p w14:paraId="4B2C15CB" w14:textId="658D2E8F" w:rsidR="00582916" w:rsidRPr="0067505D" w:rsidRDefault="00582916" w:rsidP="00582916">
      <w:pPr>
        <w:spacing w:after="240" w:line="240" w:lineRule="auto"/>
        <w:rPr>
          <w:rFonts w:cstheme="minorHAnsi"/>
          <w:color w:val="000000" w:themeColor="text1"/>
        </w:rPr>
      </w:pPr>
      <w:r w:rsidRPr="00BC2274">
        <w:rPr>
          <w:rFonts w:cstheme="minorHAnsi"/>
          <w:bCs/>
          <w:color w:val="000000" w:themeColor="text1"/>
        </w:rPr>
        <w:t xml:space="preserve">The House approved and ordered to third reading </w:t>
      </w:r>
      <w:r w:rsidRPr="00BC2274">
        <w:rPr>
          <w:rFonts w:cstheme="minorHAnsi"/>
          <w:b/>
          <w:bCs/>
          <w:color w:val="000000" w:themeColor="text1"/>
        </w:rPr>
        <w:t>H.</w:t>
      </w:r>
      <w:r w:rsidR="00CC5BF7">
        <w:rPr>
          <w:rFonts w:cstheme="minorHAnsi"/>
          <w:b/>
          <w:bCs/>
          <w:color w:val="000000" w:themeColor="text1"/>
        </w:rPr>
        <w:t xml:space="preserve"> </w:t>
      </w:r>
      <w:r w:rsidRPr="00BC2274">
        <w:rPr>
          <w:rFonts w:cstheme="minorHAnsi"/>
          <w:b/>
          <w:bCs/>
          <w:color w:val="000000" w:themeColor="text1"/>
        </w:rPr>
        <w:t>3105</w:t>
      </w:r>
      <w:r w:rsidR="00A96A44">
        <w:rPr>
          <w:rFonts w:cstheme="minorHAnsi"/>
          <w:b/>
          <w:bCs/>
          <w:color w:val="000000" w:themeColor="text1"/>
        </w:rPr>
        <w:fldChar w:fldCharType="begin"/>
      </w:r>
      <w:r w:rsidR="00A96A44">
        <w:instrText xml:space="preserve"> </w:instrText>
      </w:r>
      <w:r w:rsidR="00A96A44" w:rsidRPr="00A96A44">
        <w:instrText>XE "</w:instrText>
      </w:r>
      <w:r w:rsidR="00A96A44" w:rsidRPr="00A96A44">
        <w:rPr>
          <w:rFonts w:cstheme="minorHAnsi"/>
          <w:bCs/>
          <w:color w:val="000000" w:themeColor="text1"/>
        </w:rPr>
        <w:instrText>H.</w:instrText>
      </w:r>
      <w:r w:rsidR="008D2E3B">
        <w:rPr>
          <w:rFonts w:cstheme="minorHAnsi"/>
          <w:bCs/>
          <w:color w:val="000000" w:themeColor="text1"/>
        </w:rPr>
        <w:instrText xml:space="preserve"> </w:instrText>
      </w:r>
      <w:r w:rsidR="00A96A44" w:rsidRPr="00A96A44">
        <w:rPr>
          <w:rFonts w:cstheme="minorHAnsi"/>
          <w:bCs/>
          <w:color w:val="000000" w:themeColor="text1"/>
        </w:rPr>
        <w:instrText>3105</w:instrText>
      </w:r>
      <w:r w:rsidR="00A96A44" w:rsidRPr="00A96A44">
        <w:instrText>"</w:instrText>
      </w:r>
      <w:r w:rsidR="00A96A44">
        <w:instrText xml:space="preserve"> </w:instrText>
      </w:r>
      <w:r w:rsidR="00A96A44">
        <w:rPr>
          <w:rFonts w:cstheme="minorHAnsi"/>
          <w:b/>
          <w:bCs/>
          <w:color w:val="000000" w:themeColor="text1"/>
        </w:rPr>
        <w:fldChar w:fldCharType="end"/>
      </w:r>
      <w:r w:rsidRPr="00BC2274">
        <w:rPr>
          <w:rFonts w:cstheme="minorHAnsi"/>
          <w:bCs/>
          <w:color w:val="000000" w:themeColor="text1"/>
        </w:rPr>
        <w:t>, the</w:t>
      </w:r>
      <w:r w:rsidRPr="00BC2274">
        <w:rPr>
          <w:rFonts w:cstheme="minorHAnsi"/>
          <w:b/>
          <w:bCs/>
          <w:color w:val="000000" w:themeColor="text1"/>
        </w:rPr>
        <w:t xml:space="preserve"> “South Carolina Religious Freedom Act</w:t>
      </w:r>
      <w:r w:rsidR="00A96A44">
        <w:rPr>
          <w:rFonts w:cstheme="minorHAnsi"/>
          <w:b/>
          <w:bCs/>
          <w:color w:val="000000" w:themeColor="text1"/>
        </w:rPr>
        <w:fldChar w:fldCharType="begin"/>
      </w:r>
      <w:r w:rsidR="00A96A44">
        <w:instrText xml:space="preserve"> XE "</w:instrText>
      </w:r>
      <w:r w:rsidR="00A96A44" w:rsidRPr="00A96A44">
        <w:rPr>
          <w:rFonts w:cstheme="minorHAnsi"/>
          <w:bCs/>
          <w:color w:val="000000" w:themeColor="text1"/>
        </w:rPr>
        <w:instrText>Religious Freedom Act</w:instrText>
      </w:r>
      <w:r w:rsidR="00A96A44">
        <w:instrText xml:space="preserve">" </w:instrText>
      </w:r>
      <w:r w:rsidR="00A96A44">
        <w:rPr>
          <w:rFonts w:cstheme="minorHAnsi"/>
          <w:b/>
          <w:bCs/>
          <w:color w:val="000000" w:themeColor="text1"/>
        </w:rPr>
        <w:fldChar w:fldCharType="end"/>
      </w:r>
      <w:r w:rsidRPr="00BC2274">
        <w:rPr>
          <w:rFonts w:cstheme="minorHAnsi"/>
          <w:b/>
          <w:bCs/>
          <w:color w:val="000000" w:themeColor="text1"/>
        </w:rPr>
        <w:t xml:space="preserve">.”  </w:t>
      </w:r>
      <w:r w:rsidRPr="00BC2274">
        <w:rPr>
          <w:rFonts w:cstheme="minorHAnsi"/>
          <w:bCs/>
          <w:color w:val="000000" w:themeColor="text1"/>
        </w:rPr>
        <w:t xml:space="preserve">This proposed legislation that </w:t>
      </w:r>
      <w:proofErr w:type="gramStart"/>
      <w:r w:rsidRPr="00BC2274">
        <w:rPr>
          <w:rFonts w:cstheme="minorHAnsi"/>
          <w:bCs/>
          <w:color w:val="000000" w:themeColor="text1"/>
        </w:rPr>
        <w:t>was sent</w:t>
      </w:r>
      <w:proofErr w:type="gramEnd"/>
      <w:r w:rsidRPr="00BC2274">
        <w:rPr>
          <w:rFonts w:cstheme="minorHAnsi"/>
          <w:bCs/>
          <w:color w:val="000000" w:themeColor="text1"/>
        </w:rPr>
        <w:t xml:space="preserve"> to the Senate this week </w:t>
      </w:r>
      <w:r w:rsidRPr="00BC2274">
        <w:rPr>
          <w:rFonts w:cstheme="minorHAnsi"/>
          <w:color w:val="000000" w:themeColor="text1"/>
        </w:rPr>
        <w:t xml:space="preserve">deems religious services in houses of worship as essential services during states of emergency.  As such, they </w:t>
      </w:r>
      <w:proofErr w:type="gramStart"/>
      <w:r w:rsidRPr="00BC2274">
        <w:rPr>
          <w:rFonts w:cstheme="minorHAnsi"/>
          <w:color w:val="000000" w:themeColor="text1"/>
        </w:rPr>
        <w:t>would be allowed</w:t>
      </w:r>
      <w:proofErr w:type="gramEnd"/>
      <w:r w:rsidRPr="00BC2274">
        <w:rPr>
          <w:rFonts w:cstheme="minorHAnsi"/>
          <w:color w:val="000000" w:themeColor="text1"/>
        </w:rPr>
        <w:t xml:space="preserve"> to continue operating throughout the duration of any declared states of emergency</w:t>
      </w:r>
      <w:r>
        <w:rPr>
          <w:rFonts w:cstheme="minorHAnsi"/>
          <w:color w:val="000000" w:themeColor="text1"/>
        </w:rPr>
        <w:t>.</w:t>
      </w:r>
    </w:p>
    <w:p w14:paraId="754CEB27" w14:textId="77777777" w:rsidR="00582916" w:rsidRPr="00BC2274" w:rsidRDefault="00582916" w:rsidP="00582916">
      <w:pPr>
        <w:spacing w:after="240" w:line="240" w:lineRule="auto"/>
        <w:rPr>
          <w:color w:val="000000" w:themeColor="text1"/>
        </w:rPr>
      </w:pPr>
      <w:r w:rsidRPr="00BC2274">
        <w:rPr>
          <w:color w:val="000000" w:themeColor="text1"/>
        </w:rPr>
        <w:t xml:space="preserve">The House of Representatives concurred in Senate amendments to </w:t>
      </w:r>
      <w:r w:rsidRPr="00BC2274">
        <w:rPr>
          <w:b/>
          <w:color w:val="000000" w:themeColor="text1"/>
        </w:rPr>
        <w:t>H. 3609</w:t>
      </w:r>
      <w:r w:rsidRPr="00BC2274">
        <w:rPr>
          <w:b/>
          <w:color w:val="000000" w:themeColor="text1"/>
        </w:rPr>
        <w:fldChar w:fldCharType="begin"/>
      </w:r>
      <w:r w:rsidRPr="00BC2274">
        <w:rPr>
          <w:color w:val="000000" w:themeColor="text1"/>
        </w:rPr>
        <w:instrText xml:space="preserve"> XE "H. 3609" </w:instrText>
      </w:r>
      <w:r w:rsidRPr="00BC2274">
        <w:rPr>
          <w:b/>
          <w:color w:val="000000" w:themeColor="text1"/>
        </w:rPr>
        <w:fldChar w:fldCharType="end"/>
      </w:r>
      <w:r w:rsidRPr="00BC2274">
        <w:rPr>
          <w:color w:val="000000" w:themeColor="text1"/>
        </w:rPr>
        <w:t xml:space="preserve"> and enrolled the joint resolution </w:t>
      </w:r>
      <w:r>
        <w:rPr>
          <w:color w:val="000000" w:themeColor="text1"/>
        </w:rPr>
        <w:t xml:space="preserve">for ratification. </w:t>
      </w:r>
      <w:r w:rsidRPr="00BC2274">
        <w:rPr>
          <w:color w:val="000000" w:themeColor="text1"/>
        </w:rPr>
        <w:t>This joint resolution</w:t>
      </w:r>
      <w:r>
        <w:rPr>
          <w:color w:val="000000" w:themeColor="text1"/>
        </w:rPr>
        <w:t xml:space="preserve"> would </w:t>
      </w:r>
      <w:r>
        <w:rPr>
          <w:b/>
          <w:color w:val="000000" w:themeColor="text1"/>
        </w:rPr>
        <w:t>restore</w:t>
      </w:r>
      <w:r>
        <w:rPr>
          <w:color w:val="000000" w:themeColor="text1"/>
        </w:rPr>
        <w:t xml:space="preserve"> </w:t>
      </w:r>
      <w:proofErr w:type="gramStart"/>
      <w:r w:rsidRPr="00BC2274">
        <w:rPr>
          <w:b/>
          <w:color w:val="000000" w:themeColor="text1"/>
        </w:rPr>
        <w:t>teacher step salary</w:t>
      </w:r>
      <w:r w:rsidR="00A96A44">
        <w:rPr>
          <w:b/>
          <w:color w:val="000000" w:themeColor="text1"/>
        </w:rPr>
        <w:t xml:space="preserve"> </w:t>
      </w:r>
      <w:r w:rsidRPr="00BC2274">
        <w:rPr>
          <w:b/>
          <w:color w:val="000000" w:themeColor="text1"/>
        </w:rPr>
        <w:t>increases</w:t>
      </w:r>
      <w:proofErr w:type="gramEnd"/>
      <w:r w:rsidR="00A96A44">
        <w:rPr>
          <w:b/>
          <w:color w:val="000000" w:themeColor="text1"/>
        </w:rPr>
        <w:fldChar w:fldCharType="begin"/>
      </w:r>
      <w:r w:rsidR="00A96A44">
        <w:instrText xml:space="preserve"> XE </w:instrText>
      </w:r>
      <w:r w:rsidR="00A96A44" w:rsidRPr="00A96A44">
        <w:instrText>"</w:instrText>
      </w:r>
      <w:r w:rsidR="00A96A44" w:rsidRPr="00A96A44">
        <w:rPr>
          <w:color w:val="000000" w:themeColor="text1"/>
        </w:rPr>
        <w:instrText>teacher step salary increases:</w:instrText>
      </w:r>
      <w:r w:rsidR="00A96A44" w:rsidRPr="00A96A44">
        <w:instrText>restoration of</w:instrText>
      </w:r>
      <w:r w:rsidR="00A96A44">
        <w:instrText xml:space="preserve">" </w:instrText>
      </w:r>
      <w:r w:rsidR="00A96A44">
        <w:rPr>
          <w:b/>
          <w:color w:val="000000" w:themeColor="text1"/>
        </w:rPr>
        <w:fldChar w:fldCharType="end"/>
      </w:r>
      <w:r w:rsidRPr="00BC2274">
        <w:rPr>
          <w:color w:val="000000" w:themeColor="text1"/>
        </w:rPr>
        <w:t xml:space="preserve"> that wer</w:t>
      </w:r>
      <w:r>
        <w:rPr>
          <w:color w:val="000000" w:themeColor="text1"/>
        </w:rPr>
        <w:t>e suspended by Act 135 of 2020 (</w:t>
      </w:r>
      <w:r w:rsidRPr="00BC2274">
        <w:rPr>
          <w:color w:val="000000" w:themeColor="text1"/>
        </w:rPr>
        <w:t xml:space="preserve">enacted by the General Assembly due to financial uncertainties caused by the </w:t>
      </w:r>
      <w:proofErr w:type="spellStart"/>
      <w:r w:rsidRPr="00BC2274">
        <w:rPr>
          <w:color w:val="000000" w:themeColor="text1"/>
        </w:rPr>
        <w:t>COVID</w:t>
      </w:r>
      <w:proofErr w:type="spellEnd"/>
      <w:r w:rsidRPr="00BC2274">
        <w:rPr>
          <w:color w:val="000000" w:themeColor="text1"/>
        </w:rPr>
        <w:t>-19 virus</w:t>
      </w:r>
      <w:r>
        <w:rPr>
          <w:color w:val="000000" w:themeColor="text1"/>
        </w:rPr>
        <w:t>)</w:t>
      </w:r>
      <w:r w:rsidRPr="00BC2274">
        <w:rPr>
          <w:color w:val="000000" w:themeColor="text1"/>
        </w:rPr>
        <w:t xml:space="preserve">.  The legislation appropriates $50 million dollars from the 2018-2019 Contingency Reserve Fund to provide for teacher step increases for the 2020-2021 </w:t>
      </w:r>
      <w:r>
        <w:rPr>
          <w:color w:val="000000" w:themeColor="text1"/>
        </w:rPr>
        <w:t>school y</w:t>
      </w:r>
      <w:r w:rsidRPr="00BC2274">
        <w:rPr>
          <w:color w:val="000000" w:themeColor="text1"/>
        </w:rPr>
        <w:t>ear.</w:t>
      </w:r>
    </w:p>
    <w:p w14:paraId="22E63247" w14:textId="77777777" w:rsidR="00582916" w:rsidRDefault="00582916" w:rsidP="00582916">
      <w:pPr>
        <w:keepNext/>
        <w:spacing w:after="240" w:line="240" w:lineRule="auto"/>
        <w:rPr>
          <w:color w:val="000000" w:themeColor="text1"/>
        </w:rPr>
      </w:pPr>
      <w:r w:rsidRPr="00BC2274">
        <w:rPr>
          <w:color w:val="000000" w:themeColor="text1"/>
        </w:rPr>
        <w:t xml:space="preserve">The House amended, approved, and sent to the Senate </w:t>
      </w:r>
      <w:r w:rsidRPr="00BC2274">
        <w:rPr>
          <w:b/>
          <w:bCs/>
          <w:color w:val="000000" w:themeColor="text1"/>
        </w:rPr>
        <w:t>H. 3444</w:t>
      </w:r>
      <w:r w:rsidRPr="00BC2274">
        <w:rPr>
          <w:b/>
          <w:bCs/>
          <w:color w:val="000000" w:themeColor="text1"/>
        </w:rPr>
        <w:fldChar w:fldCharType="begin"/>
      </w:r>
      <w:r w:rsidRPr="00BC2274">
        <w:rPr>
          <w:color w:val="000000" w:themeColor="text1"/>
        </w:rPr>
        <w:instrText xml:space="preserve"> XE "</w:instrText>
      </w:r>
      <w:r w:rsidRPr="00BC2274">
        <w:rPr>
          <w:bCs/>
          <w:color w:val="000000" w:themeColor="text1"/>
        </w:rPr>
        <w:instrText>H. 3444</w:instrText>
      </w:r>
      <w:r w:rsidRPr="00BC2274">
        <w:rPr>
          <w:color w:val="000000" w:themeColor="text1"/>
        </w:rPr>
        <w:instrText xml:space="preserve">" </w:instrText>
      </w:r>
      <w:r w:rsidRPr="00BC2274">
        <w:rPr>
          <w:b/>
          <w:bCs/>
          <w:color w:val="000000" w:themeColor="text1"/>
        </w:rPr>
        <w:fldChar w:fldCharType="end"/>
      </w:r>
      <w:r w:rsidRPr="00BC2274">
        <w:rPr>
          <w:b/>
          <w:bCs/>
          <w:color w:val="000000" w:themeColor="text1"/>
        </w:rPr>
        <w:t xml:space="preserve">, </w:t>
      </w:r>
      <w:r w:rsidRPr="00BC2274">
        <w:rPr>
          <w:bCs/>
          <w:color w:val="000000" w:themeColor="text1"/>
        </w:rPr>
        <w:t xml:space="preserve">proposed legislation to </w:t>
      </w:r>
      <w:r>
        <w:rPr>
          <w:b/>
          <w:bCs/>
          <w:color w:val="000000" w:themeColor="text1"/>
        </w:rPr>
        <w:t>c</w:t>
      </w:r>
      <w:r w:rsidRPr="00BC2274">
        <w:rPr>
          <w:b/>
          <w:bCs/>
          <w:color w:val="000000" w:themeColor="text1"/>
        </w:rPr>
        <w:t>larify State Election Commission</w:t>
      </w:r>
      <w:r w:rsidR="00A96A44">
        <w:rPr>
          <w:b/>
          <w:bCs/>
          <w:color w:val="000000" w:themeColor="text1"/>
        </w:rPr>
        <w:fldChar w:fldCharType="begin"/>
      </w:r>
      <w:r w:rsidR="00A96A44">
        <w:instrText xml:space="preserve"> XE "</w:instrText>
      </w:r>
      <w:r w:rsidR="00A96A44" w:rsidRPr="00A96A44">
        <w:rPr>
          <w:bCs/>
          <w:color w:val="000000" w:themeColor="text1"/>
        </w:rPr>
        <w:instrText>State Election Commission</w:instrText>
      </w:r>
      <w:r w:rsidR="00A96A44">
        <w:instrText xml:space="preserve">" </w:instrText>
      </w:r>
      <w:r w:rsidR="00A96A44">
        <w:rPr>
          <w:b/>
          <w:bCs/>
          <w:color w:val="000000" w:themeColor="text1"/>
        </w:rPr>
        <w:fldChar w:fldCharType="end"/>
      </w:r>
      <w:r w:rsidRPr="00BC2274">
        <w:rPr>
          <w:b/>
          <w:bCs/>
          <w:color w:val="000000" w:themeColor="text1"/>
        </w:rPr>
        <w:t xml:space="preserve"> Statewide Authority</w:t>
      </w:r>
      <w:r w:rsidRPr="00BC2274">
        <w:rPr>
          <w:bCs/>
          <w:color w:val="000000" w:themeColor="text1"/>
        </w:rPr>
        <w:t>.  It would establish the ultimate authority of the State Election Commission</w:t>
      </w:r>
      <w:r w:rsidRPr="00BC2274">
        <w:rPr>
          <w:bCs/>
          <w:color w:val="000000" w:themeColor="text1"/>
        </w:rPr>
        <w:fldChar w:fldCharType="begin"/>
      </w:r>
      <w:r w:rsidRPr="00BC2274">
        <w:rPr>
          <w:color w:val="000000" w:themeColor="text1"/>
        </w:rPr>
        <w:instrText xml:space="preserve"> XE "</w:instrText>
      </w:r>
      <w:r w:rsidRPr="00BC2274">
        <w:rPr>
          <w:bCs/>
          <w:color w:val="000000" w:themeColor="text1"/>
        </w:rPr>
        <w:instrText>State Election Commission</w:instrText>
      </w:r>
      <w:r w:rsidRPr="00BC2274">
        <w:rPr>
          <w:color w:val="000000" w:themeColor="text1"/>
        </w:rPr>
        <w:instrText xml:space="preserve">" </w:instrText>
      </w:r>
      <w:r w:rsidRPr="00BC2274">
        <w:rPr>
          <w:bCs/>
          <w:color w:val="000000" w:themeColor="text1"/>
        </w:rPr>
        <w:fldChar w:fldCharType="end"/>
      </w:r>
      <w:r w:rsidRPr="00BC2274">
        <w:rPr>
          <w:bCs/>
          <w:color w:val="000000" w:themeColor="text1"/>
        </w:rPr>
        <w:t xml:space="preserve"> to ensure </w:t>
      </w:r>
      <w:r w:rsidRPr="00BC2274">
        <w:rPr>
          <w:rFonts w:eastAsia="Calibri"/>
          <w:color w:val="000000" w:themeColor="text1"/>
        </w:rPr>
        <w:t xml:space="preserve">standardized performance, conduct, and practices by county boards of elections and voter registration.  In addition, </w:t>
      </w:r>
      <w:r>
        <w:rPr>
          <w:rFonts w:eastAsia="Calibri"/>
          <w:color w:val="000000" w:themeColor="text1"/>
        </w:rPr>
        <w:t xml:space="preserve">the </w:t>
      </w:r>
      <w:r w:rsidRPr="00BC2274">
        <w:rPr>
          <w:rFonts w:eastAsia="Calibri"/>
          <w:color w:val="000000" w:themeColor="text1"/>
        </w:rPr>
        <w:t>SEC would ensure that county commissions administer elections</w:t>
      </w:r>
      <w:r>
        <w:rPr>
          <w:rFonts w:eastAsia="Calibri"/>
          <w:color w:val="000000" w:themeColor="text1"/>
        </w:rPr>
        <w:t xml:space="preserve"> and voter registration in our s</w:t>
      </w:r>
      <w:r w:rsidRPr="00BC2274">
        <w:rPr>
          <w:rFonts w:eastAsia="Calibri"/>
          <w:color w:val="000000" w:themeColor="text1"/>
        </w:rPr>
        <w:t>tate and comply with applicable state or federal laws, as well as all State Election Commission policies, procedures, and regulations</w:t>
      </w:r>
      <w:r w:rsidRPr="00BC2274">
        <w:rPr>
          <w:color w:val="000000" w:themeColor="text1"/>
        </w:rPr>
        <w:t>.</w:t>
      </w:r>
    </w:p>
    <w:p w14:paraId="7880B0F3" w14:textId="77777777" w:rsidR="00D234AF" w:rsidRDefault="00582916" w:rsidP="00D234AF">
      <w:pPr>
        <w:spacing w:after="60" w:line="240" w:lineRule="auto"/>
        <w:rPr>
          <w:color w:val="000000" w:themeColor="text1"/>
        </w:rPr>
      </w:pPr>
      <w:r w:rsidRPr="00BC2274">
        <w:rPr>
          <w:color w:val="000000" w:themeColor="text1"/>
        </w:rPr>
        <w:t xml:space="preserve">The House amended, </w:t>
      </w:r>
      <w:r>
        <w:rPr>
          <w:color w:val="000000" w:themeColor="text1"/>
        </w:rPr>
        <w:t>approved</w:t>
      </w:r>
      <w:r w:rsidRPr="00BC2274">
        <w:rPr>
          <w:color w:val="000000" w:themeColor="text1"/>
        </w:rPr>
        <w:t xml:space="preserve"> and sent to the Senate </w:t>
      </w:r>
      <w:r w:rsidRPr="00BC2274">
        <w:rPr>
          <w:b/>
          <w:color w:val="000000" w:themeColor="text1"/>
        </w:rPr>
        <w:t>H. 3225</w:t>
      </w:r>
      <w:r w:rsidRPr="00BC2274">
        <w:rPr>
          <w:b/>
          <w:color w:val="000000" w:themeColor="text1"/>
        </w:rPr>
        <w:fldChar w:fldCharType="begin"/>
      </w:r>
      <w:r w:rsidRPr="00BC2274">
        <w:rPr>
          <w:color w:val="000000" w:themeColor="text1"/>
        </w:rPr>
        <w:instrText xml:space="preserve"> XE "H. 3225" </w:instrText>
      </w:r>
      <w:r w:rsidRPr="00BC2274">
        <w:rPr>
          <w:b/>
          <w:color w:val="000000" w:themeColor="text1"/>
        </w:rPr>
        <w:fldChar w:fldCharType="end"/>
      </w:r>
      <w:r w:rsidRPr="00BC2274">
        <w:rPr>
          <w:color w:val="000000" w:themeColor="text1"/>
        </w:rPr>
        <w:t xml:space="preserve">, legislation that increases awareness of the rising maternal morbidity rate for African American women by enacting the </w:t>
      </w:r>
      <w:r w:rsidRPr="00BC2274">
        <w:rPr>
          <w:b/>
          <w:color w:val="000000" w:themeColor="text1"/>
        </w:rPr>
        <w:t>“South Carolina Dignity in Pregnancy and Childbirth Act</w:t>
      </w:r>
      <w:r w:rsidRPr="00BC2274">
        <w:rPr>
          <w:color w:val="000000" w:themeColor="text1"/>
        </w:rPr>
        <w:fldChar w:fldCharType="begin"/>
      </w:r>
      <w:r w:rsidRPr="00BC2274">
        <w:rPr>
          <w:color w:val="000000" w:themeColor="text1"/>
        </w:rPr>
        <w:instrText xml:space="preserve"> XE "Dignity in Pregnancy and Childbirth Act" </w:instrText>
      </w:r>
      <w:r w:rsidRPr="00BC2274">
        <w:rPr>
          <w:color w:val="000000" w:themeColor="text1"/>
        </w:rPr>
        <w:fldChar w:fldCharType="end"/>
      </w:r>
      <w:r w:rsidRPr="00BC2274">
        <w:rPr>
          <w:b/>
          <w:color w:val="000000" w:themeColor="text1"/>
        </w:rPr>
        <w:t xml:space="preserve">.”  </w:t>
      </w:r>
      <w:r w:rsidRPr="00BC2274">
        <w:rPr>
          <w:color w:val="000000" w:themeColor="text1"/>
        </w:rPr>
        <w:t>Among the bill’s findings</w:t>
      </w:r>
      <w:r w:rsidRPr="00BC2274">
        <w:rPr>
          <w:b/>
          <w:color w:val="000000" w:themeColor="text1"/>
        </w:rPr>
        <w:t xml:space="preserve">:  </w:t>
      </w:r>
      <w:r w:rsidRPr="00BC2274">
        <w:rPr>
          <w:color w:val="000000" w:themeColor="text1"/>
        </w:rPr>
        <w:t>American women die in childbirth at a higher rate than in any other developed country and African American women have a three to four times higher risk of dying from pregnancy complications than other women.  South Carolina maternal mortality rates among African America</w:t>
      </w:r>
      <w:r>
        <w:rPr>
          <w:color w:val="000000" w:themeColor="text1"/>
        </w:rPr>
        <w:t>n women have soared by over 300 percent</w:t>
      </w:r>
      <w:r w:rsidRPr="00BC2274">
        <w:rPr>
          <w:color w:val="000000" w:themeColor="text1"/>
        </w:rPr>
        <w:t xml:space="preserve"> in recent years.  The bill create</w:t>
      </w:r>
      <w:r w:rsidR="00D234AF">
        <w:rPr>
          <w:color w:val="000000" w:themeColor="text1"/>
        </w:rPr>
        <w:t>s a study committee to examine:</w:t>
      </w:r>
    </w:p>
    <w:p w14:paraId="72C545CC" w14:textId="14C7EA45" w:rsidR="00D234AF" w:rsidRDefault="00582916" w:rsidP="00D234AF">
      <w:pPr>
        <w:spacing w:after="60" w:line="240" w:lineRule="auto"/>
        <w:rPr>
          <w:color w:val="000000" w:themeColor="text1"/>
        </w:rPr>
      </w:pPr>
      <w:r w:rsidRPr="00BC2274">
        <w:rPr>
          <w:color w:val="000000" w:themeColor="text1"/>
        </w:rPr>
        <w:t xml:space="preserve">a) </w:t>
      </w:r>
      <w:proofErr w:type="gramStart"/>
      <w:r w:rsidRPr="00BC2274">
        <w:rPr>
          <w:color w:val="000000" w:themeColor="text1"/>
        </w:rPr>
        <w:t>the</w:t>
      </w:r>
      <w:proofErr w:type="gramEnd"/>
      <w:r w:rsidRPr="00BC2274">
        <w:rPr>
          <w:color w:val="000000" w:themeColor="text1"/>
        </w:rPr>
        <w:t xml:space="preserve"> maternal mortality rate among non-Hispanic Black women in South Carolina and how this varies from the rat</w:t>
      </w:r>
      <w:r w:rsidR="00D234AF">
        <w:rPr>
          <w:color w:val="000000" w:themeColor="text1"/>
        </w:rPr>
        <w:t xml:space="preserve">es experienced by other women; </w:t>
      </w:r>
    </w:p>
    <w:p w14:paraId="179961F6" w14:textId="3EFF6F97" w:rsidR="00D234AF" w:rsidRDefault="00582916" w:rsidP="00D234AF">
      <w:pPr>
        <w:spacing w:after="60" w:line="240" w:lineRule="auto"/>
        <w:rPr>
          <w:color w:val="000000" w:themeColor="text1"/>
        </w:rPr>
      </w:pPr>
      <w:r w:rsidRPr="00BC2274">
        <w:rPr>
          <w:color w:val="000000" w:themeColor="text1"/>
        </w:rPr>
        <w:lastRenderedPageBreak/>
        <w:t xml:space="preserve">b) the maternal mortality data associated with perinatal care, including by race or ethnicity, to determine any statewide trends, statistically significant differences in maternal mortality rates among races or ethnicities, </w:t>
      </w:r>
      <w:r w:rsidR="00D234AF">
        <w:rPr>
          <w:color w:val="000000" w:themeColor="text1"/>
        </w:rPr>
        <w:t>and reasons for the differences; and</w:t>
      </w:r>
    </w:p>
    <w:p w14:paraId="7423920D" w14:textId="03851105" w:rsidR="00582916" w:rsidRDefault="00582916" w:rsidP="00582916">
      <w:pPr>
        <w:spacing w:after="240" w:line="240" w:lineRule="auto"/>
        <w:rPr>
          <w:color w:val="000000" w:themeColor="text1"/>
        </w:rPr>
      </w:pPr>
      <w:r w:rsidRPr="00BC2274">
        <w:rPr>
          <w:color w:val="000000" w:themeColor="text1"/>
        </w:rPr>
        <w:t xml:space="preserve">c) </w:t>
      </w:r>
      <w:proofErr w:type="gramStart"/>
      <w:r w:rsidRPr="00BC2274">
        <w:rPr>
          <w:color w:val="000000" w:themeColor="text1"/>
        </w:rPr>
        <w:t>all</w:t>
      </w:r>
      <w:proofErr w:type="gramEnd"/>
      <w:r w:rsidRPr="00BC2274">
        <w:rPr>
          <w:color w:val="000000" w:themeColor="text1"/>
        </w:rPr>
        <w:t xml:space="preserve"> methods and practices that will improve rates of maternal mortality among non-Hispanic Black women in South Carolina.  This thirteen-member study committee shall provide a report that outlines findings and recommendations to the Gener</w:t>
      </w:r>
      <w:r>
        <w:rPr>
          <w:color w:val="000000" w:themeColor="text1"/>
        </w:rPr>
        <w:t>al Assembly by January 1, 2022.</w:t>
      </w:r>
    </w:p>
    <w:p w14:paraId="13A6E8C6" w14:textId="77777777" w:rsidR="00582916" w:rsidRPr="00887A40" w:rsidRDefault="00582916" w:rsidP="00582916">
      <w:pPr>
        <w:pStyle w:val="NormalWeb"/>
        <w:spacing w:after="240" w:afterAutospacing="0"/>
        <w:rPr>
          <w:rFonts w:asciiTheme="minorHAnsi" w:hAnsiTheme="minorHAnsi" w:cstheme="minorHAnsi"/>
          <w:color w:val="000000" w:themeColor="text1"/>
          <w:sz w:val="22"/>
          <w:szCs w:val="22"/>
        </w:rPr>
      </w:pPr>
      <w:r w:rsidRPr="00BC2274">
        <w:rPr>
          <w:rFonts w:asciiTheme="minorHAnsi" w:hAnsiTheme="minorHAnsi" w:cstheme="minorHAnsi"/>
          <w:color w:val="000000" w:themeColor="text1"/>
          <w:sz w:val="22"/>
          <w:szCs w:val="22"/>
        </w:rPr>
        <w:t xml:space="preserve">The House approved and sent to the Senate </w:t>
      </w:r>
      <w:r w:rsidRPr="00BC2274">
        <w:rPr>
          <w:rFonts w:asciiTheme="minorHAnsi" w:hAnsiTheme="minorHAnsi" w:cstheme="minorHAnsi"/>
          <w:b/>
          <w:bCs/>
          <w:color w:val="000000" w:themeColor="text1"/>
          <w:sz w:val="22"/>
          <w:szCs w:val="22"/>
        </w:rPr>
        <w:t>H. 3821</w:t>
      </w:r>
      <w:r w:rsidRPr="00BC2274">
        <w:rPr>
          <w:rFonts w:asciiTheme="minorHAnsi" w:hAnsiTheme="minorHAnsi" w:cstheme="minorHAnsi"/>
          <w:b/>
          <w:bCs/>
          <w:color w:val="000000" w:themeColor="text1"/>
          <w:sz w:val="22"/>
          <w:szCs w:val="22"/>
        </w:rPr>
        <w:fldChar w:fldCharType="begin"/>
      </w:r>
      <w:r w:rsidRPr="00BC2274">
        <w:rPr>
          <w:color w:val="000000" w:themeColor="text1"/>
        </w:rPr>
        <w:instrText xml:space="preserve"> XE "</w:instrText>
      </w:r>
      <w:r w:rsidRPr="00A96A44">
        <w:rPr>
          <w:rFonts w:asciiTheme="minorHAnsi" w:hAnsiTheme="minorHAnsi" w:cstheme="minorHAnsi"/>
          <w:bCs/>
          <w:color w:val="000000" w:themeColor="text1"/>
          <w:sz w:val="22"/>
          <w:szCs w:val="22"/>
        </w:rPr>
        <w:instrText>H. 3821</w:instrText>
      </w:r>
      <w:r w:rsidRPr="00BC2274">
        <w:rPr>
          <w:color w:val="000000" w:themeColor="text1"/>
        </w:rPr>
        <w:instrText xml:space="preserve">" </w:instrText>
      </w:r>
      <w:r w:rsidRPr="00BC2274">
        <w:rPr>
          <w:rFonts w:asciiTheme="minorHAnsi" w:hAnsiTheme="minorHAnsi" w:cstheme="minorHAnsi"/>
          <w:b/>
          <w:bCs/>
          <w:color w:val="000000" w:themeColor="text1"/>
          <w:sz w:val="22"/>
          <w:szCs w:val="22"/>
        </w:rPr>
        <w:fldChar w:fldCharType="end"/>
      </w:r>
      <w:r w:rsidRPr="00BC2274">
        <w:rPr>
          <w:rFonts w:asciiTheme="minorHAnsi" w:hAnsiTheme="minorHAnsi" w:cstheme="minorHAnsi"/>
          <w:b/>
          <w:bCs/>
          <w:color w:val="000000" w:themeColor="text1"/>
          <w:sz w:val="22"/>
          <w:szCs w:val="22"/>
        </w:rPr>
        <w:t xml:space="preserve">, </w:t>
      </w:r>
      <w:r w:rsidRPr="00BC2274">
        <w:rPr>
          <w:rFonts w:asciiTheme="minorHAnsi" w:hAnsiTheme="minorHAnsi" w:cstheme="minorHAnsi"/>
          <w:bCs/>
          <w:color w:val="000000" w:themeColor="text1"/>
          <w:sz w:val="22"/>
          <w:szCs w:val="22"/>
        </w:rPr>
        <w:t xml:space="preserve">a bill to enact the </w:t>
      </w:r>
      <w:r w:rsidRPr="00BC2274">
        <w:rPr>
          <w:rFonts w:asciiTheme="minorHAnsi" w:hAnsiTheme="minorHAnsi" w:cstheme="minorHAnsi"/>
          <w:b/>
          <w:bCs/>
          <w:color w:val="000000" w:themeColor="text1"/>
          <w:sz w:val="22"/>
          <w:szCs w:val="22"/>
        </w:rPr>
        <w:t>"South Carolina Uniform Transfers to Minors Act</w:t>
      </w:r>
      <w:r w:rsidRPr="00BC2274">
        <w:rPr>
          <w:rFonts w:asciiTheme="minorHAnsi" w:hAnsiTheme="minorHAnsi" w:cstheme="minorHAnsi"/>
          <w:b/>
          <w:bCs/>
          <w:color w:val="000000" w:themeColor="text1"/>
          <w:sz w:val="22"/>
          <w:szCs w:val="22"/>
        </w:rPr>
        <w:fldChar w:fldCharType="begin"/>
      </w:r>
      <w:r w:rsidRPr="00BC2274">
        <w:rPr>
          <w:color w:val="000000" w:themeColor="text1"/>
        </w:rPr>
        <w:instrText xml:space="preserve"> XE "</w:instrText>
      </w:r>
      <w:r w:rsidRPr="00BC2274">
        <w:rPr>
          <w:rFonts w:asciiTheme="minorHAnsi" w:hAnsiTheme="minorHAnsi" w:cstheme="minorHAnsi"/>
          <w:bCs/>
          <w:color w:val="000000" w:themeColor="text1"/>
          <w:sz w:val="22"/>
          <w:szCs w:val="22"/>
        </w:rPr>
        <w:instrText>Uniform Transfers to Minors Act</w:instrText>
      </w:r>
      <w:r w:rsidRPr="00BC2274">
        <w:rPr>
          <w:color w:val="000000" w:themeColor="text1"/>
        </w:rPr>
        <w:instrText xml:space="preserve">" </w:instrText>
      </w:r>
      <w:r w:rsidRPr="00BC2274">
        <w:rPr>
          <w:rFonts w:asciiTheme="minorHAnsi" w:hAnsiTheme="minorHAnsi" w:cstheme="minorHAnsi"/>
          <w:b/>
          <w:bCs/>
          <w:color w:val="000000" w:themeColor="text1"/>
          <w:sz w:val="22"/>
          <w:szCs w:val="22"/>
        </w:rPr>
        <w:fldChar w:fldCharType="end"/>
      </w:r>
      <w:r w:rsidRPr="00BC2274">
        <w:rPr>
          <w:rFonts w:asciiTheme="minorHAnsi" w:hAnsiTheme="minorHAnsi" w:cstheme="minorHAnsi"/>
          <w:b/>
          <w:bCs/>
          <w:color w:val="000000" w:themeColor="text1"/>
          <w:sz w:val="22"/>
          <w:szCs w:val="22"/>
        </w:rPr>
        <w:t xml:space="preserve">."  </w:t>
      </w:r>
      <w:r w:rsidRPr="00BC2274">
        <w:rPr>
          <w:rFonts w:asciiTheme="minorHAnsi" w:hAnsiTheme="minorHAnsi" w:cstheme="minorHAnsi"/>
          <w:bCs/>
          <w:color w:val="000000" w:themeColor="text1"/>
          <w:sz w:val="22"/>
          <w:szCs w:val="22"/>
        </w:rPr>
        <w:t xml:space="preserve">This bill updates existing law and establishes a more modern method for, and </w:t>
      </w:r>
      <w:r w:rsidRPr="00BC2274">
        <w:rPr>
          <w:rFonts w:asciiTheme="minorHAnsi" w:hAnsiTheme="minorHAnsi" w:cstheme="minorHAnsi"/>
          <w:color w:val="000000" w:themeColor="text1"/>
          <w:sz w:val="22"/>
          <w:szCs w:val="22"/>
        </w:rPr>
        <w:t>a uniform manner of making, transfers of custodial property for the benefit of minors.  This proposed legislation repeals existing, outmoded law c</w:t>
      </w:r>
      <w:r>
        <w:rPr>
          <w:rFonts w:asciiTheme="minorHAnsi" w:hAnsiTheme="minorHAnsi" w:cstheme="minorHAnsi"/>
          <w:color w:val="000000" w:themeColor="text1"/>
          <w:sz w:val="22"/>
          <w:szCs w:val="22"/>
        </w:rPr>
        <w:t>overing these transfers.</w:t>
      </w:r>
    </w:p>
    <w:p w14:paraId="053CA4B6" w14:textId="0DA012BC" w:rsidR="00582916" w:rsidRDefault="00582916" w:rsidP="00582916">
      <w:pPr>
        <w:spacing w:after="240" w:line="240" w:lineRule="auto"/>
        <w:rPr>
          <w:color w:val="000000" w:themeColor="text1"/>
        </w:rPr>
      </w:pPr>
      <w:r w:rsidRPr="00BC2274">
        <w:rPr>
          <w:b/>
          <w:bCs/>
          <w:color w:val="000000" w:themeColor="text1"/>
        </w:rPr>
        <w:t>H. 3925</w:t>
      </w:r>
      <w:r w:rsidRPr="00BC2274">
        <w:rPr>
          <w:b/>
          <w:bCs/>
          <w:color w:val="000000" w:themeColor="text1"/>
        </w:rPr>
        <w:fldChar w:fldCharType="begin"/>
      </w:r>
      <w:r w:rsidRPr="00BC2274">
        <w:rPr>
          <w:color w:val="000000" w:themeColor="text1"/>
        </w:rPr>
        <w:instrText xml:space="preserve"> XE "</w:instrText>
      </w:r>
      <w:r w:rsidRPr="00BC2274">
        <w:rPr>
          <w:bCs/>
          <w:color w:val="000000" w:themeColor="text1"/>
        </w:rPr>
        <w:instrText>H. 3925</w:instrText>
      </w:r>
      <w:r w:rsidRPr="00BC2274">
        <w:rPr>
          <w:color w:val="000000" w:themeColor="text1"/>
        </w:rPr>
        <w:instrText xml:space="preserve">" </w:instrText>
      </w:r>
      <w:r w:rsidRPr="00BC2274">
        <w:rPr>
          <w:b/>
          <w:bCs/>
          <w:color w:val="000000" w:themeColor="text1"/>
        </w:rPr>
        <w:fldChar w:fldCharType="end"/>
      </w:r>
      <w:r w:rsidRPr="00BC2274">
        <w:rPr>
          <w:color w:val="000000" w:themeColor="text1"/>
        </w:rPr>
        <w:t xml:space="preserve"> </w:t>
      </w:r>
      <w:proofErr w:type="gramStart"/>
      <w:r w:rsidRPr="00BC2274">
        <w:rPr>
          <w:color w:val="000000" w:themeColor="text1"/>
        </w:rPr>
        <w:t>was recalled from the Education Committee, subsequently</w:t>
      </w:r>
      <w:r>
        <w:rPr>
          <w:color w:val="000000" w:themeColor="text1"/>
        </w:rPr>
        <w:t xml:space="preserve"> amended, approved by the House </w:t>
      </w:r>
      <w:r w:rsidRPr="00BC2274">
        <w:rPr>
          <w:color w:val="000000" w:themeColor="text1"/>
        </w:rPr>
        <w:t>and sent to the Senate</w:t>
      </w:r>
      <w:proofErr w:type="gramEnd"/>
      <w:r w:rsidRPr="00BC2274">
        <w:rPr>
          <w:color w:val="000000" w:themeColor="text1"/>
        </w:rPr>
        <w:t>. This joint resolution would waive the requirement that new homeschooled students</w:t>
      </w:r>
      <w:r w:rsidRPr="00BC2274">
        <w:rPr>
          <w:color w:val="000000" w:themeColor="text1"/>
        </w:rPr>
        <w:fldChar w:fldCharType="begin"/>
      </w:r>
      <w:r w:rsidRPr="00BC2274">
        <w:rPr>
          <w:color w:val="000000" w:themeColor="text1"/>
        </w:rPr>
        <w:instrText xml:space="preserve"> XE "homeschooled students" </w:instrText>
      </w:r>
      <w:r w:rsidRPr="00BC2274">
        <w:rPr>
          <w:color w:val="000000" w:themeColor="text1"/>
        </w:rPr>
        <w:fldChar w:fldCharType="end"/>
      </w:r>
      <w:r w:rsidRPr="00BC2274">
        <w:rPr>
          <w:color w:val="000000" w:themeColor="text1"/>
        </w:rPr>
        <w:t xml:space="preserve"> must wait one year prior to participating in </w:t>
      </w:r>
      <w:r w:rsidRPr="003A7206">
        <w:rPr>
          <w:b/>
          <w:color w:val="000000" w:themeColor="text1"/>
        </w:rPr>
        <w:t>public school interscholastic activities</w:t>
      </w:r>
      <w:r w:rsidRPr="00BC2274">
        <w:rPr>
          <w:color w:val="000000" w:themeColor="text1"/>
        </w:rPr>
        <w:t xml:space="preserve"> for the 2020-2021 and 2021-2022 school years. The bill specifically requires that eligible students </w:t>
      </w:r>
      <w:proofErr w:type="gramStart"/>
      <w:r w:rsidRPr="00BC2274">
        <w:rPr>
          <w:color w:val="000000" w:themeColor="text1"/>
        </w:rPr>
        <w:t>must have been enrolled</w:t>
      </w:r>
      <w:proofErr w:type="gramEnd"/>
      <w:r w:rsidRPr="00BC2274">
        <w:rPr>
          <w:color w:val="000000" w:themeColor="text1"/>
        </w:rPr>
        <w:t xml:space="preserve"> in a public school for the beginning of either the 2019-2020 school year or 2020-2021 school year.</w:t>
      </w:r>
    </w:p>
    <w:p w14:paraId="0287971D" w14:textId="435D89EE" w:rsidR="00582916" w:rsidRDefault="00582916" w:rsidP="00582916">
      <w:pPr>
        <w:spacing w:after="240" w:line="240" w:lineRule="auto"/>
        <w:rPr>
          <w:color w:val="000000" w:themeColor="text1"/>
        </w:rPr>
      </w:pPr>
      <w:r w:rsidRPr="00BC2274">
        <w:rPr>
          <w:color w:val="000000" w:themeColor="text1"/>
        </w:rPr>
        <w:t xml:space="preserve">The House concurred in Senate amendments to </w:t>
      </w:r>
      <w:r w:rsidRPr="00BC2274">
        <w:rPr>
          <w:b/>
          <w:color w:val="000000" w:themeColor="text1"/>
        </w:rPr>
        <w:t>H. 3608</w:t>
      </w:r>
      <w:r w:rsidRPr="00BC2274">
        <w:rPr>
          <w:b/>
          <w:color w:val="000000" w:themeColor="text1"/>
        </w:rPr>
        <w:fldChar w:fldCharType="begin"/>
      </w:r>
      <w:r w:rsidRPr="00BC2274">
        <w:rPr>
          <w:color w:val="000000" w:themeColor="text1"/>
        </w:rPr>
        <w:instrText xml:space="preserve"> XE "H. 3608" </w:instrText>
      </w:r>
      <w:r w:rsidRPr="00BC2274">
        <w:rPr>
          <w:b/>
          <w:color w:val="000000" w:themeColor="text1"/>
        </w:rPr>
        <w:fldChar w:fldCharType="end"/>
      </w:r>
      <w:r w:rsidRPr="00BC2274">
        <w:rPr>
          <w:color w:val="000000" w:themeColor="text1"/>
        </w:rPr>
        <w:t xml:space="preserve"> and enrolled th</w:t>
      </w:r>
      <w:r>
        <w:rPr>
          <w:color w:val="000000" w:themeColor="text1"/>
        </w:rPr>
        <w:t xml:space="preserve">e legislation for ratification. </w:t>
      </w:r>
      <w:r w:rsidRPr="00BC2274">
        <w:rPr>
          <w:color w:val="000000" w:themeColor="text1"/>
        </w:rPr>
        <w:t>This joint resolution</w:t>
      </w:r>
      <w:r>
        <w:rPr>
          <w:color w:val="000000" w:themeColor="text1"/>
        </w:rPr>
        <w:t xml:space="preserve"> addresses </w:t>
      </w:r>
      <w:r w:rsidRPr="00BC2274">
        <w:rPr>
          <w:b/>
          <w:color w:val="000000" w:themeColor="text1"/>
        </w:rPr>
        <w:t>a funding shortfall for the Public Charter School District</w:t>
      </w:r>
      <w:r w:rsidRPr="00BC2274">
        <w:rPr>
          <w:b/>
          <w:color w:val="000000" w:themeColor="text1"/>
        </w:rPr>
        <w:fldChar w:fldCharType="begin"/>
      </w:r>
      <w:r w:rsidRPr="00BC2274">
        <w:rPr>
          <w:color w:val="000000" w:themeColor="text1"/>
        </w:rPr>
        <w:instrText xml:space="preserve"> XE "Public Charter School District</w:instrText>
      </w:r>
      <w:r w:rsidR="00A96A44">
        <w:rPr>
          <w:color w:val="000000" w:themeColor="text1"/>
        </w:rPr>
        <w:instrText>:funding shortfall</w:instrText>
      </w:r>
      <w:r w:rsidRPr="00BC2274">
        <w:rPr>
          <w:color w:val="000000" w:themeColor="text1"/>
        </w:rPr>
        <w:instrText xml:space="preserve">" </w:instrText>
      </w:r>
      <w:r w:rsidRPr="00BC2274">
        <w:rPr>
          <w:b/>
          <w:color w:val="000000" w:themeColor="text1"/>
        </w:rPr>
        <w:fldChar w:fldCharType="end"/>
      </w:r>
      <w:r w:rsidRPr="00BC2274">
        <w:rPr>
          <w:b/>
          <w:color w:val="000000" w:themeColor="text1"/>
        </w:rPr>
        <w:t xml:space="preserve"> </w:t>
      </w:r>
      <w:proofErr w:type="gramStart"/>
      <w:r w:rsidRPr="00BC2274">
        <w:rPr>
          <w:color w:val="000000" w:themeColor="text1"/>
        </w:rPr>
        <w:t>as a result</w:t>
      </w:r>
      <w:proofErr w:type="gramEnd"/>
      <w:r w:rsidRPr="00BC2274">
        <w:rPr>
          <w:color w:val="000000" w:themeColor="text1"/>
        </w:rPr>
        <w:t xml:space="preserve"> of the General Assembly enacting Act 135 of 2020 due to financial uncertainties caused by the </w:t>
      </w:r>
      <w:proofErr w:type="spellStart"/>
      <w:r w:rsidRPr="00BC2274">
        <w:rPr>
          <w:color w:val="000000" w:themeColor="text1"/>
        </w:rPr>
        <w:t>COVID</w:t>
      </w:r>
      <w:proofErr w:type="spellEnd"/>
      <w:r w:rsidRPr="00BC2274">
        <w:rPr>
          <w:color w:val="000000" w:themeColor="text1"/>
        </w:rPr>
        <w:t>-19 virus.  The legislation appropriates $9 million dollars from the 2018-2019 Contingency Reserve Fund to the Department of Education for distribution to the Public Charter School District, including the Charter Institute at Erskine, for per p</w:t>
      </w:r>
      <w:r w:rsidR="0021154A">
        <w:rPr>
          <w:color w:val="000000" w:themeColor="text1"/>
        </w:rPr>
        <w:t>upil funding for the 2020-2021 school y</w:t>
      </w:r>
      <w:r w:rsidRPr="00BC2274">
        <w:rPr>
          <w:color w:val="000000" w:themeColor="text1"/>
        </w:rPr>
        <w:t xml:space="preserve">ear.  This funding </w:t>
      </w:r>
      <w:proofErr w:type="gramStart"/>
      <w:r w:rsidRPr="00BC2274">
        <w:rPr>
          <w:color w:val="000000" w:themeColor="text1"/>
        </w:rPr>
        <w:t>shall not be used</w:t>
      </w:r>
      <w:proofErr w:type="gramEnd"/>
      <w:r w:rsidRPr="00BC2274">
        <w:rPr>
          <w:color w:val="000000" w:themeColor="text1"/>
        </w:rPr>
        <w:t xml:space="preserve"> for administrative salary increases.</w:t>
      </w:r>
      <w:r w:rsidRPr="00BC2274">
        <w:rPr>
          <w:b/>
          <w:color w:val="000000" w:themeColor="text1"/>
        </w:rPr>
        <w:t xml:space="preserve">  </w:t>
      </w:r>
      <w:r w:rsidRPr="00BC2274">
        <w:rPr>
          <w:color w:val="000000" w:themeColor="text1"/>
        </w:rPr>
        <w:t xml:space="preserve">The legislation also provides that, in the current fiscal year, a charter school sponsor may, but is not required </w:t>
      </w:r>
      <w:proofErr w:type="gramStart"/>
      <w:r w:rsidRPr="00BC2274">
        <w:rPr>
          <w:color w:val="000000" w:themeColor="text1"/>
        </w:rPr>
        <w:t>to,</w:t>
      </w:r>
      <w:proofErr w:type="gramEnd"/>
      <w:r w:rsidRPr="00BC2274">
        <w:rPr>
          <w:color w:val="000000" w:themeColor="text1"/>
        </w:rPr>
        <w:t xml:space="preserve"> approve charter applications that meet statutory requirements.</w:t>
      </w:r>
    </w:p>
    <w:p w14:paraId="26BCE178" w14:textId="77777777" w:rsidR="00582916" w:rsidRPr="00BC2274" w:rsidRDefault="00582916" w:rsidP="00582916">
      <w:pPr>
        <w:spacing w:after="240" w:line="240" w:lineRule="auto"/>
        <w:rPr>
          <w:color w:val="000000" w:themeColor="text1"/>
        </w:rPr>
      </w:pPr>
      <w:r w:rsidRPr="00BC2274">
        <w:rPr>
          <w:color w:val="000000" w:themeColor="text1"/>
        </w:rPr>
        <w:t xml:space="preserve">The House amended, </w:t>
      </w:r>
      <w:r>
        <w:rPr>
          <w:color w:val="000000" w:themeColor="text1"/>
        </w:rPr>
        <w:t>approved</w:t>
      </w:r>
      <w:r w:rsidRPr="00BC2274">
        <w:rPr>
          <w:color w:val="000000" w:themeColor="text1"/>
        </w:rPr>
        <w:t xml:space="preserve"> and sent to the Senate </w:t>
      </w:r>
      <w:r w:rsidRPr="00BC2274">
        <w:rPr>
          <w:b/>
          <w:color w:val="000000" w:themeColor="text1"/>
        </w:rPr>
        <w:t>H. 3024</w:t>
      </w:r>
      <w:r w:rsidRPr="00BC2274">
        <w:rPr>
          <w:b/>
          <w:color w:val="000000" w:themeColor="text1"/>
        </w:rPr>
        <w:fldChar w:fldCharType="begin"/>
      </w:r>
      <w:r w:rsidRPr="00BC2274">
        <w:rPr>
          <w:b/>
          <w:color w:val="000000" w:themeColor="text1"/>
        </w:rPr>
        <w:instrText xml:space="preserve"> XE "</w:instrText>
      </w:r>
      <w:r w:rsidRPr="00BC2274">
        <w:rPr>
          <w:color w:val="000000" w:themeColor="text1"/>
        </w:rPr>
        <w:instrText>H. 3024</w:instrText>
      </w:r>
      <w:r w:rsidRPr="00BC2274">
        <w:rPr>
          <w:b/>
          <w:color w:val="000000" w:themeColor="text1"/>
        </w:rPr>
        <w:instrText xml:space="preserve">" </w:instrText>
      </w:r>
      <w:r w:rsidRPr="00BC2274">
        <w:rPr>
          <w:b/>
          <w:color w:val="000000" w:themeColor="text1"/>
        </w:rPr>
        <w:fldChar w:fldCharType="end"/>
      </w:r>
      <w:r w:rsidRPr="00BC2274">
        <w:rPr>
          <w:b/>
          <w:color w:val="000000" w:themeColor="text1"/>
        </w:rPr>
        <w:t>,</w:t>
      </w:r>
      <w:r w:rsidRPr="00BC2274">
        <w:rPr>
          <w:color w:val="000000" w:themeColor="text1"/>
        </w:rPr>
        <w:t xml:space="preserve"> legislation authorizing the issuance of </w:t>
      </w:r>
      <w:r w:rsidRPr="00BC2274">
        <w:rPr>
          <w:b/>
          <w:color w:val="000000" w:themeColor="text1"/>
        </w:rPr>
        <w:t>mobile barbershop permits</w:t>
      </w:r>
      <w:r w:rsidRPr="00BC2274">
        <w:rPr>
          <w:color w:val="000000" w:themeColor="text1"/>
        </w:rPr>
        <w:t>.  This bill authorizes the Board of Barber Examiners to issue mobile barbershop permits, establish permit requirements, and provide for regulations of mobile barbershops</w:t>
      </w:r>
      <w:r w:rsidRPr="00BC2274">
        <w:rPr>
          <w:color w:val="000000" w:themeColor="text1"/>
        </w:rPr>
        <w:fldChar w:fldCharType="begin"/>
      </w:r>
      <w:r w:rsidRPr="00BC2274">
        <w:rPr>
          <w:color w:val="000000" w:themeColor="text1"/>
        </w:rPr>
        <w:instrText xml:space="preserve"> XE "mobile barbershops" </w:instrText>
      </w:r>
      <w:r w:rsidRPr="00BC2274">
        <w:rPr>
          <w:color w:val="000000" w:themeColor="text1"/>
        </w:rPr>
        <w:fldChar w:fldCharType="end"/>
      </w:r>
      <w:r w:rsidRPr="00BC2274">
        <w:rPr>
          <w:color w:val="000000" w:themeColor="text1"/>
        </w:rPr>
        <w:t xml:space="preserve">.  Inspections must be conducted on mobile barbershops and upon satisfactory </w:t>
      </w:r>
      <w:proofErr w:type="gramStart"/>
      <w:r w:rsidRPr="00BC2274">
        <w:rPr>
          <w:color w:val="000000" w:themeColor="text1"/>
        </w:rPr>
        <w:t>inspection,</w:t>
      </w:r>
      <w:proofErr w:type="gramEnd"/>
      <w:r w:rsidRPr="00BC2274">
        <w:rPr>
          <w:color w:val="000000" w:themeColor="text1"/>
        </w:rPr>
        <w:t xml:space="preserve"> the board shall issue a bi-annual permit to be affixed within the mobile barbershop as prescribed by the board.  In addition, the board shall issue a permit card to </w:t>
      </w:r>
      <w:proofErr w:type="gramStart"/>
      <w:r w:rsidRPr="00BC2274">
        <w:rPr>
          <w:color w:val="000000" w:themeColor="text1"/>
        </w:rPr>
        <w:t>be carried</w:t>
      </w:r>
      <w:proofErr w:type="gramEnd"/>
      <w:r w:rsidRPr="00BC2274">
        <w:rPr>
          <w:color w:val="000000" w:themeColor="text1"/>
        </w:rPr>
        <w:t xml:space="preserve"> by the barber when practicing barbering through a portable barber operation.  At all times, a licensed barber must be in charge and present during the operation of a mobile barbershop and is responsible for all barbering services provided at the mobile barbershop.</w:t>
      </w:r>
    </w:p>
    <w:p w14:paraId="37227956" w14:textId="77777777" w:rsidR="00582916" w:rsidRPr="00BC2274" w:rsidRDefault="00582916" w:rsidP="00582916">
      <w:pPr>
        <w:spacing w:after="240" w:line="240" w:lineRule="auto"/>
        <w:rPr>
          <w:color w:val="000000" w:themeColor="text1"/>
        </w:rPr>
      </w:pPr>
      <w:r w:rsidRPr="00BC2274">
        <w:rPr>
          <w:color w:val="000000" w:themeColor="text1"/>
        </w:rPr>
        <w:t xml:space="preserve">The House </w:t>
      </w:r>
      <w:r>
        <w:rPr>
          <w:color w:val="000000" w:themeColor="text1"/>
        </w:rPr>
        <w:t xml:space="preserve">approved </w:t>
      </w:r>
      <w:r w:rsidRPr="00BC2274">
        <w:rPr>
          <w:b/>
          <w:color w:val="000000" w:themeColor="text1"/>
        </w:rPr>
        <w:t>S. 287</w:t>
      </w:r>
      <w:r w:rsidRPr="00BC2274">
        <w:rPr>
          <w:b/>
          <w:color w:val="000000" w:themeColor="text1"/>
        </w:rPr>
        <w:fldChar w:fldCharType="begin"/>
      </w:r>
      <w:r w:rsidRPr="00BC2274">
        <w:rPr>
          <w:color w:val="000000" w:themeColor="text1"/>
        </w:rPr>
        <w:instrText xml:space="preserve"> XE </w:instrText>
      </w:r>
      <w:r w:rsidRPr="00BC2274">
        <w:rPr>
          <w:b/>
          <w:color w:val="000000" w:themeColor="text1"/>
        </w:rPr>
        <w:instrText>"</w:instrText>
      </w:r>
      <w:r w:rsidRPr="00BC2274">
        <w:rPr>
          <w:color w:val="000000" w:themeColor="text1"/>
        </w:rPr>
        <w:instrText xml:space="preserve">S. 287" </w:instrText>
      </w:r>
      <w:r w:rsidRPr="00BC2274">
        <w:rPr>
          <w:b/>
          <w:color w:val="000000" w:themeColor="text1"/>
        </w:rPr>
        <w:fldChar w:fldCharType="end"/>
      </w:r>
      <w:r>
        <w:rPr>
          <w:color w:val="000000" w:themeColor="text1"/>
        </w:rPr>
        <w:t xml:space="preserve"> and enrolled it for ratification. The </w:t>
      </w:r>
      <w:r w:rsidRPr="00BC2274">
        <w:rPr>
          <w:color w:val="000000" w:themeColor="text1"/>
        </w:rPr>
        <w:t xml:space="preserve">Department of Labor Licensing and Regulation may require </w:t>
      </w:r>
      <w:r w:rsidRPr="00BC2274">
        <w:rPr>
          <w:b/>
          <w:color w:val="000000" w:themeColor="text1"/>
        </w:rPr>
        <w:t>physical therapists and physical therapy assistants</w:t>
      </w:r>
      <w:r w:rsidRPr="00BC2274">
        <w:rPr>
          <w:b/>
          <w:color w:val="000000" w:themeColor="text1"/>
        </w:rPr>
        <w:fldChar w:fldCharType="begin"/>
      </w:r>
      <w:r w:rsidRPr="00BC2274">
        <w:rPr>
          <w:color w:val="000000" w:themeColor="text1"/>
        </w:rPr>
        <w:instrText xml:space="preserve"> XE "physical therapists and physical therapy assistants" </w:instrText>
      </w:r>
      <w:r w:rsidRPr="00BC2274">
        <w:rPr>
          <w:b/>
          <w:color w:val="000000" w:themeColor="text1"/>
        </w:rPr>
        <w:fldChar w:fldCharType="end"/>
      </w:r>
      <w:r w:rsidRPr="00BC2274">
        <w:rPr>
          <w:color w:val="000000" w:themeColor="text1"/>
        </w:rPr>
        <w:t xml:space="preserve"> to have a state and national criminal records background check (supported by fingerprints) performed as a requirement for eligibility for initial licensure.  The applicant is responsible for the costs of conducting these background checks.</w:t>
      </w:r>
    </w:p>
    <w:p w14:paraId="4095A053" w14:textId="342A2BD8" w:rsidR="00582916" w:rsidRDefault="00582916" w:rsidP="00582916">
      <w:pPr>
        <w:spacing w:after="240" w:line="240" w:lineRule="auto"/>
        <w:rPr>
          <w:rFonts w:eastAsia="Calibri" w:cstheme="minorHAnsi"/>
          <w:color w:val="000000" w:themeColor="text1"/>
        </w:rPr>
      </w:pPr>
      <w:r w:rsidRPr="00BC2274">
        <w:rPr>
          <w:rFonts w:eastAsia="Calibri" w:cstheme="minorHAnsi"/>
          <w:color w:val="000000" w:themeColor="text1"/>
        </w:rPr>
        <w:t xml:space="preserve">The House amended, approved and sent to the Senate </w:t>
      </w:r>
      <w:r w:rsidRPr="00BC2274">
        <w:rPr>
          <w:rFonts w:eastAsia="Calibri" w:cstheme="minorHAnsi"/>
          <w:b/>
          <w:color w:val="000000" w:themeColor="text1"/>
        </w:rPr>
        <w:t>H. 3308</w:t>
      </w:r>
      <w:r w:rsidRPr="00BC2274">
        <w:rPr>
          <w:rFonts w:eastAsia="Calibri" w:cstheme="minorHAnsi"/>
          <w:b/>
          <w:color w:val="000000" w:themeColor="text1"/>
        </w:rPr>
        <w:fldChar w:fldCharType="begin"/>
      </w:r>
      <w:r w:rsidRPr="00BC2274">
        <w:rPr>
          <w:rFonts w:eastAsia="Calibri" w:cstheme="minorHAnsi"/>
          <w:color w:val="000000" w:themeColor="text1"/>
        </w:rPr>
        <w:instrText xml:space="preserve"> XE "H. 3308" </w:instrText>
      </w:r>
      <w:r w:rsidRPr="00BC2274">
        <w:rPr>
          <w:rFonts w:eastAsia="Calibri" w:cstheme="minorHAnsi"/>
          <w:b/>
          <w:color w:val="000000" w:themeColor="text1"/>
        </w:rPr>
        <w:fldChar w:fldCharType="end"/>
      </w:r>
      <w:r w:rsidRPr="00BC2274">
        <w:rPr>
          <w:rFonts w:eastAsia="Calibri" w:cstheme="minorHAnsi"/>
          <w:b/>
          <w:color w:val="000000" w:themeColor="text1"/>
        </w:rPr>
        <w:t>,</w:t>
      </w:r>
      <w:r w:rsidRPr="00BC2274">
        <w:rPr>
          <w:rFonts w:eastAsia="Calibri" w:cstheme="minorHAnsi"/>
          <w:color w:val="000000" w:themeColor="text1"/>
        </w:rPr>
        <w:t xml:space="preserve"> a bill </w:t>
      </w:r>
      <w:r w:rsidRPr="00733D0B">
        <w:rPr>
          <w:rFonts w:eastAsia="Calibri" w:cstheme="minorHAnsi"/>
          <w:color w:val="000000" w:themeColor="text1"/>
        </w:rPr>
        <w:t>that increases the</w:t>
      </w:r>
      <w:r w:rsidRPr="00BC2274">
        <w:rPr>
          <w:rFonts w:eastAsia="Calibri" w:cstheme="minorHAnsi"/>
          <w:b/>
          <w:color w:val="000000" w:themeColor="text1"/>
        </w:rPr>
        <w:t xml:space="preserve"> watercraft</w:t>
      </w:r>
      <w:r w:rsidR="00907365">
        <w:rPr>
          <w:rFonts w:eastAsia="Calibri" w:cstheme="minorHAnsi"/>
          <w:b/>
          <w:color w:val="000000" w:themeColor="text1"/>
        </w:rPr>
        <w:fldChar w:fldCharType="begin"/>
      </w:r>
      <w:r w:rsidR="00907365">
        <w:instrText xml:space="preserve"> XE "</w:instrText>
      </w:r>
      <w:r w:rsidR="00907365" w:rsidRPr="00907365">
        <w:rPr>
          <w:rFonts w:eastAsia="Calibri" w:cstheme="minorHAnsi"/>
          <w:color w:val="000000" w:themeColor="text1"/>
        </w:rPr>
        <w:instrText>watercraft</w:instrText>
      </w:r>
      <w:r w:rsidR="00907365">
        <w:instrText xml:space="preserve">" </w:instrText>
      </w:r>
      <w:r w:rsidR="00907365">
        <w:rPr>
          <w:rFonts w:eastAsia="Calibri" w:cstheme="minorHAnsi"/>
          <w:b/>
          <w:color w:val="000000" w:themeColor="text1"/>
        </w:rPr>
        <w:fldChar w:fldCharType="end"/>
      </w:r>
      <w:r w:rsidRPr="00BC2274">
        <w:rPr>
          <w:rFonts w:eastAsia="Calibri" w:cstheme="minorHAnsi"/>
          <w:b/>
          <w:color w:val="000000" w:themeColor="text1"/>
        </w:rPr>
        <w:t xml:space="preserve"> idle speed</w:t>
      </w:r>
      <w:r w:rsidR="00001C12">
        <w:rPr>
          <w:rFonts w:eastAsia="Calibri" w:cstheme="minorHAnsi"/>
          <w:b/>
          <w:color w:val="000000" w:themeColor="text1"/>
        </w:rPr>
        <w:t xml:space="preserve"> </w:t>
      </w:r>
      <w:r w:rsidRPr="00BC2274">
        <w:rPr>
          <w:rFonts w:eastAsia="Calibri" w:cstheme="minorHAnsi"/>
          <w:b/>
          <w:color w:val="000000" w:themeColor="text1"/>
        </w:rPr>
        <w:t xml:space="preserve">wake distance </w:t>
      </w:r>
      <w:r w:rsidRPr="00BC2274">
        <w:rPr>
          <w:rFonts w:eastAsia="Calibri" w:cstheme="minorHAnsi"/>
          <w:color w:val="000000" w:themeColor="text1"/>
        </w:rPr>
        <w:t xml:space="preserve">to </w:t>
      </w:r>
      <w:r w:rsidRPr="00BC2274">
        <w:rPr>
          <w:rFonts w:cstheme="minorHAnsi"/>
          <w:color w:val="000000" w:themeColor="text1"/>
        </w:rPr>
        <w:t xml:space="preserve">within fifty feet of </w:t>
      </w:r>
      <w:r>
        <w:rPr>
          <w:rFonts w:cstheme="minorHAnsi"/>
          <w:color w:val="000000" w:themeColor="text1"/>
        </w:rPr>
        <w:t xml:space="preserve">a </w:t>
      </w:r>
      <w:r w:rsidRPr="00BC2274">
        <w:rPr>
          <w:rFonts w:cstheme="minorHAnsi"/>
          <w:color w:val="000000" w:themeColor="text1"/>
        </w:rPr>
        <w:t xml:space="preserve">moored or anchored vessel or a person in the water or one hundred feet of a wharf, dock, bulkhead, or pier.  </w:t>
      </w:r>
      <w:r w:rsidRPr="00BC2274">
        <w:rPr>
          <w:rFonts w:eastAsia="Calibri" w:cstheme="minorHAnsi"/>
          <w:color w:val="000000" w:themeColor="text1"/>
        </w:rPr>
        <w:t xml:space="preserve">This provision applies to all waters except for Lake </w:t>
      </w:r>
      <w:r w:rsidR="00CC5BF7" w:rsidRPr="00BC2274">
        <w:rPr>
          <w:rFonts w:eastAsia="Calibri" w:cstheme="minorHAnsi"/>
          <w:color w:val="000000" w:themeColor="text1"/>
        </w:rPr>
        <w:t>Wylie, which</w:t>
      </w:r>
      <w:r w:rsidRPr="00BC2274">
        <w:rPr>
          <w:rFonts w:eastAsia="Calibri" w:cstheme="minorHAnsi"/>
          <w:color w:val="000000" w:themeColor="text1"/>
        </w:rPr>
        <w:t xml:space="preserve"> idle speed wake distance increases to 150 feet.</w:t>
      </w:r>
      <w:r>
        <w:rPr>
          <w:rFonts w:eastAsia="Calibri" w:cstheme="minorHAnsi"/>
          <w:color w:val="000000" w:themeColor="text1"/>
        </w:rPr>
        <w:t xml:space="preserve"> </w:t>
      </w:r>
      <w:r w:rsidR="00CC5BF7">
        <w:rPr>
          <w:rFonts w:eastAsia="Calibri" w:cstheme="minorHAnsi"/>
          <w:color w:val="000000" w:themeColor="text1"/>
        </w:rPr>
        <w:t xml:space="preserve">Varieties of lakes </w:t>
      </w:r>
      <w:proofErr w:type="gramStart"/>
      <w:r w:rsidR="00CC5BF7">
        <w:rPr>
          <w:rFonts w:eastAsia="Calibri" w:cstheme="minorHAnsi"/>
          <w:color w:val="000000" w:themeColor="text1"/>
        </w:rPr>
        <w:t>are</w:t>
      </w:r>
      <w:r>
        <w:rPr>
          <w:rFonts w:eastAsia="Calibri" w:cstheme="minorHAnsi"/>
          <w:color w:val="000000" w:themeColor="text1"/>
        </w:rPr>
        <w:t xml:space="preserve"> specified</w:t>
      </w:r>
      <w:proofErr w:type="gramEnd"/>
      <w:r>
        <w:rPr>
          <w:rFonts w:eastAsia="Calibri" w:cstheme="minorHAnsi"/>
          <w:color w:val="000000" w:themeColor="text1"/>
        </w:rPr>
        <w:t>.</w:t>
      </w:r>
    </w:p>
    <w:p w14:paraId="47345FF3" w14:textId="70F8AF46" w:rsidR="00582916" w:rsidRPr="001A0EDB" w:rsidRDefault="00582916" w:rsidP="00582916">
      <w:pPr>
        <w:spacing w:after="240" w:line="240" w:lineRule="auto"/>
        <w:rPr>
          <w:rFonts w:eastAsia="Calibri" w:cstheme="minorHAnsi"/>
          <w:color w:val="000000" w:themeColor="text1"/>
        </w:rPr>
      </w:pPr>
      <w:r w:rsidRPr="00BC2274">
        <w:rPr>
          <w:rFonts w:cstheme="minorHAnsi"/>
          <w:color w:val="000000" w:themeColor="text1"/>
        </w:rPr>
        <w:lastRenderedPageBreak/>
        <w:t>The House</w:t>
      </w:r>
      <w:r>
        <w:rPr>
          <w:rFonts w:cstheme="minorHAnsi"/>
          <w:color w:val="000000" w:themeColor="text1"/>
        </w:rPr>
        <w:t xml:space="preserve"> approved and sent to the Senate </w:t>
      </w:r>
      <w:r w:rsidRPr="00BC2274">
        <w:rPr>
          <w:rFonts w:cstheme="minorHAnsi"/>
          <w:b/>
          <w:bCs/>
          <w:color w:val="000000" w:themeColor="text1"/>
        </w:rPr>
        <w:t>H. 3211</w:t>
      </w:r>
      <w:r w:rsidRPr="00BC2274">
        <w:rPr>
          <w:rFonts w:cstheme="minorHAnsi"/>
          <w:b/>
          <w:bCs/>
          <w:color w:val="000000" w:themeColor="text1"/>
        </w:rPr>
        <w:fldChar w:fldCharType="begin"/>
      </w:r>
      <w:r w:rsidRPr="00BC2274">
        <w:rPr>
          <w:color w:val="000000" w:themeColor="text1"/>
        </w:rPr>
        <w:instrText xml:space="preserve"> XE "</w:instrText>
      </w:r>
      <w:r w:rsidRPr="00BC2274">
        <w:rPr>
          <w:rFonts w:cstheme="minorHAnsi"/>
          <w:bCs/>
          <w:color w:val="000000" w:themeColor="text1"/>
        </w:rPr>
        <w:instrText>H. 3211</w:instrText>
      </w:r>
      <w:r w:rsidRPr="00BC2274">
        <w:rPr>
          <w:color w:val="000000" w:themeColor="text1"/>
        </w:rPr>
        <w:instrText xml:space="preserve">" </w:instrText>
      </w:r>
      <w:r w:rsidRPr="00BC2274">
        <w:rPr>
          <w:rFonts w:cstheme="minorHAnsi"/>
          <w:b/>
          <w:bCs/>
          <w:color w:val="000000" w:themeColor="text1"/>
        </w:rPr>
        <w:fldChar w:fldCharType="end"/>
      </w:r>
      <w:r w:rsidRPr="00BC2274">
        <w:rPr>
          <w:rFonts w:cstheme="minorHAnsi"/>
          <w:bCs/>
          <w:color w:val="000000" w:themeColor="text1"/>
        </w:rPr>
        <w:t xml:space="preserve">.  It would reauthorize the </w:t>
      </w:r>
      <w:r w:rsidRPr="00BC2274">
        <w:rPr>
          <w:rFonts w:cstheme="minorHAnsi"/>
          <w:b/>
          <w:bCs/>
          <w:color w:val="000000" w:themeColor="text1"/>
        </w:rPr>
        <w:t>Joint Citizens and Legislative Committee on Children</w:t>
      </w:r>
      <w:r w:rsidRPr="00BC2274">
        <w:rPr>
          <w:rFonts w:cstheme="minorHAnsi"/>
          <w:bCs/>
          <w:color w:val="000000" w:themeColor="text1"/>
        </w:rPr>
        <w:fldChar w:fldCharType="begin"/>
      </w:r>
      <w:r w:rsidRPr="00BC2274">
        <w:rPr>
          <w:color w:val="000000" w:themeColor="text1"/>
        </w:rPr>
        <w:instrText xml:space="preserve"> XE "</w:instrText>
      </w:r>
      <w:r w:rsidRPr="00BC2274">
        <w:rPr>
          <w:rFonts w:cstheme="minorHAnsi"/>
          <w:bCs/>
          <w:color w:val="000000" w:themeColor="text1"/>
        </w:rPr>
        <w:instrText>Committee on Children:</w:instrText>
      </w:r>
      <w:r w:rsidR="00A26055">
        <w:rPr>
          <w:color w:val="000000" w:themeColor="text1"/>
        </w:rPr>
        <w:instrText>Joint Citizens and Legislative</w:instrText>
      </w:r>
      <w:r w:rsidRPr="00BC2274">
        <w:rPr>
          <w:color w:val="000000" w:themeColor="text1"/>
        </w:rPr>
        <w:instrText xml:space="preserve">" </w:instrText>
      </w:r>
      <w:r w:rsidRPr="00BC2274">
        <w:rPr>
          <w:rFonts w:cstheme="minorHAnsi"/>
          <w:bCs/>
          <w:color w:val="000000" w:themeColor="text1"/>
        </w:rPr>
        <w:fldChar w:fldCharType="end"/>
      </w:r>
      <w:r w:rsidRPr="00BC2274">
        <w:rPr>
          <w:rFonts w:cstheme="minorHAnsi"/>
          <w:bCs/>
          <w:color w:val="000000" w:themeColor="text1"/>
        </w:rPr>
        <w:t xml:space="preserve"> to</w:t>
      </w:r>
      <w:r w:rsidRPr="00BC2274">
        <w:rPr>
          <w:rFonts w:cstheme="minorHAnsi"/>
          <w:color w:val="000000" w:themeColor="text1"/>
        </w:rPr>
        <w:t xml:space="preserve"> continue to operate through December 31, 2030</w:t>
      </w:r>
      <w:r>
        <w:rPr>
          <w:rFonts w:cstheme="minorHAnsi"/>
          <w:color w:val="000000" w:themeColor="text1"/>
        </w:rPr>
        <w:t>.</w:t>
      </w:r>
    </w:p>
    <w:p w14:paraId="3F51D846" w14:textId="14C35F31" w:rsidR="00582916" w:rsidRPr="00BC2274" w:rsidRDefault="00582916" w:rsidP="00582916">
      <w:pPr>
        <w:keepNext/>
        <w:spacing w:after="240" w:line="240" w:lineRule="auto"/>
        <w:rPr>
          <w:color w:val="000000" w:themeColor="text1"/>
        </w:rPr>
      </w:pPr>
      <w:r w:rsidRPr="00BC2274">
        <w:rPr>
          <w:bCs/>
          <w:color w:val="000000" w:themeColor="text1"/>
        </w:rPr>
        <w:t>The House amended, approved and sent to the Senate</w:t>
      </w:r>
      <w:r w:rsidRPr="00BC2274">
        <w:rPr>
          <w:b/>
          <w:bCs/>
          <w:color w:val="000000" w:themeColor="text1"/>
        </w:rPr>
        <w:t xml:space="preserve"> H. 3772</w:t>
      </w:r>
      <w:r w:rsidR="00A96A44">
        <w:rPr>
          <w:b/>
          <w:bCs/>
          <w:color w:val="000000" w:themeColor="text1"/>
        </w:rPr>
        <w:fldChar w:fldCharType="begin"/>
      </w:r>
      <w:r w:rsidR="00A96A44">
        <w:instrText xml:space="preserve"> </w:instrText>
      </w:r>
      <w:r w:rsidR="00A96A44" w:rsidRPr="00A96A44">
        <w:instrText>XE "</w:instrText>
      </w:r>
      <w:r w:rsidR="00A96A44" w:rsidRPr="00A96A44">
        <w:rPr>
          <w:bCs/>
          <w:color w:val="000000" w:themeColor="text1"/>
        </w:rPr>
        <w:instrText>H. 3772</w:instrText>
      </w:r>
      <w:r w:rsidR="00A96A44">
        <w:instrText xml:space="preserve">" </w:instrText>
      </w:r>
      <w:r w:rsidR="00A96A44">
        <w:rPr>
          <w:b/>
          <w:bCs/>
          <w:color w:val="000000" w:themeColor="text1"/>
        </w:rPr>
        <w:fldChar w:fldCharType="end"/>
      </w:r>
      <w:r w:rsidRPr="00BC2274">
        <w:rPr>
          <w:b/>
          <w:bCs/>
          <w:color w:val="000000" w:themeColor="text1"/>
        </w:rPr>
        <w:t xml:space="preserve">, </w:t>
      </w:r>
      <w:r w:rsidRPr="00BC2274">
        <w:rPr>
          <w:bCs/>
          <w:color w:val="000000" w:themeColor="text1"/>
        </w:rPr>
        <w:t xml:space="preserve">covering </w:t>
      </w:r>
      <w:r>
        <w:rPr>
          <w:b/>
          <w:bCs/>
          <w:color w:val="000000" w:themeColor="text1"/>
        </w:rPr>
        <w:t>beer and wine</w:t>
      </w:r>
      <w:r w:rsidR="00144B8A">
        <w:rPr>
          <w:b/>
          <w:bCs/>
          <w:color w:val="000000" w:themeColor="text1"/>
        </w:rPr>
        <w:fldChar w:fldCharType="begin"/>
      </w:r>
      <w:r w:rsidR="00144B8A">
        <w:instrText xml:space="preserve"> XE </w:instrText>
      </w:r>
      <w:r w:rsidR="00144B8A" w:rsidRPr="004422EA">
        <w:instrText>"</w:instrText>
      </w:r>
      <w:r w:rsidR="00144B8A" w:rsidRPr="004422EA">
        <w:rPr>
          <w:bCs/>
          <w:color w:val="000000" w:themeColor="text1"/>
        </w:rPr>
        <w:instrText>beer and wine</w:instrText>
      </w:r>
      <w:r w:rsidR="00144B8A" w:rsidRPr="004422EA">
        <w:instrText>"</w:instrText>
      </w:r>
      <w:r w:rsidR="00144B8A">
        <w:instrText xml:space="preserve"> </w:instrText>
      </w:r>
      <w:r w:rsidR="00144B8A">
        <w:rPr>
          <w:b/>
          <w:bCs/>
          <w:color w:val="000000" w:themeColor="text1"/>
        </w:rPr>
        <w:fldChar w:fldCharType="end"/>
      </w:r>
      <w:r>
        <w:rPr>
          <w:b/>
          <w:bCs/>
          <w:color w:val="000000" w:themeColor="text1"/>
        </w:rPr>
        <w:t xml:space="preserve"> d</w:t>
      </w:r>
      <w:r w:rsidRPr="00BC2274">
        <w:rPr>
          <w:b/>
          <w:bCs/>
          <w:color w:val="000000" w:themeColor="text1"/>
        </w:rPr>
        <w:t>eliveries</w:t>
      </w:r>
      <w:r w:rsidRPr="00BC2274">
        <w:rPr>
          <w:color w:val="000000" w:themeColor="text1"/>
        </w:rPr>
        <w:t xml:space="preserve">.  This bill would allow beer and wine retailers to use delivery services, employees, or independent contractors to deliver beer and wine to customers so long as certain guidelines </w:t>
      </w:r>
      <w:proofErr w:type="gramStart"/>
      <w:r w:rsidRPr="00BC2274">
        <w:rPr>
          <w:color w:val="000000" w:themeColor="text1"/>
        </w:rPr>
        <w:t>are followed</w:t>
      </w:r>
      <w:proofErr w:type="gramEnd"/>
      <w:r w:rsidR="00A96A44">
        <w:rPr>
          <w:color w:val="000000" w:themeColor="text1"/>
          <w:sz w:val="27"/>
          <w:szCs w:val="27"/>
        </w:rPr>
        <w:t>.</w:t>
      </w:r>
      <w:r w:rsidRPr="00BC2274">
        <w:rPr>
          <w:color w:val="000000" w:themeColor="text1"/>
          <w:sz w:val="27"/>
          <w:szCs w:val="27"/>
        </w:rPr>
        <w:t xml:space="preserve"> </w:t>
      </w:r>
      <w:r w:rsidRPr="00BC2274">
        <w:rPr>
          <w:color w:val="000000" w:themeColor="text1"/>
        </w:rPr>
        <w:t>It also has a declared legislative intent to limit, rather than expand, legal sales of alcoholic beverages.</w:t>
      </w:r>
    </w:p>
    <w:p w14:paraId="41E2DDF4" w14:textId="0378655F" w:rsidR="00582916" w:rsidRDefault="00582916" w:rsidP="00582916">
      <w:pPr>
        <w:keepNext/>
        <w:spacing w:after="240" w:line="240" w:lineRule="auto"/>
        <w:rPr>
          <w:color w:val="000000" w:themeColor="text1"/>
          <w:sz w:val="27"/>
          <w:szCs w:val="27"/>
        </w:rPr>
      </w:pPr>
      <w:r w:rsidRPr="00BC2274">
        <w:rPr>
          <w:bCs/>
          <w:color w:val="000000" w:themeColor="text1"/>
        </w:rPr>
        <w:t xml:space="preserve">The House approved </w:t>
      </w:r>
      <w:r w:rsidRPr="00BC2274">
        <w:rPr>
          <w:b/>
          <w:bCs/>
          <w:color w:val="000000" w:themeColor="text1"/>
        </w:rPr>
        <w:t>H. 3575</w:t>
      </w:r>
      <w:r w:rsidR="00A96A44">
        <w:rPr>
          <w:b/>
          <w:bCs/>
          <w:color w:val="000000" w:themeColor="text1"/>
        </w:rPr>
        <w:fldChar w:fldCharType="begin"/>
      </w:r>
      <w:r w:rsidR="00A96A44">
        <w:instrText xml:space="preserve"> XE "</w:instrText>
      </w:r>
      <w:r w:rsidR="00A96A44" w:rsidRPr="00A96A44">
        <w:rPr>
          <w:bCs/>
          <w:color w:val="000000" w:themeColor="text1"/>
        </w:rPr>
        <w:instrText>H. 3575</w:instrText>
      </w:r>
      <w:r w:rsidR="00A96A44">
        <w:instrText xml:space="preserve">" </w:instrText>
      </w:r>
      <w:r w:rsidR="00A96A44">
        <w:rPr>
          <w:b/>
          <w:bCs/>
          <w:color w:val="000000" w:themeColor="text1"/>
        </w:rPr>
        <w:fldChar w:fldCharType="end"/>
      </w:r>
      <w:r w:rsidRPr="00BC2274">
        <w:rPr>
          <w:b/>
          <w:bCs/>
          <w:color w:val="000000" w:themeColor="text1"/>
        </w:rPr>
        <w:t xml:space="preserve"> </w:t>
      </w:r>
      <w:r w:rsidRPr="00BC2274">
        <w:rPr>
          <w:bCs/>
          <w:color w:val="000000" w:themeColor="text1"/>
        </w:rPr>
        <w:t xml:space="preserve">and sent it to the Senate.  This legislation would allow </w:t>
      </w:r>
      <w:r>
        <w:rPr>
          <w:b/>
          <w:bCs/>
          <w:color w:val="000000" w:themeColor="text1"/>
        </w:rPr>
        <w:t>curbside or drive-through beer and wine</w:t>
      </w:r>
      <w:r w:rsidR="00144B8A">
        <w:rPr>
          <w:b/>
          <w:bCs/>
          <w:color w:val="000000" w:themeColor="text1"/>
        </w:rPr>
        <w:fldChar w:fldCharType="begin"/>
      </w:r>
      <w:r w:rsidR="00144B8A">
        <w:instrText xml:space="preserve"> XE "</w:instrText>
      </w:r>
      <w:r w:rsidR="00144B8A" w:rsidRPr="004422EA">
        <w:rPr>
          <w:bCs/>
          <w:color w:val="000000" w:themeColor="text1"/>
        </w:rPr>
        <w:instrText>beer and wine</w:instrText>
      </w:r>
      <w:r w:rsidR="00144B8A" w:rsidRPr="004422EA">
        <w:instrText>"</w:instrText>
      </w:r>
      <w:r w:rsidR="00144B8A">
        <w:instrText xml:space="preserve"> </w:instrText>
      </w:r>
      <w:r w:rsidR="00144B8A">
        <w:rPr>
          <w:b/>
          <w:bCs/>
          <w:color w:val="000000" w:themeColor="text1"/>
        </w:rPr>
        <w:fldChar w:fldCharType="end"/>
      </w:r>
      <w:r>
        <w:rPr>
          <w:b/>
          <w:bCs/>
          <w:color w:val="000000" w:themeColor="text1"/>
        </w:rPr>
        <w:t xml:space="preserve"> s</w:t>
      </w:r>
      <w:r w:rsidRPr="00BC2274">
        <w:rPr>
          <w:b/>
          <w:bCs/>
          <w:color w:val="000000" w:themeColor="text1"/>
        </w:rPr>
        <w:t>ales</w:t>
      </w:r>
      <w:r w:rsidRPr="00BC2274">
        <w:rPr>
          <w:bCs/>
          <w:color w:val="000000" w:themeColor="text1"/>
        </w:rPr>
        <w:t>.  It would give q</w:t>
      </w:r>
      <w:r w:rsidRPr="00BC2274">
        <w:rPr>
          <w:color w:val="000000" w:themeColor="text1"/>
        </w:rPr>
        <w:t>ualifying retailers permission to offer limited curbside delivery or pickup service of beer or wine in an area abutting, adjacent, or in close proximity to their licensed premises</w:t>
      </w:r>
      <w:r w:rsidRPr="00BC2274">
        <w:rPr>
          <w:color w:val="000000" w:themeColor="text1"/>
          <w:sz w:val="27"/>
          <w:szCs w:val="27"/>
        </w:rPr>
        <w:t>.</w:t>
      </w:r>
    </w:p>
    <w:p w14:paraId="3769C264" w14:textId="77777777" w:rsidR="00582916" w:rsidRPr="00BC2274" w:rsidRDefault="00582916" w:rsidP="00313D4C">
      <w:pPr>
        <w:spacing w:after="360" w:line="240" w:lineRule="auto"/>
        <w:rPr>
          <w:color w:val="000000" w:themeColor="text1"/>
        </w:rPr>
      </w:pPr>
      <w:r w:rsidRPr="00BC2274">
        <w:rPr>
          <w:color w:val="000000" w:themeColor="text1"/>
        </w:rPr>
        <w:t xml:space="preserve">The House approved and sent the Senate </w:t>
      </w:r>
      <w:r w:rsidRPr="00BC2274">
        <w:rPr>
          <w:b/>
          <w:color w:val="000000" w:themeColor="text1"/>
        </w:rPr>
        <w:t>H. 3605</w:t>
      </w:r>
      <w:r w:rsidRPr="00BC2274">
        <w:rPr>
          <w:b/>
          <w:color w:val="000000" w:themeColor="text1"/>
        </w:rPr>
        <w:fldChar w:fldCharType="begin"/>
      </w:r>
      <w:r w:rsidRPr="00BC2274">
        <w:rPr>
          <w:color w:val="000000" w:themeColor="text1"/>
        </w:rPr>
        <w:instrText xml:space="preserve"> XE </w:instrText>
      </w:r>
      <w:r w:rsidRPr="00A96A44">
        <w:rPr>
          <w:color w:val="000000" w:themeColor="text1"/>
        </w:rPr>
        <w:instrText>"H. 3605"</w:instrText>
      </w:r>
      <w:r w:rsidRPr="00BC2274">
        <w:rPr>
          <w:color w:val="000000" w:themeColor="text1"/>
        </w:rPr>
        <w:instrText xml:space="preserve"> </w:instrText>
      </w:r>
      <w:r w:rsidRPr="00BC2274">
        <w:rPr>
          <w:b/>
          <w:color w:val="000000" w:themeColor="text1"/>
        </w:rPr>
        <w:fldChar w:fldCharType="end"/>
      </w:r>
      <w:r w:rsidRPr="00BC2274">
        <w:rPr>
          <w:color w:val="000000" w:themeColor="text1"/>
        </w:rPr>
        <w:t xml:space="preserve">, a </w:t>
      </w:r>
      <w:r w:rsidRPr="0078728D">
        <w:rPr>
          <w:color w:val="000000" w:themeColor="text1"/>
        </w:rPr>
        <w:t>bill repealing provisions for joint meetings of the</w:t>
      </w:r>
      <w:r w:rsidRPr="00BC2274">
        <w:rPr>
          <w:b/>
          <w:color w:val="000000" w:themeColor="text1"/>
        </w:rPr>
        <w:t xml:space="preserve"> legislative appropriations committees</w:t>
      </w:r>
      <w:r w:rsidRPr="00BC2274">
        <w:rPr>
          <w:b/>
          <w:color w:val="000000" w:themeColor="text1"/>
        </w:rPr>
        <w:fldChar w:fldCharType="begin"/>
      </w:r>
      <w:r w:rsidRPr="00BC2274">
        <w:rPr>
          <w:color w:val="000000" w:themeColor="text1"/>
        </w:rPr>
        <w:instrText xml:space="preserve"> XE "</w:instrText>
      </w:r>
      <w:r w:rsidRPr="00A96A44">
        <w:rPr>
          <w:color w:val="000000" w:themeColor="text1"/>
        </w:rPr>
        <w:instrText>legislative appropriations committees</w:instrText>
      </w:r>
      <w:r w:rsidRPr="00BC2274">
        <w:rPr>
          <w:color w:val="000000" w:themeColor="text1"/>
        </w:rPr>
        <w:instrText xml:space="preserve">" </w:instrText>
      </w:r>
      <w:r w:rsidRPr="00BC2274">
        <w:rPr>
          <w:b/>
          <w:color w:val="000000" w:themeColor="text1"/>
        </w:rPr>
        <w:fldChar w:fldCharType="end"/>
      </w:r>
      <w:r w:rsidRPr="00BC2274">
        <w:rPr>
          <w:color w:val="000000" w:themeColor="text1"/>
        </w:rPr>
        <w:t xml:space="preserve"> in the South Carolina General Assembly.  The legislation eliminates provisions for the standing committees of the House of Representatives and of the Senate that are in charge of appropriation measures to sit jointly in open sessions while considering the state government budget.</w:t>
      </w:r>
    </w:p>
    <w:p w14:paraId="6F534D9E" w14:textId="59A757C2" w:rsidR="0019073B" w:rsidRPr="00AE2DB6" w:rsidRDefault="0019073B" w:rsidP="00313D4C">
      <w:pPr>
        <w:pStyle w:val="Heading1"/>
        <w:spacing w:after="280"/>
        <w:jc w:val="center"/>
        <w:rPr>
          <w:sz w:val="32"/>
          <w:szCs w:val="32"/>
        </w:rPr>
      </w:pPr>
      <w:bookmarkStart w:id="3" w:name="_Toc62384268"/>
      <w:bookmarkStart w:id="4" w:name="_Toc66463521"/>
      <w:bookmarkStart w:id="5" w:name="_Toc66464878"/>
      <w:r w:rsidRPr="00AE2DB6">
        <w:rPr>
          <w:sz w:val="32"/>
          <w:szCs w:val="32"/>
        </w:rPr>
        <w:t>HOUSE COMMITTEE</w:t>
      </w:r>
      <w:bookmarkEnd w:id="3"/>
      <w:r w:rsidR="00D50211">
        <w:rPr>
          <w:sz w:val="32"/>
          <w:szCs w:val="32"/>
        </w:rPr>
        <w:t>S</w:t>
      </w:r>
      <w:bookmarkEnd w:id="4"/>
      <w:bookmarkEnd w:id="5"/>
    </w:p>
    <w:p w14:paraId="69D597B0" w14:textId="77777777" w:rsidR="0019073B" w:rsidRPr="0019073B" w:rsidRDefault="0019073B" w:rsidP="00675E7A">
      <w:pPr>
        <w:pStyle w:val="BodyText"/>
        <w:spacing w:after="240"/>
        <w:rPr>
          <w:rFonts w:asciiTheme="minorHAnsi" w:hAnsiTheme="minorHAnsi" w:cstheme="minorHAnsi"/>
          <w:sz w:val="28"/>
          <w:szCs w:val="28"/>
        </w:rPr>
      </w:pPr>
      <w:r w:rsidRPr="0019073B">
        <w:rPr>
          <w:rFonts w:asciiTheme="minorHAnsi" w:hAnsiTheme="minorHAnsi" w:cstheme="minorHAnsi"/>
          <w:sz w:val="28"/>
          <w:szCs w:val="28"/>
        </w:rPr>
        <w:t>A</w:t>
      </w:r>
      <w:r>
        <w:rPr>
          <w:rFonts w:asciiTheme="minorHAnsi" w:hAnsiTheme="minorHAnsi" w:cstheme="minorHAnsi"/>
          <w:sz w:val="28"/>
          <w:szCs w:val="28"/>
        </w:rPr>
        <w:t>griculture, Natural Resources, a</w:t>
      </w:r>
      <w:r w:rsidRPr="0019073B">
        <w:rPr>
          <w:rFonts w:asciiTheme="minorHAnsi" w:hAnsiTheme="minorHAnsi" w:cstheme="minorHAnsi"/>
          <w:sz w:val="28"/>
          <w:szCs w:val="28"/>
        </w:rPr>
        <w:t>nd Environmental Affairs</w:t>
      </w:r>
    </w:p>
    <w:p w14:paraId="2C6D9629" w14:textId="77777777" w:rsidR="00DC122D" w:rsidRPr="00DC122D" w:rsidRDefault="00DC122D" w:rsidP="00EA4C58">
      <w:pPr>
        <w:spacing w:after="240" w:line="240" w:lineRule="auto"/>
      </w:pPr>
      <w:r w:rsidRPr="00DC122D">
        <w:t>The Agriculture, Natural Resources and Environmental Affairs Committee met on Tuesday, March 9, 2021 and reported out several bills.</w:t>
      </w:r>
    </w:p>
    <w:p w14:paraId="744A43F6" w14:textId="26614BB6" w:rsidR="00DC122D" w:rsidRPr="00325A4E" w:rsidRDefault="00C93014" w:rsidP="00325A4E">
      <w:pPr>
        <w:spacing w:after="240" w:line="240" w:lineRule="auto"/>
      </w:pPr>
      <w:r>
        <w:t>The C</w:t>
      </w:r>
      <w:r w:rsidR="00325A4E" w:rsidRPr="00325A4E">
        <w:t xml:space="preserve">ommittee </w:t>
      </w:r>
      <w:proofErr w:type="gramStart"/>
      <w:r w:rsidR="00325A4E" w:rsidRPr="00325A4E">
        <w:t>is scheduled</w:t>
      </w:r>
      <w:proofErr w:type="gramEnd"/>
      <w:r w:rsidR="00325A4E" w:rsidRPr="00325A4E">
        <w:t xml:space="preserve"> to report favorable </w:t>
      </w:r>
      <w:r w:rsidR="00DC122D" w:rsidRPr="00325A4E">
        <w:rPr>
          <w:b/>
        </w:rPr>
        <w:t xml:space="preserve">H. </w:t>
      </w:r>
      <w:r w:rsidR="004A21D7">
        <w:rPr>
          <w:b/>
        </w:rPr>
        <w:t>3291</w:t>
      </w:r>
      <w:r w:rsidR="00675E7A" w:rsidRPr="00325A4E">
        <w:rPr>
          <w:b/>
        </w:rPr>
        <w:fldChar w:fldCharType="begin"/>
      </w:r>
      <w:r w:rsidR="00675E7A" w:rsidRPr="00325A4E">
        <w:instrText xml:space="preserve"> XE "H. 3079" </w:instrText>
      </w:r>
      <w:r w:rsidR="00675E7A" w:rsidRPr="00325A4E">
        <w:rPr>
          <w:b/>
        </w:rPr>
        <w:fldChar w:fldCharType="end"/>
      </w:r>
      <w:r w:rsidR="00DC122D" w:rsidRPr="00325A4E">
        <w:t xml:space="preserve">, a bill establishing an </w:t>
      </w:r>
      <w:r w:rsidR="00DC122D" w:rsidRPr="00325A4E">
        <w:rPr>
          <w:b/>
        </w:rPr>
        <w:t>additional method of posting notice of trespassing</w:t>
      </w:r>
      <w:r w:rsidR="00675E7A" w:rsidRPr="00325A4E">
        <w:rPr>
          <w:b/>
        </w:rPr>
        <w:fldChar w:fldCharType="begin"/>
      </w:r>
      <w:r w:rsidR="00675E7A" w:rsidRPr="00325A4E">
        <w:instrText xml:space="preserve"> XE "notice of trespassing" </w:instrText>
      </w:r>
      <w:r w:rsidR="00675E7A" w:rsidRPr="00325A4E">
        <w:rPr>
          <w:b/>
        </w:rPr>
        <w:fldChar w:fldCharType="end"/>
      </w:r>
      <w:r w:rsidR="00DC122D" w:rsidRPr="00325A4E">
        <w:rPr>
          <w:b/>
        </w:rPr>
        <w:t xml:space="preserve"> </w:t>
      </w:r>
      <w:r w:rsidR="00DC122D" w:rsidRPr="00325A4E">
        <w:t xml:space="preserve">on a property.  As an alternative to the posting of ‘No Trespassing’ signs, the legislation establishes a procedure that allows trespassing notice to </w:t>
      </w:r>
      <w:proofErr w:type="gramStart"/>
      <w:r w:rsidR="00DC122D" w:rsidRPr="00325A4E">
        <w:t>be posted</w:t>
      </w:r>
      <w:proofErr w:type="gramEnd"/>
      <w:r w:rsidR="00DC122D" w:rsidRPr="00325A4E">
        <w:t xml:space="preserve"> on tracts of land by marking immovable, permanent objects along the boundary lines with purple paint</w:t>
      </w:r>
      <w:r w:rsidR="002C33D3" w:rsidRPr="00325A4E">
        <w:fldChar w:fldCharType="begin"/>
      </w:r>
      <w:r w:rsidR="002C33D3" w:rsidRPr="00325A4E">
        <w:instrText xml:space="preserve"> XE "purple paint" </w:instrText>
      </w:r>
      <w:r w:rsidR="002C33D3" w:rsidRPr="00325A4E">
        <w:fldChar w:fldCharType="end"/>
      </w:r>
      <w:r w:rsidR="00DC122D" w:rsidRPr="00325A4E">
        <w:t>.</w:t>
      </w:r>
    </w:p>
    <w:p w14:paraId="7F69A997" w14:textId="166FC73F" w:rsidR="00DC122D" w:rsidRPr="00DC122D" w:rsidRDefault="00DC122D" w:rsidP="00EA4C58">
      <w:pPr>
        <w:spacing w:after="240" w:line="240" w:lineRule="auto"/>
      </w:pPr>
      <w:r w:rsidRPr="00DC122D">
        <w:rPr>
          <w:b/>
        </w:rPr>
        <w:t>H. 3694</w:t>
      </w:r>
      <w:r w:rsidR="00675E7A">
        <w:rPr>
          <w:b/>
        </w:rPr>
        <w:fldChar w:fldCharType="begin"/>
      </w:r>
      <w:r w:rsidR="00675E7A">
        <w:instrText xml:space="preserve"> </w:instrText>
      </w:r>
      <w:r w:rsidR="00675E7A" w:rsidRPr="00675E7A">
        <w:instrText>XE "H. 3694</w:instrText>
      </w:r>
      <w:r w:rsidR="00675E7A">
        <w:instrText xml:space="preserve">" </w:instrText>
      </w:r>
      <w:r w:rsidR="00675E7A">
        <w:rPr>
          <w:b/>
        </w:rPr>
        <w:fldChar w:fldCharType="end"/>
      </w:r>
      <w:r w:rsidR="00D62851">
        <w:t>, a bill that</w:t>
      </w:r>
      <w:r w:rsidRPr="00DC122D">
        <w:t xml:space="preserve"> allows the use or aid of bait during </w:t>
      </w:r>
      <w:r w:rsidRPr="00DC122D">
        <w:rPr>
          <w:b/>
        </w:rPr>
        <w:t>bear hunting</w:t>
      </w:r>
      <w:r w:rsidR="00675E7A">
        <w:rPr>
          <w:b/>
        </w:rPr>
        <w:fldChar w:fldCharType="begin"/>
      </w:r>
      <w:r w:rsidR="00675E7A">
        <w:instrText xml:space="preserve"> XE "</w:instrText>
      </w:r>
      <w:r w:rsidR="00675E7A" w:rsidRPr="00675E7A">
        <w:instrText>bear hunting</w:instrText>
      </w:r>
      <w:r w:rsidR="00675E7A">
        <w:instrText xml:space="preserve">" </w:instrText>
      </w:r>
      <w:r w:rsidR="00675E7A">
        <w:rPr>
          <w:b/>
        </w:rPr>
        <w:fldChar w:fldCharType="end"/>
      </w:r>
      <w:r w:rsidRPr="00DC122D">
        <w:t xml:space="preserve"> season, </w:t>
      </w:r>
      <w:proofErr w:type="gramStart"/>
      <w:r w:rsidRPr="00DC122D">
        <w:t>was given</w:t>
      </w:r>
      <w:proofErr w:type="gramEnd"/>
      <w:r w:rsidRPr="00DC122D">
        <w:t xml:space="preserve"> a favorable </w:t>
      </w:r>
      <w:r w:rsidR="00C93014" w:rsidRPr="00DC122D">
        <w:t xml:space="preserve">recommendation </w:t>
      </w:r>
      <w:r w:rsidR="00C93014">
        <w:t>(</w:t>
      </w:r>
      <w:r w:rsidRPr="00DC122D">
        <w:t>with amendment</w:t>
      </w:r>
      <w:r w:rsidR="00C93014">
        <w:t>)</w:t>
      </w:r>
      <w:r w:rsidRPr="00DC122D">
        <w:t xml:space="preserve"> </w:t>
      </w:r>
      <w:r w:rsidR="00C93014">
        <w:t>by the C</w:t>
      </w:r>
      <w:r w:rsidRPr="00DC122D">
        <w:t>ommittee.  The bill allows for baiting bear in Georgetown, Horry, Marion and Williamsburg counties in Game Zone 4</w:t>
      </w:r>
      <w:r w:rsidR="002C33D3">
        <w:fldChar w:fldCharType="begin"/>
      </w:r>
      <w:r w:rsidR="002C33D3">
        <w:instrText xml:space="preserve"> XE "</w:instrText>
      </w:r>
      <w:r w:rsidR="002C33D3" w:rsidRPr="00A94013">
        <w:instrText>Game Zone 4</w:instrText>
      </w:r>
      <w:r w:rsidR="002C33D3">
        <w:instrText xml:space="preserve">" </w:instrText>
      </w:r>
      <w:r w:rsidR="002C33D3">
        <w:fldChar w:fldCharType="end"/>
      </w:r>
      <w:r w:rsidRPr="00DC122D">
        <w:t>.</w:t>
      </w:r>
    </w:p>
    <w:p w14:paraId="63CC5D54" w14:textId="23943538" w:rsidR="00DC122D" w:rsidRPr="00DC122D" w:rsidRDefault="00DC122D" w:rsidP="00EA4C58">
      <w:pPr>
        <w:spacing w:after="240" w:line="240" w:lineRule="auto"/>
      </w:pPr>
      <w:r w:rsidRPr="00DC122D">
        <w:rPr>
          <w:b/>
        </w:rPr>
        <w:t>H. 3884</w:t>
      </w:r>
      <w:r w:rsidR="00675E7A">
        <w:rPr>
          <w:b/>
        </w:rPr>
        <w:fldChar w:fldCharType="begin"/>
      </w:r>
      <w:r w:rsidR="00675E7A">
        <w:instrText xml:space="preserve"> XE "</w:instrText>
      </w:r>
      <w:r w:rsidR="00675E7A" w:rsidRPr="00675E7A">
        <w:instrText>H. 3884</w:instrText>
      </w:r>
      <w:r w:rsidR="00675E7A">
        <w:instrText xml:space="preserve">" </w:instrText>
      </w:r>
      <w:r w:rsidR="00675E7A">
        <w:rPr>
          <w:b/>
        </w:rPr>
        <w:fldChar w:fldCharType="end"/>
      </w:r>
      <w:r w:rsidRPr="00DC122D">
        <w:t>, a bill that authorizes the Department of Natural Resources to use an</w:t>
      </w:r>
      <w:r w:rsidR="00675E7A">
        <w:rPr>
          <w:b/>
        </w:rPr>
        <w:t xml:space="preserve"> electronic lien system</w:t>
      </w:r>
      <w:r w:rsidR="00675E7A">
        <w:rPr>
          <w:b/>
        </w:rPr>
        <w:fldChar w:fldCharType="begin"/>
      </w:r>
      <w:r w:rsidR="00675E7A">
        <w:instrText xml:space="preserve"> XE "</w:instrText>
      </w:r>
      <w:r w:rsidR="00675E7A" w:rsidRPr="00675E7A">
        <w:instrText>electronic lien system</w:instrText>
      </w:r>
      <w:r w:rsidR="00675E7A">
        <w:instrText xml:space="preserve">" </w:instrText>
      </w:r>
      <w:r w:rsidR="00675E7A">
        <w:rPr>
          <w:b/>
        </w:rPr>
        <w:fldChar w:fldCharType="end"/>
      </w:r>
      <w:r w:rsidRPr="00DC122D">
        <w:rPr>
          <w:b/>
        </w:rPr>
        <w:t xml:space="preserve"> to transmit and receive certificate of title</w:t>
      </w:r>
      <w:r w:rsidRPr="00DC122D">
        <w:t xml:space="preserve"> for businesses and lenders engaged in the sale of watercraft</w:t>
      </w:r>
      <w:r w:rsidR="00907365">
        <w:fldChar w:fldCharType="begin"/>
      </w:r>
      <w:r w:rsidR="00907365">
        <w:instrText xml:space="preserve"> XE "</w:instrText>
      </w:r>
      <w:r w:rsidR="00907365" w:rsidRPr="004C69CF">
        <w:rPr>
          <w:rFonts w:eastAsia="Calibri" w:cstheme="minorHAnsi"/>
          <w:b/>
          <w:color w:val="000000" w:themeColor="text1"/>
        </w:rPr>
        <w:instrText>watercraft</w:instrText>
      </w:r>
      <w:r w:rsidR="00907365">
        <w:instrText xml:space="preserve">" </w:instrText>
      </w:r>
      <w:r w:rsidR="00907365">
        <w:fldChar w:fldCharType="end"/>
      </w:r>
      <w:r w:rsidR="00907365">
        <w:t xml:space="preserve"> </w:t>
      </w:r>
      <w:r w:rsidRPr="00DC122D">
        <w:t xml:space="preserve">was given a favorable report by the committee.  The certificate of title record must contain the same information noted on a paper certificate of title.   The bill allows for the collection of an electronic transmission fee not to exceed five </w:t>
      </w:r>
      <w:r w:rsidR="00675E7A">
        <w:t>dollars for each transaction.</w:t>
      </w:r>
    </w:p>
    <w:p w14:paraId="5D5798B7" w14:textId="3F5BC50C" w:rsidR="00DC122D" w:rsidRPr="00DC122D" w:rsidRDefault="00DC122D" w:rsidP="00EA4C58">
      <w:pPr>
        <w:spacing w:after="240" w:line="240" w:lineRule="auto"/>
      </w:pPr>
      <w:r w:rsidRPr="00DC122D">
        <w:t xml:space="preserve">The committee gave a favorable with amendment report to </w:t>
      </w:r>
      <w:r w:rsidRPr="00DC122D">
        <w:rPr>
          <w:b/>
        </w:rPr>
        <w:t>H. 3957</w:t>
      </w:r>
      <w:r w:rsidR="00675E7A">
        <w:rPr>
          <w:b/>
        </w:rPr>
        <w:fldChar w:fldCharType="begin"/>
      </w:r>
      <w:r w:rsidR="00675E7A">
        <w:instrText xml:space="preserve"> XE "</w:instrText>
      </w:r>
      <w:r w:rsidR="00675E7A" w:rsidRPr="00675E7A">
        <w:instrText>H. 3957"</w:instrText>
      </w:r>
      <w:r w:rsidR="00675E7A">
        <w:instrText xml:space="preserve"> </w:instrText>
      </w:r>
      <w:r w:rsidR="00675E7A">
        <w:rPr>
          <w:b/>
        </w:rPr>
        <w:fldChar w:fldCharType="end"/>
      </w:r>
      <w:r w:rsidRPr="00DC122D">
        <w:t xml:space="preserve">, legislation revising the </w:t>
      </w:r>
      <w:r w:rsidRPr="00DC122D">
        <w:rPr>
          <w:b/>
        </w:rPr>
        <w:t>catch and size limits for flounder</w:t>
      </w:r>
      <w:r w:rsidR="00675E7A">
        <w:rPr>
          <w:b/>
        </w:rPr>
        <w:fldChar w:fldCharType="begin"/>
      </w:r>
      <w:r w:rsidR="00675E7A">
        <w:instrText xml:space="preserve"> XE "</w:instrText>
      </w:r>
      <w:r w:rsidR="00675E7A" w:rsidRPr="008D2E3B">
        <w:instrText>flounder</w:instrText>
      </w:r>
      <w:r w:rsidR="00675E7A">
        <w:instrText xml:space="preserve">" </w:instrText>
      </w:r>
      <w:r w:rsidR="00675E7A">
        <w:rPr>
          <w:b/>
        </w:rPr>
        <w:fldChar w:fldCharType="end"/>
      </w:r>
      <w:r w:rsidRPr="00DC122D">
        <w:rPr>
          <w:b/>
        </w:rPr>
        <w:t xml:space="preserve">.  </w:t>
      </w:r>
      <w:r w:rsidRPr="00DC122D">
        <w:t>The bill reduces the catch limit from ten to five per person and reduces the boat limit from 20 to 10.  The catch size increases from 15 to 16 inches.  The bill provides a sunset provision of June 2025; however, prior to that date, the Department of Natural Resources must provide a report outlining the results of these new catch and size limit provisions to the General</w:t>
      </w:r>
      <w:r w:rsidR="00675E7A">
        <w:t xml:space="preserve"> Assembly by January 2025.</w:t>
      </w:r>
    </w:p>
    <w:p w14:paraId="51B22F3A" w14:textId="31BBEE8E" w:rsidR="00DC122D" w:rsidRPr="00DC122D" w:rsidRDefault="00DC122D" w:rsidP="00EA4C58">
      <w:pPr>
        <w:spacing w:after="240" w:line="240" w:lineRule="auto"/>
      </w:pPr>
      <w:r w:rsidRPr="00DC122D">
        <w:lastRenderedPageBreak/>
        <w:t xml:space="preserve">The committee gave a favorable with amendment report to </w:t>
      </w:r>
      <w:r w:rsidRPr="00DC122D">
        <w:rPr>
          <w:b/>
        </w:rPr>
        <w:t>H. 3865</w:t>
      </w:r>
      <w:r w:rsidR="00675E7A">
        <w:rPr>
          <w:b/>
        </w:rPr>
        <w:fldChar w:fldCharType="begin"/>
      </w:r>
      <w:r w:rsidR="00675E7A">
        <w:instrText xml:space="preserve"> XE "</w:instrText>
      </w:r>
      <w:r w:rsidR="00675E7A" w:rsidRPr="008D2E3B">
        <w:instrText>H. 3865</w:instrText>
      </w:r>
      <w:r w:rsidR="00675E7A">
        <w:instrText xml:space="preserve">" </w:instrText>
      </w:r>
      <w:r w:rsidR="00675E7A">
        <w:rPr>
          <w:b/>
        </w:rPr>
        <w:fldChar w:fldCharType="end"/>
      </w:r>
      <w:r w:rsidRPr="00DC122D">
        <w:t xml:space="preserve">, a bill stating that local governments may adopt an ordinance that requires a </w:t>
      </w:r>
      <w:r w:rsidRPr="00DC122D">
        <w:rPr>
          <w:b/>
        </w:rPr>
        <w:t>permit for a watercraft</w:t>
      </w:r>
      <w:r w:rsidR="00907365">
        <w:rPr>
          <w:b/>
        </w:rPr>
        <w:fldChar w:fldCharType="begin"/>
      </w:r>
      <w:r w:rsidR="00907365">
        <w:instrText xml:space="preserve"> XE "</w:instrText>
      </w:r>
      <w:r w:rsidR="00907365" w:rsidRPr="004C69CF">
        <w:rPr>
          <w:rFonts w:eastAsia="Calibri" w:cstheme="minorHAnsi"/>
          <w:b/>
          <w:color w:val="000000" w:themeColor="text1"/>
        </w:rPr>
        <w:instrText>watercraft</w:instrText>
      </w:r>
      <w:r w:rsidR="00907365">
        <w:instrText xml:space="preserve">" </w:instrText>
      </w:r>
      <w:r w:rsidR="00907365">
        <w:rPr>
          <w:b/>
        </w:rPr>
        <w:fldChar w:fldCharType="end"/>
      </w:r>
      <w:r w:rsidRPr="00DC122D">
        <w:rPr>
          <w:b/>
        </w:rPr>
        <w:t xml:space="preserve"> or floating structure to dock</w:t>
      </w:r>
      <w:r w:rsidR="00675E7A">
        <w:rPr>
          <w:b/>
        </w:rPr>
        <w:fldChar w:fldCharType="begin"/>
      </w:r>
      <w:r w:rsidR="00675E7A">
        <w:instrText xml:space="preserve"> XE "</w:instrText>
      </w:r>
      <w:r w:rsidR="00675E7A" w:rsidRPr="008D2E3B">
        <w:instrText>docks</w:instrText>
      </w:r>
      <w:r w:rsidR="00675E7A">
        <w:instrText xml:space="preserve">" </w:instrText>
      </w:r>
      <w:r w:rsidR="00675E7A">
        <w:rPr>
          <w:b/>
        </w:rPr>
        <w:fldChar w:fldCharType="end"/>
      </w:r>
      <w:r w:rsidRPr="00DC122D">
        <w:rPr>
          <w:b/>
        </w:rPr>
        <w:t xml:space="preserve"> on public waters</w:t>
      </w:r>
      <w:r w:rsidRPr="00DC122D">
        <w:t xml:space="preserve"> for more than fourteen consecutive days.  The bill defines “floating structure” as a </w:t>
      </w:r>
      <w:r w:rsidR="00CC5BF7" w:rsidRPr="00DC122D">
        <w:t>fabricated</w:t>
      </w:r>
      <w:r w:rsidRPr="00DC122D">
        <w:t xml:space="preserve"> object other than a watercraf</w:t>
      </w:r>
      <w:r w:rsidR="008D2E3B">
        <w:t xml:space="preserve">t that is capable of flotation. </w:t>
      </w:r>
      <w:r w:rsidRPr="00DC122D">
        <w:t>The cost of a permit may not exceed fifteen dollars.</w:t>
      </w:r>
    </w:p>
    <w:p w14:paraId="580F0CAC" w14:textId="1708B4DE" w:rsidR="00DC122D" w:rsidRPr="00DC122D" w:rsidRDefault="00DC122D" w:rsidP="00EA4C58">
      <w:pPr>
        <w:spacing w:after="240" w:line="240" w:lineRule="auto"/>
      </w:pPr>
      <w:r w:rsidRPr="00DC122D">
        <w:rPr>
          <w:b/>
        </w:rPr>
        <w:t>H. 3541</w:t>
      </w:r>
      <w:r w:rsidR="00675E7A">
        <w:rPr>
          <w:b/>
        </w:rPr>
        <w:fldChar w:fldCharType="begin"/>
      </w:r>
      <w:r w:rsidR="00675E7A">
        <w:instrText xml:space="preserve"> XE "</w:instrText>
      </w:r>
      <w:r w:rsidR="00675E7A" w:rsidRPr="008D2E3B">
        <w:instrText>H. 3541</w:instrText>
      </w:r>
      <w:r w:rsidR="00675E7A">
        <w:instrText xml:space="preserve">" </w:instrText>
      </w:r>
      <w:r w:rsidR="00675E7A">
        <w:rPr>
          <w:b/>
        </w:rPr>
        <w:fldChar w:fldCharType="end"/>
      </w:r>
      <w:r w:rsidRPr="00DC122D">
        <w:t xml:space="preserve">, legislation dealing with </w:t>
      </w:r>
      <w:r w:rsidRPr="00DC122D">
        <w:rPr>
          <w:b/>
        </w:rPr>
        <w:t>exemptions from the regulation of fire</w:t>
      </w:r>
      <w:r w:rsidR="00675E7A" w:rsidRPr="008D2E3B">
        <w:fldChar w:fldCharType="begin"/>
      </w:r>
      <w:r w:rsidR="00675E7A" w:rsidRPr="008D2E3B">
        <w:instrText xml:space="preserve"> XE "regulation of fire" </w:instrText>
      </w:r>
      <w:r w:rsidR="00675E7A" w:rsidRPr="008D2E3B">
        <w:fldChar w:fldCharType="end"/>
      </w:r>
      <w:r w:rsidRPr="00DC122D">
        <w:rPr>
          <w:b/>
        </w:rPr>
        <w:t xml:space="preserve"> on certain lands</w:t>
      </w:r>
      <w:r w:rsidRPr="00DC122D">
        <w:t xml:space="preserve">, </w:t>
      </w:r>
      <w:proofErr w:type="gramStart"/>
      <w:r w:rsidRPr="00DC122D">
        <w:t>was given</w:t>
      </w:r>
      <w:proofErr w:type="gramEnd"/>
      <w:r w:rsidRPr="00DC122D">
        <w:t xml:space="preserve"> a favorable with amendment report by the committee.  This bill exempts fires used for the preparation of food, or fires burned in portable outdoor fireplaces, </w:t>
      </w:r>
      <w:r w:rsidR="00CC5BF7" w:rsidRPr="00DC122D">
        <w:t>chimneys</w:t>
      </w:r>
      <w:r w:rsidRPr="00DC122D">
        <w:t xml:space="preserve">, or permanent fire pits constructed of stone, masonry, metal or other noncombustible material that conforms </w:t>
      </w:r>
      <w:r w:rsidR="00CC5BF7" w:rsidRPr="00DC122D">
        <w:t>to</w:t>
      </w:r>
      <w:r w:rsidRPr="00DC122D">
        <w:t xml:space="preserve"> all applicable fire codes.    The legislation also allows the State Forestry Commission, at its discretion, to issue written warning tickets.</w:t>
      </w:r>
    </w:p>
    <w:p w14:paraId="6703D408" w14:textId="0FDA7986" w:rsidR="00DC122D" w:rsidRPr="00DC122D" w:rsidRDefault="00DC122D" w:rsidP="00EA4C58">
      <w:pPr>
        <w:spacing w:after="240" w:line="240" w:lineRule="auto"/>
      </w:pPr>
      <w:r w:rsidRPr="00DC122D">
        <w:t xml:space="preserve">The committee gave a favorable report to </w:t>
      </w:r>
      <w:r w:rsidRPr="00DC122D">
        <w:rPr>
          <w:b/>
        </w:rPr>
        <w:t>H. 4027</w:t>
      </w:r>
      <w:r w:rsidR="00675E7A">
        <w:rPr>
          <w:b/>
        </w:rPr>
        <w:fldChar w:fldCharType="begin"/>
      </w:r>
      <w:r w:rsidR="00675E7A">
        <w:instrText xml:space="preserve"> XE "</w:instrText>
      </w:r>
      <w:r w:rsidR="00675E7A" w:rsidRPr="008D2E3B">
        <w:instrText>H. 4027</w:instrText>
      </w:r>
      <w:r w:rsidR="00675E7A">
        <w:instrText xml:space="preserve">" </w:instrText>
      </w:r>
      <w:r w:rsidR="00675E7A">
        <w:rPr>
          <w:b/>
        </w:rPr>
        <w:fldChar w:fldCharType="end"/>
      </w:r>
      <w:r w:rsidRPr="00DC122D">
        <w:t xml:space="preserve">, a bill that updates the service area map of </w:t>
      </w:r>
      <w:r w:rsidRPr="00DC122D">
        <w:rPr>
          <w:b/>
        </w:rPr>
        <w:t>Renewable Water Resources</w:t>
      </w:r>
      <w:r w:rsidR="00675E7A">
        <w:rPr>
          <w:b/>
        </w:rPr>
        <w:fldChar w:fldCharType="begin"/>
      </w:r>
      <w:r w:rsidR="00675E7A">
        <w:instrText xml:space="preserve"> XE "</w:instrText>
      </w:r>
      <w:r w:rsidR="00675E7A" w:rsidRPr="00675E7A">
        <w:instrText>Renewable Water Resources</w:instrText>
      </w:r>
      <w:r w:rsidR="00675E7A">
        <w:instrText xml:space="preserve">" </w:instrText>
      </w:r>
      <w:r w:rsidR="00675E7A">
        <w:rPr>
          <w:b/>
        </w:rPr>
        <w:fldChar w:fldCharType="end"/>
      </w:r>
      <w:r w:rsidRPr="00DC122D">
        <w:rPr>
          <w:b/>
        </w:rPr>
        <w:t xml:space="preserve"> (</w:t>
      </w:r>
      <w:proofErr w:type="spellStart"/>
      <w:r w:rsidRPr="00DC122D">
        <w:rPr>
          <w:b/>
        </w:rPr>
        <w:t>ReWa</w:t>
      </w:r>
      <w:proofErr w:type="spellEnd"/>
      <w:r w:rsidR="00001C12">
        <w:rPr>
          <w:b/>
        </w:rPr>
        <w:t>)</w:t>
      </w:r>
      <w:r w:rsidR="00675E7A">
        <w:rPr>
          <w:b/>
        </w:rPr>
        <w:fldChar w:fldCharType="begin"/>
      </w:r>
      <w:r w:rsidR="00675E7A">
        <w:instrText xml:space="preserve"> XE "</w:instrText>
      </w:r>
      <w:r w:rsidR="00675E7A" w:rsidRPr="008D2E3B">
        <w:instrText>ReWa</w:instrText>
      </w:r>
      <w:r w:rsidR="00675E7A">
        <w:instrText>" \t "</w:instrText>
      </w:r>
      <w:r w:rsidR="00675E7A" w:rsidRPr="00C62C54">
        <w:rPr>
          <w:rFonts w:cstheme="minorHAnsi"/>
          <w:i/>
        </w:rPr>
        <w:instrText>See</w:instrText>
      </w:r>
      <w:r w:rsidR="00675E7A" w:rsidRPr="00C62C54">
        <w:rPr>
          <w:rFonts w:cstheme="minorHAnsi"/>
        </w:rPr>
        <w:instrText xml:space="preserve"> Renewable Water Resources</w:instrText>
      </w:r>
      <w:r w:rsidR="00675E7A">
        <w:instrText xml:space="preserve">" </w:instrText>
      </w:r>
      <w:r w:rsidR="00675E7A">
        <w:rPr>
          <w:b/>
        </w:rPr>
        <w:fldChar w:fldCharType="end"/>
      </w:r>
      <w:r w:rsidRPr="00DC122D">
        <w:rPr>
          <w:b/>
        </w:rPr>
        <w:t>,</w:t>
      </w:r>
      <w:r w:rsidRPr="00DC122D">
        <w:t xml:space="preserve"> formerly the Western Carolina Regional Sewer Authority.  In addition, the bill increases the governing commission membership for Greenville County from seven to eight and decreases the Spartanburg County commission from two to one member.</w:t>
      </w:r>
    </w:p>
    <w:p w14:paraId="4A1D7442" w14:textId="19789768" w:rsidR="0019073B" w:rsidRDefault="00DC122D" w:rsidP="00EA4C58">
      <w:pPr>
        <w:spacing w:after="240" w:line="240" w:lineRule="auto"/>
      </w:pPr>
      <w:r w:rsidRPr="00DC122D">
        <w:t xml:space="preserve">Due to the drastic decrease in demand </w:t>
      </w:r>
      <w:proofErr w:type="gramStart"/>
      <w:r w:rsidRPr="00DC122D">
        <w:t xml:space="preserve">for </w:t>
      </w:r>
      <w:r w:rsidRPr="00DC122D">
        <w:rPr>
          <w:b/>
        </w:rPr>
        <w:t>electronic waste</w:t>
      </w:r>
      <w:r w:rsidR="00642338">
        <w:rPr>
          <w:b/>
        </w:rPr>
        <w:fldChar w:fldCharType="begin"/>
      </w:r>
      <w:r w:rsidR="00642338">
        <w:instrText xml:space="preserve"> XE </w:instrText>
      </w:r>
      <w:r w:rsidR="00642338" w:rsidRPr="00642338">
        <w:instrText>"electronic waste</w:instrText>
      </w:r>
      <w:r w:rsidR="00642338">
        <w:instrText xml:space="preserve">" </w:instrText>
      </w:r>
      <w:r w:rsidR="00642338">
        <w:rPr>
          <w:b/>
        </w:rPr>
        <w:fldChar w:fldCharType="end"/>
      </w:r>
      <w:r w:rsidR="00642338">
        <w:t xml:space="preserve"> (E</w:t>
      </w:r>
      <w:r w:rsidRPr="00DC122D">
        <w:t>-waste</w:t>
      </w:r>
      <w:r w:rsidR="00642338">
        <w:t>)</w:t>
      </w:r>
      <w:r w:rsidRPr="00DC122D">
        <w:t xml:space="preserve"> and to allow counties more time</w:t>
      </w:r>
      <w:proofErr w:type="gramEnd"/>
      <w:r w:rsidRPr="00DC122D">
        <w:t xml:space="preserve"> to find ways to dispose of the waste, the committee gave a favorable recommendation to</w:t>
      </w:r>
      <w:r w:rsidRPr="00DC122D">
        <w:rPr>
          <w:b/>
        </w:rPr>
        <w:t xml:space="preserve"> H. 4035</w:t>
      </w:r>
      <w:r w:rsidR="00675E7A">
        <w:rPr>
          <w:b/>
        </w:rPr>
        <w:fldChar w:fldCharType="begin"/>
      </w:r>
      <w:r w:rsidR="00675E7A">
        <w:instrText xml:space="preserve"> XE "</w:instrText>
      </w:r>
      <w:r w:rsidR="00675E7A" w:rsidRPr="008D2E3B">
        <w:instrText>H. 4035</w:instrText>
      </w:r>
      <w:r w:rsidR="00675E7A">
        <w:instrText xml:space="preserve">" </w:instrText>
      </w:r>
      <w:r w:rsidR="00675E7A">
        <w:rPr>
          <w:b/>
        </w:rPr>
        <w:fldChar w:fldCharType="end"/>
      </w:r>
      <w:r w:rsidRPr="00DC122D">
        <w:t>.   The bill extends the current sunset date for the “South Carolina Manufacturer Responsibility and Consumer Convenience Information Technology Equipment Collection and Recovery Act</w:t>
      </w:r>
      <w:r w:rsidR="00325A4E">
        <w:fldChar w:fldCharType="begin"/>
      </w:r>
      <w:r w:rsidR="00325A4E">
        <w:instrText xml:space="preserve"> XE "</w:instrText>
      </w:r>
      <w:r w:rsidR="00325A4E" w:rsidRPr="00FD4496">
        <w:instrText>Manufacturer Responsibility and Consumer Convenience Information Technology Equipment Collection and Recovery Act</w:instrText>
      </w:r>
      <w:r w:rsidR="00325A4E">
        <w:instrText xml:space="preserve">" </w:instrText>
      </w:r>
      <w:r w:rsidR="00325A4E">
        <w:fldChar w:fldCharType="end"/>
      </w:r>
      <w:r w:rsidRPr="00DC122D">
        <w:t>” from December 31, 20201 to December 31, 2023.  The sunset date also applies t</w:t>
      </w:r>
      <w:r w:rsidR="00325A4E">
        <w:t>o the regulations that coincide</w:t>
      </w:r>
      <w:r w:rsidRPr="00DC122D">
        <w:t xml:space="preserve"> with the legislation</w:t>
      </w:r>
      <w:r w:rsidR="00675E7A">
        <w:t>.</w:t>
      </w:r>
    </w:p>
    <w:p w14:paraId="334FCD13" w14:textId="77777777" w:rsidR="00675E7A" w:rsidRPr="00675E7A" w:rsidRDefault="00675E7A" w:rsidP="00675E7A">
      <w:pPr>
        <w:spacing w:after="0" w:line="240" w:lineRule="auto"/>
      </w:pPr>
    </w:p>
    <w:p w14:paraId="6701DDFE" w14:textId="77777777" w:rsidR="0019073B" w:rsidRPr="007B26B9" w:rsidRDefault="0019073B" w:rsidP="007B26B9">
      <w:pPr>
        <w:pStyle w:val="Heading4"/>
        <w:spacing w:after="240"/>
        <w:rPr>
          <w:rFonts w:asciiTheme="minorHAnsi" w:hAnsiTheme="minorHAnsi" w:cstheme="minorHAnsi"/>
          <w:sz w:val="28"/>
          <w:szCs w:val="28"/>
        </w:rPr>
      </w:pPr>
      <w:r w:rsidRPr="007B26B9">
        <w:rPr>
          <w:rFonts w:asciiTheme="minorHAnsi" w:hAnsiTheme="minorHAnsi" w:cstheme="minorHAnsi"/>
          <w:sz w:val="28"/>
          <w:szCs w:val="28"/>
        </w:rPr>
        <w:t>Education and Public Works</w:t>
      </w:r>
    </w:p>
    <w:p w14:paraId="4DAE4731" w14:textId="77777777" w:rsidR="0019073B" w:rsidRPr="00313D4C" w:rsidRDefault="00313D4C" w:rsidP="00313D4C">
      <w:pPr>
        <w:spacing w:after="360" w:line="240" w:lineRule="auto"/>
        <w:rPr>
          <w:rFonts w:cstheme="minorHAnsi"/>
        </w:rPr>
      </w:pPr>
      <w:r w:rsidRPr="00313D4C">
        <w:rPr>
          <w:rFonts w:cstheme="minorHAnsi"/>
        </w:rPr>
        <w:t>The House E</w:t>
      </w:r>
      <w:r w:rsidR="007F6CC6" w:rsidRPr="00313D4C">
        <w:rPr>
          <w:rFonts w:cstheme="minorHAnsi"/>
        </w:rPr>
        <w:t>ducation and Public Works Committee did not meet this week.</w:t>
      </w:r>
    </w:p>
    <w:p w14:paraId="31EE0E8D" w14:textId="77777777" w:rsidR="0019073B" w:rsidRPr="007B26B9" w:rsidRDefault="0019073B" w:rsidP="007B26B9">
      <w:pPr>
        <w:pStyle w:val="Heading4"/>
        <w:spacing w:after="240"/>
        <w:rPr>
          <w:rFonts w:asciiTheme="minorHAnsi" w:hAnsiTheme="minorHAnsi" w:cstheme="minorHAnsi"/>
          <w:sz w:val="28"/>
          <w:szCs w:val="28"/>
        </w:rPr>
      </w:pPr>
      <w:r w:rsidRPr="007B26B9">
        <w:rPr>
          <w:rFonts w:asciiTheme="minorHAnsi" w:hAnsiTheme="minorHAnsi" w:cstheme="minorHAnsi"/>
          <w:sz w:val="28"/>
          <w:szCs w:val="28"/>
        </w:rPr>
        <w:t>Judiciary</w:t>
      </w:r>
    </w:p>
    <w:p w14:paraId="14B0F258" w14:textId="77777777" w:rsidR="0019073B" w:rsidRPr="00313D4C" w:rsidRDefault="008809C1" w:rsidP="00E400F5">
      <w:pPr>
        <w:spacing w:after="240" w:line="240" w:lineRule="auto"/>
        <w:rPr>
          <w:rFonts w:cstheme="minorHAnsi"/>
        </w:rPr>
      </w:pPr>
      <w:r w:rsidRPr="00313D4C">
        <w:rPr>
          <w:rFonts w:cstheme="minorHAnsi"/>
        </w:rPr>
        <w:t>The House Judiciary Committee did not meet this week.</w:t>
      </w:r>
    </w:p>
    <w:p w14:paraId="3C9E2B44" w14:textId="77777777" w:rsidR="0019073B" w:rsidRPr="007B26B9" w:rsidRDefault="0019073B" w:rsidP="007B26B9">
      <w:pPr>
        <w:pStyle w:val="Heading4"/>
        <w:spacing w:after="240"/>
        <w:rPr>
          <w:rFonts w:asciiTheme="minorHAnsi" w:hAnsiTheme="minorHAnsi" w:cstheme="minorHAnsi"/>
          <w:sz w:val="28"/>
          <w:szCs w:val="28"/>
        </w:rPr>
      </w:pPr>
      <w:r w:rsidRPr="007B26B9">
        <w:rPr>
          <w:rFonts w:asciiTheme="minorHAnsi" w:hAnsiTheme="minorHAnsi" w:cstheme="minorHAnsi"/>
          <w:sz w:val="28"/>
          <w:szCs w:val="28"/>
        </w:rPr>
        <w:t>Labor, Commerce and Industry</w:t>
      </w:r>
    </w:p>
    <w:p w14:paraId="5E6626FF" w14:textId="77777777" w:rsidR="009C04FC" w:rsidRPr="009C04FC" w:rsidRDefault="009C04FC" w:rsidP="009C04FC">
      <w:pPr>
        <w:spacing w:after="0" w:line="240" w:lineRule="auto"/>
        <w:rPr>
          <w:rFonts w:ascii="Calibri" w:eastAsia="Calibri" w:hAnsi="Calibri" w:cs="Times New Roman"/>
        </w:rPr>
      </w:pPr>
      <w:r w:rsidRPr="009C04FC">
        <w:rPr>
          <w:rFonts w:ascii="Calibri" w:eastAsia="Calibri" w:hAnsi="Calibri" w:cs="Times New Roman"/>
        </w:rPr>
        <w:t>The House Labor, Commerce and Industry Committee met on Thursday, March 11, and reported out several bills.</w:t>
      </w:r>
    </w:p>
    <w:p w14:paraId="0FF2FC13" w14:textId="77777777" w:rsidR="009C04FC" w:rsidRPr="009C04FC" w:rsidRDefault="009C04FC" w:rsidP="009C04FC">
      <w:pPr>
        <w:spacing w:after="0" w:line="240" w:lineRule="auto"/>
        <w:rPr>
          <w:rFonts w:ascii="Calibri" w:eastAsia="Calibri" w:hAnsi="Calibri" w:cs="Times New Roman"/>
        </w:rPr>
      </w:pPr>
    </w:p>
    <w:p w14:paraId="77BD2CE8" w14:textId="54387E89" w:rsidR="009C04FC" w:rsidRPr="009C04FC" w:rsidRDefault="009C04FC" w:rsidP="00EA4C58">
      <w:pPr>
        <w:spacing w:after="240" w:line="240" w:lineRule="auto"/>
        <w:rPr>
          <w:rFonts w:ascii="Calibri" w:eastAsia="Calibri" w:hAnsi="Calibri" w:cs="Times New Roman"/>
        </w:rPr>
      </w:pPr>
      <w:r w:rsidRPr="009C04FC">
        <w:rPr>
          <w:rFonts w:ascii="Calibri" w:eastAsia="Calibri" w:hAnsi="Calibri" w:cs="Times New Roman"/>
        </w:rPr>
        <w:t xml:space="preserve">The committee gave a favorable with amendment report on </w:t>
      </w:r>
      <w:r w:rsidRPr="009C04FC">
        <w:rPr>
          <w:rFonts w:ascii="Calibri" w:eastAsia="Calibri" w:hAnsi="Calibri" w:cs="Times New Roman"/>
          <w:b/>
        </w:rPr>
        <w:t>H. 3921</w:t>
      </w:r>
      <w:r w:rsidR="00E400F5">
        <w:rPr>
          <w:rFonts w:ascii="Calibri" w:eastAsia="Calibri" w:hAnsi="Calibri" w:cs="Times New Roman"/>
          <w:b/>
        </w:rPr>
        <w:fldChar w:fldCharType="begin"/>
      </w:r>
      <w:r w:rsidR="00E400F5">
        <w:instrText xml:space="preserve"> XE "</w:instrText>
      </w:r>
      <w:r w:rsidR="00E400F5" w:rsidRPr="008D2E3B">
        <w:rPr>
          <w:rFonts w:ascii="Calibri" w:eastAsia="Calibri" w:hAnsi="Calibri" w:cs="Times New Roman"/>
        </w:rPr>
        <w:instrText>H. 3921</w:instrText>
      </w:r>
      <w:r w:rsidR="00E400F5">
        <w:instrText xml:space="preserve">" </w:instrText>
      </w:r>
      <w:r w:rsidR="00E400F5">
        <w:rPr>
          <w:rFonts w:ascii="Calibri" w:eastAsia="Calibri" w:hAnsi="Calibri" w:cs="Times New Roman"/>
          <w:b/>
        </w:rPr>
        <w:fldChar w:fldCharType="end"/>
      </w:r>
      <w:r w:rsidRPr="009C04FC">
        <w:rPr>
          <w:rFonts w:ascii="Calibri" w:eastAsia="Calibri" w:hAnsi="Calibri" w:cs="Times New Roman"/>
        </w:rPr>
        <w:t xml:space="preserve">, a bill </w:t>
      </w:r>
      <w:proofErr w:type="gramStart"/>
      <w:r w:rsidRPr="009C04FC">
        <w:rPr>
          <w:rFonts w:ascii="Calibri" w:eastAsia="Calibri" w:hAnsi="Calibri" w:cs="Times New Roman"/>
        </w:rPr>
        <w:t>making revisions to</w:t>
      </w:r>
      <w:proofErr w:type="gramEnd"/>
      <w:r w:rsidRPr="009C04FC">
        <w:rPr>
          <w:rFonts w:ascii="Calibri" w:eastAsia="Calibri" w:hAnsi="Calibri" w:cs="Times New Roman"/>
        </w:rPr>
        <w:t xml:space="preserve"> the </w:t>
      </w:r>
      <w:r w:rsidRPr="009C04FC">
        <w:rPr>
          <w:rFonts w:ascii="Calibri" w:eastAsia="Calibri" w:hAnsi="Calibri" w:cs="Times New Roman"/>
          <w:b/>
        </w:rPr>
        <w:t>Transportation Network Company Act</w:t>
      </w:r>
      <w:r w:rsidRPr="009C04FC">
        <w:rPr>
          <w:rFonts w:ascii="Calibri" w:eastAsia="Calibri" w:hAnsi="Calibri" w:cs="Times New Roman"/>
        </w:rPr>
        <w:t xml:space="preserve"> that allow limousines</w:t>
      </w:r>
      <w:r w:rsidR="008D2E3B">
        <w:rPr>
          <w:rFonts w:ascii="Calibri" w:eastAsia="Calibri" w:hAnsi="Calibri" w:cs="Times New Roman"/>
        </w:rPr>
        <w:fldChar w:fldCharType="begin"/>
      </w:r>
      <w:r w:rsidR="008D2E3B">
        <w:instrText xml:space="preserve"> XE "</w:instrText>
      </w:r>
      <w:r w:rsidR="008D2E3B" w:rsidRPr="006069AE">
        <w:rPr>
          <w:rFonts w:ascii="Calibri" w:eastAsia="Calibri" w:hAnsi="Calibri" w:cs="Times New Roman"/>
        </w:rPr>
        <w:instrText>limousines</w:instrText>
      </w:r>
      <w:r w:rsidR="008D2E3B">
        <w:instrText xml:space="preserve">" </w:instrText>
      </w:r>
      <w:r w:rsidR="008D2E3B">
        <w:rPr>
          <w:rFonts w:ascii="Calibri" w:eastAsia="Calibri" w:hAnsi="Calibri" w:cs="Times New Roman"/>
        </w:rPr>
        <w:fldChar w:fldCharType="end"/>
      </w:r>
      <w:r w:rsidRPr="009C04FC">
        <w:rPr>
          <w:rFonts w:ascii="Calibri" w:eastAsia="Calibri" w:hAnsi="Calibri" w:cs="Times New Roman"/>
        </w:rPr>
        <w:t xml:space="preserve"> to be included in the provisions.</w:t>
      </w:r>
    </w:p>
    <w:p w14:paraId="1108A414" w14:textId="6A037089" w:rsidR="009C04FC" w:rsidRPr="009C04FC" w:rsidRDefault="009C04FC" w:rsidP="00EA4C58">
      <w:pPr>
        <w:spacing w:after="240" w:line="240" w:lineRule="auto"/>
        <w:rPr>
          <w:rFonts w:ascii="Calibri" w:eastAsia="Calibri" w:hAnsi="Calibri" w:cs="Times New Roman"/>
        </w:rPr>
      </w:pPr>
      <w:r w:rsidRPr="009C04FC">
        <w:rPr>
          <w:rFonts w:ascii="Calibri" w:eastAsia="Calibri" w:hAnsi="Calibri" w:cs="Times New Roman"/>
        </w:rPr>
        <w:t xml:space="preserve">The committee gave a favorable with amendment report on </w:t>
      </w:r>
      <w:r w:rsidRPr="009C04FC">
        <w:rPr>
          <w:rFonts w:ascii="Calibri" w:eastAsia="Calibri" w:hAnsi="Calibri" w:cs="Times New Roman"/>
          <w:b/>
        </w:rPr>
        <w:t>H. 3991</w:t>
      </w:r>
      <w:r w:rsidR="008D2E3B">
        <w:rPr>
          <w:rFonts w:ascii="Calibri" w:eastAsia="Calibri" w:hAnsi="Calibri" w:cs="Times New Roman"/>
          <w:b/>
        </w:rPr>
        <w:fldChar w:fldCharType="begin"/>
      </w:r>
      <w:r w:rsidR="008D2E3B">
        <w:instrText xml:space="preserve"> XE "</w:instrText>
      </w:r>
      <w:r w:rsidR="008D2E3B" w:rsidRPr="008D2E3B">
        <w:rPr>
          <w:rFonts w:ascii="Calibri" w:eastAsia="Calibri" w:hAnsi="Calibri" w:cs="Times New Roman"/>
        </w:rPr>
        <w:instrText>H. 3991</w:instrText>
      </w:r>
      <w:r w:rsidR="008D2E3B">
        <w:instrText xml:space="preserve">" </w:instrText>
      </w:r>
      <w:r w:rsidR="008D2E3B">
        <w:rPr>
          <w:rFonts w:ascii="Calibri" w:eastAsia="Calibri" w:hAnsi="Calibri" w:cs="Times New Roman"/>
          <w:b/>
        </w:rPr>
        <w:fldChar w:fldCharType="end"/>
      </w:r>
      <w:r w:rsidRPr="009C04FC">
        <w:rPr>
          <w:rFonts w:ascii="Calibri" w:eastAsia="Calibri" w:hAnsi="Calibri" w:cs="Times New Roman"/>
        </w:rPr>
        <w:t xml:space="preserve">, a bill establishing provisions for </w:t>
      </w:r>
      <w:r w:rsidRPr="009C04FC">
        <w:rPr>
          <w:rFonts w:ascii="Calibri" w:eastAsia="Calibri" w:hAnsi="Calibri" w:cs="Times New Roman"/>
          <w:b/>
        </w:rPr>
        <w:t>deterring catalytic converter</w:t>
      </w:r>
      <w:r w:rsidR="00E400F5">
        <w:rPr>
          <w:rFonts w:ascii="Calibri" w:eastAsia="Calibri" w:hAnsi="Calibri" w:cs="Times New Roman"/>
          <w:b/>
        </w:rPr>
        <w:fldChar w:fldCharType="begin"/>
      </w:r>
      <w:r w:rsidR="00E400F5">
        <w:instrText xml:space="preserve"> XE </w:instrText>
      </w:r>
      <w:r w:rsidR="00E400F5" w:rsidRPr="008D2E3B">
        <w:instrText>"</w:instrText>
      </w:r>
      <w:r w:rsidR="00E400F5" w:rsidRPr="008D2E3B">
        <w:rPr>
          <w:rFonts w:ascii="Calibri" w:eastAsia="Calibri" w:hAnsi="Calibri" w:cs="Times New Roman"/>
        </w:rPr>
        <w:instrText>catalytic converters</w:instrText>
      </w:r>
      <w:r w:rsidR="00E400F5">
        <w:instrText xml:space="preserve">" </w:instrText>
      </w:r>
      <w:r w:rsidR="00E400F5">
        <w:rPr>
          <w:rFonts w:ascii="Calibri" w:eastAsia="Calibri" w:hAnsi="Calibri" w:cs="Times New Roman"/>
          <w:b/>
        </w:rPr>
        <w:fldChar w:fldCharType="end"/>
      </w:r>
      <w:r w:rsidRPr="009C04FC">
        <w:rPr>
          <w:rFonts w:ascii="Calibri" w:eastAsia="Calibri" w:hAnsi="Calibri" w:cs="Times New Roman"/>
          <w:b/>
        </w:rPr>
        <w:t xml:space="preserve"> theft</w:t>
      </w:r>
      <w:r w:rsidRPr="009C04FC">
        <w:rPr>
          <w:rFonts w:ascii="Calibri" w:eastAsia="Calibri" w:hAnsi="Calibri" w:cs="Times New Roman"/>
        </w:rPr>
        <w:t xml:space="preserve"> operations in which these automobile parts </w:t>
      </w:r>
      <w:proofErr w:type="gramStart"/>
      <w:r w:rsidRPr="009C04FC">
        <w:rPr>
          <w:rFonts w:ascii="Calibri" w:eastAsia="Calibri" w:hAnsi="Calibri" w:cs="Times New Roman"/>
        </w:rPr>
        <w:t>are cut from underneath vehicles and sold for the precious metals that they contain</w:t>
      </w:r>
      <w:proofErr w:type="gramEnd"/>
      <w:r w:rsidRPr="009C04FC">
        <w:rPr>
          <w:rFonts w:ascii="Calibri" w:eastAsia="Calibri" w:hAnsi="Calibri" w:cs="Times New Roman"/>
        </w:rPr>
        <w:t xml:space="preserve">.  The legislation provides that it is illegal for anyone other than a licensed and permitted secondary metals recycler to purchase or otherwise acquire a used, detached catalytic converter or any nonferrous part of a catalytic converter.  Secondary metals recyclers are subject to a protocol for verifying the legality of transactions involving these catalytic </w:t>
      </w:r>
      <w:r w:rsidRPr="009C04FC">
        <w:rPr>
          <w:rFonts w:ascii="Calibri" w:eastAsia="Calibri" w:hAnsi="Calibri" w:cs="Times New Roman"/>
        </w:rPr>
        <w:lastRenderedPageBreak/>
        <w:t xml:space="preserve">converters and retaining records of this documentation.  Unauthorized individuals in possession of used, detached catalytic converters </w:t>
      </w:r>
      <w:proofErr w:type="gramStart"/>
      <w:r w:rsidRPr="009C04FC">
        <w:rPr>
          <w:rFonts w:ascii="Calibri" w:eastAsia="Calibri" w:hAnsi="Calibri" w:cs="Times New Roman"/>
        </w:rPr>
        <w:t>are presumed</w:t>
      </w:r>
      <w:proofErr w:type="gramEnd"/>
      <w:r w:rsidRPr="009C04FC">
        <w:rPr>
          <w:rFonts w:ascii="Calibri" w:eastAsia="Calibri" w:hAnsi="Calibri" w:cs="Times New Roman"/>
        </w:rPr>
        <w:t xml:space="preserve"> to be in possession of contraband subject to forfeiture.</w:t>
      </w:r>
    </w:p>
    <w:p w14:paraId="0C7B43CB" w14:textId="77777777" w:rsidR="008D2E3B" w:rsidRDefault="009C04FC" w:rsidP="00EA4C58">
      <w:pPr>
        <w:spacing w:after="240" w:line="240" w:lineRule="auto"/>
        <w:rPr>
          <w:rFonts w:ascii="Calibri" w:eastAsia="Calibri" w:hAnsi="Calibri" w:cs="Times New Roman"/>
          <w:color w:val="000000"/>
          <w:u w:color="000000"/>
        </w:rPr>
      </w:pPr>
      <w:r w:rsidRPr="009C04FC">
        <w:rPr>
          <w:rFonts w:ascii="Calibri" w:eastAsia="Calibri" w:hAnsi="Calibri" w:cs="Times New Roman"/>
        </w:rPr>
        <w:t xml:space="preserve">The committee gave a favorable report on </w:t>
      </w:r>
      <w:r w:rsidRPr="009C04FC">
        <w:rPr>
          <w:rFonts w:ascii="Calibri" w:eastAsia="Calibri" w:hAnsi="Calibri" w:cs="Times New Roman"/>
          <w:b/>
        </w:rPr>
        <w:t>H. 3281</w:t>
      </w:r>
      <w:r w:rsidR="00E400F5">
        <w:rPr>
          <w:rFonts w:ascii="Calibri" w:eastAsia="Calibri" w:hAnsi="Calibri" w:cs="Times New Roman"/>
          <w:b/>
        </w:rPr>
        <w:fldChar w:fldCharType="begin"/>
      </w:r>
      <w:r w:rsidR="00E400F5">
        <w:instrText xml:space="preserve"> XE "</w:instrText>
      </w:r>
      <w:r w:rsidR="00E400F5" w:rsidRPr="008D2E3B">
        <w:rPr>
          <w:rFonts w:ascii="Calibri" w:eastAsia="Calibri" w:hAnsi="Calibri" w:cs="Times New Roman"/>
        </w:rPr>
        <w:instrText>H. 3281</w:instrText>
      </w:r>
      <w:r w:rsidR="00E400F5">
        <w:instrText xml:space="preserve">" </w:instrText>
      </w:r>
      <w:r w:rsidR="00E400F5">
        <w:rPr>
          <w:rFonts w:ascii="Calibri" w:eastAsia="Calibri" w:hAnsi="Calibri" w:cs="Times New Roman"/>
          <w:b/>
        </w:rPr>
        <w:fldChar w:fldCharType="end"/>
      </w:r>
      <w:r w:rsidRPr="009C04FC">
        <w:rPr>
          <w:rFonts w:ascii="Calibri" w:eastAsia="Calibri" w:hAnsi="Calibri" w:cs="Times New Roman"/>
        </w:rPr>
        <w:t xml:space="preserve">, a bill </w:t>
      </w:r>
      <w:r w:rsidRPr="009C04FC">
        <w:rPr>
          <w:rFonts w:ascii="Calibri" w:eastAsia="Calibri" w:hAnsi="Calibri" w:cs="Times New Roman"/>
          <w:b/>
        </w:rPr>
        <w:t>disallowing fees for permits needed for cremation</w:t>
      </w:r>
      <w:r w:rsidR="00E400F5">
        <w:rPr>
          <w:rFonts w:ascii="Calibri" w:eastAsia="Calibri" w:hAnsi="Calibri" w:cs="Times New Roman"/>
          <w:b/>
        </w:rPr>
        <w:fldChar w:fldCharType="begin"/>
      </w:r>
      <w:r w:rsidR="00E400F5">
        <w:instrText xml:space="preserve"> XE "</w:instrText>
      </w:r>
      <w:r w:rsidR="00E400F5" w:rsidRPr="008D2E3B">
        <w:rPr>
          <w:rFonts w:ascii="Calibri" w:eastAsia="Calibri" w:hAnsi="Calibri" w:cs="Times New Roman"/>
        </w:rPr>
        <w:instrText>cremation</w:instrText>
      </w:r>
      <w:r w:rsidR="00E400F5">
        <w:instrText xml:space="preserve">" </w:instrText>
      </w:r>
      <w:r w:rsidR="00E400F5">
        <w:rPr>
          <w:rFonts w:ascii="Calibri" w:eastAsia="Calibri" w:hAnsi="Calibri" w:cs="Times New Roman"/>
          <w:b/>
        </w:rPr>
        <w:fldChar w:fldCharType="end"/>
      </w:r>
      <w:r w:rsidRPr="009C04FC">
        <w:rPr>
          <w:rFonts w:ascii="Calibri" w:eastAsia="Calibri" w:hAnsi="Calibri" w:cs="Times New Roman"/>
        </w:rPr>
        <w:t xml:space="preserve"> of a body.</w:t>
      </w:r>
      <w:r w:rsidRPr="009C04FC">
        <w:rPr>
          <w:rFonts w:ascii="Calibri" w:eastAsia="Calibri" w:hAnsi="Calibri" w:cs="Times New Roman"/>
          <w:color w:val="000000"/>
          <w:u w:color="000000"/>
        </w:rPr>
        <w:t xml:space="preserve">  The legislation prohibits coroners and medical examiners from charging fees for permits for cremation and Burial</w:t>
      </w:r>
      <w:r w:rsidRPr="009C04FC">
        <w:rPr>
          <w:rFonts w:ascii="Calibri" w:eastAsia="Calibri" w:hAnsi="Calibri" w:cs="Times New Roman"/>
          <w:color w:val="000000"/>
          <w:u w:color="000000"/>
        </w:rPr>
        <w:noBreakHyphen/>
        <w:t>Removal</w:t>
      </w:r>
      <w:r w:rsidRPr="009C04FC">
        <w:rPr>
          <w:rFonts w:ascii="Calibri" w:eastAsia="Calibri" w:hAnsi="Calibri" w:cs="Times New Roman"/>
          <w:color w:val="000000"/>
          <w:u w:color="000000"/>
        </w:rPr>
        <w:noBreakHyphen/>
        <w:t>Transit Permits.</w:t>
      </w:r>
    </w:p>
    <w:p w14:paraId="0D0EF37C" w14:textId="1D4F7654" w:rsidR="0019073B" w:rsidRPr="008D2E3B" w:rsidRDefault="0019073B" w:rsidP="008D2E3B">
      <w:pPr>
        <w:jc w:val="center"/>
        <w:rPr>
          <w:rFonts w:cstheme="minorHAnsi"/>
          <w:b/>
          <w:sz w:val="32"/>
          <w:szCs w:val="32"/>
        </w:rPr>
      </w:pPr>
      <w:r w:rsidRPr="008D2E3B">
        <w:rPr>
          <w:rFonts w:cstheme="minorHAnsi"/>
          <w:b/>
          <w:sz w:val="28"/>
          <w:szCs w:val="28"/>
        </w:rPr>
        <w:t>Medical, Military, Public and Municipal Affairs</w:t>
      </w:r>
    </w:p>
    <w:p w14:paraId="119F9140" w14:textId="77777777" w:rsidR="0019073B" w:rsidRPr="00313D4C" w:rsidRDefault="00313D4C" w:rsidP="00313D4C">
      <w:pPr>
        <w:pStyle w:val="Heading4"/>
        <w:spacing w:after="360"/>
        <w:jc w:val="left"/>
        <w:rPr>
          <w:rFonts w:asciiTheme="minorHAnsi" w:hAnsiTheme="minorHAnsi" w:cstheme="minorHAnsi"/>
          <w:b w:val="0"/>
          <w:sz w:val="22"/>
          <w:szCs w:val="22"/>
        </w:rPr>
      </w:pPr>
      <w:r w:rsidRPr="00313D4C">
        <w:rPr>
          <w:rFonts w:asciiTheme="minorHAnsi" w:hAnsiTheme="minorHAnsi" w:cstheme="minorHAnsi"/>
          <w:b w:val="0"/>
          <w:sz w:val="22"/>
          <w:szCs w:val="22"/>
        </w:rPr>
        <w:t>The</w:t>
      </w:r>
      <w:r w:rsidR="00632B44" w:rsidRPr="00313D4C">
        <w:rPr>
          <w:rFonts w:asciiTheme="minorHAnsi" w:hAnsiTheme="minorHAnsi" w:cstheme="minorHAnsi"/>
          <w:b w:val="0"/>
          <w:sz w:val="22"/>
          <w:szCs w:val="22"/>
        </w:rPr>
        <w:t xml:space="preserve"> </w:t>
      </w:r>
      <w:r w:rsidRPr="00313D4C">
        <w:rPr>
          <w:rFonts w:asciiTheme="minorHAnsi" w:hAnsiTheme="minorHAnsi" w:cstheme="minorHAnsi"/>
          <w:b w:val="0"/>
          <w:sz w:val="22"/>
          <w:szCs w:val="22"/>
        </w:rPr>
        <w:t xml:space="preserve">Medical, Military, Public and Municipal Affairs </w:t>
      </w:r>
      <w:r>
        <w:rPr>
          <w:rFonts w:asciiTheme="minorHAnsi" w:hAnsiTheme="minorHAnsi" w:cstheme="minorHAnsi"/>
          <w:b w:val="0"/>
          <w:sz w:val="22"/>
          <w:szCs w:val="22"/>
        </w:rPr>
        <w:t>C</w:t>
      </w:r>
      <w:r w:rsidR="00632B44" w:rsidRPr="00313D4C">
        <w:rPr>
          <w:rFonts w:asciiTheme="minorHAnsi" w:hAnsiTheme="minorHAnsi" w:cstheme="minorHAnsi"/>
          <w:b w:val="0"/>
          <w:sz w:val="22"/>
          <w:szCs w:val="22"/>
        </w:rPr>
        <w:t>ommittee did not meet.</w:t>
      </w:r>
    </w:p>
    <w:p w14:paraId="3193F661" w14:textId="77777777" w:rsidR="0019073B" w:rsidRPr="007B26B9" w:rsidRDefault="0019073B" w:rsidP="007B26B9">
      <w:pPr>
        <w:pStyle w:val="Heading4"/>
        <w:spacing w:after="240"/>
        <w:rPr>
          <w:rFonts w:asciiTheme="minorHAnsi" w:hAnsiTheme="minorHAnsi" w:cstheme="minorHAnsi"/>
          <w:sz w:val="28"/>
          <w:szCs w:val="28"/>
        </w:rPr>
      </w:pPr>
      <w:r w:rsidRPr="007B26B9">
        <w:rPr>
          <w:rFonts w:asciiTheme="minorHAnsi" w:hAnsiTheme="minorHAnsi" w:cstheme="minorHAnsi"/>
          <w:sz w:val="28"/>
          <w:szCs w:val="28"/>
        </w:rPr>
        <w:t>Ways and Means</w:t>
      </w:r>
    </w:p>
    <w:p w14:paraId="145FAE93" w14:textId="747718D8" w:rsidR="0019073B" w:rsidRPr="0019073B" w:rsidRDefault="009C04FC" w:rsidP="0019073B">
      <w:pPr>
        <w:rPr>
          <w:rFonts w:cstheme="minorHAnsi"/>
          <w:sz w:val="32"/>
          <w:szCs w:val="32"/>
        </w:rPr>
      </w:pPr>
      <w:r w:rsidRPr="00313D4C">
        <w:rPr>
          <w:rFonts w:cstheme="minorHAnsi"/>
        </w:rPr>
        <w:t xml:space="preserve">The </w:t>
      </w:r>
      <w:r>
        <w:rPr>
          <w:rFonts w:cstheme="minorHAnsi"/>
        </w:rPr>
        <w:t>c</w:t>
      </w:r>
      <w:r w:rsidRPr="00313D4C">
        <w:rPr>
          <w:rFonts w:cstheme="minorHAnsi"/>
        </w:rPr>
        <w:t>ommittee did not meet.</w:t>
      </w:r>
    </w:p>
    <w:p w14:paraId="35B8EDE2" w14:textId="77777777" w:rsidR="0019073B" w:rsidRPr="0019073B" w:rsidRDefault="0019073B" w:rsidP="0019073B">
      <w:pPr>
        <w:pStyle w:val="Footer"/>
        <w:tabs>
          <w:tab w:val="clear" w:pos="4320"/>
          <w:tab w:val="clear" w:pos="8640"/>
        </w:tabs>
        <w:rPr>
          <w:rFonts w:asciiTheme="minorHAnsi" w:hAnsiTheme="minorHAnsi" w:cstheme="minorHAnsi"/>
          <w:sz w:val="32"/>
          <w:szCs w:val="32"/>
        </w:rPr>
      </w:pPr>
    </w:p>
    <w:p w14:paraId="128ABE96" w14:textId="77777777" w:rsidR="0019073B" w:rsidRPr="00AE2DB6" w:rsidRDefault="0019073B" w:rsidP="00EA4C58">
      <w:pPr>
        <w:pStyle w:val="Heading1"/>
        <w:keepNext w:val="0"/>
        <w:widowControl w:val="0"/>
        <w:spacing w:after="280"/>
        <w:jc w:val="center"/>
      </w:pPr>
      <w:bookmarkStart w:id="6" w:name="_Toc62384269"/>
      <w:bookmarkStart w:id="7" w:name="_Toc66463522"/>
      <w:bookmarkStart w:id="8" w:name="_Toc66464879"/>
      <w:r w:rsidRPr="00AE2DB6">
        <w:t>BILLS INTRODUCED IN THE</w:t>
      </w:r>
      <w:r w:rsidR="000A54FC" w:rsidRPr="00AE2DB6">
        <w:t xml:space="preserve"> </w:t>
      </w:r>
      <w:r w:rsidRPr="00AE2DB6">
        <w:t>HOUSE THIS WEEK</w:t>
      </w:r>
      <w:bookmarkEnd w:id="6"/>
      <w:bookmarkEnd w:id="7"/>
      <w:bookmarkEnd w:id="8"/>
    </w:p>
    <w:p w14:paraId="6FBE3EE8" w14:textId="77777777" w:rsidR="0019073B" w:rsidRPr="007B26B9" w:rsidRDefault="0019073B" w:rsidP="00EA4C58">
      <w:pPr>
        <w:pStyle w:val="BodyText"/>
        <w:widowControl w:val="0"/>
        <w:spacing w:after="240"/>
        <w:rPr>
          <w:rFonts w:asciiTheme="minorHAnsi" w:hAnsiTheme="minorHAnsi" w:cstheme="minorHAnsi"/>
          <w:sz w:val="28"/>
          <w:szCs w:val="28"/>
        </w:rPr>
      </w:pPr>
      <w:r w:rsidRPr="007B26B9">
        <w:rPr>
          <w:rFonts w:asciiTheme="minorHAnsi" w:hAnsiTheme="minorHAnsi" w:cstheme="minorHAnsi"/>
          <w:sz w:val="28"/>
          <w:szCs w:val="28"/>
        </w:rPr>
        <w:t>Agriculture, Natural Resources, and Environmental Affairs</w:t>
      </w:r>
    </w:p>
    <w:p w14:paraId="70802FE2" w14:textId="77777777" w:rsidR="00841240" w:rsidRPr="00841240" w:rsidRDefault="00841240" w:rsidP="00EA4C58">
      <w:pPr>
        <w:widowControl w:val="0"/>
        <w:spacing w:after="0" w:line="240" w:lineRule="auto"/>
        <w:rPr>
          <w:b/>
        </w:rPr>
      </w:pPr>
      <w:r w:rsidRPr="00841240">
        <w:rPr>
          <w:b/>
        </w:rPr>
        <w:t>S. 108</w:t>
      </w:r>
      <w:r w:rsidR="00313D4C">
        <w:rPr>
          <w:b/>
        </w:rPr>
        <w:fldChar w:fldCharType="begin"/>
      </w:r>
      <w:r w:rsidR="00313D4C">
        <w:instrText xml:space="preserve"> XE </w:instrText>
      </w:r>
      <w:r w:rsidR="00313D4C" w:rsidRPr="00313D4C">
        <w:instrText>"S. 108</w:instrText>
      </w:r>
      <w:r w:rsidR="00313D4C">
        <w:instrText xml:space="preserve">" </w:instrText>
      </w:r>
      <w:r w:rsidR="00313D4C">
        <w:rPr>
          <w:b/>
        </w:rPr>
        <w:fldChar w:fldCharType="end"/>
      </w:r>
      <w:r w:rsidRPr="00841240">
        <w:rPr>
          <w:b/>
        </w:rPr>
        <w:t xml:space="preserve">  State Geological Survey Unit  </w:t>
      </w:r>
      <w:r w:rsidR="00313D4C">
        <w:rPr>
          <w:b/>
        </w:rPr>
        <w:t xml:space="preserve">  Sen.</w:t>
      </w:r>
      <w:r w:rsidRPr="00841240">
        <w:rPr>
          <w:b/>
        </w:rPr>
        <w:t xml:space="preserve"> Campsen</w:t>
      </w:r>
      <w:r w:rsidR="00313D4C">
        <w:rPr>
          <w:b/>
        </w:rPr>
        <w:fldChar w:fldCharType="begin"/>
      </w:r>
      <w:r w:rsidR="00313D4C">
        <w:instrText xml:space="preserve"> XE </w:instrText>
      </w:r>
      <w:r w:rsidR="00313D4C" w:rsidRPr="00313D4C">
        <w:instrText>"Sen. Campsen"</w:instrText>
      </w:r>
      <w:r w:rsidR="00313D4C">
        <w:instrText xml:space="preserve"> </w:instrText>
      </w:r>
      <w:r w:rsidR="00313D4C">
        <w:rPr>
          <w:b/>
        </w:rPr>
        <w:fldChar w:fldCharType="end"/>
      </w:r>
    </w:p>
    <w:p w14:paraId="00B9D6A2" w14:textId="72DEE832" w:rsidR="00841240" w:rsidRPr="00841240" w:rsidRDefault="00841240" w:rsidP="00D97BCC">
      <w:pPr>
        <w:widowControl w:val="0"/>
        <w:spacing w:after="240" w:line="240" w:lineRule="auto"/>
      </w:pPr>
      <w:r w:rsidRPr="00841240">
        <w:t xml:space="preserve">The bill requires the </w:t>
      </w:r>
      <w:r w:rsidR="00C93014">
        <w:t>State</w:t>
      </w:r>
      <w:r w:rsidRPr="00841240">
        <w:t xml:space="preserve"> Geological </w:t>
      </w:r>
      <w:r w:rsidR="004F0249">
        <w:t xml:space="preserve">Survey </w:t>
      </w:r>
      <w:r w:rsidRPr="00841240">
        <w:t>Unit to conduct topographic mapping</w:t>
      </w:r>
      <w:r w:rsidR="004F0249">
        <w:fldChar w:fldCharType="begin"/>
      </w:r>
      <w:r w:rsidR="004F0249">
        <w:instrText xml:space="preserve"> XE "</w:instrText>
      </w:r>
      <w:r w:rsidR="004F0249" w:rsidRPr="00824594">
        <w:instrText>mapping</w:instrText>
      </w:r>
      <w:r w:rsidR="004F0249">
        <w:instrText xml:space="preserve">" </w:instrText>
      </w:r>
      <w:r w:rsidR="004F0249">
        <w:fldChar w:fldCharType="end"/>
      </w:r>
      <w:r w:rsidRPr="00841240">
        <w:t xml:space="preserve"> using light detection and </w:t>
      </w:r>
      <w:proofErr w:type="gramStart"/>
      <w:r w:rsidRPr="00841240">
        <w:t>ranging  (</w:t>
      </w:r>
      <w:proofErr w:type="gramEnd"/>
      <w:r w:rsidRPr="00841240">
        <w:t>LiDAR</w:t>
      </w:r>
      <w:r w:rsidR="00C93014">
        <w:fldChar w:fldCharType="begin"/>
      </w:r>
      <w:r w:rsidR="00C93014">
        <w:instrText xml:space="preserve"> XE "</w:instrText>
      </w:r>
      <w:r w:rsidR="00C93014" w:rsidRPr="00353B1E">
        <w:instrText>LiDAR</w:instrText>
      </w:r>
      <w:r w:rsidR="00C93014">
        <w:instrText xml:space="preserve">" </w:instrText>
      </w:r>
      <w:r w:rsidR="00C93014">
        <w:fldChar w:fldCharType="end"/>
      </w:r>
      <w:r w:rsidRPr="00841240">
        <w:t>) data collections.</w:t>
      </w:r>
    </w:p>
    <w:p w14:paraId="644337E9" w14:textId="77777777" w:rsidR="00841240" w:rsidRPr="00841240" w:rsidRDefault="00841240" w:rsidP="00EA4C58">
      <w:pPr>
        <w:widowControl w:val="0"/>
        <w:spacing w:after="0" w:line="240" w:lineRule="auto"/>
        <w:rPr>
          <w:b/>
        </w:rPr>
      </w:pPr>
      <w:r w:rsidRPr="00841240">
        <w:rPr>
          <w:b/>
        </w:rPr>
        <w:t>S. 457</w:t>
      </w:r>
      <w:r w:rsidR="00313D4C">
        <w:rPr>
          <w:b/>
        </w:rPr>
        <w:fldChar w:fldCharType="begin"/>
      </w:r>
      <w:r w:rsidR="00313D4C">
        <w:instrText xml:space="preserve"> XE "</w:instrText>
      </w:r>
      <w:r w:rsidR="00313D4C" w:rsidRPr="00313D4C">
        <w:instrText>S. 457</w:instrText>
      </w:r>
      <w:r w:rsidR="00313D4C">
        <w:instrText xml:space="preserve">" </w:instrText>
      </w:r>
      <w:r w:rsidR="00313D4C">
        <w:rPr>
          <w:b/>
        </w:rPr>
        <w:fldChar w:fldCharType="end"/>
      </w:r>
      <w:r w:rsidRPr="00841240">
        <w:rPr>
          <w:b/>
        </w:rPr>
        <w:t xml:space="preserve">  Wa</w:t>
      </w:r>
      <w:r w:rsidR="00313D4C">
        <w:rPr>
          <w:b/>
        </w:rPr>
        <w:t>tercraft   Sen.</w:t>
      </w:r>
      <w:r w:rsidRPr="00841240">
        <w:rPr>
          <w:b/>
        </w:rPr>
        <w:t xml:space="preserve"> Alexander</w:t>
      </w:r>
      <w:r w:rsidR="00313D4C">
        <w:rPr>
          <w:b/>
        </w:rPr>
        <w:fldChar w:fldCharType="begin"/>
      </w:r>
      <w:r w:rsidR="00313D4C">
        <w:instrText xml:space="preserve"> XE </w:instrText>
      </w:r>
      <w:r w:rsidR="00313D4C" w:rsidRPr="00313D4C">
        <w:instrText>"Sen. Alexander</w:instrText>
      </w:r>
      <w:r w:rsidR="00313D4C">
        <w:instrText xml:space="preserve">" </w:instrText>
      </w:r>
      <w:r w:rsidR="00313D4C">
        <w:rPr>
          <w:b/>
        </w:rPr>
        <w:fldChar w:fldCharType="end"/>
      </w:r>
    </w:p>
    <w:p w14:paraId="01C4CF5F" w14:textId="7346E261" w:rsidR="00841240" w:rsidRPr="00841240" w:rsidRDefault="00841240" w:rsidP="00D97BCC">
      <w:pPr>
        <w:widowControl w:val="0"/>
        <w:spacing w:after="240" w:line="240" w:lineRule="auto"/>
      </w:pPr>
      <w:r w:rsidRPr="00841240">
        <w:t>This bill increases distance limits between a watercraft</w:t>
      </w:r>
      <w:r w:rsidR="00907365">
        <w:fldChar w:fldCharType="begin"/>
      </w:r>
      <w:r w:rsidR="00907365">
        <w:instrText xml:space="preserve"> XE "</w:instrText>
      </w:r>
      <w:r w:rsidR="00907365" w:rsidRPr="004C69CF">
        <w:rPr>
          <w:rFonts w:eastAsia="Calibri" w:cstheme="minorHAnsi"/>
          <w:b/>
          <w:color w:val="000000" w:themeColor="text1"/>
        </w:rPr>
        <w:instrText>watercraft</w:instrText>
      </w:r>
      <w:r w:rsidR="00907365">
        <w:instrText xml:space="preserve">" </w:instrText>
      </w:r>
      <w:r w:rsidR="00907365">
        <w:fldChar w:fldCharType="end"/>
      </w:r>
      <w:r w:rsidR="00907365">
        <w:t xml:space="preserve"> </w:t>
      </w:r>
      <w:r w:rsidRPr="00841240">
        <w:t>operating in excess of idle speed upon certain waters.</w:t>
      </w:r>
    </w:p>
    <w:p w14:paraId="1681220F" w14:textId="0D6D9F17" w:rsidR="00841240" w:rsidRPr="00841240" w:rsidRDefault="00313D4C" w:rsidP="00EA4C58">
      <w:pPr>
        <w:widowControl w:val="0"/>
        <w:spacing w:after="0" w:line="240" w:lineRule="auto"/>
        <w:rPr>
          <w:b/>
        </w:rPr>
      </w:pPr>
      <w:r>
        <w:rPr>
          <w:b/>
        </w:rPr>
        <w:t>S. 545</w:t>
      </w:r>
      <w:r>
        <w:rPr>
          <w:b/>
        </w:rPr>
        <w:fldChar w:fldCharType="begin"/>
      </w:r>
      <w:r>
        <w:instrText xml:space="preserve"> XE "</w:instrText>
      </w:r>
      <w:r w:rsidRPr="004F0249">
        <w:instrText>S. 545"</w:instrText>
      </w:r>
      <w:r>
        <w:instrText xml:space="preserve"> </w:instrText>
      </w:r>
      <w:r>
        <w:rPr>
          <w:b/>
        </w:rPr>
        <w:fldChar w:fldCharType="end"/>
      </w:r>
      <w:r>
        <w:rPr>
          <w:b/>
        </w:rPr>
        <w:t xml:space="preserve">  </w:t>
      </w:r>
      <w:r w:rsidR="004F0249" w:rsidRPr="00841240">
        <w:rPr>
          <w:b/>
        </w:rPr>
        <w:t>Nongame Fishing Devices</w:t>
      </w:r>
      <w:r w:rsidR="004F0249">
        <w:rPr>
          <w:b/>
        </w:rPr>
        <w:fldChar w:fldCharType="begin"/>
      </w:r>
      <w:r w:rsidR="004F0249">
        <w:instrText xml:space="preserve"> XE "</w:instrText>
      </w:r>
      <w:r w:rsidR="004F0249" w:rsidRPr="004F0249">
        <w:instrText>nongame fishing devices</w:instrText>
      </w:r>
      <w:r w:rsidR="004F0249">
        <w:instrText xml:space="preserve">" </w:instrText>
      </w:r>
      <w:r w:rsidR="004F0249">
        <w:rPr>
          <w:b/>
        </w:rPr>
        <w:fldChar w:fldCharType="end"/>
      </w:r>
      <w:r w:rsidR="004F0249" w:rsidRPr="00841240">
        <w:rPr>
          <w:b/>
        </w:rPr>
        <w:t xml:space="preserve">   </w:t>
      </w:r>
      <w:r w:rsidR="00841240" w:rsidRPr="00841240">
        <w:rPr>
          <w:b/>
        </w:rPr>
        <w:t>Sen. Goldfinch</w:t>
      </w:r>
      <w:r>
        <w:rPr>
          <w:b/>
        </w:rPr>
        <w:fldChar w:fldCharType="begin"/>
      </w:r>
      <w:r>
        <w:instrText xml:space="preserve"> XE </w:instrText>
      </w:r>
      <w:r w:rsidRPr="004F0249">
        <w:instrText>"Sen. Goldfinch</w:instrText>
      </w:r>
      <w:r>
        <w:instrText xml:space="preserve">" </w:instrText>
      </w:r>
      <w:r>
        <w:rPr>
          <w:b/>
        </w:rPr>
        <w:fldChar w:fldCharType="end"/>
      </w:r>
    </w:p>
    <w:p w14:paraId="32ACBCE6" w14:textId="17BD2A4B" w:rsidR="004F0249" w:rsidRPr="004F0249" w:rsidRDefault="00841240" w:rsidP="00EA4C58">
      <w:pPr>
        <w:widowControl w:val="0"/>
        <w:spacing w:after="360" w:line="240" w:lineRule="auto"/>
      </w:pPr>
      <w:r w:rsidRPr="00841240">
        <w:t>The bill allows for the use of set hooks within a certain portion of the Santee River.</w:t>
      </w:r>
    </w:p>
    <w:p w14:paraId="289CFB3C" w14:textId="77777777" w:rsidR="0019073B" w:rsidRPr="00502E2B" w:rsidRDefault="0019073B" w:rsidP="00EA4C58">
      <w:pPr>
        <w:pStyle w:val="Heading4"/>
        <w:keepNext w:val="0"/>
        <w:widowControl w:val="0"/>
        <w:spacing w:after="240"/>
        <w:rPr>
          <w:rFonts w:asciiTheme="minorHAnsi" w:hAnsiTheme="minorHAnsi" w:cstheme="minorHAnsi"/>
          <w:color w:val="000000" w:themeColor="text1"/>
          <w:sz w:val="28"/>
          <w:szCs w:val="28"/>
        </w:rPr>
      </w:pPr>
      <w:r w:rsidRPr="00502E2B">
        <w:rPr>
          <w:rFonts w:asciiTheme="minorHAnsi" w:hAnsiTheme="minorHAnsi" w:cstheme="minorHAnsi"/>
          <w:color w:val="000000" w:themeColor="text1"/>
          <w:sz w:val="28"/>
          <w:szCs w:val="28"/>
        </w:rPr>
        <w:t>Education and Public Works</w:t>
      </w:r>
    </w:p>
    <w:p w14:paraId="5165E1BF" w14:textId="49B99D2D" w:rsidR="00BF1A10" w:rsidRPr="00001C12" w:rsidRDefault="00BF1A10" w:rsidP="00EA4C58">
      <w:pPr>
        <w:widowControl w:val="0"/>
        <w:spacing w:after="0" w:line="240" w:lineRule="auto"/>
        <w:rPr>
          <w:rFonts w:cstheme="minorHAnsi"/>
          <w:b/>
          <w:color w:val="000000" w:themeColor="text1"/>
        </w:rPr>
      </w:pPr>
      <w:r w:rsidRPr="00502E2B">
        <w:rPr>
          <w:rFonts w:cstheme="minorHAnsi"/>
          <w:b/>
          <w:color w:val="000000" w:themeColor="text1"/>
        </w:rPr>
        <w:t>S. 208</w:t>
      </w:r>
      <w:r w:rsidRPr="00502E2B">
        <w:rPr>
          <w:rFonts w:cstheme="minorHAnsi"/>
          <w:b/>
          <w:color w:val="000000" w:themeColor="text1"/>
        </w:rPr>
        <w:fldChar w:fldCharType="begin"/>
      </w:r>
      <w:r w:rsidRPr="00502E2B">
        <w:rPr>
          <w:rFonts w:cstheme="minorHAnsi"/>
          <w:color w:val="000000" w:themeColor="text1"/>
        </w:rPr>
        <w:instrText xml:space="preserve"> XE "S. 208" </w:instrText>
      </w:r>
      <w:r w:rsidRPr="00502E2B">
        <w:rPr>
          <w:rFonts w:cstheme="minorHAnsi"/>
          <w:b/>
          <w:color w:val="000000" w:themeColor="text1"/>
        </w:rPr>
        <w:fldChar w:fldCharType="end"/>
      </w:r>
      <w:r w:rsidRPr="00502E2B">
        <w:rPr>
          <w:rFonts w:cstheme="minorHAnsi"/>
          <w:b/>
          <w:color w:val="000000" w:themeColor="text1"/>
        </w:rPr>
        <w:t xml:space="preserve">  Schools of Innovation    Sen. Hembree</w:t>
      </w:r>
      <w:r w:rsidRPr="00502E2B">
        <w:rPr>
          <w:rFonts w:cstheme="minorHAnsi"/>
          <w:b/>
          <w:color w:val="000000" w:themeColor="text1"/>
        </w:rPr>
        <w:fldChar w:fldCharType="begin"/>
      </w:r>
      <w:r w:rsidRPr="00502E2B">
        <w:rPr>
          <w:rFonts w:cstheme="minorHAnsi"/>
          <w:color w:val="000000" w:themeColor="text1"/>
        </w:rPr>
        <w:instrText xml:space="preserve"> XE "Sen. Hembree" </w:instrText>
      </w:r>
      <w:r w:rsidRPr="00502E2B">
        <w:rPr>
          <w:rFonts w:cstheme="minorHAnsi"/>
          <w:b/>
          <w:color w:val="000000" w:themeColor="text1"/>
        </w:rPr>
        <w:fldChar w:fldCharType="end"/>
      </w:r>
    </w:p>
    <w:p w14:paraId="38D72334" w14:textId="75D245CB" w:rsidR="00BF1A10" w:rsidRPr="00502E2B" w:rsidRDefault="00BF1A10" w:rsidP="00EA4C58">
      <w:pPr>
        <w:widowControl w:val="0"/>
        <w:spacing w:after="240" w:line="240" w:lineRule="auto"/>
        <w:rPr>
          <w:rFonts w:cstheme="minorHAnsi"/>
          <w:color w:val="000000" w:themeColor="text1"/>
        </w:rPr>
      </w:pPr>
      <w:r w:rsidRPr="00502E2B">
        <w:rPr>
          <w:rFonts w:cstheme="minorHAnsi"/>
          <w:color w:val="000000" w:themeColor="text1"/>
        </w:rPr>
        <w:t xml:space="preserve">This bill would provide that school districts </w:t>
      </w:r>
      <w:proofErr w:type="gramStart"/>
      <w:r w:rsidRPr="00502E2B">
        <w:rPr>
          <w:rFonts w:cstheme="minorHAnsi"/>
          <w:color w:val="000000" w:themeColor="text1"/>
        </w:rPr>
        <w:t>may</w:t>
      </w:r>
      <w:proofErr w:type="gramEnd"/>
      <w:r w:rsidRPr="00502E2B">
        <w:rPr>
          <w:rFonts w:cstheme="minorHAnsi"/>
          <w:color w:val="000000" w:themeColor="text1"/>
        </w:rPr>
        <w:t xml:space="preserve"> create multiple schools of innovation</w:t>
      </w:r>
      <w:r w:rsidRPr="00502E2B">
        <w:rPr>
          <w:rFonts w:cstheme="minorHAnsi"/>
          <w:color w:val="000000" w:themeColor="text1"/>
        </w:rPr>
        <w:fldChar w:fldCharType="begin"/>
      </w:r>
      <w:r w:rsidRPr="00502E2B">
        <w:rPr>
          <w:rFonts w:cstheme="minorHAnsi"/>
          <w:color w:val="000000" w:themeColor="text1"/>
        </w:rPr>
        <w:instrText xml:space="preserve"> XE "schools of innovation" </w:instrText>
      </w:r>
      <w:r w:rsidRPr="00502E2B">
        <w:rPr>
          <w:rFonts w:cstheme="minorHAnsi"/>
          <w:color w:val="000000" w:themeColor="text1"/>
        </w:rPr>
        <w:fldChar w:fldCharType="end"/>
      </w:r>
      <w:r w:rsidRPr="00502E2B">
        <w:rPr>
          <w:rFonts w:cstheme="minorHAnsi"/>
          <w:color w:val="000000" w:themeColor="text1"/>
        </w:rPr>
        <w:t xml:space="preserve"> and provide that each exemption from state statutes and regulations by schools of innovation must be approved by a two-thirds vote of the state Board of Education.</w:t>
      </w:r>
    </w:p>
    <w:p w14:paraId="69E950A1" w14:textId="20EC3A52" w:rsidR="00AD0BBB" w:rsidRPr="008D2E3B" w:rsidRDefault="00AD0BBB" w:rsidP="00EA4C58">
      <w:pPr>
        <w:widowControl w:val="0"/>
        <w:spacing w:after="0" w:line="240" w:lineRule="auto"/>
        <w:rPr>
          <w:rFonts w:cstheme="minorHAnsi"/>
        </w:rPr>
      </w:pPr>
      <w:r w:rsidRPr="008D2E3B">
        <w:rPr>
          <w:rFonts w:cstheme="minorHAnsi"/>
          <w:b/>
        </w:rPr>
        <w:t>H. 4059</w:t>
      </w:r>
      <w:r w:rsidRPr="008D2E3B">
        <w:rPr>
          <w:rFonts w:cstheme="minorHAnsi"/>
        </w:rPr>
        <w:fldChar w:fldCharType="begin"/>
      </w:r>
      <w:r w:rsidRPr="008D2E3B">
        <w:rPr>
          <w:rFonts w:cstheme="minorHAnsi"/>
        </w:rPr>
        <w:instrText xml:space="preserve"> XE "H. 4059" </w:instrText>
      </w:r>
      <w:r w:rsidRPr="008D2E3B">
        <w:rPr>
          <w:rFonts w:cstheme="minorHAnsi"/>
        </w:rPr>
        <w:fldChar w:fldCharType="end"/>
      </w:r>
      <w:r w:rsidRPr="008D2E3B">
        <w:rPr>
          <w:rFonts w:cstheme="minorHAnsi"/>
        </w:rPr>
        <w:t xml:space="preserve">     </w:t>
      </w:r>
      <w:r w:rsidRPr="008D2E3B">
        <w:rPr>
          <w:rFonts w:cstheme="minorHAnsi"/>
          <w:b/>
        </w:rPr>
        <w:t>Office of Interscholastic Athletics     Rep. G. R. Smith</w:t>
      </w:r>
      <w:r w:rsidRPr="008D2E3B">
        <w:rPr>
          <w:rFonts w:cstheme="minorHAnsi"/>
        </w:rPr>
        <w:fldChar w:fldCharType="begin"/>
      </w:r>
      <w:r w:rsidRPr="008D2E3B">
        <w:rPr>
          <w:rFonts w:cstheme="minorHAnsi"/>
        </w:rPr>
        <w:instrText xml:space="preserve"> XE "Rep. Smith, G. R." </w:instrText>
      </w:r>
      <w:r w:rsidRPr="008D2E3B">
        <w:rPr>
          <w:rFonts w:cstheme="minorHAnsi"/>
        </w:rPr>
        <w:fldChar w:fldCharType="end"/>
      </w:r>
    </w:p>
    <w:p w14:paraId="36C729A6" w14:textId="6C9AA74D" w:rsidR="00AD0BBB" w:rsidRPr="008D2E3B" w:rsidRDefault="00E400F5" w:rsidP="00EA4C58">
      <w:pPr>
        <w:widowControl w:val="0"/>
        <w:spacing w:after="240" w:line="240" w:lineRule="auto"/>
        <w:rPr>
          <w:rFonts w:cstheme="minorHAnsi"/>
        </w:rPr>
      </w:pPr>
      <w:r w:rsidRPr="008D2E3B">
        <w:rPr>
          <w:rFonts w:cstheme="minorHAnsi"/>
        </w:rPr>
        <w:t xml:space="preserve">This bill would </w:t>
      </w:r>
      <w:r w:rsidR="00AD0BBB" w:rsidRPr="008D2E3B">
        <w:rPr>
          <w:rFonts w:cstheme="minorHAnsi"/>
        </w:rPr>
        <w:t xml:space="preserve">establish the </w:t>
      </w:r>
      <w:r w:rsidRPr="008D2E3B">
        <w:rPr>
          <w:rFonts w:cstheme="minorHAnsi"/>
        </w:rPr>
        <w:t>Office of</w:t>
      </w:r>
      <w:r w:rsidRPr="008D2E3B">
        <w:rPr>
          <w:rFonts w:cstheme="minorHAnsi"/>
          <w:b/>
        </w:rPr>
        <w:t xml:space="preserve"> Interscholastic Athletics</w:t>
      </w:r>
      <w:r w:rsidR="00AD0BBB" w:rsidRPr="008D2E3B">
        <w:rPr>
          <w:rFonts w:cstheme="minorHAnsi"/>
        </w:rPr>
        <w:fldChar w:fldCharType="begin"/>
      </w:r>
      <w:r w:rsidR="00AD0BBB" w:rsidRPr="008D2E3B">
        <w:rPr>
          <w:rFonts w:cstheme="minorHAnsi"/>
        </w:rPr>
        <w:instrText xml:space="preserve"> XE "interscholastic athletics" </w:instrText>
      </w:r>
      <w:r w:rsidR="00AD0BBB" w:rsidRPr="008D2E3B">
        <w:rPr>
          <w:rFonts w:cstheme="minorHAnsi"/>
        </w:rPr>
        <w:fldChar w:fldCharType="end"/>
      </w:r>
      <w:r w:rsidR="00AD0BBB" w:rsidRPr="008D2E3B">
        <w:rPr>
          <w:rFonts w:cstheme="minorHAnsi"/>
        </w:rPr>
        <w:t xml:space="preserve"> in the state Department of Education as the sole governing body</w:t>
      </w:r>
      <w:r w:rsidR="007D1459" w:rsidRPr="008D2E3B">
        <w:rPr>
          <w:rFonts w:cstheme="minorHAnsi"/>
        </w:rPr>
        <w:t xml:space="preserve"> o</w:t>
      </w:r>
      <w:r w:rsidRPr="008D2E3B">
        <w:rPr>
          <w:rFonts w:cstheme="minorHAnsi"/>
        </w:rPr>
        <w:t>f athletics in public schools</w:t>
      </w:r>
      <w:r w:rsidR="008D2E3B" w:rsidRPr="008D2E3B">
        <w:rPr>
          <w:rFonts w:cstheme="minorHAnsi"/>
        </w:rPr>
        <w:t>.</w:t>
      </w:r>
    </w:p>
    <w:p w14:paraId="32609320" w14:textId="19FAFCD3" w:rsidR="00AD0BBB" w:rsidRPr="00502E2B" w:rsidRDefault="00AD0BBB" w:rsidP="00EA4C58">
      <w:pPr>
        <w:widowControl w:val="0"/>
        <w:spacing w:after="0" w:line="240" w:lineRule="auto"/>
        <w:rPr>
          <w:rFonts w:cstheme="minorHAnsi"/>
          <w:color w:val="000000" w:themeColor="text1"/>
        </w:rPr>
      </w:pPr>
      <w:r w:rsidRPr="00502E2B">
        <w:rPr>
          <w:rFonts w:cstheme="minorHAnsi"/>
          <w:b/>
          <w:color w:val="000000" w:themeColor="text1"/>
        </w:rPr>
        <w:t>H. 4073</w:t>
      </w:r>
      <w:r w:rsidRPr="00502E2B">
        <w:rPr>
          <w:rFonts w:cstheme="minorHAnsi"/>
          <w:color w:val="000000" w:themeColor="text1"/>
        </w:rPr>
        <w:fldChar w:fldCharType="begin"/>
      </w:r>
      <w:r w:rsidRPr="00502E2B">
        <w:rPr>
          <w:rFonts w:cstheme="minorHAnsi"/>
          <w:color w:val="000000" w:themeColor="text1"/>
        </w:rPr>
        <w:instrText xml:space="preserve"> XE "H. 4073" </w:instrText>
      </w:r>
      <w:r w:rsidRPr="00502E2B">
        <w:rPr>
          <w:rFonts w:cstheme="minorHAnsi"/>
          <w:color w:val="000000" w:themeColor="text1"/>
        </w:rPr>
        <w:fldChar w:fldCharType="end"/>
      </w:r>
      <w:r w:rsidRPr="00502E2B">
        <w:rPr>
          <w:rFonts w:cstheme="minorHAnsi"/>
          <w:color w:val="000000" w:themeColor="text1"/>
        </w:rPr>
        <w:t xml:space="preserve">   </w:t>
      </w:r>
      <w:r w:rsidR="00E90B53" w:rsidRPr="00502E2B">
        <w:rPr>
          <w:rFonts w:cstheme="minorHAnsi"/>
          <w:color w:val="000000" w:themeColor="text1"/>
        </w:rPr>
        <w:t>“</w:t>
      </w:r>
      <w:r w:rsidRPr="00502E2B">
        <w:rPr>
          <w:rFonts w:cstheme="minorHAnsi"/>
          <w:b/>
          <w:color w:val="000000" w:themeColor="text1"/>
        </w:rPr>
        <w:t>Student Loan Bill of Rights Act</w:t>
      </w:r>
      <w:r w:rsidR="00E90B53" w:rsidRPr="00502E2B">
        <w:rPr>
          <w:rFonts w:cstheme="minorHAnsi"/>
          <w:b/>
          <w:color w:val="000000" w:themeColor="text1"/>
        </w:rPr>
        <w:t>”</w:t>
      </w:r>
      <w:r w:rsidRPr="00502E2B">
        <w:rPr>
          <w:rFonts w:cstheme="minorHAnsi"/>
          <w:b/>
          <w:color w:val="000000" w:themeColor="text1"/>
        </w:rPr>
        <w:fldChar w:fldCharType="begin"/>
      </w:r>
      <w:r w:rsidRPr="00502E2B">
        <w:rPr>
          <w:color w:val="000000" w:themeColor="text1"/>
        </w:rPr>
        <w:instrText xml:space="preserve"> XE "</w:instrText>
      </w:r>
      <w:r w:rsidRPr="00502E2B">
        <w:rPr>
          <w:rFonts w:cstheme="minorHAnsi"/>
          <w:color w:val="000000" w:themeColor="text1"/>
        </w:rPr>
        <w:instrText>Student Loan Bill of Rights Act</w:instrText>
      </w:r>
      <w:r w:rsidRPr="00502E2B">
        <w:rPr>
          <w:color w:val="000000" w:themeColor="text1"/>
        </w:rPr>
        <w:instrText xml:space="preserve">" </w:instrText>
      </w:r>
      <w:r w:rsidRPr="00502E2B">
        <w:rPr>
          <w:rFonts w:cstheme="minorHAnsi"/>
          <w:b/>
          <w:color w:val="000000" w:themeColor="text1"/>
        </w:rPr>
        <w:fldChar w:fldCharType="end"/>
      </w:r>
      <w:r w:rsidRPr="00502E2B">
        <w:rPr>
          <w:rFonts w:cstheme="minorHAnsi"/>
          <w:b/>
          <w:color w:val="000000" w:themeColor="text1"/>
        </w:rPr>
        <w:t xml:space="preserve">    Rep. Govan</w:t>
      </w:r>
      <w:r w:rsidRPr="00502E2B">
        <w:rPr>
          <w:rFonts w:cstheme="minorHAnsi"/>
          <w:color w:val="000000" w:themeColor="text1"/>
        </w:rPr>
        <w:fldChar w:fldCharType="begin"/>
      </w:r>
      <w:r w:rsidRPr="00502E2B">
        <w:rPr>
          <w:rFonts w:cstheme="minorHAnsi"/>
          <w:color w:val="000000" w:themeColor="text1"/>
        </w:rPr>
        <w:instrText xml:space="preserve"> XE "Rep. Govan" </w:instrText>
      </w:r>
      <w:r w:rsidRPr="00502E2B">
        <w:rPr>
          <w:rFonts w:cstheme="minorHAnsi"/>
          <w:color w:val="000000" w:themeColor="text1"/>
        </w:rPr>
        <w:fldChar w:fldCharType="end"/>
      </w:r>
    </w:p>
    <w:p w14:paraId="151B3185" w14:textId="25FB9EA6" w:rsidR="00AD0BBB" w:rsidRPr="00502E2B" w:rsidRDefault="00502E2B" w:rsidP="00EA4C58">
      <w:pPr>
        <w:widowControl w:val="0"/>
        <w:spacing w:after="240" w:line="240" w:lineRule="auto"/>
        <w:rPr>
          <w:rFonts w:cstheme="minorHAnsi"/>
          <w:color w:val="000000" w:themeColor="text1"/>
        </w:rPr>
      </w:pPr>
      <w:r w:rsidRPr="00502E2B">
        <w:rPr>
          <w:rFonts w:cstheme="minorHAnsi"/>
          <w:color w:val="000000" w:themeColor="text1"/>
        </w:rPr>
        <w:t xml:space="preserve">This bill would </w:t>
      </w:r>
      <w:r w:rsidR="00AD0BBB" w:rsidRPr="00502E2B">
        <w:rPr>
          <w:rFonts w:cstheme="minorHAnsi"/>
          <w:color w:val="000000" w:themeColor="text1"/>
        </w:rPr>
        <w:t>enact the "</w:t>
      </w:r>
      <w:r w:rsidRPr="00502E2B">
        <w:rPr>
          <w:rFonts w:cstheme="minorHAnsi"/>
          <w:color w:val="000000" w:themeColor="text1"/>
        </w:rPr>
        <w:t xml:space="preserve">Student Loan Bill of Rights Act” and provide </w:t>
      </w:r>
      <w:r w:rsidR="00AD0BBB" w:rsidRPr="00502E2B">
        <w:rPr>
          <w:rFonts w:cstheme="minorHAnsi"/>
          <w:color w:val="000000" w:themeColor="text1"/>
        </w:rPr>
        <w:t xml:space="preserve">for the regulation of student education loan servicers by the </w:t>
      </w:r>
      <w:r w:rsidR="00E90B53" w:rsidRPr="00502E2B">
        <w:rPr>
          <w:rFonts w:cstheme="minorHAnsi"/>
          <w:color w:val="000000" w:themeColor="text1"/>
        </w:rPr>
        <w:t>Department of Consumer Affairs</w:t>
      </w:r>
      <w:r w:rsidR="00AD0BBB" w:rsidRPr="00502E2B">
        <w:rPr>
          <w:rFonts w:cstheme="minorHAnsi"/>
          <w:color w:val="000000" w:themeColor="text1"/>
        </w:rPr>
        <w:t>.</w:t>
      </w:r>
    </w:p>
    <w:p w14:paraId="4A836D2C" w14:textId="77777777" w:rsidR="00AD0BBB" w:rsidRPr="00502E2B" w:rsidRDefault="00AD0BBB" w:rsidP="00AD0BBB">
      <w:pPr>
        <w:keepNext/>
        <w:spacing w:after="0" w:line="240" w:lineRule="auto"/>
        <w:rPr>
          <w:rFonts w:cstheme="minorHAnsi"/>
          <w:color w:val="000000" w:themeColor="text1"/>
        </w:rPr>
      </w:pPr>
    </w:p>
    <w:p w14:paraId="11390934" w14:textId="77777777" w:rsidR="0019073B" w:rsidRPr="007B26B9" w:rsidRDefault="0019073B" w:rsidP="007B26B9">
      <w:pPr>
        <w:pStyle w:val="Heading4"/>
        <w:spacing w:after="240"/>
        <w:rPr>
          <w:rFonts w:asciiTheme="minorHAnsi" w:hAnsiTheme="minorHAnsi" w:cstheme="minorHAnsi"/>
          <w:sz w:val="28"/>
          <w:szCs w:val="28"/>
        </w:rPr>
      </w:pPr>
      <w:r w:rsidRPr="007B26B9">
        <w:rPr>
          <w:rFonts w:asciiTheme="minorHAnsi" w:hAnsiTheme="minorHAnsi" w:cstheme="minorHAnsi"/>
          <w:sz w:val="28"/>
          <w:szCs w:val="28"/>
        </w:rPr>
        <w:t>Judiciary</w:t>
      </w:r>
    </w:p>
    <w:p w14:paraId="5422DD4A" w14:textId="48F5B43C" w:rsidR="008809C1" w:rsidRDefault="008809C1" w:rsidP="004F0249">
      <w:pPr>
        <w:keepNext/>
        <w:spacing w:after="0" w:line="240" w:lineRule="auto"/>
        <w:rPr>
          <w:b/>
        </w:rPr>
      </w:pPr>
      <w:r>
        <w:rPr>
          <w:b/>
        </w:rPr>
        <w:t>H. 4036</w:t>
      </w:r>
      <w:r w:rsidR="004F0249">
        <w:rPr>
          <w:b/>
        </w:rPr>
        <w:fldChar w:fldCharType="begin"/>
      </w:r>
      <w:r w:rsidR="004F0249">
        <w:instrText xml:space="preserve"> XE "</w:instrText>
      </w:r>
      <w:r w:rsidR="004F0249" w:rsidRPr="00E52A40">
        <w:instrText>H. 4036</w:instrText>
      </w:r>
      <w:r w:rsidR="004F0249">
        <w:instrText xml:space="preserve">" </w:instrText>
      </w:r>
      <w:r w:rsidR="004F0249">
        <w:rPr>
          <w:b/>
        </w:rPr>
        <w:fldChar w:fldCharType="end"/>
      </w:r>
      <w:r w:rsidR="004F0249">
        <w:rPr>
          <w:b/>
        </w:rPr>
        <w:t xml:space="preserve"> </w:t>
      </w:r>
      <w:r>
        <w:rPr>
          <w:b/>
        </w:rPr>
        <w:t xml:space="preserve"> Instant Voter Registration and In-Person Absentee Voting  </w:t>
      </w:r>
      <w:r w:rsidR="004F0249">
        <w:rPr>
          <w:b/>
        </w:rPr>
        <w:t xml:space="preserve">  </w:t>
      </w:r>
      <w:r>
        <w:rPr>
          <w:b/>
        </w:rPr>
        <w:t>Rep. Tedder</w:t>
      </w:r>
      <w:r w:rsidR="004F0249">
        <w:rPr>
          <w:b/>
        </w:rPr>
        <w:fldChar w:fldCharType="begin"/>
      </w:r>
      <w:r w:rsidR="004F0249">
        <w:instrText xml:space="preserve"> XE </w:instrText>
      </w:r>
      <w:r w:rsidR="004F0249" w:rsidRPr="00E52A40">
        <w:instrText>"Rep. Tedder</w:instrText>
      </w:r>
      <w:r w:rsidR="004F0249">
        <w:instrText xml:space="preserve">" </w:instrText>
      </w:r>
      <w:r w:rsidR="004F0249">
        <w:rPr>
          <w:b/>
        </w:rPr>
        <w:fldChar w:fldCharType="end"/>
      </w:r>
    </w:p>
    <w:p w14:paraId="58905213" w14:textId="2577269F" w:rsidR="008809C1" w:rsidRDefault="008809C1" w:rsidP="004F0249">
      <w:pPr>
        <w:keepNext/>
        <w:spacing w:line="240" w:lineRule="auto"/>
      </w:pPr>
      <w:r>
        <w:t>This bill would allow those citizens, who are qualified, to register to vote</w:t>
      </w:r>
      <w:r w:rsidR="004F0249">
        <w:fldChar w:fldCharType="begin"/>
      </w:r>
      <w:r w:rsidR="004F0249">
        <w:instrText xml:space="preserve"> XE "</w:instrText>
      </w:r>
      <w:r w:rsidR="004F0249" w:rsidRPr="00DE62BA">
        <w:instrText>voting</w:instrText>
      </w:r>
      <w:r w:rsidR="004F0249">
        <w:instrText xml:space="preserve">" </w:instrText>
      </w:r>
      <w:r w:rsidR="004F0249">
        <w:fldChar w:fldCharType="end"/>
      </w:r>
      <w:r>
        <w:t xml:space="preserve"> and in-person absentee vote at the same time.  It also would keep in-person absentee voting open for a 30-day period.  If enacted, it would delete any prerequisite reason for voting on an in-person absentee ballot.</w:t>
      </w:r>
    </w:p>
    <w:p w14:paraId="33A975D9" w14:textId="15309363" w:rsidR="008809C1" w:rsidRDefault="008809C1" w:rsidP="004F0249">
      <w:pPr>
        <w:keepNext/>
        <w:spacing w:after="0" w:line="240" w:lineRule="auto"/>
        <w:rPr>
          <w:b/>
        </w:rPr>
      </w:pPr>
      <w:r>
        <w:rPr>
          <w:b/>
        </w:rPr>
        <w:t>H. 4046</w:t>
      </w:r>
      <w:r w:rsidR="004F0249">
        <w:rPr>
          <w:b/>
        </w:rPr>
        <w:fldChar w:fldCharType="begin"/>
      </w:r>
      <w:r w:rsidR="004F0249">
        <w:instrText xml:space="preserve"> XE "</w:instrText>
      </w:r>
      <w:r w:rsidR="004F0249" w:rsidRPr="00E52A40">
        <w:instrText>H. 4046</w:instrText>
      </w:r>
      <w:r w:rsidR="004F0249">
        <w:instrText xml:space="preserve">" </w:instrText>
      </w:r>
      <w:r w:rsidR="004F0249">
        <w:rPr>
          <w:b/>
        </w:rPr>
        <w:fldChar w:fldCharType="end"/>
      </w:r>
      <w:r w:rsidR="004F0249">
        <w:rPr>
          <w:b/>
        </w:rPr>
        <w:t xml:space="preserve"> </w:t>
      </w:r>
      <w:r>
        <w:rPr>
          <w:b/>
        </w:rPr>
        <w:t xml:space="preserve"> "South Carolina </w:t>
      </w:r>
      <w:r w:rsidR="00EA4C58">
        <w:rPr>
          <w:b/>
        </w:rPr>
        <w:t>Unborn Victims of Violence Act o</w:t>
      </w:r>
      <w:r>
        <w:rPr>
          <w:b/>
        </w:rPr>
        <w:t xml:space="preserve">f 2021" </w:t>
      </w:r>
      <w:r w:rsidR="004F0249">
        <w:rPr>
          <w:b/>
        </w:rPr>
        <w:t xml:space="preserve">  </w:t>
      </w:r>
      <w:r>
        <w:rPr>
          <w:b/>
        </w:rPr>
        <w:t xml:space="preserve"> Rep. Hill</w:t>
      </w:r>
      <w:r w:rsidR="004F0249" w:rsidRPr="00E52A40">
        <w:fldChar w:fldCharType="begin"/>
      </w:r>
      <w:r w:rsidR="004F0249" w:rsidRPr="00E52A40">
        <w:instrText xml:space="preserve"> XE "Rep. Hill" </w:instrText>
      </w:r>
      <w:r w:rsidR="004F0249" w:rsidRPr="00E52A40">
        <w:fldChar w:fldCharType="end"/>
      </w:r>
    </w:p>
    <w:p w14:paraId="071AE299" w14:textId="2DB82364" w:rsidR="008809C1" w:rsidRDefault="008809C1" w:rsidP="004F0249">
      <w:pPr>
        <w:keepNext/>
        <w:spacing w:line="240" w:lineRule="auto"/>
      </w:pPr>
      <w:r>
        <w:t>The "South Carolina Unborn Victims of Violence Act of 2021</w:t>
      </w:r>
      <w:r w:rsidR="00E52A40">
        <w:fldChar w:fldCharType="begin"/>
      </w:r>
      <w:r w:rsidR="00E52A40">
        <w:instrText xml:space="preserve"> XE "</w:instrText>
      </w:r>
      <w:r w:rsidR="00E52A40" w:rsidRPr="00364BBF">
        <w:instrText>Unborn Victims of Violence Act of 2021</w:instrText>
      </w:r>
      <w:r w:rsidR="00E52A40">
        <w:instrText xml:space="preserve">" </w:instrText>
      </w:r>
      <w:r w:rsidR="00E52A40">
        <w:fldChar w:fldCharType="end"/>
      </w:r>
      <w:r>
        <w:t xml:space="preserve">" seeks to prohibit the deliberate termination of any unborn children by any means at any stage of fetal development.  It declares such actions to be murder, unless they are the accidental result of medical treatment.  It goes on to set criminal penalties for violations of its provisions.  It also declares abortion-related United States Supreme Court decisions void and unenforceable in South Carolina.  Officials attempting to enforce any action contrary to this bill’s provisions </w:t>
      </w:r>
      <w:proofErr w:type="gramStart"/>
      <w:r>
        <w:t>could similarly be punished</w:t>
      </w:r>
      <w:proofErr w:type="gramEnd"/>
      <w:r>
        <w:t>.</w:t>
      </w:r>
    </w:p>
    <w:p w14:paraId="2D73B61D" w14:textId="6729BD21" w:rsidR="008809C1" w:rsidRDefault="008809C1" w:rsidP="004F0249">
      <w:pPr>
        <w:keepNext/>
        <w:spacing w:after="0" w:line="240" w:lineRule="auto"/>
        <w:rPr>
          <w:b/>
        </w:rPr>
      </w:pPr>
      <w:r>
        <w:rPr>
          <w:b/>
        </w:rPr>
        <w:t>H. 4047</w:t>
      </w:r>
      <w:r w:rsidR="00267122">
        <w:rPr>
          <w:b/>
        </w:rPr>
        <w:fldChar w:fldCharType="begin"/>
      </w:r>
      <w:r w:rsidR="00267122">
        <w:instrText xml:space="preserve"> XE "</w:instrText>
      </w:r>
      <w:r w:rsidR="00267122" w:rsidRPr="00E52A40">
        <w:instrText>H. 4047</w:instrText>
      </w:r>
      <w:r w:rsidR="00267122">
        <w:instrText xml:space="preserve">" </w:instrText>
      </w:r>
      <w:r w:rsidR="00267122">
        <w:rPr>
          <w:b/>
        </w:rPr>
        <w:fldChar w:fldCharType="end"/>
      </w:r>
      <w:r>
        <w:rPr>
          <w:b/>
        </w:rPr>
        <w:t xml:space="preserve"> “South Carolina Vulnerable Child Compassion and Protection Act”  </w:t>
      </w:r>
      <w:r w:rsidR="00267122">
        <w:rPr>
          <w:b/>
        </w:rPr>
        <w:t xml:space="preserve">  </w:t>
      </w:r>
      <w:r>
        <w:rPr>
          <w:b/>
        </w:rPr>
        <w:t>Rep. McKnight</w:t>
      </w:r>
      <w:r w:rsidR="00267122">
        <w:rPr>
          <w:b/>
        </w:rPr>
        <w:fldChar w:fldCharType="begin"/>
      </w:r>
      <w:r w:rsidR="00267122">
        <w:instrText xml:space="preserve"> XE </w:instrText>
      </w:r>
      <w:r w:rsidR="00267122" w:rsidRPr="00E52A40">
        <w:instrText>"Rep. McKnight</w:instrText>
      </w:r>
      <w:r w:rsidR="00267122">
        <w:instrText xml:space="preserve">" </w:instrText>
      </w:r>
      <w:r w:rsidR="00267122">
        <w:rPr>
          <w:b/>
        </w:rPr>
        <w:fldChar w:fldCharType="end"/>
      </w:r>
    </w:p>
    <w:p w14:paraId="4B1E48A8" w14:textId="726BF6D3" w:rsidR="008809C1" w:rsidRDefault="008809C1" w:rsidP="004F0249">
      <w:pPr>
        <w:keepNext/>
        <w:spacing w:line="240" w:lineRule="auto"/>
      </w:pPr>
      <w:r>
        <w:t>If enacted, the "South Carolina Vulnerable Child Compassion and Protection Act</w:t>
      </w:r>
      <w:r w:rsidR="00E52A40">
        <w:fldChar w:fldCharType="begin"/>
      </w:r>
      <w:r w:rsidR="00E52A40">
        <w:instrText xml:space="preserve"> XE "</w:instrText>
      </w:r>
      <w:r w:rsidR="00E52A40" w:rsidRPr="00364BBF">
        <w:instrText>Vulnerable Child Compassion and Protection Act</w:instrText>
      </w:r>
      <w:r w:rsidR="00E52A40">
        <w:instrText xml:space="preserve">" </w:instrText>
      </w:r>
      <w:r w:rsidR="00E52A40">
        <w:fldChar w:fldCharType="end"/>
      </w:r>
      <w:r>
        <w:t>" would prohibit the performance of a medical procedure, prescription of medication, or other related actions on children with the intent to alter their gender or delay their attaining puberty.</w:t>
      </w:r>
    </w:p>
    <w:p w14:paraId="63D631DE" w14:textId="704E82E4" w:rsidR="008809C1" w:rsidRDefault="008809C1" w:rsidP="004F0249">
      <w:pPr>
        <w:keepNext/>
        <w:spacing w:after="0" w:line="240" w:lineRule="auto"/>
        <w:rPr>
          <w:b/>
        </w:rPr>
      </w:pPr>
      <w:r>
        <w:rPr>
          <w:b/>
        </w:rPr>
        <w:t>H. 4050</w:t>
      </w:r>
      <w:r w:rsidR="00267122">
        <w:rPr>
          <w:b/>
        </w:rPr>
        <w:fldChar w:fldCharType="begin"/>
      </w:r>
      <w:r w:rsidR="00267122">
        <w:instrText xml:space="preserve"> XE "</w:instrText>
      </w:r>
      <w:r w:rsidR="00267122" w:rsidRPr="00E52A40">
        <w:instrText>H. 4050"</w:instrText>
      </w:r>
      <w:r w:rsidR="00267122">
        <w:instrText xml:space="preserve"> </w:instrText>
      </w:r>
      <w:r w:rsidR="00267122">
        <w:rPr>
          <w:b/>
        </w:rPr>
        <w:fldChar w:fldCharType="end"/>
      </w:r>
      <w:r w:rsidR="00267122">
        <w:rPr>
          <w:b/>
        </w:rPr>
        <w:t xml:space="preserve"> </w:t>
      </w:r>
      <w:r>
        <w:rPr>
          <w:b/>
        </w:rPr>
        <w:t xml:space="preserve"> Inmate Pay Deduction Restrictions </w:t>
      </w:r>
      <w:r w:rsidR="00267122">
        <w:rPr>
          <w:b/>
        </w:rPr>
        <w:t xml:space="preserve">  </w:t>
      </w:r>
      <w:r>
        <w:rPr>
          <w:b/>
        </w:rPr>
        <w:t xml:space="preserve"> Rep. R. Williams</w:t>
      </w:r>
      <w:r w:rsidR="00267122">
        <w:rPr>
          <w:b/>
        </w:rPr>
        <w:fldChar w:fldCharType="begin"/>
      </w:r>
      <w:r w:rsidR="00267122">
        <w:instrText xml:space="preserve"> XE </w:instrText>
      </w:r>
      <w:r w:rsidR="00267122" w:rsidRPr="00E52A40">
        <w:instrText>"Rep. Williams, R."</w:instrText>
      </w:r>
      <w:r w:rsidR="00267122">
        <w:instrText xml:space="preserve"> </w:instrText>
      </w:r>
      <w:r w:rsidR="00267122">
        <w:rPr>
          <w:b/>
        </w:rPr>
        <w:fldChar w:fldCharType="end"/>
      </w:r>
    </w:p>
    <w:p w14:paraId="2B43ED83" w14:textId="5C8A21FB" w:rsidR="008809C1" w:rsidRDefault="008809C1" w:rsidP="004F0249">
      <w:pPr>
        <w:keepNext/>
        <w:spacing w:line="240" w:lineRule="auto"/>
      </w:pPr>
      <w:r>
        <w:t>Inmates</w:t>
      </w:r>
      <w:r w:rsidR="00E52A40">
        <w:fldChar w:fldCharType="begin"/>
      </w:r>
      <w:r w:rsidR="00E52A40">
        <w:instrText xml:space="preserve"> XE "</w:instrText>
      </w:r>
      <w:r w:rsidR="00D57733">
        <w:instrText>i</w:instrText>
      </w:r>
      <w:r w:rsidR="00E52A40" w:rsidRPr="00364BBF">
        <w:instrText>nmates</w:instrText>
      </w:r>
      <w:r w:rsidR="00E52A40">
        <w:instrText xml:space="preserve">" </w:instrText>
      </w:r>
      <w:r w:rsidR="00E52A40">
        <w:fldChar w:fldCharType="end"/>
      </w:r>
      <w:r>
        <w:t xml:space="preserve"> paid less than </w:t>
      </w:r>
      <w:r w:rsidR="00CC5BF7">
        <w:t>federally established</w:t>
      </w:r>
      <w:r>
        <w:t xml:space="preserve"> minimum wages, who do not have any child support obligations, could not have deductions to defray room and board costs taken from their wages under this proposed legislation.</w:t>
      </w:r>
    </w:p>
    <w:p w14:paraId="67FB8897" w14:textId="6B9CE84A" w:rsidR="008809C1" w:rsidRDefault="008809C1" w:rsidP="004F0249">
      <w:pPr>
        <w:keepNext/>
        <w:spacing w:after="0" w:line="240" w:lineRule="auto"/>
        <w:rPr>
          <w:b/>
        </w:rPr>
      </w:pPr>
      <w:r>
        <w:rPr>
          <w:b/>
        </w:rPr>
        <w:t>H. 4051</w:t>
      </w:r>
      <w:r w:rsidR="00267122">
        <w:rPr>
          <w:b/>
        </w:rPr>
        <w:fldChar w:fldCharType="begin"/>
      </w:r>
      <w:r w:rsidR="00267122">
        <w:instrText xml:space="preserve"> XE "</w:instrText>
      </w:r>
      <w:r w:rsidR="00267122" w:rsidRPr="00E52A40">
        <w:instrText>H. 4051</w:instrText>
      </w:r>
      <w:r w:rsidR="00267122">
        <w:instrText xml:space="preserve">" </w:instrText>
      </w:r>
      <w:r w:rsidR="00267122">
        <w:rPr>
          <w:b/>
        </w:rPr>
        <w:fldChar w:fldCharType="end"/>
      </w:r>
      <w:r w:rsidR="00267122">
        <w:rPr>
          <w:b/>
        </w:rPr>
        <w:t xml:space="preserve"> </w:t>
      </w:r>
      <w:r>
        <w:rPr>
          <w:b/>
        </w:rPr>
        <w:t xml:space="preserve"> False Advertising</w:t>
      </w:r>
      <w:r w:rsidR="00E52A40">
        <w:rPr>
          <w:b/>
        </w:rPr>
        <w:fldChar w:fldCharType="begin"/>
      </w:r>
      <w:r w:rsidR="00E52A40">
        <w:instrText xml:space="preserve"> XE "</w:instrText>
      </w:r>
      <w:r w:rsidR="00D57733">
        <w:instrText>false a</w:instrText>
      </w:r>
      <w:r w:rsidR="00E52A40" w:rsidRPr="00E52A40">
        <w:instrText>dvertising</w:instrText>
      </w:r>
      <w:r w:rsidR="00E52A40">
        <w:instrText xml:space="preserve">" </w:instrText>
      </w:r>
      <w:r w:rsidR="00E52A40">
        <w:rPr>
          <w:b/>
        </w:rPr>
        <w:fldChar w:fldCharType="end"/>
      </w:r>
      <w:r>
        <w:rPr>
          <w:b/>
        </w:rPr>
        <w:t xml:space="preserve"> on Radio or Cable </w:t>
      </w:r>
      <w:proofErr w:type="gramStart"/>
      <w:r>
        <w:rPr>
          <w:b/>
        </w:rPr>
        <w:t>Television  Rep</w:t>
      </w:r>
      <w:proofErr w:type="gramEnd"/>
      <w:r>
        <w:rPr>
          <w:b/>
        </w:rPr>
        <w:t>. R. Williams</w:t>
      </w:r>
      <w:r w:rsidR="00267122" w:rsidRPr="00E52A40">
        <w:fldChar w:fldCharType="begin"/>
      </w:r>
      <w:r w:rsidR="00267122" w:rsidRPr="00E52A40">
        <w:instrText xml:space="preserve"> XE "Rep. Williams, R." </w:instrText>
      </w:r>
      <w:r w:rsidR="00267122" w:rsidRPr="00E52A40">
        <w:fldChar w:fldCharType="end"/>
      </w:r>
    </w:p>
    <w:p w14:paraId="37B3E611" w14:textId="65C2ED55" w:rsidR="008809C1" w:rsidRDefault="008809C1" w:rsidP="004F0249">
      <w:pPr>
        <w:keepNext/>
        <w:spacing w:line="240" w:lineRule="auto"/>
      </w:pPr>
      <w:r>
        <w:t>Radio broadcasters and cable providers</w:t>
      </w:r>
      <w:r w:rsidR="00D57733">
        <w:fldChar w:fldCharType="begin"/>
      </w:r>
      <w:r w:rsidR="00D57733">
        <w:instrText xml:space="preserve"> XE "r</w:instrText>
      </w:r>
      <w:r w:rsidR="00D57733" w:rsidRPr="00AA4569">
        <w:instrText>adio broadcasters and cable providers</w:instrText>
      </w:r>
      <w:r w:rsidR="00D57733">
        <w:instrText xml:space="preserve">" </w:instrText>
      </w:r>
      <w:r w:rsidR="00D57733">
        <w:fldChar w:fldCharType="end"/>
      </w:r>
      <w:r>
        <w:t xml:space="preserve"> could not air fraudulent advertisements, and </w:t>
      </w:r>
      <w:r w:rsidR="00230782">
        <w:t xml:space="preserve">they </w:t>
      </w:r>
      <w:r>
        <w:t>would suffer civil penalties for doing so on a scale contained in this bill.</w:t>
      </w:r>
    </w:p>
    <w:p w14:paraId="0B8DF285" w14:textId="121F5502" w:rsidR="008809C1" w:rsidRDefault="008809C1" w:rsidP="004F0249">
      <w:pPr>
        <w:keepNext/>
        <w:spacing w:after="0" w:line="240" w:lineRule="auto"/>
        <w:rPr>
          <w:b/>
        </w:rPr>
      </w:pPr>
      <w:r>
        <w:rPr>
          <w:b/>
        </w:rPr>
        <w:t>H. 4056</w:t>
      </w:r>
      <w:r w:rsidR="00267122">
        <w:rPr>
          <w:b/>
        </w:rPr>
        <w:fldChar w:fldCharType="begin"/>
      </w:r>
      <w:r w:rsidR="00267122">
        <w:instrText xml:space="preserve"> XE "</w:instrText>
      </w:r>
      <w:r w:rsidR="00267122" w:rsidRPr="00E52A40">
        <w:instrText>H. 4056</w:instrText>
      </w:r>
      <w:r w:rsidR="00267122">
        <w:instrText xml:space="preserve">" </w:instrText>
      </w:r>
      <w:r w:rsidR="00267122">
        <w:rPr>
          <w:b/>
        </w:rPr>
        <w:fldChar w:fldCharType="end"/>
      </w:r>
      <w:r>
        <w:rPr>
          <w:b/>
        </w:rPr>
        <w:t xml:space="preserve"> </w:t>
      </w:r>
      <w:r w:rsidR="00267122">
        <w:rPr>
          <w:b/>
        </w:rPr>
        <w:t xml:space="preserve"> </w:t>
      </w:r>
      <w:r>
        <w:rPr>
          <w:b/>
        </w:rPr>
        <w:t xml:space="preserve">Dawn Staley Arena Resolution </w:t>
      </w:r>
      <w:r w:rsidR="00267122">
        <w:rPr>
          <w:b/>
        </w:rPr>
        <w:t xml:space="preserve"> </w:t>
      </w:r>
      <w:r>
        <w:rPr>
          <w:b/>
        </w:rPr>
        <w:t xml:space="preserve"> Rep</w:t>
      </w:r>
      <w:r w:rsidR="00267122">
        <w:rPr>
          <w:b/>
        </w:rPr>
        <w:t>.</w:t>
      </w:r>
      <w:r>
        <w:rPr>
          <w:b/>
        </w:rPr>
        <w:t xml:space="preserve"> Pendarvis</w:t>
      </w:r>
      <w:r w:rsidR="00267122">
        <w:rPr>
          <w:b/>
        </w:rPr>
        <w:fldChar w:fldCharType="begin"/>
      </w:r>
      <w:r w:rsidR="00267122">
        <w:instrText xml:space="preserve"> XE "</w:instrText>
      </w:r>
      <w:r w:rsidR="00267122" w:rsidRPr="00E52A40">
        <w:instrText>Rep. Pendarvis</w:instrText>
      </w:r>
      <w:r w:rsidR="00267122">
        <w:instrText xml:space="preserve">" </w:instrText>
      </w:r>
      <w:r w:rsidR="00267122">
        <w:rPr>
          <w:b/>
        </w:rPr>
        <w:fldChar w:fldCharType="end"/>
      </w:r>
    </w:p>
    <w:p w14:paraId="5F9D91B6" w14:textId="57C4D341" w:rsidR="008809C1" w:rsidRDefault="008809C1" w:rsidP="004F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t xml:space="preserve">This proposed House Resolution is an official request to </w:t>
      </w:r>
      <w:r w:rsidR="00230782">
        <w:t xml:space="preserve">the </w:t>
      </w:r>
      <w:r>
        <w:t>USC Trustees to name the Colonial Life Arena basketball court in honor of National Champion USC Women’s Basketball Coach and Olympic Gold Medalist, Dawn Staley</w:t>
      </w:r>
      <w:r w:rsidR="00E52A40">
        <w:fldChar w:fldCharType="begin"/>
      </w:r>
      <w:r w:rsidR="00E52A40">
        <w:instrText xml:space="preserve"> XE "</w:instrText>
      </w:r>
      <w:r w:rsidR="00E52A40" w:rsidRPr="00317F43">
        <w:instrText>Dawn Staley:</w:instrText>
      </w:r>
      <w:r w:rsidR="00642338">
        <w:instrText xml:space="preserve">basketball </w:instrText>
      </w:r>
      <w:r w:rsidR="00E52A40" w:rsidRPr="00317F43">
        <w:instrText>court</w:instrText>
      </w:r>
      <w:r w:rsidR="00E52A40">
        <w:instrText xml:space="preserve">" </w:instrText>
      </w:r>
      <w:r w:rsidR="00E52A40">
        <w:fldChar w:fldCharType="end"/>
      </w:r>
      <w:r>
        <w:t>.</w:t>
      </w:r>
      <w:bookmarkStart w:id="9" w:name="titleend"/>
      <w:bookmarkEnd w:id="9"/>
    </w:p>
    <w:p w14:paraId="3AEBD234" w14:textId="1AFA4347" w:rsidR="008809C1" w:rsidRDefault="008809C1" w:rsidP="004F0249">
      <w:pPr>
        <w:keepNext/>
        <w:spacing w:after="0" w:line="240" w:lineRule="auto"/>
        <w:rPr>
          <w:b/>
        </w:rPr>
      </w:pPr>
      <w:r>
        <w:rPr>
          <w:b/>
        </w:rPr>
        <w:t>H. 4063</w:t>
      </w:r>
      <w:r w:rsidR="00267122">
        <w:rPr>
          <w:b/>
        </w:rPr>
        <w:fldChar w:fldCharType="begin"/>
      </w:r>
      <w:r w:rsidR="00267122">
        <w:instrText xml:space="preserve"> XE </w:instrText>
      </w:r>
      <w:r w:rsidR="00267122" w:rsidRPr="00E52A40">
        <w:instrText>"H. 4063</w:instrText>
      </w:r>
      <w:r w:rsidR="00267122">
        <w:instrText xml:space="preserve">" </w:instrText>
      </w:r>
      <w:r w:rsidR="00267122">
        <w:rPr>
          <w:b/>
        </w:rPr>
        <w:fldChar w:fldCharType="end"/>
      </w:r>
      <w:r>
        <w:rPr>
          <w:b/>
        </w:rPr>
        <w:t xml:space="preserve"> </w:t>
      </w:r>
      <w:r w:rsidR="00267122">
        <w:rPr>
          <w:b/>
        </w:rPr>
        <w:t xml:space="preserve"> </w:t>
      </w:r>
      <w:r>
        <w:rPr>
          <w:b/>
        </w:rPr>
        <w:t>“South Carolina Electronic Notary Public Act”</w:t>
      </w:r>
      <w:r w:rsidR="00267122">
        <w:rPr>
          <w:b/>
        </w:rPr>
        <w:t xml:space="preserve">  </w:t>
      </w:r>
      <w:r>
        <w:rPr>
          <w:b/>
        </w:rPr>
        <w:t xml:space="preserve">  Rep. Erickson</w:t>
      </w:r>
      <w:r w:rsidR="00267122" w:rsidRPr="00E52A40">
        <w:fldChar w:fldCharType="begin"/>
      </w:r>
      <w:r w:rsidR="00267122" w:rsidRPr="00E52A40">
        <w:instrText xml:space="preserve"> XE "Rep. Erickson" </w:instrText>
      </w:r>
      <w:r w:rsidR="00267122" w:rsidRPr="00E52A40">
        <w:fldChar w:fldCharType="end"/>
      </w:r>
    </w:p>
    <w:p w14:paraId="03EBDBA0" w14:textId="5706B039" w:rsidR="008809C1" w:rsidRDefault="008809C1" w:rsidP="004F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t>The “South Carolina Electronic Notary Public Act</w:t>
      </w:r>
      <w:r w:rsidR="00E52A40">
        <w:fldChar w:fldCharType="begin"/>
      </w:r>
      <w:r w:rsidR="00E52A40">
        <w:instrText xml:space="preserve"> XE "</w:instrText>
      </w:r>
      <w:r w:rsidR="00E52A40" w:rsidRPr="00364BBF">
        <w:instrText>Electronic Notary Public Act</w:instrText>
      </w:r>
      <w:r w:rsidR="00E52A40">
        <w:instrText xml:space="preserve">" </w:instrText>
      </w:r>
      <w:r w:rsidR="00E52A40">
        <w:fldChar w:fldCharType="end"/>
      </w:r>
      <w:r>
        <w:t>” is comprehensive legislation that, among other things, proposes procedures and training requirements in order to become an electronic notary.  Then, it sets out the authority of electronic notaries once licensed.  This bill also contains liabilities, sanctions, and remedies for improper electronic notarization.</w:t>
      </w:r>
    </w:p>
    <w:p w14:paraId="0A554E96" w14:textId="0FABA0BF" w:rsidR="008809C1" w:rsidRDefault="008809C1" w:rsidP="004F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rPr>
          <w:b/>
        </w:rPr>
      </w:pPr>
      <w:r>
        <w:rPr>
          <w:b/>
        </w:rPr>
        <w:t>H. 4067</w:t>
      </w:r>
      <w:r w:rsidR="00267122">
        <w:rPr>
          <w:b/>
        </w:rPr>
        <w:fldChar w:fldCharType="begin"/>
      </w:r>
      <w:r w:rsidR="00267122">
        <w:instrText xml:space="preserve"> XE "</w:instrText>
      </w:r>
      <w:r w:rsidR="00267122" w:rsidRPr="00E52A40">
        <w:instrText>H. 4067</w:instrText>
      </w:r>
      <w:r w:rsidR="00267122">
        <w:instrText xml:space="preserve">" </w:instrText>
      </w:r>
      <w:r w:rsidR="00267122">
        <w:rPr>
          <w:b/>
        </w:rPr>
        <w:fldChar w:fldCharType="end"/>
      </w:r>
      <w:r>
        <w:rPr>
          <w:b/>
        </w:rPr>
        <w:t xml:space="preserve"> </w:t>
      </w:r>
      <w:r w:rsidR="00267122">
        <w:rPr>
          <w:b/>
        </w:rPr>
        <w:t xml:space="preserve"> </w:t>
      </w:r>
      <w:r>
        <w:rPr>
          <w:b/>
        </w:rPr>
        <w:t>Human Trafficking</w:t>
      </w:r>
      <w:r w:rsidR="00E52A40">
        <w:rPr>
          <w:b/>
        </w:rPr>
        <w:fldChar w:fldCharType="begin"/>
      </w:r>
      <w:r w:rsidR="00E52A40">
        <w:instrText xml:space="preserve"> XE "</w:instrText>
      </w:r>
      <w:r w:rsidR="00D57733">
        <w:instrText>human t</w:instrText>
      </w:r>
      <w:r w:rsidR="00E52A40" w:rsidRPr="00E52A40">
        <w:instrText>rafficking</w:instrText>
      </w:r>
      <w:r w:rsidR="00E52A40">
        <w:instrText xml:space="preserve">" </w:instrText>
      </w:r>
      <w:r w:rsidR="00E52A40">
        <w:rPr>
          <w:b/>
        </w:rPr>
        <w:fldChar w:fldCharType="end"/>
      </w:r>
      <w:r>
        <w:rPr>
          <w:b/>
        </w:rPr>
        <w:t>, Sexual Exploitation, and Prostitution of Children</w:t>
      </w:r>
      <w:r w:rsidR="00267122">
        <w:rPr>
          <w:b/>
        </w:rPr>
        <w:t xml:space="preserve">  </w:t>
      </w:r>
      <w:r>
        <w:rPr>
          <w:b/>
        </w:rPr>
        <w:t xml:space="preserve">  Rep. Fry</w:t>
      </w:r>
      <w:r w:rsidR="00267122">
        <w:rPr>
          <w:b/>
        </w:rPr>
        <w:fldChar w:fldCharType="begin"/>
      </w:r>
      <w:r w:rsidR="00267122">
        <w:instrText xml:space="preserve"> XE "</w:instrText>
      </w:r>
      <w:r w:rsidR="00267122" w:rsidRPr="00E52A40">
        <w:instrText>Rep. Fry"</w:instrText>
      </w:r>
      <w:r w:rsidR="00267122">
        <w:instrText xml:space="preserve"> </w:instrText>
      </w:r>
      <w:r w:rsidR="00267122">
        <w:rPr>
          <w:b/>
        </w:rPr>
        <w:fldChar w:fldCharType="end"/>
      </w:r>
    </w:p>
    <w:p w14:paraId="05B49295" w14:textId="35D9CDD7" w:rsidR="008809C1" w:rsidRDefault="008809C1" w:rsidP="004F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Pr>
          <w:color w:val="000000" w:themeColor="text1"/>
        </w:rPr>
        <w:t>A bill to extend “Sex Trafficking” criminal offenses to include sexual exploitatio</w:t>
      </w:r>
      <w:r w:rsidR="000200E9">
        <w:rPr>
          <w:color w:val="000000" w:themeColor="text1"/>
        </w:rPr>
        <w:t>n and prostitution of children. The bill</w:t>
      </w:r>
      <w:r>
        <w:rPr>
          <w:color w:val="000000" w:themeColor="text1"/>
        </w:rPr>
        <w:t xml:space="preserve"> </w:t>
      </w:r>
      <w:r w:rsidR="000200E9">
        <w:rPr>
          <w:color w:val="000000" w:themeColor="text1"/>
        </w:rPr>
        <w:t>s</w:t>
      </w:r>
      <w:r>
        <w:rPr>
          <w:color w:val="000000" w:themeColor="text1"/>
        </w:rPr>
        <w:t xml:space="preserve">imilarly adds, to “Trafficking in Persons” criminal offenses, penalties, and defenses, additional language so that child victims adjudicated delinquent for any of these violations may request to have their records expunged.  It also would require special victim advocates for children embroiled in trafficking offenses.  As a final feature, agencies would be required to coordinate with the Human Trafficking Task Force and train judges, prosecutors, law enforcement, and school personnel about the provisions of this legislation.  </w:t>
      </w:r>
      <w:r w:rsidR="000200E9">
        <w:rPr>
          <w:color w:val="000000" w:themeColor="text1"/>
        </w:rPr>
        <w:t>The bill also c</w:t>
      </w:r>
      <w:r>
        <w:rPr>
          <w:color w:val="000000" w:themeColor="text1"/>
        </w:rPr>
        <w:t>reates a criminal offense, with penalties, for promoting travel for prostitution or sex trafficking.</w:t>
      </w:r>
    </w:p>
    <w:p w14:paraId="7B68198B" w14:textId="3F74C4A0" w:rsidR="008809C1" w:rsidRDefault="008809C1" w:rsidP="004F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rPr>
          <w:b/>
          <w:color w:val="000000" w:themeColor="text1"/>
        </w:rPr>
      </w:pPr>
      <w:r>
        <w:rPr>
          <w:b/>
          <w:color w:val="000000" w:themeColor="text1"/>
        </w:rPr>
        <w:lastRenderedPageBreak/>
        <w:t>H. 4068</w:t>
      </w:r>
      <w:r w:rsidR="00E52A40">
        <w:rPr>
          <w:b/>
          <w:color w:val="000000" w:themeColor="text1"/>
        </w:rPr>
        <w:fldChar w:fldCharType="begin"/>
      </w:r>
      <w:r w:rsidR="00E52A40">
        <w:instrText xml:space="preserve"> XE "</w:instrText>
      </w:r>
      <w:r w:rsidR="00E52A40" w:rsidRPr="00E52A40">
        <w:rPr>
          <w:color w:val="000000" w:themeColor="text1"/>
        </w:rPr>
        <w:instrText>H. 4068</w:instrText>
      </w:r>
      <w:r w:rsidR="00E52A40">
        <w:instrText xml:space="preserve">" </w:instrText>
      </w:r>
      <w:r w:rsidR="00E52A40">
        <w:rPr>
          <w:b/>
          <w:color w:val="000000" w:themeColor="text1"/>
        </w:rPr>
        <w:fldChar w:fldCharType="end"/>
      </w:r>
      <w:r>
        <w:rPr>
          <w:b/>
          <w:color w:val="000000" w:themeColor="text1"/>
        </w:rPr>
        <w:t xml:space="preserve"> </w:t>
      </w:r>
      <w:r w:rsidR="00E52A40">
        <w:rPr>
          <w:b/>
          <w:color w:val="000000" w:themeColor="text1"/>
        </w:rPr>
        <w:t xml:space="preserve"> </w:t>
      </w:r>
      <w:r>
        <w:rPr>
          <w:b/>
          <w:color w:val="000000" w:themeColor="text1"/>
        </w:rPr>
        <w:t xml:space="preserve">Legal Wiretaps in Human Trafficking Cases </w:t>
      </w:r>
      <w:r w:rsidR="00E52A40">
        <w:rPr>
          <w:b/>
          <w:color w:val="000000" w:themeColor="text1"/>
        </w:rPr>
        <w:t xml:space="preserve">  </w:t>
      </w:r>
      <w:r>
        <w:rPr>
          <w:b/>
          <w:color w:val="000000" w:themeColor="text1"/>
        </w:rPr>
        <w:t xml:space="preserve"> Rep. Fry</w:t>
      </w:r>
      <w:r w:rsidR="00267122">
        <w:rPr>
          <w:b/>
          <w:color w:val="000000" w:themeColor="text1"/>
        </w:rPr>
        <w:fldChar w:fldCharType="begin"/>
      </w:r>
      <w:r w:rsidR="00267122">
        <w:instrText xml:space="preserve"> XE "</w:instrText>
      </w:r>
      <w:r w:rsidR="00267122" w:rsidRPr="00E52A40">
        <w:instrText>Rep. Fry</w:instrText>
      </w:r>
      <w:r w:rsidR="00267122">
        <w:instrText xml:space="preserve">" </w:instrText>
      </w:r>
      <w:r w:rsidR="00267122">
        <w:rPr>
          <w:b/>
          <w:color w:val="000000" w:themeColor="text1"/>
        </w:rPr>
        <w:fldChar w:fldCharType="end"/>
      </w:r>
    </w:p>
    <w:p w14:paraId="63A8EB45" w14:textId="4ED86388" w:rsidR="008809C1" w:rsidRDefault="008809C1" w:rsidP="004F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color w:val="000000" w:themeColor="text1"/>
        </w:rPr>
      </w:pPr>
      <w:r>
        <w:rPr>
          <w:color w:val="000000" w:themeColor="text1"/>
        </w:rPr>
        <w:t xml:space="preserve">So long as proper procedures </w:t>
      </w:r>
      <w:proofErr w:type="gramStart"/>
      <w:r>
        <w:rPr>
          <w:color w:val="000000" w:themeColor="text1"/>
        </w:rPr>
        <w:t xml:space="preserve">are </w:t>
      </w:r>
      <w:r w:rsidR="005103CA">
        <w:rPr>
          <w:color w:val="000000" w:themeColor="text1"/>
        </w:rPr>
        <w:t>followed</w:t>
      </w:r>
      <w:proofErr w:type="gramEnd"/>
      <w:r w:rsidR="005103CA">
        <w:rPr>
          <w:color w:val="000000" w:themeColor="text1"/>
        </w:rPr>
        <w:t xml:space="preserve">, this bill would allow </w:t>
      </w:r>
      <w:r>
        <w:rPr>
          <w:color w:val="000000" w:themeColor="text1"/>
        </w:rPr>
        <w:t>the interception of wire, oral, or electronic communications</w:t>
      </w:r>
      <w:r w:rsidR="005103CA">
        <w:rPr>
          <w:color w:val="000000" w:themeColor="text1"/>
        </w:rPr>
        <w:t xml:space="preserve"> (‘wiretaps</w:t>
      </w:r>
      <w:r w:rsidR="005103CA">
        <w:rPr>
          <w:color w:val="000000" w:themeColor="text1"/>
        </w:rPr>
        <w:fldChar w:fldCharType="begin"/>
      </w:r>
      <w:r w:rsidR="005103CA">
        <w:instrText xml:space="preserve"> XE "</w:instrText>
      </w:r>
      <w:r w:rsidR="005103CA" w:rsidRPr="00364BBF">
        <w:rPr>
          <w:color w:val="000000" w:themeColor="text1"/>
        </w:rPr>
        <w:instrText>wiretaps</w:instrText>
      </w:r>
      <w:r w:rsidR="005103CA">
        <w:instrText xml:space="preserve">" </w:instrText>
      </w:r>
      <w:r w:rsidR="005103CA">
        <w:rPr>
          <w:color w:val="000000" w:themeColor="text1"/>
        </w:rPr>
        <w:fldChar w:fldCharType="end"/>
      </w:r>
      <w:r w:rsidR="005103CA">
        <w:rPr>
          <w:color w:val="000000" w:themeColor="text1"/>
        </w:rPr>
        <w:t>’)</w:t>
      </w:r>
      <w:r>
        <w:rPr>
          <w:color w:val="000000" w:themeColor="text1"/>
        </w:rPr>
        <w:t xml:space="preserve"> for making illegal human trafficking criminal cases.</w:t>
      </w:r>
    </w:p>
    <w:p w14:paraId="6256A6FB" w14:textId="6106CA24" w:rsidR="008809C1" w:rsidRDefault="008809C1" w:rsidP="004F0249">
      <w:pPr>
        <w:spacing w:after="0" w:line="240" w:lineRule="auto"/>
        <w:rPr>
          <w:b/>
        </w:rPr>
      </w:pPr>
      <w:r>
        <w:rPr>
          <w:b/>
        </w:rPr>
        <w:t>S. 105</w:t>
      </w:r>
      <w:r w:rsidR="00267122">
        <w:rPr>
          <w:b/>
        </w:rPr>
        <w:fldChar w:fldCharType="begin"/>
      </w:r>
      <w:r w:rsidR="00267122">
        <w:instrText xml:space="preserve"> XE "</w:instrText>
      </w:r>
      <w:r w:rsidR="00267122" w:rsidRPr="00E52A40">
        <w:instrText>S. 105</w:instrText>
      </w:r>
      <w:r w:rsidR="00267122">
        <w:instrText xml:space="preserve">" </w:instrText>
      </w:r>
      <w:r w:rsidR="00267122">
        <w:rPr>
          <w:b/>
        </w:rPr>
        <w:fldChar w:fldCharType="end"/>
      </w:r>
      <w:r>
        <w:rPr>
          <w:b/>
        </w:rPr>
        <w:t xml:space="preserve"> </w:t>
      </w:r>
      <w:r w:rsidR="00267122">
        <w:rPr>
          <w:b/>
        </w:rPr>
        <w:t xml:space="preserve"> </w:t>
      </w:r>
      <w:r>
        <w:rPr>
          <w:b/>
        </w:rPr>
        <w:t xml:space="preserve">Magistrate Jurisdiction in Lien Enforcement Cases </w:t>
      </w:r>
      <w:r w:rsidR="00267122">
        <w:rPr>
          <w:b/>
        </w:rPr>
        <w:t xml:space="preserve">  </w:t>
      </w:r>
      <w:r>
        <w:rPr>
          <w:b/>
        </w:rPr>
        <w:t xml:space="preserve"> Sen. Campsen</w:t>
      </w:r>
      <w:r w:rsidR="00267122" w:rsidRPr="00E52A40">
        <w:fldChar w:fldCharType="begin"/>
      </w:r>
      <w:r w:rsidR="00267122" w:rsidRPr="00E52A40">
        <w:instrText xml:space="preserve"> XE "Sen. Campsen" </w:instrText>
      </w:r>
      <w:r w:rsidR="00267122" w:rsidRPr="00E52A40">
        <w:fldChar w:fldCharType="end"/>
      </w:r>
    </w:p>
    <w:p w14:paraId="3150E11F" w14:textId="7E76E402" w:rsidR="008809C1" w:rsidRDefault="008809C1" w:rsidP="004F0249">
      <w:pPr>
        <w:spacing w:line="240" w:lineRule="auto"/>
      </w:pPr>
      <w:r>
        <w:t>A proposal to increase the amount for liens</w:t>
      </w:r>
      <w:r w:rsidR="00E52A40">
        <w:fldChar w:fldCharType="begin"/>
      </w:r>
      <w:r w:rsidR="00E52A40">
        <w:instrText xml:space="preserve"> XE "</w:instrText>
      </w:r>
      <w:r w:rsidR="00E52A40" w:rsidRPr="00364BBF">
        <w:instrText>liens</w:instrText>
      </w:r>
      <w:r w:rsidR="00E52A40">
        <w:instrText xml:space="preserve">" </w:instrText>
      </w:r>
      <w:r w:rsidR="00E52A40">
        <w:fldChar w:fldCharType="end"/>
      </w:r>
      <w:r>
        <w:t xml:space="preserve"> that </w:t>
      </w:r>
      <w:proofErr w:type="gramStart"/>
      <w:r>
        <w:t>may be enforced</w:t>
      </w:r>
      <w:proofErr w:type="gramEnd"/>
      <w:r>
        <w:t xml:space="preserve"> in magistrate court</w:t>
      </w:r>
      <w:r w:rsidR="00D57733">
        <w:fldChar w:fldCharType="begin"/>
      </w:r>
      <w:r w:rsidR="00D57733">
        <w:instrText xml:space="preserve"> XE "</w:instrText>
      </w:r>
      <w:r w:rsidR="00D57733" w:rsidRPr="008052D6">
        <w:instrText>magistrate court</w:instrText>
      </w:r>
      <w:r w:rsidR="00D57733">
        <w:instrText xml:space="preserve">" </w:instrText>
      </w:r>
      <w:r w:rsidR="00D57733">
        <w:fldChar w:fldCharType="end"/>
      </w:r>
      <w:r>
        <w:t>.  Currently, magistrates are limited to cases involving $100 or less.</w:t>
      </w:r>
    </w:p>
    <w:p w14:paraId="06D9385C" w14:textId="27B93486" w:rsidR="008809C1" w:rsidRDefault="008809C1" w:rsidP="004F0249">
      <w:pPr>
        <w:keepNext/>
        <w:spacing w:after="0" w:line="240" w:lineRule="auto"/>
        <w:rPr>
          <w:b/>
        </w:rPr>
      </w:pPr>
      <w:r>
        <w:rPr>
          <w:b/>
        </w:rPr>
        <w:t>S. 505</w:t>
      </w:r>
      <w:r w:rsidR="00267122">
        <w:rPr>
          <w:b/>
        </w:rPr>
        <w:fldChar w:fldCharType="begin"/>
      </w:r>
      <w:r w:rsidR="00267122">
        <w:instrText xml:space="preserve"> XE "</w:instrText>
      </w:r>
      <w:r w:rsidR="00267122" w:rsidRPr="00E52A40">
        <w:instrText>S. 505"</w:instrText>
      </w:r>
      <w:r w:rsidR="00267122">
        <w:instrText xml:space="preserve"> </w:instrText>
      </w:r>
      <w:r w:rsidR="00267122">
        <w:rPr>
          <w:b/>
        </w:rPr>
        <w:fldChar w:fldCharType="end"/>
      </w:r>
      <w:r>
        <w:rPr>
          <w:b/>
        </w:rPr>
        <w:t xml:space="preserve"> </w:t>
      </w:r>
      <w:r w:rsidR="00267122">
        <w:rPr>
          <w:b/>
        </w:rPr>
        <w:t xml:space="preserve"> </w:t>
      </w:r>
      <w:r>
        <w:rPr>
          <w:b/>
        </w:rPr>
        <w:t>We</w:t>
      </w:r>
      <w:r w:rsidR="00267122">
        <w:rPr>
          <w:b/>
        </w:rPr>
        <w:t xml:space="preserve">bsite Owner </w:t>
      </w:r>
      <w:proofErr w:type="gramStart"/>
      <w:r w:rsidR="00267122">
        <w:rPr>
          <w:b/>
        </w:rPr>
        <w:t>Disclosures  Sen</w:t>
      </w:r>
      <w:proofErr w:type="gramEnd"/>
      <w:r w:rsidR="00267122">
        <w:rPr>
          <w:b/>
        </w:rPr>
        <w:t>.</w:t>
      </w:r>
      <w:r>
        <w:rPr>
          <w:b/>
        </w:rPr>
        <w:t xml:space="preserve"> Talley</w:t>
      </w:r>
      <w:r w:rsidR="00267122">
        <w:rPr>
          <w:b/>
        </w:rPr>
        <w:fldChar w:fldCharType="begin"/>
      </w:r>
      <w:r w:rsidR="00267122">
        <w:instrText xml:space="preserve"> XE "</w:instrText>
      </w:r>
      <w:r w:rsidR="00267122" w:rsidRPr="00E52A40">
        <w:instrText>Sen. Talley</w:instrText>
      </w:r>
      <w:r w:rsidR="00267122">
        <w:instrText xml:space="preserve">" </w:instrText>
      </w:r>
      <w:r w:rsidR="00267122">
        <w:rPr>
          <w:b/>
        </w:rPr>
        <w:fldChar w:fldCharType="end"/>
      </w:r>
    </w:p>
    <w:p w14:paraId="5653C995" w14:textId="3378975C" w:rsidR="008809C1" w:rsidRDefault="008809C1" w:rsidP="00D57733">
      <w:pPr>
        <w:keepNext/>
        <w:spacing w:after="240" w:line="240" w:lineRule="auto"/>
      </w:pPr>
      <w:r>
        <w:t>Website owners who disseminate third-party commercial advertising--or other materials--would have to post their correct names, physical addresses, telephone numbers, and email addresses on their websites</w:t>
      </w:r>
      <w:r w:rsidR="00E52A40">
        <w:fldChar w:fldCharType="begin"/>
      </w:r>
      <w:r w:rsidR="00E52A40">
        <w:instrText xml:space="preserve"> XE "</w:instrText>
      </w:r>
      <w:r w:rsidR="00E52A40" w:rsidRPr="00715460">
        <w:instrText>websites:disclosures</w:instrText>
      </w:r>
      <w:r w:rsidR="00E52A40">
        <w:instrText xml:space="preserve">" </w:instrText>
      </w:r>
      <w:r w:rsidR="00E52A40">
        <w:fldChar w:fldCharType="end"/>
      </w:r>
      <w:r>
        <w:t xml:space="preserve"> under this bill.  It specifically seeks to supplement other applicable state and federal provisions.  In addition to other penalties, violations </w:t>
      </w:r>
      <w:proofErr w:type="gramStart"/>
      <w:r>
        <w:t>would be deemed</w:t>
      </w:r>
      <w:proofErr w:type="gramEnd"/>
      <w:r>
        <w:t xml:space="preserve"> unfair trade practices.</w:t>
      </w:r>
    </w:p>
    <w:p w14:paraId="53B2C579" w14:textId="137A8D41" w:rsidR="0019073B" w:rsidRPr="004668E7" w:rsidRDefault="0019073B" w:rsidP="004668E7">
      <w:pPr>
        <w:pStyle w:val="Heading4"/>
        <w:spacing w:after="240"/>
        <w:rPr>
          <w:rFonts w:asciiTheme="minorHAnsi" w:hAnsiTheme="minorHAnsi" w:cstheme="minorHAnsi"/>
          <w:sz w:val="28"/>
          <w:szCs w:val="28"/>
        </w:rPr>
      </w:pPr>
      <w:r w:rsidRPr="007B26B9">
        <w:rPr>
          <w:rFonts w:asciiTheme="minorHAnsi" w:hAnsiTheme="minorHAnsi" w:cstheme="minorHAnsi"/>
          <w:sz w:val="28"/>
          <w:szCs w:val="28"/>
        </w:rPr>
        <w:t>Labor, Commerce and Industry</w:t>
      </w:r>
    </w:p>
    <w:p w14:paraId="5CDE8248" w14:textId="071BEFD6" w:rsidR="004668E7" w:rsidRPr="004668E7" w:rsidRDefault="004668E7" w:rsidP="004668E7">
      <w:pPr>
        <w:spacing w:after="0" w:line="240" w:lineRule="auto"/>
        <w:rPr>
          <w:rFonts w:ascii="Calibri" w:eastAsia="Calibri" w:hAnsi="Calibri" w:cs="Times New Roman"/>
          <w:b/>
        </w:rPr>
      </w:pPr>
      <w:r w:rsidRPr="004668E7">
        <w:rPr>
          <w:rFonts w:ascii="Calibri" w:eastAsia="Calibri" w:hAnsi="Calibri" w:cs="Times New Roman"/>
          <w:b/>
        </w:rPr>
        <w:t>S. 467</w:t>
      </w:r>
      <w:r w:rsidR="00D57733">
        <w:rPr>
          <w:rFonts w:ascii="Calibri" w:eastAsia="Calibri" w:hAnsi="Calibri" w:cs="Times New Roman"/>
          <w:b/>
        </w:rPr>
        <w:fldChar w:fldCharType="begin"/>
      </w:r>
      <w:r w:rsidR="00D57733">
        <w:instrText xml:space="preserve"> XE </w:instrText>
      </w:r>
      <w:r w:rsidR="00D57733" w:rsidRPr="00D57733">
        <w:instrText>"</w:instrText>
      </w:r>
      <w:r w:rsidR="00D57733" w:rsidRPr="00D57733">
        <w:rPr>
          <w:rFonts w:ascii="Calibri" w:eastAsia="Calibri" w:hAnsi="Calibri" w:cs="Times New Roman"/>
        </w:rPr>
        <w:instrText>S. 467</w:instrText>
      </w:r>
      <w:r w:rsidR="00D57733">
        <w:instrText xml:space="preserve">" </w:instrText>
      </w:r>
      <w:r w:rsidR="00D57733">
        <w:rPr>
          <w:rFonts w:ascii="Calibri" w:eastAsia="Calibri" w:hAnsi="Calibri" w:cs="Times New Roman"/>
          <w:b/>
        </w:rPr>
        <w:fldChar w:fldCharType="end"/>
      </w:r>
      <w:r w:rsidR="00D57733">
        <w:rPr>
          <w:rFonts w:ascii="Calibri" w:eastAsia="Calibri" w:hAnsi="Calibri" w:cs="Times New Roman"/>
          <w:b/>
        </w:rPr>
        <w:t xml:space="preserve"> </w:t>
      </w:r>
      <w:r w:rsidRPr="004668E7">
        <w:rPr>
          <w:rFonts w:ascii="Calibri" w:eastAsia="Calibri" w:hAnsi="Calibri" w:cs="Times New Roman"/>
          <w:b/>
        </w:rPr>
        <w:t xml:space="preserve"> Financial Institutions </w:t>
      </w:r>
      <w:r w:rsidR="00D57733">
        <w:rPr>
          <w:rFonts w:ascii="Calibri" w:eastAsia="Calibri" w:hAnsi="Calibri" w:cs="Times New Roman"/>
          <w:b/>
        </w:rPr>
        <w:t xml:space="preserve">  </w:t>
      </w:r>
      <w:r w:rsidRPr="004668E7">
        <w:rPr>
          <w:rFonts w:ascii="Calibri" w:eastAsia="Calibri" w:hAnsi="Calibri" w:cs="Times New Roman"/>
          <w:b/>
        </w:rPr>
        <w:t>Sen. Cromer</w:t>
      </w:r>
      <w:r w:rsidR="00D57733">
        <w:rPr>
          <w:rFonts w:ascii="Calibri" w:eastAsia="Calibri" w:hAnsi="Calibri" w:cs="Times New Roman"/>
          <w:b/>
        </w:rPr>
        <w:fldChar w:fldCharType="begin"/>
      </w:r>
      <w:r w:rsidR="00D57733">
        <w:instrText xml:space="preserve"> XE </w:instrText>
      </w:r>
      <w:r w:rsidR="00D57733" w:rsidRPr="00D57733">
        <w:instrText>"</w:instrText>
      </w:r>
      <w:r w:rsidR="00D57733" w:rsidRPr="00D57733">
        <w:rPr>
          <w:rFonts w:ascii="Calibri" w:eastAsia="Calibri" w:hAnsi="Calibri" w:cs="Times New Roman"/>
        </w:rPr>
        <w:instrText>Sen. Cromer</w:instrText>
      </w:r>
      <w:r w:rsidR="00D57733">
        <w:instrText xml:space="preserve">" </w:instrText>
      </w:r>
      <w:r w:rsidR="00D57733">
        <w:rPr>
          <w:rFonts w:ascii="Calibri" w:eastAsia="Calibri" w:hAnsi="Calibri" w:cs="Times New Roman"/>
          <w:b/>
        </w:rPr>
        <w:fldChar w:fldCharType="end"/>
      </w:r>
    </w:p>
    <w:p w14:paraId="5F38EEA1" w14:textId="3623A99C" w:rsidR="004668E7" w:rsidRPr="004668E7" w:rsidRDefault="004668E7" w:rsidP="004668E7">
      <w:pPr>
        <w:spacing w:after="0" w:line="240" w:lineRule="auto"/>
        <w:rPr>
          <w:rFonts w:ascii="Calibri" w:eastAsia="Calibri" w:hAnsi="Calibri" w:cs="Times New Roman"/>
        </w:rPr>
      </w:pPr>
      <w:r w:rsidRPr="004668E7">
        <w:rPr>
          <w:rFonts w:ascii="Calibri" w:eastAsia="Calibri" w:hAnsi="Calibri" w:cs="Times New Roman"/>
        </w:rPr>
        <w:t>This bill makes comprehensive revisions regarding the organization and operation of banks and other financial institutions</w:t>
      </w:r>
      <w:r w:rsidR="00D57733">
        <w:rPr>
          <w:rFonts w:ascii="Calibri" w:eastAsia="Calibri" w:hAnsi="Calibri" w:cs="Times New Roman"/>
        </w:rPr>
        <w:fldChar w:fldCharType="begin"/>
      </w:r>
      <w:r w:rsidR="00D57733">
        <w:instrText xml:space="preserve"> XE "</w:instrText>
      </w:r>
      <w:r w:rsidR="00D57733" w:rsidRPr="0024169E">
        <w:rPr>
          <w:rFonts w:ascii="Calibri" w:eastAsia="Calibri" w:hAnsi="Calibri" w:cs="Times New Roman"/>
        </w:rPr>
        <w:instrText>financial institutions</w:instrText>
      </w:r>
      <w:r w:rsidR="00D57733">
        <w:instrText xml:space="preserve">" </w:instrText>
      </w:r>
      <w:r w:rsidR="00D57733">
        <w:rPr>
          <w:rFonts w:ascii="Calibri" w:eastAsia="Calibri" w:hAnsi="Calibri" w:cs="Times New Roman"/>
        </w:rPr>
        <w:fldChar w:fldCharType="end"/>
      </w:r>
      <w:r w:rsidRPr="004668E7">
        <w:rPr>
          <w:rFonts w:ascii="Calibri" w:eastAsia="Calibri" w:hAnsi="Calibri" w:cs="Times New Roman"/>
        </w:rPr>
        <w:t>.</w:t>
      </w:r>
    </w:p>
    <w:p w14:paraId="2627749A" w14:textId="77777777" w:rsidR="004668E7" w:rsidRPr="004668E7" w:rsidRDefault="004668E7" w:rsidP="004668E7">
      <w:pPr>
        <w:spacing w:after="0" w:line="240" w:lineRule="auto"/>
        <w:rPr>
          <w:rFonts w:ascii="Calibri" w:eastAsia="Calibri" w:hAnsi="Calibri" w:cs="Times New Roman"/>
        </w:rPr>
      </w:pPr>
    </w:p>
    <w:p w14:paraId="52B0F0D1" w14:textId="5B7040EA" w:rsidR="004668E7" w:rsidRPr="004668E7" w:rsidRDefault="004668E7" w:rsidP="004668E7">
      <w:pPr>
        <w:spacing w:after="0" w:line="240" w:lineRule="auto"/>
        <w:rPr>
          <w:rFonts w:ascii="Calibri" w:eastAsia="Calibri" w:hAnsi="Calibri" w:cs="Times New Roman"/>
          <w:b/>
        </w:rPr>
      </w:pPr>
      <w:r w:rsidRPr="004668E7">
        <w:rPr>
          <w:rFonts w:ascii="Calibri" w:eastAsia="Calibri" w:hAnsi="Calibri" w:cs="Times New Roman"/>
          <w:b/>
        </w:rPr>
        <w:t>H. 4052</w:t>
      </w:r>
      <w:r w:rsidR="00D57733">
        <w:rPr>
          <w:rFonts w:ascii="Calibri" w:eastAsia="Calibri" w:hAnsi="Calibri" w:cs="Times New Roman"/>
          <w:b/>
        </w:rPr>
        <w:fldChar w:fldCharType="begin"/>
      </w:r>
      <w:r w:rsidR="00D57733">
        <w:instrText xml:space="preserve"> XE </w:instrText>
      </w:r>
      <w:r w:rsidR="00D57733" w:rsidRPr="008D2E3B">
        <w:instrText>"</w:instrText>
      </w:r>
      <w:r w:rsidR="00D57733" w:rsidRPr="008D2E3B">
        <w:rPr>
          <w:rFonts w:ascii="Calibri" w:eastAsia="Calibri" w:hAnsi="Calibri" w:cs="Times New Roman"/>
        </w:rPr>
        <w:instrText>H. 4052</w:instrText>
      </w:r>
      <w:r w:rsidR="00D57733">
        <w:instrText xml:space="preserve">" </w:instrText>
      </w:r>
      <w:r w:rsidR="00D57733">
        <w:rPr>
          <w:rFonts w:ascii="Calibri" w:eastAsia="Calibri" w:hAnsi="Calibri" w:cs="Times New Roman"/>
          <w:b/>
        </w:rPr>
        <w:fldChar w:fldCharType="end"/>
      </w:r>
      <w:r w:rsidR="00D57733">
        <w:rPr>
          <w:rFonts w:ascii="Calibri" w:eastAsia="Calibri" w:hAnsi="Calibri" w:cs="Times New Roman"/>
          <w:b/>
        </w:rPr>
        <w:t xml:space="preserve"> </w:t>
      </w:r>
      <w:r w:rsidRPr="004668E7">
        <w:rPr>
          <w:rFonts w:ascii="Calibri" w:eastAsia="Calibri" w:hAnsi="Calibri" w:cs="Times New Roman"/>
          <w:b/>
        </w:rPr>
        <w:t xml:space="preserve"> Health Insurance Coverage Requirements for Maternity Care and </w:t>
      </w:r>
      <w:proofErr w:type="gramStart"/>
      <w:r w:rsidRPr="004668E7">
        <w:rPr>
          <w:rFonts w:ascii="Calibri" w:eastAsia="Calibri" w:hAnsi="Calibri" w:cs="Times New Roman"/>
          <w:b/>
        </w:rPr>
        <w:t>Children  Rep</w:t>
      </w:r>
      <w:proofErr w:type="gramEnd"/>
      <w:r w:rsidRPr="004668E7">
        <w:rPr>
          <w:rFonts w:ascii="Calibri" w:eastAsia="Calibri" w:hAnsi="Calibri" w:cs="Times New Roman"/>
          <w:b/>
        </w:rPr>
        <w:t>. R. Williams</w:t>
      </w:r>
      <w:r w:rsidR="00D57733">
        <w:rPr>
          <w:rFonts w:ascii="Calibri" w:eastAsia="Calibri" w:hAnsi="Calibri" w:cs="Times New Roman"/>
          <w:b/>
        </w:rPr>
        <w:fldChar w:fldCharType="begin"/>
      </w:r>
      <w:r w:rsidR="00D57733">
        <w:instrText xml:space="preserve"> XE "</w:instrText>
      </w:r>
      <w:r w:rsidR="00D57733" w:rsidRPr="008D2E3B">
        <w:rPr>
          <w:rFonts w:ascii="Calibri" w:eastAsia="Calibri" w:hAnsi="Calibri" w:cs="Times New Roman"/>
        </w:rPr>
        <w:instrText>Rep. Williams, R</w:instrText>
      </w:r>
      <w:r w:rsidR="00D57733">
        <w:rPr>
          <w:rFonts w:ascii="Calibri" w:eastAsia="Calibri" w:hAnsi="Calibri" w:cs="Times New Roman"/>
          <w:b/>
        </w:rPr>
        <w:instrText>.</w:instrText>
      </w:r>
      <w:r w:rsidR="00D57733">
        <w:instrText xml:space="preserve">" </w:instrText>
      </w:r>
      <w:r w:rsidR="00D57733">
        <w:rPr>
          <w:rFonts w:ascii="Calibri" w:eastAsia="Calibri" w:hAnsi="Calibri" w:cs="Times New Roman"/>
          <w:b/>
        </w:rPr>
        <w:fldChar w:fldCharType="end"/>
      </w:r>
    </w:p>
    <w:p w14:paraId="69135698" w14:textId="09F0488C" w:rsidR="004668E7" w:rsidRPr="004668E7" w:rsidRDefault="004668E7" w:rsidP="004668E7">
      <w:pPr>
        <w:spacing w:after="0" w:line="240" w:lineRule="auto"/>
        <w:rPr>
          <w:rFonts w:ascii="Calibri" w:eastAsia="Calibri" w:hAnsi="Calibri" w:cs="Times New Roman"/>
        </w:rPr>
      </w:pPr>
      <w:r w:rsidRPr="004668E7">
        <w:rPr>
          <w:rFonts w:ascii="Calibri" w:eastAsia="Calibri" w:hAnsi="Calibri" w:cs="Times New Roman"/>
        </w:rPr>
        <w:t>This bill establishes requirements for issuers of individual health insurance coverage</w:t>
      </w:r>
      <w:r w:rsidR="00E47D07">
        <w:rPr>
          <w:rFonts w:ascii="Calibri" w:eastAsia="Calibri" w:hAnsi="Calibri" w:cs="Times New Roman"/>
        </w:rPr>
        <w:fldChar w:fldCharType="begin"/>
      </w:r>
      <w:r w:rsidR="00E47D07">
        <w:instrText xml:space="preserve"> XE "</w:instrText>
      </w:r>
      <w:r w:rsidR="00E47D07" w:rsidRPr="004F5DD8">
        <w:rPr>
          <w:rFonts w:ascii="Calibri" w:eastAsia="Calibri" w:hAnsi="Calibri" w:cs="Times New Roman"/>
        </w:rPr>
        <w:instrText>individual health insurance coverage</w:instrText>
      </w:r>
      <w:r w:rsidR="00E47D07">
        <w:instrText xml:space="preserve">" </w:instrText>
      </w:r>
      <w:r w:rsidR="00E47D07">
        <w:rPr>
          <w:rFonts w:ascii="Calibri" w:eastAsia="Calibri" w:hAnsi="Calibri" w:cs="Times New Roman"/>
        </w:rPr>
        <w:fldChar w:fldCharType="end"/>
      </w:r>
      <w:r w:rsidRPr="004668E7">
        <w:rPr>
          <w:rFonts w:ascii="Calibri" w:eastAsia="Calibri" w:hAnsi="Calibri" w:cs="Times New Roman"/>
        </w:rPr>
        <w:t xml:space="preserve"> in this state to issue individual health insurance coverage for minor children</w:t>
      </w:r>
      <w:r w:rsidR="00E47D07">
        <w:rPr>
          <w:rFonts w:ascii="Calibri" w:eastAsia="Calibri" w:hAnsi="Calibri" w:cs="Times New Roman"/>
        </w:rPr>
        <w:fldChar w:fldCharType="begin"/>
      </w:r>
      <w:r w:rsidR="00E47D07">
        <w:instrText xml:space="preserve"> XE "</w:instrText>
      </w:r>
      <w:r w:rsidR="00E47D07" w:rsidRPr="004F5DD8">
        <w:rPr>
          <w:rFonts w:ascii="Calibri" w:eastAsia="Calibri" w:hAnsi="Calibri" w:cs="Times New Roman"/>
        </w:rPr>
        <w:instrText>minor children</w:instrText>
      </w:r>
      <w:r w:rsidR="00E47D07">
        <w:instrText xml:space="preserve">" </w:instrText>
      </w:r>
      <w:r w:rsidR="00E47D07">
        <w:rPr>
          <w:rFonts w:ascii="Calibri" w:eastAsia="Calibri" w:hAnsi="Calibri" w:cs="Times New Roman"/>
        </w:rPr>
        <w:fldChar w:fldCharType="end"/>
      </w:r>
      <w:r w:rsidRPr="004668E7">
        <w:rPr>
          <w:rFonts w:ascii="Calibri" w:eastAsia="Calibri" w:hAnsi="Calibri" w:cs="Times New Roman"/>
        </w:rPr>
        <w:t xml:space="preserve"> regardless of whether the child is a dependent of an insured of the issuer.  The legislation revises provisions relating to required coverage in individual and group health insurance policies and health maintenance organization polices, to establish coverage requirements for maternity care</w:t>
      </w:r>
      <w:r w:rsidR="00D57733">
        <w:rPr>
          <w:rFonts w:ascii="Calibri" w:eastAsia="Calibri" w:hAnsi="Calibri" w:cs="Times New Roman"/>
        </w:rPr>
        <w:fldChar w:fldCharType="begin"/>
      </w:r>
      <w:r w:rsidR="00D57733">
        <w:instrText xml:space="preserve"> XE "</w:instrText>
      </w:r>
      <w:r w:rsidR="00D57733" w:rsidRPr="0024169E">
        <w:rPr>
          <w:rFonts w:ascii="Calibri" w:eastAsia="Calibri" w:hAnsi="Calibri" w:cs="Times New Roman"/>
        </w:rPr>
        <w:instrText>maternity care</w:instrText>
      </w:r>
      <w:r w:rsidR="00D57733">
        <w:instrText xml:space="preserve">" </w:instrText>
      </w:r>
      <w:r w:rsidR="00D57733">
        <w:rPr>
          <w:rFonts w:ascii="Calibri" w:eastAsia="Calibri" w:hAnsi="Calibri" w:cs="Times New Roman"/>
        </w:rPr>
        <w:fldChar w:fldCharType="end"/>
      </w:r>
      <w:r w:rsidRPr="004668E7">
        <w:rPr>
          <w:rFonts w:ascii="Calibri" w:eastAsia="Calibri" w:hAnsi="Calibri" w:cs="Times New Roman"/>
        </w:rPr>
        <w:t>.</w:t>
      </w:r>
    </w:p>
    <w:p w14:paraId="25EDE8CD" w14:textId="77777777" w:rsidR="004668E7" w:rsidRPr="004668E7" w:rsidRDefault="004668E7" w:rsidP="004668E7">
      <w:pPr>
        <w:spacing w:after="0" w:line="240" w:lineRule="auto"/>
        <w:rPr>
          <w:rFonts w:ascii="Calibri" w:eastAsia="Calibri" w:hAnsi="Calibri" w:cs="Times New Roman"/>
        </w:rPr>
      </w:pPr>
    </w:p>
    <w:p w14:paraId="3308C34F" w14:textId="0EA1D299" w:rsidR="004668E7" w:rsidRPr="004668E7" w:rsidRDefault="004668E7" w:rsidP="004668E7">
      <w:pPr>
        <w:spacing w:after="0" w:line="240" w:lineRule="auto"/>
        <w:rPr>
          <w:rFonts w:ascii="Calibri" w:eastAsia="Calibri" w:hAnsi="Calibri" w:cs="Times New Roman"/>
          <w:b/>
        </w:rPr>
      </w:pPr>
      <w:r w:rsidRPr="004668E7">
        <w:rPr>
          <w:rFonts w:ascii="Calibri" w:eastAsia="Calibri" w:hAnsi="Calibri" w:cs="Times New Roman"/>
          <w:b/>
        </w:rPr>
        <w:t>H. 4060</w:t>
      </w:r>
      <w:r w:rsidR="00D57733">
        <w:rPr>
          <w:rFonts w:ascii="Calibri" w:eastAsia="Calibri" w:hAnsi="Calibri" w:cs="Times New Roman"/>
          <w:b/>
        </w:rPr>
        <w:fldChar w:fldCharType="begin"/>
      </w:r>
      <w:r w:rsidR="00D57733">
        <w:instrText xml:space="preserve"> XE </w:instrText>
      </w:r>
      <w:r w:rsidR="00D57733" w:rsidRPr="008D2E3B">
        <w:rPr>
          <w:b/>
        </w:rPr>
        <w:instrText>"</w:instrText>
      </w:r>
      <w:r w:rsidR="00D57733" w:rsidRPr="008D2E3B">
        <w:rPr>
          <w:rFonts w:ascii="Calibri" w:eastAsia="Calibri" w:hAnsi="Calibri" w:cs="Times New Roman"/>
        </w:rPr>
        <w:instrText>H. 4060</w:instrText>
      </w:r>
      <w:r w:rsidR="00D57733" w:rsidRPr="008D2E3B">
        <w:instrText>"</w:instrText>
      </w:r>
      <w:r w:rsidR="00D57733">
        <w:instrText xml:space="preserve"> </w:instrText>
      </w:r>
      <w:r w:rsidR="00D57733">
        <w:rPr>
          <w:rFonts w:ascii="Calibri" w:eastAsia="Calibri" w:hAnsi="Calibri" w:cs="Times New Roman"/>
          <w:b/>
        </w:rPr>
        <w:fldChar w:fldCharType="end"/>
      </w:r>
      <w:r w:rsidR="00D57733">
        <w:rPr>
          <w:rFonts w:ascii="Calibri" w:eastAsia="Calibri" w:hAnsi="Calibri" w:cs="Times New Roman"/>
          <w:b/>
        </w:rPr>
        <w:t xml:space="preserve"> </w:t>
      </w:r>
      <w:r w:rsidRPr="004668E7">
        <w:rPr>
          <w:rFonts w:ascii="Calibri" w:eastAsia="Calibri" w:hAnsi="Calibri" w:cs="Times New Roman"/>
          <w:b/>
        </w:rPr>
        <w:t xml:space="preserve"> Building Code Adoption Procedures  </w:t>
      </w:r>
      <w:r w:rsidR="00D57733">
        <w:rPr>
          <w:rFonts w:ascii="Calibri" w:eastAsia="Calibri" w:hAnsi="Calibri" w:cs="Times New Roman"/>
          <w:b/>
        </w:rPr>
        <w:t xml:space="preserve">  </w:t>
      </w:r>
      <w:r w:rsidRPr="004668E7">
        <w:rPr>
          <w:rFonts w:ascii="Calibri" w:eastAsia="Calibri" w:hAnsi="Calibri" w:cs="Times New Roman"/>
          <w:b/>
        </w:rPr>
        <w:t>Rep. Sandifer</w:t>
      </w:r>
      <w:r w:rsidR="00D57733">
        <w:rPr>
          <w:rFonts w:ascii="Calibri" w:eastAsia="Calibri" w:hAnsi="Calibri" w:cs="Times New Roman"/>
          <w:b/>
        </w:rPr>
        <w:fldChar w:fldCharType="begin"/>
      </w:r>
      <w:r w:rsidR="00D57733">
        <w:instrText xml:space="preserve"> XE "</w:instrText>
      </w:r>
      <w:r w:rsidR="00D57733" w:rsidRPr="008D2E3B">
        <w:rPr>
          <w:rFonts w:ascii="Calibri" w:eastAsia="Calibri" w:hAnsi="Calibri" w:cs="Times New Roman"/>
        </w:rPr>
        <w:instrText>Rep. Sandifer</w:instrText>
      </w:r>
      <w:r w:rsidR="00D57733">
        <w:instrText xml:space="preserve">" </w:instrText>
      </w:r>
      <w:r w:rsidR="00D57733">
        <w:rPr>
          <w:rFonts w:ascii="Calibri" w:eastAsia="Calibri" w:hAnsi="Calibri" w:cs="Times New Roman"/>
          <w:b/>
        </w:rPr>
        <w:fldChar w:fldCharType="end"/>
      </w:r>
    </w:p>
    <w:p w14:paraId="7239886F" w14:textId="13565D14" w:rsidR="004668E7" w:rsidRPr="004668E7" w:rsidRDefault="004668E7" w:rsidP="004668E7">
      <w:pPr>
        <w:spacing w:after="0" w:line="240" w:lineRule="auto"/>
        <w:rPr>
          <w:rFonts w:ascii="Calibri" w:eastAsia="Calibri" w:hAnsi="Calibri" w:cs="Times New Roman"/>
        </w:rPr>
      </w:pPr>
      <w:r w:rsidRPr="004668E7">
        <w:rPr>
          <w:rFonts w:ascii="Calibri" w:eastAsia="Calibri" w:hAnsi="Calibri" w:cs="Times New Roman"/>
        </w:rPr>
        <w:t xml:space="preserve">This bill </w:t>
      </w:r>
      <w:proofErr w:type="gramStart"/>
      <w:r w:rsidRPr="004668E7">
        <w:rPr>
          <w:rFonts w:ascii="Calibri" w:eastAsia="Calibri" w:hAnsi="Calibri" w:cs="Times New Roman"/>
        </w:rPr>
        <w:t>makes revisions to</w:t>
      </w:r>
      <w:proofErr w:type="gramEnd"/>
      <w:r w:rsidRPr="004668E7">
        <w:rPr>
          <w:rFonts w:ascii="Calibri" w:eastAsia="Calibri" w:hAnsi="Calibri" w:cs="Times New Roman"/>
        </w:rPr>
        <w:t xml:space="preserve"> the building code adoption </w:t>
      </w:r>
      <w:r w:rsidR="00115F6A">
        <w:rPr>
          <w:rFonts w:ascii="Calibri" w:eastAsia="Calibri" w:hAnsi="Calibri" w:cs="Times New Roman"/>
        </w:rPr>
        <w:t>procedures to provide that</w:t>
      </w:r>
      <w:r w:rsidRPr="004668E7">
        <w:rPr>
          <w:rFonts w:ascii="Calibri" w:eastAsia="Calibri" w:hAnsi="Calibri" w:cs="Times New Roman"/>
        </w:rPr>
        <w:t xml:space="preserve"> the South Carolina Building Codes Council also is authorized to deny the residential building codes within a certain time frame; the council also may deny the study committee’s report of recommendations under certain circumstances; and, the council must provide a preliminary fiscal impact statement.</w:t>
      </w:r>
    </w:p>
    <w:p w14:paraId="24340941" w14:textId="77777777" w:rsidR="004668E7" w:rsidRPr="004668E7" w:rsidRDefault="004668E7" w:rsidP="004668E7">
      <w:pPr>
        <w:spacing w:after="0" w:line="240" w:lineRule="auto"/>
        <w:rPr>
          <w:rFonts w:ascii="Calibri" w:eastAsia="Calibri" w:hAnsi="Calibri" w:cs="Times New Roman"/>
        </w:rPr>
      </w:pPr>
    </w:p>
    <w:p w14:paraId="7B53D10F" w14:textId="077FA70D" w:rsidR="004668E7" w:rsidRPr="004668E7" w:rsidRDefault="004668E7" w:rsidP="004668E7">
      <w:pPr>
        <w:spacing w:after="0" w:line="240" w:lineRule="auto"/>
        <w:rPr>
          <w:rFonts w:ascii="Calibri" w:eastAsia="Calibri" w:hAnsi="Calibri" w:cs="Times New Roman"/>
          <w:b/>
        </w:rPr>
      </w:pPr>
      <w:r w:rsidRPr="004668E7">
        <w:rPr>
          <w:rFonts w:ascii="Calibri" w:eastAsia="Calibri" w:hAnsi="Calibri" w:cs="Times New Roman"/>
          <w:b/>
        </w:rPr>
        <w:t>H. 4062</w:t>
      </w:r>
      <w:r w:rsidR="00D57733">
        <w:rPr>
          <w:rFonts w:ascii="Calibri" w:eastAsia="Calibri" w:hAnsi="Calibri" w:cs="Times New Roman"/>
          <w:b/>
        </w:rPr>
        <w:fldChar w:fldCharType="begin"/>
      </w:r>
      <w:r w:rsidR="00D57733">
        <w:instrText xml:space="preserve"> XE "</w:instrText>
      </w:r>
      <w:r w:rsidR="00D57733" w:rsidRPr="008D2E3B">
        <w:rPr>
          <w:rFonts w:ascii="Calibri" w:eastAsia="Calibri" w:hAnsi="Calibri" w:cs="Times New Roman"/>
        </w:rPr>
        <w:instrText>H. 4062</w:instrText>
      </w:r>
      <w:r w:rsidR="00D57733" w:rsidRPr="008D2E3B">
        <w:instrText>"</w:instrText>
      </w:r>
      <w:r w:rsidR="00D57733">
        <w:instrText xml:space="preserve"> </w:instrText>
      </w:r>
      <w:r w:rsidR="00D57733">
        <w:rPr>
          <w:rFonts w:ascii="Calibri" w:eastAsia="Calibri" w:hAnsi="Calibri" w:cs="Times New Roman"/>
          <w:b/>
        </w:rPr>
        <w:fldChar w:fldCharType="end"/>
      </w:r>
      <w:r w:rsidRPr="004668E7">
        <w:rPr>
          <w:rFonts w:ascii="Calibri" w:eastAsia="Calibri" w:hAnsi="Calibri" w:cs="Times New Roman"/>
          <w:b/>
        </w:rPr>
        <w:t xml:space="preserve"> </w:t>
      </w:r>
      <w:r w:rsidR="00D57733">
        <w:rPr>
          <w:rFonts w:ascii="Calibri" w:eastAsia="Calibri" w:hAnsi="Calibri" w:cs="Times New Roman"/>
          <w:b/>
        </w:rPr>
        <w:t xml:space="preserve"> </w:t>
      </w:r>
      <w:r w:rsidRPr="004668E7">
        <w:rPr>
          <w:rFonts w:ascii="Calibri" w:eastAsia="Calibri" w:hAnsi="Calibri" w:cs="Times New Roman"/>
          <w:b/>
        </w:rPr>
        <w:t>Public Service Commission Consultants</w:t>
      </w:r>
      <w:r w:rsidR="00D57733">
        <w:rPr>
          <w:rFonts w:ascii="Calibri" w:eastAsia="Calibri" w:hAnsi="Calibri" w:cs="Times New Roman"/>
          <w:b/>
        </w:rPr>
        <w:t xml:space="preserve">  </w:t>
      </w:r>
      <w:r w:rsidRPr="004668E7">
        <w:rPr>
          <w:rFonts w:ascii="Calibri" w:eastAsia="Calibri" w:hAnsi="Calibri" w:cs="Times New Roman"/>
          <w:b/>
        </w:rPr>
        <w:t xml:space="preserve">  Rep. Sandifer</w:t>
      </w:r>
      <w:r w:rsidR="00D57733">
        <w:rPr>
          <w:rFonts w:ascii="Calibri" w:eastAsia="Calibri" w:hAnsi="Calibri" w:cs="Times New Roman"/>
          <w:b/>
        </w:rPr>
        <w:fldChar w:fldCharType="begin"/>
      </w:r>
      <w:r w:rsidR="00D57733">
        <w:instrText xml:space="preserve"> XE "</w:instrText>
      </w:r>
      <w:r w:rsidR="00D57733" w:rsidRPr="008D2E3B">
        <w:rPr>
          <w:rFonts w:ascii="Calibri" w:eastAsia="Calibri" w:hAnsi="Calibri" w:cs="Times New Roman"/>
        </w:rPr>
        <w:instrText>Rep. Sandifer</w:instrText>
      </w:r>
      <w:r w:rsidR="00D57733">
        <w:instrText xml:space="preserve">" </w:instrText>
      </w:r>
      <w:r w:rsidR="00D57733">
        <w:rPr>
          <w:rFonts w:ascii="Calibri" w:eastAsia="Calibri" w:hAnsi="Calibri" w:cs="Times New Roman"/>
          <w:b/>
        </w:rPr>
        <w:fldChar w:fldCharType="end"/>
      </w:r>
    </w:p>
    <w:p w14:paraId="0C4E9FC2" w14:textId="730C9DD1" w:rsidR="0019073B" w:rsidRPr="0019073B" w:rsidRDefault="004668E7" w:rsidP="00115F6A">
      <w:pPr>
        <w:spacing w:after="240" w:line="240" w:lineRule="auto"/>
        <w:rPr>
          <w:rFonts w:cstheme="minorHAnsi"/>
          <w:sz w:val="32"/>
          <w:szCs w:val="32"/>
        </w:rPr>
      </w:pPr>
      <w:r w:rsidRPr="004668E7">
        <w:rPr>
          <w:rFonts w:ascii="Calibri" w:eastAsia="Calibri" w:hAnsi="Calibri" w:cs="Times New Roman"/>
        </w:rPr>
        <w:t>This bill provides authorization for the Public Service Commission</w:t>
      </w:r>
      <w:r w:rsidR="00D57733">
        <w:rPr>
          <w:rFonts w:ascii="Calibri" w:eastAsia="Calibri" w:hAnsi="Calibri" w:cs="Times New Roman"/>
        </w:rPr>
        <w:fldChar w:fldCharType="begin"/>
      </w:r>
      <w:r w:rsidR="00D57733">
        <w:instrText xml:space="preserve"> XE "</w:instrText>
      </w:r>
      <w:r w:rsidR="00D57733" w:rsidRPr="0024169E">
        <w:rPr>
          <w:rFonts w:ascii="Calibri" w:eastAsia="Calibri" w:hAnsi="Calibri" w:cs="Times New Roman"/>
        </w:rPr>
        <w:instrText>Public Service Commission</w:instrText>
      </w:r>
      <w:r w:rsidR="00D57733">
        <w:instrText xml:space="preserve">" </w:instrText>
      </w:r>
      <w:r w:rsidR="00D57733">
        <w:rPr>
          <w:rFonts w:ascii="Calibri" w:eastAsia="Calibri" w:hAnsi="Calibri" w:cs="Times New Roman"/>
        </w:rPr>
        <w:fldChar w:fldCharType="end"/>
      </w:r>
      <w:r w:rsidRPr="004668E7">
        <w:rPr>
          <w:rFonts w:ascii="Calibri" w:eastAsia="Calibri" w:hAnsi="Calibri" w:cs="Times New Roman"/>
        </w:rPr>
        <w:t xml:space="preserve"> to hire qualified, independent third party experts and consultants.</w:t>
      </w:r>
    </w:p>
    <w:p w14:paraId="013E5B63" w14:textId="77777777" w:rsidR="0019073B" w:rsidRPr="007B26B9" w:rsidRDefault="0019073B" w:rsidP="007B26B9">
      <w:pPr>
        <w:pStyle w:val="Heading4"/>
        <w:spacing w:after="240"/>
        <w:rPr>
          <w:rFonts w:asciiTheme="minorHAnsi" w:hAnsiTheme="minorHAnsi" w:cstheme="minorHAnsi"/>
          <w:sz w:val="28"/>
          <w:szCs w:val="28"/>
        </w:rPr>
      </w:pPr>
      <w:r w:rsidRPr="007B26B9">
        <w:rPr>
          <w:rFonts w:asciiTheme="minorHAnsi" w:hAnsiTheme="minorHAnsi" w:cstheme="minorHAnsi"/>
          <w:sz w:val="28"/>
          <w:szCs w:val="28"/>
        </w:rPr>
        <w:t>Medical, Military, Public and Municipal Affairs</w:t>
      </w:r>
    </w:p>
    <w:p w14:paraId="50449EE2" w14:textId="339BCF8B" w:rsidR="00841240" w:rsidRPr="00841240" w:rsidRDefault="00841240" w:rsidP="00841240">
      <w:pPr>
        <w:spacing w:after="0" w:line="240" w:lineRule="auto"/>
        <w:rPr>
          <w:b/>
        </w:rPr>
      </w:pPr>
      <w:r>
        <w:rPr>
          <w:b/>
        </w:rPr>
        <w:t>S. 506</w:t>
      </w:r>
      <w:r w:rsidR="00267122">
        <w:rPr>
          <w:b/>
        </w:rPr>
        <w:fldChar w:fldCharType="begin"/>
      </w:r>
      <w:r w:rsidR="00267122">
        <w:instrText xml:space="preserve"> XE </w:instrText>
      </w:r>
      <w:r w:rsidR="00267122" w:rsidRPr="00E52A40">
        <w:instrText>"S. 506"</w:instrText>
      </w:r>
      <w:r w:rsidR="00267122">
        <w:instrText xml:space="preserve"> </w:instrText>
      </w:r>
      <w:r w:rsidR="00267122">
        <w:rPr>
          <w:b/>
        </w:rPr>
        <w:fldChar w:fldCharType="end"/>
      </w:r>
      <w:r w:rsidRPr="00841240">
        <w:rPr>
          <w:b/>
        </w:rPr>
        <w:t xml:space="preserve">  Home</w:t>
      </w:r>
      <w:r w:rsidR="00DC73F4" w:rsidRPr="00841240">
        <w:rPr>
          <w:b/>
        </w:rPr>
        <w:t>-Based Foo</w:t>
      </w:r>
      <w:r w:rsidR="00DC73F4">
        <w:rPr>
          <w:b/>
        </w:rPr>
        <w:t xml:space="preserve">d Products </w:t>
      </w:r>
      <w:r w:rsidR="00267122">
        <w:rPr>
          <w:b/>
        </w:rPr>
        <w:t>Requirement   Sen. Ki</w:t>
      </w:r>
      <w:r w:rsidRPr="00841240">
        <w:rPr>
          <w:b/>
        </w:rPr>
        <w:t>mbrell</w:t>
      </w:r>
      <w:r w:rsidR="00267122">
        <w:rPr>
          <w:b/>
        </w:rPr>
        <w:fldChar w:fldCharType="begin"/>
      </w:r>
      <w:r w:rsidR="00267122">
        <w:instrText xml:space="preserve"> XE "</w:instrText>
      </w:r>
      <w:r w:rsidR="00267122" w:rsidRPr="00E52A40">
        <w:instrText>Sen. Kimbrell</w:instrText>
      </w:r>
      <w:r w:rsidR="00267122">
        <w:instrText xml:space="preserve">" </w:instrText>
      </w:r>
      <w:r w:rsidR="00267122">
        <w:rPr>
          <w:b/>
        </w:rPr>
        <w:fldChar w:fldCharType="end"/>
      </w:r>
    </w:p>
    <w:p w14:paraId="73902D99" w14:textId="07F93ED5" w:rsidR="00841240" w:rsidRDefault="00841240" w:rsidP="00115F6A">
      <w:pPr>
        <w:spacing w:after="240" w:line="240" w:lineRule="auto"/>
      </w:pPr>
      <w:r w:rsidRPr="00841240">
        <w:t xml:space="preserve">This bill revises definition of “home based food products operation” to include on-line, mail order or retail </w:t>
      </w:r>
      <w:r w:rsidR="00115F6A">
        <w:t>(</w:t>
      </w:r>
      <w:r w:rsidRPr="00841240">
        <w:t>including grocery stores</w:t>
      </w:r>
      <w:r w:rsidR="00115F6A">
        <w:t>)</w:t>
      </w:r>
      <w:r w:rsidRPr="00841240">
        <w:t>.  The bill o</w:t>
      </w:r>
      <w:r w:rsidR="00115F6A">
        <w:t>utlines that any retail stores (including grocery stores)</w:t>
      </w:r>
      <w:r w:rsidRPr="00841240">
        <w:t xml:space="preserve"> that sell or offer to sell home-based food products</w:t>
      </w:r>
      <w:r w:rsidR="00E52A40">
        <w:fldChar w:fldCharType="begin"/>
      </w:r>
      <w:r w:rsidR="00E52A40">
        <w:instrText xml:space="preserve"> XE "</w:instrText>
      </w:r>
      <w:r w:rsidR="00E52A40" w:rsidRPr="00364BBF">
        <w:instrText>home-based food products</w:instrText>
      </w:r>
      <w:r w:rsidR="00E52A40">
        <w:instrText xml:space="preserve">" </w:instrText>
      </w:r>
      <w:r w:rsidR="00E52A40">
        <w:fldChar w:fldCharType="end"/>
      </w:r>
      <w:r w:rsidRPr="00841240">
        <w:t xml:space="preserve"> must post clearly visible signage indicating that home-based food products are not subject to commercial food regulations.</w:t>
      </w:r>
    </w:p>
    <w:p w14:paraId="0D1A3B76" w14:textId="612A5F72" w:rsidR="00841240" w:rsidRPr="00632B44" w:rsidRDefault="00841240" w:rsidP="00841240">
      <w:pPr>
        <w:spacing w:after="0" w:line="240" w:lineRule="auto"/>
        <w:rPr>
          <w:b/>
        </w:rPr>
      </w:pPr>
      <w:r w:rsidRPr="00632B44">
        <w:rPr>
          <w:b/>
        </w:rPr>
        <w:t>H. 40</w:t>
      </w:r>
      <w:bookmarkStart w:id="10" w:name="_GoBack"/>
      <w:bookmarkEnd w:id="10"/>
      <w:r w:rsidRPr="00632B44">
        <w:rPr>
          <w:b/>
        </w:rPr>
        <w:t>53</w:t>
      </w:r>
      <w:r w:rsidR="00267122">
        <w:rPr>
          <w:b/>
        </w:rPr>
        <w:fldChar w:fldCharType="begin"/>
      </w:r>
      <w:r w:rsidR="00267122">
        <w:instrText xml:space="preserve"> XE "</w:instrText>
      </w:r>
      <w:r w:rsidR="00267122" w:rsidRPr="00E52A40">
        <w:instrText>H. 4053</w:instrText>
      </w:r>
      <w:r w:rsidR="00267122">
        <w:instrText xml:space="preserve">" </w:instrText>
      </w:r>
      <w:r w:rsidR="00267122">
        <w:rPr>
          <w:b/>
        </w:rPr>
        <w:fldChar w:fldCharType="end"/>
      </w:r>
      <w:r w:rsidR="00267122">
        <w:rPr>
          <w:b/>
        </w:rPr>
        <w:t xml:space="preserve"> </w:t>
      </w:r>
      <w:r w:rsidRPr="00632B44">
        <w:rPr>
          <w:b/>
        </w:rPr>
        <w:t xml:space="preserve"> Processes for Changing Controlled Substance Schedules </w:t>
      </w:r>
      <w:r>
        <w:rPr>
          <w:b/>
        </w:rPr>
        <w:t xml:space="preserve">  </w:t>
      </w:r>
      <w:r w:rsidRPr="00632B44">
        <w:rPr>
          <w:b/>
        </w:rPr>
        <w:t xml:space="preserve"> Rep. </w:t>
      </w:r>
      <w:r w:rsidR="008D2E3B">
        <w:rPr>
          <w:b/>
        </w:rPr>
        <w:t xml:space="preserve">R. </w:t>
      </w:r>
      <w:r w:rsidRPr="00632B44">
        <w:rPr>
          <w:b/>
        </w:rPr>
        <w:t>Williams</w:t>
      </w:r>
      <w:r w:rsidR="00267122">
        <w:rPr>
          <w:b/>
        </w:rPr>
        <w:fldChar w:fldCharType="begin"/>
      </w:r>
      <w:r w:rsidR="00267122">
        <w:instrText xml:space="preserve"> XE </w:instrText>
      </w:r>
      <w:r w:rsidR="00267122" w:rsidRPr="00E52A40">
        <w:instrText xml:space="preserve">"Rep. </w:instrText>
      </w:r>
      <w:r w:rsidR="00267122" w:rsidRPr="00675E7A">
        <w:instrText>Williams</w:instrText>
      </w:r>
      <w:r w:rsidR="00675E7A" w:rsidRPr="00675E7A">
        <w:instrText>, R.</w:instrText>
      </w:r>
      <w:r w:rsidR="00267122" w:rsidRPr="00675E7A">
        <w:instrText>"</w:instrText>
      </w:r>
      <w:r w:rsidR="00267122">
        <w:instrText xml:space="preserve"> </w:instrText>
      </w:r>
      <w:r w:rsidR="00267122">
        <w:rPr>
          <w:b/>
        </w:rPr>
        <w:fldChar w:fldCharType="end"/>
      </w:r>
    </w:p>
    <w:p w14:paraId="4267DD08" w14:textId="7257FB07" w:rsidR="00841240" w:rsidRDefault="004F760B" w:rsidP="00115F6A">
      <w:pPr>
        <w:spacing w:after="240" w:line="240" w:lineRule="auto"/>
      </w:pPr>
      <w:r>
        <w:t>This bill requires the S</w:t>
      </w:r>
      <w:r w:rsidR="00841240" w:rsidRPr="00632B44">
        <w:t xml:space="preserve">tate </w:t>
      </w:r>
      <w:r>
        <w:t>Board of P</w:t>
      </w:r>
      <w:r w:rsidR="00841240" w:rsidRPr="00632B44">
        <w:t>harmacy</w:t>
      </w:r>
      <w:r w:rsidR="008D2E3B">
        <w:t xml:space="preserve"> </w:t>
      </w:r>
      <w:r w:rsidR="00CC5BF7">
        <w:t>to perform functions to</w:t>
      </w:r>
      <w:r w:rsidR="00841240" w:rsidRPr="00632B44">
        <w:t xml:space="preserve"> identify</w:t>
      </w:r>
      <w:r w:rsidR="00CC5BF7">
        <w:t xml:space="preserve"> quickly</w:t>
      </w:r>
      <w:r w:rsidR="00841240" w:rsidRPr="00632B44">
        <w:t xml:space="preserve"> new synthetic chemical formulas for scheduling and to authorize the board to issue emergency rules to schedules synthetic chemical formul</w:t>
      </w:r>
      <w:r w:rsidR="00267122">
        <w:t>as as a controlled substance</w:t>
      </w:r>
      <w:r w:rsidR="008D2E3B">
        <w:fldChar w:fldCharType="begin"/>
      </w:r>
      <w:r w:rsidR="008D2E3B">
        <w:instrText xml:space="preserve"> XE "</w:instrText>
      </w:r>
      <w:r w:rsidR="008D2E3B" w:rsidRPr="00A8796D">
        <w:instrText>controlled substance</w:instrText>
      </w:r>
      <w:r w:rsidR="008D2E3B">
        <w:instrText xml:space="preserve">" </w:instrText>
      </w:r>
      <w:r w:rsidR="008D2E3B">
        <w:fldChar w:fldCharType="end"/>
      </w:r>
      <w:r w:rsidR="00267122">
        <w:t>.</w:t>
      </w:r>
    </w:p>
    <w:p w14:paraId="1A8D1637" w14:textId="77777777" w:rsidR="008D2E3B" w:rsidRDefault="008D2E3B" w:rsidP="004668E7">
      <w:pPr>
        <w:pStyle w:val="Footer"/>
        <w:tabs>
          <w:tab w:val="clear" w:pos="4320"/>
          <w:tab w:val="clear" w:pos="8640"/>
        </w:tabs>
        <w:spacing w:after="240"/>
        <w:jc w:val="center"/>
        <w:rPr>
          <w:rFonts w:asciiTheme="minorHAnsi" w:hAnsiTheme="minorHAnsi" w:cstheme="minorHAnsi"/>
          <w:b/>
          <w:bCs/>
          <w:sz w:val="28"/>
          <w:szCs w:val="28"/>
        </w:rPr>
      </w:pPr>
    </w:p>
    <w:p w14:paraId="45E24B85" w14:textId="0997AB23" w:rsidR="0019073B" w:rsidRPr="004668E7" w:rsidRDefault="0019073B" w:rsidP="004668E7">
      <w:pPr>
        <w:pStyle w:val="Footer"/>
        <w:tabs>
          <w:tab w:val="clear" w:pos="4320"/>
          <w:tab w:val="clear" w:pos="8640"/>
        </w:tabs>
        <w:spacing w:after="240"/>
        <w:jc w:val="center"/>
        <w:rPr>
          <w:rFonts w:asciiTheme="minorHAnsi" w:hAnsiTheme="minorHAnsi" w:cstheme="minorHAnsi"/>
          <w:b/>
          <w:bCs/>
          <w:sz w:val="28"/>
          <w:szCs w:val="28"/>
        </w:rPr>
      </w:pPr>
      <w:r w:rsidRPr="007B26B9">
        <w:rPr>
          <w:rFonts w:asciiTheme="minorHAnsi" w:hAnsiTheme="minorHAnsi" w:cstheme="minorHAnsi"/>
          <w:b/>
          <w:bCs/>
          <w:sz w:val="28"/>
          <w:szCs w:val="28"/>
        </w:rPr>
        <w:t>Ways and Means</w:t>
      </w:r>
    </w:p>
    <w:p w14:paraId="782C2985" w14:textId="6C074728" w:rsidR="004668E7" w:rsidRPr="004668E7" w:rsidRDefault="004668E7" w:rsidP="004668E7">
      <w:pPr>
        <w:spacing w:after="0" w:line="240" w:lineRule="auto"/>
        <w:rPr>
          <w:rFonts w:ascii="Calibri" w:eastAsia="Calibri" w:hAnsi="Calibri" w:cs="Times New Roman"/>
          <w:b/>
        </w:rPr>
      </w:pPr>
      <w:r w:rsidRPr="004668E7">
        <w:rPr>
          <w:rFonts w:ascii="Calibri" w:eastAsia="Calibri" w:hAnsi="Calibri" w:cs="Times New Roman"/>
          <w:b/>
        </w:rPr>
        <w:t>H. 4048</w:t>
      </w:r>
      <w:r w:rsidR="00D57733">
        <w:rPr>
          <w:rFonts w:ascii="Calibri" w:eastAsia="Calibri" w:hAnsi="Calibri" w:cs="Times New Roman"/>
          <w:b/>
        </w:rPr>
        <w:fldChar w:fldCharType="begin"/>
      </w:r>
      <w:r w:rsidR="00D57733">
        <w:instrText xml:space="preserve"> XE </w:instrText>
      </w:r>
      <w:r w:rsidR="00D57733" w:rsidRPr="00D57733">
        <w:instrText>"</w:instrText>
      </w:r>
      <w:r w:rsidR="00D57733" w:rsidRPr="00D57733">
        <w:rPr>
          <w:rFonts w:ascii="Calibri" w:eastAsia="Calibri" w:hAnsi="Calibri" w:cs="Times New Roman"/>
        </w:rPr>
        <w:instrText>H. 4048</w:instrText>
      </w:r>
      <w:r w:rsidR="00D57733">
        <w:instrText xml:space="preserve">" </w:instrText>
      </w:r>
      <w:r w:rsidR="00D57733">
        <w:rPr>
          <w:rFonts w:ascii="Calibri" w:eastAsia="Calibri" w:hAnsi="Calibri" w:cs="Times New Roman"/>
          <w:b/>
        </w:rPr>
        <w:fldChar w:fldCharType="end"/>
      </w:r>
      <w:r w:rsidRPr="004668E7">
        <w:rPr>
          <w:rFonts w:ascii="Calibri" w:eastAsia="Calibri" w:hAnsi="Calibri" w:cs="Times New Roman"/>
          <w:b/>
        </w:rPr>
        <w:t xml:space="preserve"> </w:t>
      </w:r>
      <w:r w:rsidR="00D57733">
        <w:rPr>
          <w:rFonts w:ascii="Calibri" w:eastAsia="Calibri" w:hAnsi="Calibri" w:cs="Times New Roman"/>
          <w:b/>
        </w:rPr>
        <w:t xml:space="preserve"> </w:t>
      </w:r>
      <w:r w:rsidRPr="004668E7">
        <w:rPr>
          <w:rFonts w:ascii="Calibri" w:eastAsia="Calibri" w:hAnsi="Calibri" w:cs="Times New Roman"/>
          <w:b/>
        </w:rPr>
        <w:t xml:space="preserve">State’s Responsibilities for Providing a Legal Defense and Indemnification </w:t>
      </w:r>
      <w:r w:rsidR="00D57733">
        <w:rPr>
          <w:rFonts w:ascii="Calibri" w:eastAsia="Calibri" w:hAnsi="Calibri" w:cs="Times New Roman"/>
          <w:b/>
        </w:rPr>
        <w:t xml:space="preserve">  </w:t>
      </w:r>
      <w:r w:rsidRPr="004668E7">
        <w:rPr>
          <w:rFonts w:ascii="Calibri" w:eastAsia="Calibri" w:hAnsi="Calibri" w:cs="Times New Roman"/>
          <w:b/>
        </w:rPr>
        <w:t xml:space="preserve"> Rep. G. M. Smith</w:t>
      </w:r>
      <w:r w:rsidR="00D57733">
        <w:rPr>
          <w:rFonts w:ascii="Calibri" w:eastAsia="Calibri" w:hAnsi="Calibri" w:cs="Times New Roman"/>
          <w:b/>
        </w:rPr>
        <w:fldChar w:fldCharType="begin"/>
      </w:r>
      <w:r w:rsidR="00D57733">
        <w:instrText xml:space="preserve"> XE </w:instrText>
      </w:r>
      <w:r w:rsidR="00D57733" w:rsidRPr="00D57733">
        <w:instrText>"</w:instrText>
      </w:r>
      <w:r w:rsidR="00D57733" w:rsidRPr="00D57733">
        <w:rPr>
          <w:rFonts w:ascii="Calibri" w:eastAsia="Calibri" w:hAnsi="Calibri" w:cs="Times New Roman"/>
        </w:rPr>
        <w:instrText>Rep. Smith, G. M.</w:instrText>
      </w:r>
      <w:r w:rsidR="00D57733" w:rsidRPr="00D57733">
        <w:instrText>"</w:instrText>
      </w:r>
      <w:r w:rsidR="00D57733">
        <w:instrText xml:space="preserve"> </w:instrText>
      </w:r>
      <w:r w:rsidR="00D57733">
        <w:rPr>
          <w:rFonts w:ascii="Calibri" w:eastAsia="Calibri" w:hAnsi="Calibri" w:cs="Times New Roman"/>
          <w:b/>
        </w:rPr>
        <w:fldChar w:fldCharType="end"/>
      </w:r>
    </w:p>
    <w:p w14:paraId="5141CDF9" w14:textId="65974AEE" w:rsidR="004668E7" w:rsidRPr="004668E7" w:rsidRDefault="004668E7" w:rsidP="00115F6A">
      <w:pPr>
        <w:spacing w:after="240" w:line="240" w:lineRule="auto"/>
        <w:rPr>
          <w:rFonts w:ascii="Calibri" w:eastAsia="Calibri" w:hAnsi="Calibri" w:cs="Times New Roman"/>
        </w:rPr>
      </w:pPr>
      <w:r w:rsidRPr="004668E7">
        <w:rPr>
          <w:rFonts w:ascii="Calibri" w:eastAsia="Calibri" w:hAnsi="Calibri" w:cs="Times New Roman"/>
        </w:rPr>
        <w:t>This bill provides that the state of South Carolina must provide a legal defense for and indemnification to a state agency, department, or instrumentality against a claim or suit that arises out of or by virtue of the performance of official duties on behalf of a state agency, department, or instrumentality.  The state must provide a similar defense and indemnification to board members and employees, and officers of the entity.  The legislation repeals provisions relating to legal defenses and indemnifications</w:t>
      </w:r>
      <w:r w:rsidR="00D57733">
        <w:rPr>
          <w:rFonts w:ascii="Calibri" w:eastAsia="Calibri" w:hAnsi="Calibri" w:cs="Times New Roman"/>
        </w:rPr>
        <w:fldChar w:fldCharType="begin"/>
      </w:r>
      <w:r w:rsidR="00D57733">
        <w:instrText xml:space="preserve"> XE "</w:instrText>
      </w:r>
      <w:r w:rsidR="00D57733" w:rsidRPr="0024169E">
        <w:rPr>
          <w:rFonts w:ascii="Calibri" w:eastAsia="Calibri" w:hAnsi="Calibri" w:cs="Times New Roman"/>
        </w:rPr>
        <w:instrText>indemnifications</w:instrText>
      </w:r>
      <w:r w:rsidR="00D57733">
        <w:instrText xml:space="preserve">" </w:instrText>
      </w:r>
      <w:r w:rsidR="00D57733">
        <w:rPr>
          <w:rFonts w:ascii="Calibri" w:eastAsia="Calibri" w:hAnsi="Calibri" w:cs="Times New Roman"/>
        </w:rPr>
        <w:fldChar w:fldCharType="end"/>
      </w:r>
      <w:r w:rsidRPr="004668E7">
        <w:rPr>
          <w:rFonts w:ascii="Calibri" w:eastAsia="Calibri" w:hAnsi="Calibri" w:cs="Times New Roman"/>
        </w:rPr>
        <w:t xml:space="preserve"> provided to members of the Fiscal Accountability Authority and its director and officers and employees of the Department of Revenue.</w:t>
      </w:r>
    </w:p>
    <w:p w14:paraId="44901543" w14:textId="1474A6BF" w:rsidR="004668E7" w:rsidRPr="004668E7" w:rsidRDefault="004668E7" w:rsidP="004668E7">
      <w:pPr>
        <w:spacing w:after="0" w:line="240" w:lineRule="auto"/>
        <w:rPr>
          <w:rFonts w:ascii="Calibri" w:eastAsia="Calibri" w:hAnsi="Calibri" w:cs="Times New Roman"/>
          <w:b/>
        </w:rPr>
      </w:pPr>
      <w:r w:rsidRPr="004668E7">
        <w:rPr>
          <w:rFonts w:ascii="Calibri" w:eastAsia="Calibri" w:hAnsi="Calibri" w:cs="Times New Roman"/>
          <w:b/>
        </w:rPr>
        <w:t>H. 4061</w:t>
      </w:r>
      <w:r w:rsidR="00D57733">
        <w:rPr>
          <w:rFonts w:ascii="Calibri" w:eastAsia="Calibri" w:hAnsi="Calibri" w:cs="Times New Roman"/>
          <w:b/>
        </w:rPr>
        <w:fldChar w:fldCharType="begin"/>
      </w:r>
      <w:r w:rsidR="00D57733">
        <w:instrText xml:space="preserve"> XE </w:instrText>
      </w:r>
      <w:r w:rsidR="00D57733" w:rsidRPr="00D57733">
        <w:instrText>"</w:instrText>
      </w:r>
      <w:r w:rsidR="00D57733" w:rsidRPr="00D57733">
        <w:rPr>
          <w:rFonts w:ascii="Calibri" w:eastAsia="Calibri" w:hAnsi="Calibri" w:cs="Times New Roman"/>
        </w:rPr>
        <w:instrText>H. 4061</w:instrText>
      </w:r>
      <w:r w:rsidR="00D57733">
        <w:instrText xml:space="preserve">" </w:instrText>
      </w:r>
      <w:r w:rsidR="00D57733">
        <w:rPr>
          <w:rFonts w:ascii="Calibri" w:eastAsia="Calibri" w:hAnsi="Calibri" w:cs="Times New Roman"/>
          <w:b/>
        </w:rPr>
        <w:fldChar w:fldCharType="end"/>
      </w:r>
      <w:r w:rsidRPr="004668E7">
        <w:rPr>
          <w:rFonts w:ascii="Calibri" w:eastAsia="Calibri" w:hAnsi="Calibri" w:cs="Times New Roman"/>
          <w:b/>
        </w:rPr>
        <w:t xml:space="preserve"> </w:t>
      </w:r>
      <w:r w:rsidR="00D57733">
        <w:rPr>
          <w:rFonts w:ascii="Calibri" w:eastAsia="Calibri" w:hAnsi="Calibri" w:cs="Times New Roman"/>
          <w:b/>
        </w:rPr>
        <w:t xml:space="preserve"> </w:t>
      </w:r>
      <w:r w:rsidRPr="004668E7">
        <w:rPr>
          <w:rFonts w:ascii="Calibri" w:eastAsia="Calibri" w:hAnsi="Calibri" w:cs="Times New Roman"/>
          <w:b/>
        </w:rPr>
        <w:t xml:space="preserve">Optional Shared Risk Defined Benefit Plan  </w:t>
      </w:r>
      <w:r w:rsidR="00D57733">
        <w:rPr>
          <w:rFonts w:ascii="Calibri" w:eastAsia="Calibri" w:hAnsi="Calibri" w:cs="Times New Roman"/>
          <w:b/>
        </w:rPr>
        <w:t xml:space="preserve">  </w:t>
      </w:r>
      <w:r w:rsidRPr="004668E7">
        <w:rPr>
          <w:rFonts w:ascii="Calibri" w:eastAsia="Calibri" w:hAnsi="Calibri" w:cs="Times New Roman"/>
          <w:b/>
        </w:rPr>
        <w:t>Rep. Bradley</w:t>
      </w:r>
      <w:r w:rsidR="00D57733">
        <w:rPr>
          <w:rFonts w:ascii="Calibri" w:eastAsia="Calibri" w:hAnsi="Calibri" w:cs="Times New Roman"/>
          <w:b/>
        </w:rPr>
        <w:fldChar w:fldCharType="begin"/>
      </w:r>
      <w:r w:rsidR="00D57733">
        <w:instrText xml:space="preserve"> XE </w:instrText>
      </w:r>
      <w:r w:rsidR="00D57733" w:rsidRPr="00D57733">
        <w:instrText>"</w:instrText>
      </w:r>
      <w:r w:rsidR="00D57733" w:rsidRPr="00D57733">
        <w:rPr>
          <w:rFonts w:ascii="Calibri" w:eastAsia="Calibri" w:hAnsi="Calibri" w:cs="Times New Roman"/>
        </w:rPr>
        <w:instrText>Rep. Bradley</w:instrText>
      </w:r>
      <w:r w:rsidR="00D57733">
        <w:instrText xml:space="preserve">" </w:instrText>
      </w:r>
      <w:r w:rsidR="00D57733">
        <w:rPr>
          <w:rFonts w:ascii="Calibri" w:eastAsia="Calibri" w:hAnsi="Calibri" w:cs="Times New Roman"/>
          <w:b/>
        </w:rPr>
        <w:fldChar w:fldCharType="end"/>
      </w:r>
    </w:p>
    <w:p w14:paraId="668C8015" w14:textId="4B9B02B0" w:rsidR="004668E7" w:rsidRPr="004668E7" w:rsidRDefault="004668E7" w:rsidP="00115F6A">
      <w:pPr>
        <w:spacing w:after="240" w:line="240" w:lineRule="auto"/>
        <w:rPr>
          <w:rFonts w:ascii="Calibri" w:eastAsia="Calibri" w:hAnsi="Calibri" w:cs="Times New Roman"/>
        </w:rPr>
      </w:pPr>
      <w:r w:rsidRPr="004668E7">
        <w:rPr>
          <w:rFonts w:ascii="Calibri" w:eastAsia="Calibri" w:hAnsi="Calibri" w:cs="Times New Roman"/>
        </w:rPr>
        <w:t>This bill creates the Optional Shared Risk Defined Benefit Plan</w:t>
      </w:r>
      <w:r w:rsidR="00D57733">
        <w:rPr>
          <w:rFonts w:ascii="Calibri" w:eastAsia="Calibri" w:hAnsi="Calibri" w:cs="Times New Roman"/>
        </w:rPr>
        <w:fldChar w:fldCharType="begin"/>
      </w:r>
      <w:r w:rsidR="00D57733">
        <w:instrText xml:space="preserve"> XE "</w:instrText>
      </w:r>
      <w:r w:rsidR="00D57733">
        <w:rPr>
          <w:rFonts w:ascii="Calibri" w:eastAsia="Calibri" w:hAnsi="Calibri" w:cs="Times New Roman"/>
        </w:rPr>
        <w:instrText>optional shared risk defined b</w:instrText>
      </w:r>
      <w:r w:rsidR="00907365">
        <w:rPr>
          <w:rFonts w:ascii="Calibri" w:eastAsia="Calibri" w:hAnsi="Calibri" w:cs="Times New Roman"/>
        </w:rPr>
        <w:instrText>enefit p</w:instrText>
      </w:r>
      <w:r w:rsidR="00D57733" w:rsidRPr="00744216">
        <w:rPr>
          <w:rFonts w:ascii="Calibri" w:eastAsia="Calibri" w:hAnsi="Calibri" w:cs="Times New Roman"/>
        </w:rPr>
        <w:instrText>lan</w:instrText>
      </w:r>
      <w:r w:rsidR="00D57733">
        <w:instrText xml:space="preserve">" </w:instrText>
      </w:r>
      <w:r w:rsidR="00D57733">
        <w:rPr>
          <w:rFonts w:ascii="Calibri" w:eastAsia="Calibri" w:hAnsi="Calibri" w:cs="Times New Roman"/>
        </w:rPr>
        <w:fldChar w:fldCharType="end"/>
      </w:r>
      <w:r w:rsidRPr="004668E7">
        <w:rPr>
          <w:rFonts w:ascii="Calibri" w:eastAsia="Calibri" w:hAnsi="Calibri" w:cs="Times New Roman"/>
        </w:rPr>
        <w:t>, making provisions for retirement requirements and benefits, a maximum six percent rate of return, and a requirement that the plan is one hundr</w:t>
      </w:r>
      <w:r w:rsidR="004F760B">
        <w:rPr>
          <w:rFonts w:ascii="Calibri" w:eastAsia="Calibri" w:hAnsi="Calibri" w:cs="Times New Roman"/>
        </w:rPr>
        <w:t>ed percent funded at inception.</w:t>
      </w:r>
      <w:r w:rsidRPr="004668E7">
        <w:rPr>
          <w:rFonts w:ascii="Calibri" w:eastAsia="Calibri" w:hAnsi="Calibri" w:cs="Times New Roman"/>
        </w:rPr>
        <w:t xml:space="preserve"> The legislation allows an employer to withdraw from the South Carolina Retirement</w:t>
      </w:r>
      <w:r w:rsidR="004F760B">
        <w:rPr>
          <w:rFonts w:ascii="Calibri" w:eastAsia="Calibri" w:hAnsi="Calibri" w:cs="Times New Roman"/>
        </w:rPr>
        <w:t xml:space="preserve"> System in certain situations. </w:t>
      </w:r>
      <w:r w:rsidRPr="004668E7">
        <w:rPr>
          <w:rFonts w:ascii="Calibri" w:eastAsia="Calibri" w:hAnsi="Calibri" w:cs="Times New Roman"/>
        </w:rPr>
        <w:t>The legislation makes provi</w:t>
      </w:r>
      <w:r w:rsidR="004F760B">
        <w:rPr>
          <w:rFonts w:ascii="Calibri" w:eastAsia="Calibri" w:hAnsi="Calibri" w:cs="Times New Roman"/>
        </w:rPr>
        <w:t xml:space="preserve">sions for a “class four member” </w:t>
      </w:r>
      <w:r w:rsidRPr="004668E7">
        <w:rPr>
          <w:rFonts w:ascii="Calibri" w:eastAsia="Calibri" w:hAnsi="Calibri" w:cs="Times New Roman"/>
        </w:rPr>
        <w:t xml:space="preserve">under </w:t>
      </w:r>
      <w:proofErr w:type="gramStart"/>
      <w:r w:rsidRPr="004668E7">
        <w:rPr>
          <w:rFonts w:ascii="Calibri" w:eastAsia="Calibri" w:hAnsi="Calibri" w:cs="Times New Roman"/>
        </w:rPr>
        <w:t>state</w:t>
      </w:r>
      <w:r w:rsidR="004F760B">
        <w:rPr>
          <w:rFonts w:ascii="Calibri" w:eastAsia="Calibri" w:hAnsi="Calibri" w:cs="Times New Roman"/>
        </w:rPr>
        <w:t xml:space="preserve"> retirement system provisions</w:t>
      </w:r>
      <w:proofErr w:type="gramEnd"/>
      <w:r w:rsidR="004F760B">
        <w:rPr>
          <w:rFonts w:ascii="Calibri" w:eastAsia="Calibri" w:hAnsi="Calibri" w:cs="Times New Roman"/>
        </w:rPr>
        <w:t xml:space="preserve">. </w:t>
      </w:r>
      <w:r w:rsidRPr="004668E7">
        <w:rPr>
          <w:rFonts w:ascii="Calibri" w:eastAsia="Calibri" w:hAnsi="Calibri" w:cs="Times New Roman"/>
        </w:rPr>
        <w:t xml:space="preserve">The legislation provides that an employee who returns to covered employment after retirement may not continue to receive the monthly retirement allowance the member is receiving from the system and provides that the employer may choose to participate in a deferred compensation program for those individuals. The legislation revises provisions relating to the State Optional Retirement Program, </w:t>
      </w:r>
      <w:proofErr w:type="gramStart"/>
      <w:r w:rsidRPr="004668E7">
        <w:rPr>
          <w:rFonts w:ascii="Calibri" w:eastAsia="Calibri" w:hAnsi="Calibri" w:cs="Times New Roman"/>
        </w:rPr>
        <w:t>so as to</w:t>
      </w:r>
      <w:proofErr w:type="gramEnd"/>
      <w:r w:rsidRPr="004668E7">
        <w:rPr>
          <w:rFonts w:ascii="Calibri" w:eastAsia="Calibri" w:hAnsi="Calibri" w:cs="Times New Roman"/>
        </w:rPr>
        <w:t xml:space="preserve"> rename the program the “Defined Contribution Primary Retirement Plan” (</w:t>
      </w:r>
      <w:proofErr w:type="spellStart"/>
      <w:r w:rsidRPr="004668E7">
        <w:rPr>
          <w:rFonts w:ascii="Calibri" w:eastAsia="Calibri" w:hAnsi="Calibri" w:cs="Times New Roman"/>
        </w:rPr>
        <w:t>DCPRP</w:t>
      </w:r>
      <w:proofErr w:type="spellEnd"/>
      <w:r w:rsidRPr="004668E7">
        <w:rPr>
          <w:rFonts w:ascii="Calibri" w:eastAsia="Calibri" w:hAnsi="Calibri" w:cs="Times New Roman"/>
        </w:rPr>
        <w:t xml:space="preserve">).  </w:t>
      </w:r>
      <w:proofErr w:type="gramStart"/>
      <w:r w:rsidRPr="004668E7">
        <w:rPr>
          <w:rFonts w:ascii="Calibri" w:eastAsia="Calibri" w:hAnsi="Calibri" w:cs="Times New Roman"/>
        </w:rPr>
        <w:t xml:space="preserve">The legislation: provides for a default vendor and investment option; establishes selection criteria for vendors; provides responsibilities for vendors; sets the length of vendor contracts; provides for the number of vendors that the Public Employee Benefit Authority may contract with; provides that at least one vendor offers fixed rate and variable annuities; provides that a member may not borrow against his </w:t>
      </w:r>
      <w:proofErr w:type="spellStart"/>
      <w:r w:rsidRPr="004668E7">
        <w:rPr>
          <w:rFonts w:ascii="Calibri" w:eastAsia="Calibri" w:hAnsi="Calibri" w:cs="Times New Roman"/>
        </w:rPr>
        <w:t>DCPRP</w:t>
      </w:r>
      <w:proofErr w:type="spellEnd"/>
      <w:r w:rsidRPr="004668E7">
        <w:rPr>
          <w:rFonts w:ascii="Calibri" w:eastAsia="Calibri" w:hAnsi="Calibri" w:cs="Times New Roman"/>
        </w:rPr>
        <w:t>; establishes vesting requirements; provides for employer and employee contribution rates; requires that certain education must be offered to members; and authorizes a Class Two or Class Three member may choose to become a Class Four member.</w:t>
      </w:r>
      <w:proofErr w:type="gramEnd"/>
    </w:p>
    <w:p w14:paraId="1119F36E" w14:textId="6B4C0A77" w:rsidR="004668E7" w:rsidRPr="004668E7" w:rsidRDefault="004668E7" w:rsidP="004668E7">
      <w:pPr>
        <w:spacing w:after="0" w:line="240" w:lineRule="auto"/>
        <w:rPr>
          <w:rFonts w:ascii="Calibri" w:eastAsia="Calibri" w:hAnsi="Calibri" w:cs="Times New Roman"/>
          <w:b/>
        </w:rPr>
      </w:pPr>
      <w:r w:rsidRPr="004668E7">
        <w:rPr>
          <w:rFonts w:ascii="Calibri" w:eastAsia="Calibri" w:hAnsi="Calibri" w:cs="Times New Roman"/>
          <w:b/>
        </w:rPr>
        <w:t>H. 4064</w:t>
      </w:r>
      <w:r w:rsidR="00D57733" w:rsidRPr="00D57733">
        <w:rPr>
          <w:rFonts w:ascii="Calibri" w:eastAsia="Calibri" w:hAnsi="Calibri" w:cs="Times New Roman"/>
        </w:rPr>
        <w:fldChar w:fldCharType="begin"/>
      </w:r>
      <w:r w:rsidR="00D57733" w:rsidRPr="00D57733">
        <w:instrText xml:space="preserve"> XE "</w:instrText>
      </w:r>
      <w:r w:rsidR="00D57733" w:rsidRPr="00D57733">
        <w:rPr>
          <w:rFonts w:ascii="Calibri" w:eastAsia="Calibri" w:hAnsi="Calibri" w:cs="Times New Roman"/>
        </w:rPr>
        <w:instrText>H. 4064</w:instrText>
      </w:r>
      <w:r w:rsidR="00D57733" w:rsidRPr="00D57733">
        <w:instrText xml:space="preserve">" </w:instrText>
      </w:r>
      <w:r w:rsidR="00D57733" w:rsidRPr="00D57733">
        <w:rPr>
          <w:rFonts w:ascii="Calibri" w:eastAsia="Calibri" w:hAnsi="Calibri" w:cs="Times New Roman"/>
        </w:rPr>
        <w:fldChar w:fldCharType="end"/>
      </w:r>
      <w:r w:rsidRPr="004668E7">
        <w:rPr>
          <w:rFonts w:ascii="Calibri" w:eastAsia="Calibri" w:hAnsi="Calibri" w:cs="Times New Roman"/>
          <w:b/>
        </w:rPr>
        <w:t xml:space="preserve"> </w:t>
      </w:r>
      <w:r w:rsidR="00D57733">
        <w:rPr>
          <w:rFonts w:ascii="Calibri" w:eastAsia="Calibri" w:hAnsi="Calibri" w:cs="Times New Roman"/>
          <w:b/>
        </w:rPr>
        <w:t xml:space="preserve"> </w:t>
      </w:r>
      <w:r w:rsidRPr="004668E7">
        <w:rPr>
          <w:rFonts w:ascii="Calibri" w:eastAsia="Calibri" w:hAnsi="Calibri" w:cs="Times New Roman"/>
          <w:b/>
        </w:rPr>
        <w:t xml:space="preserve">Taxation of Public Utility Manufacturing Property </w:t>
      </w:r>
      <w:r w:rsidR="00D57733">
        <w:rPr>
          <w:rFonts w:ascii="Calibri" w:eastAsia="Calibri" w:hAnsi="Calibri" w:cs="Times New Roman"/>
          <w:b/>
        </w:rPr>
        <w:t xml:space="preserve">  </w:t>
      </w:r>
      <w:r w:rsidRPr="004668E7">
        <w:rPr>
          <w:rFonts w:ascii="Calibri" w:eastAsia="Calibri" w:hAnsi="Calibri" w:cs="Times New Roman"/>
          <w:b/>
        </w:rPr>
        <w:t xml:space="preserve"> Rep. G. M. Smith</w:t>
      </w:r>
      <w:r w:rsidR="00D57733" w:rsidRPr="00D57733">
        <w:rPr>
          <w:rFonts w:ascii="Calibri" w:eastAsia="Calibri" w:hAnsi="Calibri" w:cs="Times New Roman"/>
        </w:rPr>
        <w:fldChar w:fldCharType="begin"/>
      </w:r>
      <w:r w:rsidR="00D57733" w:rsidRPr="00D57733">
        <w:instrText xml:space="preserve"> XE "</w:instrText>
      </w:r>
      <w:r w:rsidR="00D57733" w:rsidRPr="00D57733">
        <w:rPr>
          <w:rFonts w:ascii="Calibri" w:eastAsia="Calibri" w:hAnsi="Calibri" w:cs="Times New Roman"/>
        </w:rPr>
        <w:instrText>Rep. Smith, G. M.</w:instrText>
      </w:r>
      <w:r w:rsidR="00D57733" w:rsidRPr="00D57733">
        <w:instrText xml:space="preserve">" </w:instrText>
      </w:r>
      <w:r w:rsidR="00D57733" w:rsidRPr="00D57733">
        <w:rPr>
          <w:rFonts w:ascii="Calibri" w:eastAsia="Calibri" w:hAnsi="Calibri" w:cs="Times New Roman"/>
        </w:rPr>
        <w:fldChar w:fldCharType="end"/>
      </w:r>
    </w:p>
    <w:p w14:paraId="2B9C77B6" w14:textId="16079422" w:rsidR="004668E7" w:rsidRPr="004668E7" w:rsidRDefault="004668E7" w:rsidP="00115F6A">
      <w:pPr>
        <w:spacing w:after="240" w:line="240" w:lineRule="auto"/>
        <w:rPr>
          <w:rFonts w:ascii="Calibri" w:eastAsia="Calibri" w:hAnsi="Calibri" w:cs="Times New Roman"/>
        </w:rPr>
      </w:pPr>
      <w:r w:rsidRPr="004668E7">
        <w:rPr>
          <w:rFonts w:ascii="Calibri" w:eastAsia="Calibri" w:hAnsi="Calibri" w:cs="Times New Roman"/>
        </w:rPr>
        <w:t>This bill revises property tax exemption provisions to clarify that manufacturing property</w:t>
      </w:r>
      <w:r w:rsidR="00D57733">
        <w:rPr>
          <w:rFonts w:ascii="Calibri" w:eastAsia="Calibri" w:hAnsi="Calibri" w:cs="Times New Roman"/>
        </w:rPr>
        <w:fldChar w:fldCharType="begin"/>
      </w:r>
      <w:r w:rsidR="00D57733">
        <w:instrText xml:space="preserve"> XE "</w:instrText>
      </w:r>
      <w:r w:rsidR="00D57733" w:rsidRPr="00744216">
        <w:rPr>
          <w:rFonts w:ascii="Calibri" w:eastAsia="Calibri" w:hAnsi="Calibri" w:cs="Times New Roman"/>
        </w:rPr>
        <w:instrText>manufacturing property</w:instrText>
      </w:r>
      <w:r w:rsidR="00D57733">
        <w:instrText xml:space="preserve">" </w:instrText>
      </w:r>
      <w:r w:rsidR="00D57733">
        <w:rPr>
          <w:rFonts w:ascii="Calibri" w:eastAsia="Calibri" w:hAnsi="Calibri" w:cs="Times New Roman"/>
        </w:rPr>
        <w:fldChar w:fldCharType="end"/>
      </w:r>
      <w:r w:rsidRPr="004668E7">
        <w:rPr>
          <w:rFonts w:ascii="Calibri" w:eastAsia="Calibri" w:hAnsi="Calibri" w:cs="Times New Roman"/>
        </w:rPr>
        <w:t xml:space="preserve"> owned or leased by a public utility</w:t>
      </w:r>
      <w:r w:rsidR="00D57733">
        <w:rPr>
          <w:rFonts w:ascii="Calibri" w:eastAsia="Calibri" w:hAnsi="Calibri" w:cs="Times New Roman"/>
        </w:rPr>
        <w:fldChar w:fldCharType="begin"/>
      </w:r>
      <w:r w:rsidR="00D57733">
        <w:instrText xml:space="preserve"> XE "</w:instrText>
      </w:r>
      <w:r w:rsidR="00D57733" w:rsidRPr="00744216">
        <w:rPr>
          <w:rFonts w:ascii="Calibri" w:eastAsia="Calibri" w:hAnsi="Calibri" w:cs="Times New Roman"/>
        </w:rPr>
        <w:instrText>public utility</w:instrText>
      </w:r>
      <w:r w:rsidR="00D57733">
        <w:instrText xml:space="preserve">" </w:instrText>
      </w:r>
      <w:r w:rsidR="00D57733">
        <w:rPr>
          <w:rFonts w:ascii="Calibri" w:eastAsia="Calibri" w:hAnsi="Calibri" w:cs="Times New Roman"/>
        </w:rPr>
        <w:fldChar w:fldCharType="end"/>
      </w:r>
      <w:r w:rsidRPr="004668E7">
        <w:rPr>
          <w:rFonts w:ascii="Calibri" w:eastAsia="Calibri" w:hAnsi="Calibri" w:cs="Times New Roman"/>
        </w:rPr>
        <w:t xml:space="preserve"> regulated by the Public Service Commission does not qualify for a 14.2857 percent exemption.</w:t>
      </w:r>
    </w:p>
    <w:p w14:paraId="775B42F3" w14:textId="53BD1980" w:rsidR="004668E7" w:rsidRPr="004668E7" w:rsidRDefault="004668E7" w:rsidP="004668E7">
      <w:pPr>
        <w:spacing w:after="0" w:line="240" w:lineRule="auto"/>
        <w:rPr>
          <w:rFonts w:ascii="Calibri" w:eastAsia="Calibri" w:hAnsi="Calibri" w:cs="Times New Roman"/>
          <w:b/>
        </w:rPr>
      </w:pPr>
      <w:r w:rsidRPr="004668E7">
        <w:rPr>
          <w:rFonts w:ascii="Calibri" w:eastAsia="Calibri" w:hAnsi="Calibri" w:cs="Times New Roman"/>
          <w:b/>
        </w:rPr>
        <w:t>H. 4074</w:t>
      </w:r>
      <w:r w:rsidR="00D57733">
        <w:rPr>
          <w:rFonts w:ascii="Calibri" w:eastAsia="Calibri" w:hAnsi="Calibri" w:cs="Times New Roman"/>
          <w:b/>
        </w:rPr>
        <w:fldChar w:fldCharType="begin"/>
      </w:r>
      <w:r w:rsidR="00D57733">
        <w:instrText xml:space="preserve"> </w:instrText>
      </w:r>
      <w:r w:rsidR="00D57733" w:rsidRPr="00D57733">
        <w:instrText>XE "</w:instrText>
      </w:r>
      <w:r w:rsidR="00D57733" w:rsidRPr="00D57733">
        <w:rPr>
          <w:rFonts w:ascii="Calibri" w:eastAsia="Calibri" w:hAnsi="Calibri" w:cs="Times New Roman"/>
        </w:rPr>
        <w:instrText>H. 4074</w:instrText>
      </w:r>
      <w:r w:rsidR="00D57733" w:rsidRPr="00D57733">
        <w:instrText>"</w:instrText>
      </w:r>
      <w:r w:rsidR="00D57733">
        <w:instrText xml:space="preserve"> </w:instrText>
      </w:r>
      <w:r w:rsidR="00D57733">
        <w:rPr>
          <w:rFonts w:ascii="Calibri" w:eastAsia="Calibri" w:hAnsi="Calibri" w:cs="Times New Roman"/>
          <w:b/>
        </w:rPr>
        <w:fldChar w:fldCharType="end"/>
      </w:r>
      <w:r w:rsidRPr="004668E7">
        <w:rPr>
          <w:rFonts w:ascii="Calibri" w:eastAsia="Calibri" w:hAnsi="Calibri" w:cs="Times New Roman"/>
          <w:b/>
        </w:rPr>
        <w:t xml:space="preserve"> </w:t>
      </w:r>
      <w:r w:rsidR="00D57733">
        <w:rPr>
          <w:rFonts w:ascii="Calibri" w:eastAsia="Calibri" w:hAnsi="Calibri" w:cs="Times New Roman"/>
          <w:b/>
        </w:rPr>
        <w:t xml:space="preserve"> </w:t>
      </w:r>
      <w:r w:rsidRPr="004668E7">
        <w:rPr>
          <w:rFonts w:ascii="Calibri" w:eastAsia="Calibri" w:hAnsi="Calibri" w:cs="Times New Roman"/>
          <w:b/>
        </w:rPr>
        <w:t xml:space="preserve">Funding for Improving the Adoption Process </w:t>
      </w:r>
      <w:r w:rsidR="00D57733">
        <w:rPr>
          <w:rFonts w:ascii="Calibri" w:eastAsia="Calibri" w:hAnsi="Calibri" w:cs="Times New Roman"/>
          <w:b/>
        </w:rPr>
        <w:t xml:space="preserve">  </w:t>
      </w:r>
      <w:r w:rsidRPr="004668E7">
        <w:rPr>
          <w:rFonts w:ascii="Calibri" w:eastAsia="Calibri" w:hAnsi="Calibri" w:cs="Times New Roman"/>
          <w:b/>
        </w:rPr>
        <w:t xml:space="preserve"> Rep. Herbkersman</w:t>
      </w:r>
      <w:r w:rsidR="00D57733" w:rsidRPr="00D57733">
        <w:rPr>
          <w:rFonts w:ascii="Calibri" w:eastAsia="Calibri" w:hAnsi="Calibri" w:cs="Times New Roman"/>
        </w:rPr>
        <w:fldChar w:fldCharType="begin"/>
      </w:r>
      <w:r w:rsidR="00D57733" w:rsidRPr="00D57733">
        <w:instrText xml:space="preserve"> XE "</w:instrText>
      </w:r>
      <w:r w:rsidR="00D57733" w:rsidRPr="00D57733">
        <w:rPr>
          <w:rFonts w:ascii="Calibri" w:eastAsia="Calibri" w:hAnsi="Calibri" w:cs="Times New Roman"/>
        </w:rPr>
        <w:instrText>Rep. Herbkersman</w:instrText>
      </w:r>
      <w:r w:rsidR="00D57733" w:rsidRPr="00D57733">
        <w:instrText xml:space="preserve">" </w:instrText>
      </w:r>
      <w:r w:rsidR="00D57733" w:rsidRPr="00D57733">
        <w:rPr>
          <w:rFonts w:ascii="Calibri" w:eastAsia="Calibri" w:hAnsi="Calibri" w:cs="Times New Roman"/>
        </w:rPr>
        <w:fldChar w:fldCharType="end"/>
      </w:r>
    </w:p>
    <w:p w14:paraId="33C4202F" w14:textId="71E7E14A" w:rsidR="00D50211" w:rsidRDefault="004668E7" w:rsidP="006D299A">
      <w:pPr>
        <w:rPr>
          <w:rFonts w:cstheme="minorHAnsi"/>
          <w:sz w:val="32"/>
          <w:szCs w:val="32"/>
        </w:rPr>
      </w:pPr>
      <w:proofErr w:type="gramStart"/>
      <w:r w:rsidRPr="004668E7">
        <w:rPr>
          <w:rFonts w:ascii="Calibri" w:eastAsia="Calibri" w:hAnsi="Calibri" w:cs="Times New Roman"/>
        </w:rPr>
        <w:t>This bill provides that the funds appropriated in the 2019-2</w:t>
      </w:r>
      <w:r w:rsidR="008D2E3B">
        <w:rPr>
          <w:rFonts w:ascii="Calibri" w:eastAsia="Calibri" w:hAnsi="Calibri" w:cs="Times New Roman"/>
        </w:rPr>
        <w:t>020 General Appropriations Act (</w:t>
      </w:r>
      <w:r w:rsidRPr="004668E7">
        <w:rPr>
          <w:rFonts w:ascii="Calibri" w:eastAsia="Calibri" w:hAnsi="Calibri" w:cs="Times New Roman"/>
        </w:rPr>
        <w:t xml:space="preserve">which were continued </w:t>
      </w:r>
      <w:r w:rsidRPr="008D2E3B">
        <w:rPr>
          <w:rFonts w:ascii="Calibri" w:eastAsia="Calibri" w:hAnsi="Calibri" w:cs="Times New Roman"/>
        </w:rPr>
        <w:t>for Fiscal Year 2021</w:t>
      </w:r>
      <w:r w:rsidR="008D2E3B">
        <w:rPr>
          <w:rFonts w:ascii="Calibri" w:eastAsia="Calibri" w:hAnsi="Calibri" w:cs="Times New Roman"/>
        </w:rPr>
        <w:t>)</w:t>
      </w:r>
      <w:r w:rsidRPr="008D2E3B">
        <w:rPr>
          <w:rFonts w:ascii="Calibri" w:eastAsia="Calibri" w:hAnsi="Calibri" w:cs="Times New Roman"/>
        </w:rPr>
        <w:t xml:space="preserve"> to the Department </w:t>
      </w:r>
      <w:r w:rsidRPr="004668E7">
        <w:rPr>
          <w:rFonts w:ascii="Calibri" w:eastAsia="Calibri" w:hAnsi="Calibri" w:cs="Times New Roman"/>
        </w:rPr>
        <w:t>of Health and Environmental Control, the Department of Health and Human Services, and the Department of Social Services must be used to streamline the adoption process</w:t>
      </w:r>
      <w:r w:rsidR="00D57733">
        <w:rPr>
          <w:rFonts w:ascii="Calibri" w:eastAsia="Calibri" w:hAnsi="Calibri" w:cs="Times New Roman"/>
        </w:rPr>
        <w:fldChar w:fldCharType="begin"/>
      </w:r>
      <w:r w:rsidR="00D57733">
        <w:instrText xml:space="preserve"> XE "</w:instrText>
      </w:r>
      <w:r w:rsidR="00D57733" w:rsidRPr="00744216">
        <w:rPr>
          <w:rFonts w:ascii="Calibri" w:eastAsia="Calibri" w:hAnsi="Calibri" w:cs="Times New Roman"/>
        </w:rPr>
        <w:instrText>adoption process</w:instrText>
      </w:r>
      <w:r w:rsidR="00D57733">
        <w:instrText xml:space="preserve">" </w:instrText>
      </w:r>
      <w:r w:rsidR="00D57733">
        <w:rPr>
          <w:rFonts w:ascii="Calibri" w:eastAsia="Calibri" w:hAnsi="Calibri" w:cs="Times New Roman"/>
        </w:rPr>
        <w:fldChar w:fldCharType="end"/>
      </w:r>
      <w:r w:rsidRPr="004668E7">
        <w:rPr>
          <w:rFonts w:ascii="Calibri" w:eastAsia="Calibri" w:hAnsi="Calibri" w:cs="Times New Roman"/>
        </w:rPr>
        <w:t>, make the adoption process less cumbersome, and provide a more caring process for adoptive parents and children.</w:t>
      </w:r>
      <w:proofErr w:type="gramEnd"/>
    </w:p>
    <w:p w14:paraId="528358E6" w14:textId="77777777" w:rsidR="004F760B" w:rsidRDefault="004F760B">
      <w:pPr>
        <w:rPr>
          <w:rFonts w:ascii="Univers" w:eastAsia="Times New Roman" w:hAnsi="Univers" w:cs="Times New Roman"/>
          <w:b/>
          <w:bCs/>
          <w:sz w:val="28"/>
          <w:szCs w:val="20"/>
        </w:rPr>
      </w:pPr>
      <w:bookmarkStart w:id="11" w:name="_Toc66464880"/>
      <w:r>
        <w:br w:type="page"/>
      </w:r>
    </w:p>
    <w:p w14:paraId="04429742" w14:textId="60DE7D8C" w:rsidR="00D50211" w:rsidRDefault="00EA770C" w:rsidP="00B1272D">
      <w:pPr>
        <w:pStyle w:val="Heading1"/>
        <w:jc w:val="center"/>
      </w:pPr>
      <w:r>
        <w:lastRenderedPageBreak/>
        <w:t>INDEX</w:t>
      </w:r>
      <w:bookmarkEnd w:id="11"/>
    </w:p>
    <w:p w14:paraId="664ECE91" w14:textId="09C8AF58" w:rsidR="00AE2DB6" w:rsidRDefault="00AE2DB6" w:rsidP="000A54FC">
      <w:pPr>
        <w:rPr>
          <w:rFonts w:cstheme="minorHAnsi"/>
          <w:sz w:val="24"/>
          <w:szCs w:val="24"/>
        </w:rPr>
      </w:pPr>
    </w:p>
    <w:p w14:paraId="082301D0" w14:textId="77777777" w:rsidR="00907365" w:rsidRDefault="003A1577" w:rsidP="000A54FC">
      <w:pPr>
        <w:rPr>
          <w:rFonts w:cstheme="minorHAnsi"/>
          <w:noProof/>
          <w:sz w:val="24"/>
          <w:szCs w:val="24"/>
        </w:rPr>
        <w:sectPr w:rsidR="00907365" w:rsidSect="00907365">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1440" w:header="720" w:footer="720" w:gutter="0"/>
          <w:cols w:space="720"/>
          <w:titlePg/>
          <w:docGrid w:linePitch="360"/>
        </w:sectPr>
      </w:pPr>
      <w:r>
        <w:rPr>
          <w:rFonts w:cstheme="minorHAnsi"/>
          <w:sz w:val="24"/>
          <w:szCs w:val="24"/>
        </w:rPr>
        <w:fldChar w:fldCharType="begin"/>
      </w:r>
      <w:r>
        <w:rPr>
          <w:rFonts w:cstheme="minorHAnsi"/>
          <w:sz w:val="24"/>
          <w:szCs w:val="24"/>
        </w:rPr>
        <w:instrText xml:space="preserve"> INDEX \h "A" \c "2" \z "1033" </w:instrText>
      </w:r>
      <w:r>
        <w:rPr>
          <w:rFonts w:cstheme="minorHAnsi"/>
          <w:sz w:val="24"/>
          <w:szCs w:val="24"/>
        </w:rPr>
        <w:fldChar w:fldCharType="separate"/>
      </w:r>
    </w:p>
    <w:p w14:paraId="42093658" w14:textId="77777777" w:rsidR="00907365" w:rsidRDefault="00907365">
      <w:pPr>
        <w:pStyle w:val="IndexHeading"/>
        <w:keepNext/>
        <w:tabs>
          <w:tab w:val="right" w:leader="dot" w:pos="4310"/>
        </w:tabs>
        <w:rPr>
          <w:rFonts w:eastAsiaTheme="minorEastAsia" w:cstheme="minorBidi"/>
          <w:b w:val="0"/>
          <w:bCs w:val="0"/>
          <w:noProof/>
        </w:rPr>
      </w:pPr>
      <w:r>
        <w:rPr>
          <w:noProof/>
        </w:rPr>
        <w:t>A</w:t>
      </w:r>
    </w:p>
    <w:p w14:paraId="7676A721" w14:textId="77777777" w:rsidR="00907365" w:rsidRDefault="00907365">
      <w:pPr>
        <w:pStyle w:val="Index1"/>
        <w:tabs>
          <w:tab w:val="right" w:leader="dot" w:pos="4310"/>
        </w:tabs>
        <w:rPr>
          <w:noProof/>
        </w:rPr>
      </w:pPr>
      <w:r w:rsidRPr="00DF02C8">
        <w:rPr>
          <w:rFonts w:ascii="Calibri" w:eastAsia="Calibri" w:hAnsi="Calibri" w:cs="Times New Roman"/>
          <w:noProof/>
        </w:rPr>
        <w:t>adoption process</w:t>
      </w:r>
      <w:r>
        <w:rPr>
          <w:noProof/>
        </w:rPr>
        <w:t>, 9</w:t>
      </w:r>
    </w:p>
    <w:p w14:paraId="40F6A309" w14:textId="77777777" w:rsidR="00907365" w:rsidRDefault="00907365">
      <w:pPr>
        <w:pStyle w:val="IndexHeading"/>
        <w:keepNext/>
        <w:tabs>
          <w:tab w:val="right" w:leader="dot" w:pos="4310"/>
        </w:tabs>
        <w:rPr>
          <w:rFonts w:eastAsiaTheme="minorEastAsia" w:cstheme="minorBidi"/>
          <w:b w:val="0"/>
          <w:bCs w:val="0"/>
          <w:noProof/>
        </w:rPr>
      </w:pPr>
      <w:r>
        <w:rPr>
          <w:noProof/>
        </w:rPr>
        <w:t>B</w:t>
      </w:r>
    </w:p>
    <w:p w14:paraId="50D96876" w14:textId="77777777" w:rsidR="00907365" w:rsidRDefault="00907365">
      <w:pPr>
        <w:pStyle w:val="Index1"/>
        <w:tabs>
          <w:tab w:val="right" w:leader="dot" w:pos="4310"/>
        </w:tabs>
        <w:rPr>
          <w:noProof/>
        </w:rPr>
      </w:pPr>
      <w:r>
        <w:rPr>
          <w:noProof/>
        </w:rPr>
        <w:t>bear hunting, 4</w:t>
      </w:r>
    </w:p>
    <w:p w14:paraId="3F8948B0" w14:textId="77777777" w:rsidR="00907365" w:rsidRDefault="00907365">
      <w:pPr>
        <w:pStyle w:val="Index1"/>
        <w:tabs>
          <w:tab w:val="right" w:leader="dot" w:pos="4310"/>
        </w:tabs>
        <w:rPr>
          <w:noProof/>
        </w:rPr>
      </w:pPr>
      <w:r w:rsidRPr="00DF02C8">
        <w:rPr>
          <w:bCs/>
          <w:noProof/>
          <w:color w:val="000000" w:themeColor="text1"/>
        </w:rPr>
        <w:t>beer and wine</w:t>
      </w:r>
      <w:r>
        <w:rPr>
          <w:noProof/>
        </w:rPr>
        <w:t>, 4</w:t>
      </w:r>
    </w:p>
    <w:p w14:paraId="10B66F44" w14:textId="77777777" w:rsidR="00907365" w:rsidRDefault="00907365">
      <w:pPr>
        <w:pStyle w:val="IndexHeading"/>
        <w:keepNext/>
        <w:tabs>
          <w:tab w:val="right" w:leader="dot" w:pos="4310"/>
        </w:tabs>
        <w:rPr>
          <w:rFonts w:eastAsiaTheme="minorEastAsia" w:cstheme="minorBidi"/>
          <w:b w:val="0"/>
          <w:bCs w:val="0"/>
          <w:noProof/>
        </w:rPr>
      </w:pPr>
      <w:r>
        <w:rPr>
          <w:noProof/>
        </w:rPr>
        <w:t>C</w:t>
      </w:r>
    </w:p>
    <w:p w14:paraId="41D749B0" w14:textId="77777777" w:rsidR="00907365" w:rsidRDefault="00907365">
      <w:pPr>
        <w:pStyle w:val="Index1"/>
        <w:tabs>
          <w:tab w:val="right" w:leader="dot" w:pos="4310"/>
        </w:tabs>
        <w:rPr>
          <w:noProof/>
        </w:rPr>
      </w:pPr>
      <w:r w:rsidRPr="00DF02C8">
        <w:rPr>
          <w:rFonts w:ascii="Calibri" w:eastAsia="Calibri" w:hAnsi="Calibri" w:cs="Times New Roman"/>
          <w:noProof/>
        </w:rPr>
        <w:t>catalytic converters</w:t>
      </w:r>
      <w:r>
        <w:rPr>
          <w:noProof/>
        </w:rPr>
        <w:t>, 5</w:t>
      </w:r>
    </w:p>
    <w:p w14:paraId="7B32B170" w14:textId="77777777" w:rsidR="00907365" w:rsidRDefault="00907365">
      <w:pPr>
        <w:pStyle w:val="Index1"/>
        <w:tabs>
          <w:tab w:val="right" w:leader="dot" w:pos="4310"/>
        </w:tabs>
        <w:rPr>
          <w:noProof/>
        </w:rPr>
      </w:pPr>
      <w:r w:rsidRPr="00DF02C8">
        <w:rPr>
          <w:bCs/>
          <w:noProof/>
          <w:color w:val="000000" w:themeColor="text1"/>
        </w:rPr>
        <w:t>Committee on Children</w:t>
      </w:r>
    </w:p>
    <w:p w14:paraId="62CE00FC" w14:textId="77777777" w:rsidR="00907365" w:rsidRDefault="00907365">
      <w:pPr>
        <w:pStyle w:val="Index2"/>
        <w:tabs>
          <w:tab w:val="right" w:leader="dot" w:pos="4310"/>
        </w:tabs>
        <w:rPr>
          <w:noProof/>
        </w:rPr>
      </w:pPr>
      <w:r w:rsidRPr="00DF02C8">
        <w:rPr>
          <w:noProof/>
          <w:color w:val="000000" w:themeColor="text1"/>
        </w:rPr>
        <w:t>Joint Citizens and Legislative</w:t>
      </w:r>
      <w:r>
        <w:rPr>
          <w:noProof/>
        </w:rPr>
        <w:t>, 4</w:t>
      </w:r>
    </w:p>
    <w:p w14:paraId="1408A196" w14:textId="77777777" w:rsidR="00907365" w:rsidRDefault="00907365">
      <w:pPr>
        <w:pStyle w:val="Index1"/>
        <w:tabs>
          <w:tab w:val="right" w:leader="dot" w:pos="4310"/>
        </w:tabs>
        <w:rPr>
          <w:noProof/>
        </w:rPr>
      </w:pPr>
      <w:r>
        <w:rPr>
          <w:noProof/>
        </w:rPr>
        <w:t>controlled substance, 8</w:t>
      </w:r>
    </w:p>
    <w:p w14:paraId="2A2BA965" w14:textId="77777777" w:rsidR="00907365" w:rsidRDefault="00907365">
      <w:pPr>
        <w:pStyle w:val="Index1"/>
        <w:tabs>
          <w:tab w:val="right" w:leader="dot" w:pos="4310"/>
        </w:tabs>
        <w:rPr>
          <w:noProof/>
        </w:rPr>
      </w:pPr>
      <w:r w:rsidRPr="00DF02C8">
        <w:rPr>
          <w:rFonts w:ascii="Calibri" w:eastAsia="Calibri" w:hAnsi="Calibri" w:cs="Times New Roman"/>
          <w:noProof/>
        </w:rPr>
        <w:t>cremation</w:t>
      </w:r>
      <w:r>
        <w:rPr>
          <w:noProof/>
        </w:rPr>
        <w:t>, 6</w:t>
      </w:r>
    </w:p>
    <w:p w14:paraId="680E607B" w14:textId="77777777" w:rsidR="00907365" w:rsidRDefault="00907365">
      <w:pPr>
        <w:pStyle w:val="IndexHeading"/>
        <w:keepNext/>
        <w:tabs>
          <w:tab w:val="right" w:leader="dot" w:pos="4310"/>
        </w:tabs>
        <w:rPr>
          <w:rFonts w:eastAsiaTheme="minorEastAsia" w:cstheme="minorBidi"/>
          <w:b w:val="0"/>
          <w:bCs w:val="0"/>
          <w:noProof/>
        </w:rPr>
      </w:pPr>
      <w:r>
        <w:rPr>
          <w:noProof/>
        </w:rPr>
        <w:t>D</w:t>
      </w:r>
    </w:p>
    <w:p w14:paraId="0A9831E4" w14:textId="77777777" w:rsidR="00907365" w:rsidRDefault="00907365">
      <w:pPr>
        <w:pStyle w:val="Index1"/>
        <w:tabs>
          <w:tab w:val="right" w:leader="dot" w:pos="4310"/>
        </w:tabs>
        <w:rPr>
          <w:noProof/>
        </w:rPr>
      </w:pPr>
      <w:r>
        <w:rPr>
          <w:noProof/>
        </w:rPr>
        <w:t>Dawn Staley</w:t>
      </w:r>
    </w:p>
    <w:p w14:paraId="0BBEBE30" w14:textId="77777777" w:rsidR="00907365" w:rsidRDefault="00907365">
      <w:pPr>
        <w:pStyle w:val="Index2"/>
        <w:tabs>
          <w:tab w:val="right" w:leader="dot" w:pos="4310"/>
        </w:tabs>
        <w:rPr>
          <w:noProof/>
        </w:rPr>
      </w:pPr>
      <w:r>
        <w:rPr>
          <w:noProof/>
        </w:rPr>
        <w:t>basketball court, 7</w:t>
      </w:r>
    </w:p>
    <w:p w14:paraId="2F93006B" w14:textId="77777777" w:rsidR="00907365" w:rsidRDefault="00907365">
      <w:pPr>
        <w:pStyle w:val="Index1"/>
        <w:tabs>
          <w:tab w:val="right" w:leader="dot" w:pos="4310"/>
        </w:tabs>
        <w:rPr>
          <w:noProof/>
        </w:rPr>
      </w:pPr>
      <w:r w:rsidRPr="00DF02C8">
        <w:rPr>
          <w:noProof/>
          <w:color w:val="000000" w:themeColor="text1"/>
        </w:rPr>
        <w:t>Dignity in Pregnancy and Childbirth Act</w:t>
      </w:r>
      <w:r>
        <w:rPr>
          <w:noProof/>
        </w:rPr>
        <w:t>, 2</w:t>
      </w:r>
    </w:p>
    <w:p w14:paraId="3583DF90" w14:textId="77777777" w:rsidR="00907365" w:rsidRDefault="00907365">
      <w:pPr>
        <w:pStyle w:val="Index1"/>
        <w:tabs>
          <w:tab w:val="right" w:leader="dot" w:pos="4310"/>
        </w:tabs>
        <w:rPr>
          <w:noProof/>
        </w:rPr>
      </w:pPr>
      <w:r>
        <w:rPr>
          <w:noProof/>
        </w:rPr>
        <w:t>docks, 5</w:t>
      </w:r>
    </w:p>
    <w:p w14:paraId="1F247739" w14:textId="77777777" w:rsidR="00907365" w:rsidRDefault="00907365">
      <w:pPr>
        <w:pStyle w:val="IndexHeading"/>
        <w:keepNext/>
        <w:tabs>
          <w:tab w:val="right" w:leader="dot" w:pos="4310"/>
        </w:tabs>
        <w:rPr>
          <w:rFonts w:eastAsiaTheme="minorEastAsia" w:cstheme="minorBidi"/>
          <w:b w:val="0"/>
          <w:bCs w:val="0"/>
          <w:noProof/>
        </w:rPr>
      </w:pPr>
      <w:r>
        <w:rPr>
          <w:noProof/>
        </w:rPr>
        <w:t>E</w:t>
      </w:r>
    </w:p>
    <w:p w14:paraId="54FE8C5D" w14:textId="77777777" w:rsidR="00907365" w:rsidRDefault="00907365">
      <w:pPr>
        <w:pStyle w:val="Index1"/>
        <w:tabs>
          <w:tab w:val="right" w:leader="dot" w:pos="4310"/>
        </w:tabs>
        <w:rPr>
          <w:noProof/>
        </w:rPr>
      </w:pPr>
      <w:r>
        <w:rPr>
          <w:noProof/>
        </w:rPr>
        <w:t>electronic lien system, 4</w:t>
      </w:r>
    </w:p>
    <w:p w14:paraId="445BB0A4" w14:textId="77777777" w:rsidR="00907365" w:rsidRDefault="00907365">
      <w:pPr>
        <w:pStyle w:val="Index1"/>
        <w:tabs>
          <w:tab w:val="right" w:leader="dot" w:pos="4310"/>
        </w:tabs>
        <w:rPr>
          <w:noProof/>
        </w:rPr>
      </w:pPr>
      <w:r>
        <w:rPr>
          <w:noProof/>
        </w:rPr>
        <w:t>Electronic Notary Public Act, 7</w:t>
      </w:r>
    </w:p>
    <w:p w14:paraId="0C9449CA" w14:textId="77777777" w:rsidR="00907365" w:rsidRDefault="00907365">
      <w:pPr>
        <w:pStyle w:val="Index1"/>
        <w:tabs>
          <w:tab w:val="right" w:leader="dot" w:pos="4310"/>
        </w:tabs>
        <w:rPr>
          <w:noProof/>
        </w:rPr>
      </w:pPr>
      <w:r>
        <w:rPr>
          <w:noProof/>
        </w:rPr>
        <w:t>electronic waste, 5</w:t>
      </w:r>
    </w:p>
    <w:p w14:paraId="2FDF856D" w14:textId="77777777" w:rsidR="00907365" w:rsidRDefault="00907365">
      <w:pPr>
        <w:pStyle w:val="IndexHeading"/>
        <w:keepNext/>
        <w:tabs>
          <w:tab w:val="right" w:leader="dot" w:pos="4310"/>
        </w:tabs>
        <w:rPr>
          <w:rFonts w:eastAsiaTheme="minorEastAsia" w:cstheme="minorBidi"/>
          <w:b w:val="0"/>
          <w:bCs w:val="0"/>
          <w:noProof/>
        </w:rPr>
      </w:pPr>
      <w:r>
        <w:rPr>
          <w:noProof/>
        </w:rPr>
        <w:t>F</w:t>
      </w:r>
    </w:p>
    <w:p w14:paraId="2D0E8589" w14:textId="77777777" w:rsidR="00907365" w:rsidRDefault="00907365">
      <w:pPr>
        <w:pStyle w:val="Index1"/>
        <w:tabs>
          <w:tab w:val="right" w:leader="dot" w:pos="4310"/>
        </w:tabs>
        <w:rPr>
          <w:noProof/>
        </w:rPr>
      </w:pPr>
      <w:r>
        <w:rPr>
          <w:noProof/>
        </w:rPr>
        <w:t>false advertising, 7</w:t>
      </w:r>
    </w:p>
    <w:p w14:paraId="21259191" w14:textId="77777777" w:rsidR="00907365" w:rsidRDefault="00907365">
      <w:pPr>
        <w:pStyle w:val="Index1"/>
        <w:tabs>
          <w:tab w:val="right" w:leader="dot" w:pos="4310"/>
        </w:tabs>
        <w:rPr>
          <w:noProof/>
        </w:rPr>
      </w:pPr>
      <w:r w:rsidRPr="00DF02C8">
        <w:rPr>
          <w:rFonts w:ascii="Calibri" w:eastAsia="Calibri" w:hAnsi="Calibri" w:cs="Times New Roman"/>
          <w:noProof/>
        </w:rPr>
        <w:t>financial institutions</w:t>
      </w:r>
      <w:r>
        <w:rPr>
          <w:noProof/>
        </w:rPr>
        <w:t>, 8</w:t>
      </w:r>
    </w:p>
    <w:p w14:paraId="394E3561" w14:textId="77777777" w:rsidR="00907365" w:rsidRDefault="00907365">
      <w:pPr>
        <w:pStyle w:val="Index1"/>
        <w:tabs>
          <w:tab w:val="right" w:leader="dot" w:pos="4310"/>
        </w:tabs>
        <w:rPr>
          <w:noProof/>
        </w:rPr>
      </w:pPr>
      <w:r>
        <w:rPr>
          <w:noProof/>
        </w:rPr>
        <w:t>flounder, 4</w:t>
      </w:r>
    </w:p>
    <w:p w14:paraId="08628B94" w14:textId="77777777" w:rsidR="00907365" w:rsidRDefault="00907365">
      <w:pPr>
        <w:pStyle w:val="IndexHeading"/>
        <w:keepNext/>
        <w:tabs>
          <w:tab w:val="right" w:leader="dot" w:pos="4310"/>
        </w:tabs>
        <w:rPr>
          <w:rFonts w:eastAsiaTheme="minorEastAsia" w:cstheme="minorBidi"/>
          <w:b w:val="0"/>
          <w:bCs w:val="0"/>
          <w:noProof/>
        </w:rPr>
      </w:pPr>
      <w:r>
        <w:rPr>
          <w:noProof/>
        </w:rPr>
        <w:t>G</w:t>
      </w:r>
    </w:p>
    <w:p w14:paraId="47916F3A" w14:textId="77777777" w:rsidR="00907365" w:rsidRDefault="00907365">
      <w:pPr>
        <w:pStyle w:val="Index1"/>
        <w:tabs>
          <w:tab w:val="right" w:leader="dot" w:pos="4310"/>
        </w:tabs>
        <w:rPr>
          <w:noProof/>
        </w:rPr>
      </w:pPr>
      <w:r>
        <w:rPr>
          <w:noProof/>
        </w:rPr>
        <w:t>Game Zone 4, 4</w:t>
      </w:r>
    </w:p>
    <w:p w14:paraId="3164E255" w14:textId="77777777" w:rsidR="00907365" w:rsidRDefault="00907365">
      <w:pPr>
        <w:pStyle w:val="IndexHeading"/>
        <w:keepNext/>
        <w:tabs>
          <w:tab w:val="right" w:leader="dot" w:pos="4310"/>
        </w:tabs>
        <w:rPr>
          <w:rFonts w:eastAsiaTheme="minorEastAsia" w:cstheme="minorBidi"/>
          <w:b w:val="0"/>
          <w:bCs w:val="0"/>
          <w:noProof/>
        </w:rPr>
      </w:pPr>
      <w:r>
        <w:rPr>
          <w:noProof/>
        </w:rPr>
        <w:t>H</w:t>
      </w:r>
    </w:p>
    <w:p w14:paraId="064B9DB1" w14:textId="77777777" w:rsidR="00907365" w:rsidRDefault="00907365">
      <w:pPr>
        <w:pStyle w:val="Index1"/>
        <w:tabs>
          <w:tab w:val="right" w:leader="dot" w:pos="4310"/>
        </w:tabs>
        <w:rPr>
          <w:noProof/>
        </w:rPr>
      </w:pPr>
      <w:r w:rsidRPr="00DF02C8">
        <w:rPr>
          <w:noProof/>
          <w:color w:val="000000" w:themeColor="text1"/>
        </w:rPr>
        <w:t>H. 3024</w:t>
      </w:r>
      <w:r>
        <w:rPr>
          <w:noProof/>
        </w:rPr>
        <w:t>, 3</w:t>
      </w:r>
    </w:p>
    <w:p w14:paraId="1DED355E" w14:textId="77777777" w:rsidR="00907365" w:rsidRDefault="00907365">
      <w:pPr>
        <w:pStyle w:val="Index1"/>
        <w:tabs>
          <w:tab w:val="right" w:leader="dot" w:pos="4310"/>
        </w:tabs>
        <w:rPr>
          <w:noProof/>
        </w:rPr>
      </w:pPr>
      <w:r>
        <w:rPr>
          <w:noProof/>
        </w:rPr>
        <w:t>H. 3079, 4</w:t>
      </w:r>
    </w:p>
    <w:p w14:paraId="3025151E" w14:textId="77777777" w:rsidR="00907365" w:rsidRDefault="00907365">
      <w:pPr>
        <w:pStyle w:val="Index1"/>
        <w:tabs>
          <w:tab w:val="right" w:leader="dot" w:pos="4310"/>
        </w:tabs>
        <w:rPr>
          <w:noProof/>
        </w:rPr>
      </w:pPr>
      <w:r w:rsidRPr="00DF02C8">
        <w:rPr>
          <w:bCs/>
          <w:noProof/>
          <w:color w:val="000000" w:themeColor="text1"/>
        </w:rPr>
        <w:t>H. 3105</w:t>
      </w:r>
      <w:r>
        <w:rPr>
          <w:noProof/>
        </w:rPr>
        <w:t>, 2</w:t>
      </w:r>
    </w:p>
    <w:p w14:paraId="19A7DBB2" w14:textId="77777777" w:rsidR="00907365" w:rsidRDefault="00907365">
      <w:pPr>
        <w:pStyle w:val="Index1"/>
        <w:tabs>
          <w:tab w:val="right" w:leader="dot" w:pos="4310"/>
        </w:tabs>
        <w:rPr>
          <w:noProof/>
        </w:rPr>
      </w:pPr>
      <w:r w:rsidRPr="00DF02C8">
        <w:rPr>
          <w:bCs/>
          <w:noProof/>
          <w:color w:val="000000" w:themeColor="text1"/>
        </w:rPr>
        <w:t>H. 3211</w:t>
      </w:r>
      <w:r>
        <w:rPr>
          <w:noProof/>
        </w:rPr>
        <w:t>, 4</w:t>
      </w:r>
    </w:p>
    <w:p w14:paraId="57A3ED31" w14:textId="77777777" w:rsidR="00907365" w:rsidRDefault="00907365">
      <w:pPr>
        <w:pStyle w:val="Index1"/>
        <w:tabs>
          <w:tab w:val="right" w:leader="dot" w:pos="4310"/>
        </w:tabs>
        <w:rPr>
          <w:noProof/>
        </w:rPr>
      </w:pPr>
      <w:r w:rsidRPr="00DF02C8">
        <w:rPr>
          <w:noProof/>
          <w:color w:val="000000" w:themeColor="text1"/>
        </w:rPr>
        <w:t>H. 3225</w:t>
      </w:r>
      <w:r>
        <w:rPr>
          <w:noProof/>
        </w:rPr>
        <w:t>, 2</w:t>
      </w:r>
    </w:p>
    <w:p w14:paraId="46CF4D1D" w14:textId="77777777" w:rsidR="00907365" w:rsidRDefault="00907365">
      <w:pPr>
        <w:pStyle w:val="Index1"/>
        <w:tabs>
          <w:tab w:val="right" w:leader="dot" w:pos="4310"/>
        </w:tabs>
        <w:rPr>
          <w:noProof/>
        </w:rPr>
      </w:pPr>
      <w:r w:rsidRPr="00DF02C8">
        <w:rPr>
          <w:rFonts w:ascii="Calibri" w:eastAsia="Calibri" w:hAnsi="Calibri" w:cs="Times New Roman"/>
          <w:noProof/>
        </w:rPr>
        <w:t>H. 3281</w:t>
      </w:r>
      <w:r>
        <w:rPr>
          <w:noProof/>
        </w:rPr>
        <w:t>, 6</w:t>
      </w:r>
    </w:p>
    <w:p w14:paraId="19CE22FC" w14:textId="77777777" w:rsidR="00907365" w:rsidRDefault="00907365">
      <w:pPr>
        <w:pStyle w:val="Index1"/>
        <w:tabs>
          <w:tab w:val="right" w:leader="dot" w:pos="4310"/>
        </w:tabs>
        <w:rPr>
          <w:noProof/>
        </w:rPr>
      </w:pPr>
      <w:r w:rsidRPr="00DF02C8">
        <w:rPr>
          <w:rFonts w:eastAsia="Calibri"/>
          <w:noProof/>
          <w:color w:val="000000" w:themeColor="text1"/>
        </w:rPr>
        <w:t>H. 3308</w:t>
      </w:r>
      <w:r>
        <w:rPr>
          <w:noProof/>
        </w:rPr>
        <w:t>, 3</w:t>
      </w:r>
    </w:p>
    <w:p w14:paraId="1420E209" w14:textId="77777777" w:rsidR="00907365" w:rsidRDefault="00907365">
      <w:pPr>
        <w:pStyle w:val="Index1"/>
        <w:tabs>
          <w:tab w:val="right" w:leader="dot" w:pos="4310"/>
        </w:tabs>
        <w:rPr>
          <w:noProof/>
        </w:rPr>
      </w:pPr>
      <w:r w:rsidRPr="00DF02C8">
        <w:rPr>
          <w:bCs/>
          <w:noProof/>
          <w:color w:val="000000" w:themeColor="text1"/>
        </w:rPr>
        <w:t>H. 3444</w:t>
      </w:r>
      <w:r>
        <w:rPr>
          <w:noProof/>
        </w:rPr>
        <w:t>, 2</w:t>
      </w:r>
    </w:p>
    <w:p w14:paraId="4C8C277E" w14:textId="77777777" w:rsidR="00907365" w:rsidRDefault="00907365">
      <w:pPr>
        <w:pStyle w:val="Index1"/>
        <w:tabs>
          <w:tab w:val="right" w:leader="dot" w:pos="4310"/>
        </w:tabs>
        <w:rPr>
          <w:noProof/>
        </w:rPr>
      </w:pPr>
      <w:r>
        <w:rPr>
          <w:noProof/>
        </w:rPr>
        <w:t>H. 3541, 5</w:t>
      </w:r>
    </w:p>
    <w:p w14:paraId="37D3FDC4" w14:textId="77777777" w:rsidR="00907365" w:rsidRDefault="00907365">
      <w:pPr>
        <w:pStyle w:val="Index1"/>
        <w:tabs>
          <w:tab w:val="right" w:leader="dot" w:pos="4310"/>
        </w:tabs>
        <w:rPr>
          <w:noProof/>
        </w:rPr>
      </w:pPr>
      <w:r w:rsidRPr="00DF02C8">
        <w:rPr>
          <w:bCs/>
          <w:noProof/>
          <w:color w:val="000000" w:themeColor="text1"/>
        </w:rPr>
        <w:t>H. 3575</w:t>
      </w:r>
      <w:r>
        <w:rPr>
          <w:noProof/>
        </w:rPr>
        <w:t>, 4</w:t>
      </w:r>
    </w:p>
    <w:p w14:paraId="5ABB1EBE" w14:textId="77777777" w:rsidR="00907365" w:rsidRDefault="00907365">
      <w:pPr>
        <w:pStyle w:val="Index1"/>
        <w:tabs>
          <w:tab w:val="right" w:leader="dot" w:pos="4310"/>
        </w:tabs>
        <w:rPr>
          <w:noProof/>
        </w:rPr>
      </w:pPr>
      <w:r w:rsidRPr="00DF02C8">
        <w:rPr>
          <w:noProof/>
          <w:color w:val="000000" w:themeColor="text1"/>
        </w:rPr>
        <w:t>H. 3605</w:t>
      </w:r>
      <w:r>
        <w:rPr>
          <w:noProof/>
        </w:rPr>
        <w:t>, 4</w:t>
      </w:r>
    </w:p>
    <w:p w14:paraId="5797575B" w14:textId="77777777" w:rsidR="00907365" w:rsidRDefault="00907365">
      <w:pPr>
        <w:pStyle w:val="Index1"/>
        <w:tabs>
          <w:tab w:val="right" w:leader="dot" w:pos="4310"/>
        </w:tabs>
        <w:rPr>
          <w:noProof/>
        </w:rPr>
      </w:pPr>
      <w:r w:rsidRPr="00DF02C8">
        <w:rPr>
          <w:noProof/>
          <w:color w:val="000000" w:themeColor="text1"/>
        </w:rPr>
        <w:t>H. 3608</w:t>
      </w:r>
      <w:r>
        <w:rPr>
          <w:noProof/>
        </w:rPr>
        <w:t>, 3</w:t>
      </w:r>
    </w:p>
    <w:p w14:paraId="63FF3352" w14:textId="77777777" w:rsidR="00907365" w:rsidRDefault="00907365">
      <w:pPr>
        <w:pStyle w:val="Index1"/>
        <w:tabs>
          <w:tab w:val="right" w:leader="dot" w:pos="4310"/>
        </w:tabs>
        <w:rPr>
          <w:noProof/>
        </w:rPr>
      </w:pPr>
      <w:r w:rsidRPr="00DF02C8">
        <w:rPr>
          <w:noProof/>
          <w:color w:val="000000" w:themeColor="text1"/>
        </w:rPr>
        <w:t>H. 3609</w:t>
      </w:r>
      <w:r>
        <w:rPr>
          <w:noProof/>
        </w:rPr>
        <w:t>, 2</w:t>
      </w:r>
    </w:p>
    <w:p w14:paraId="5060B4E5" w14:textId="77777777" w:rsidR="00907365" w:rsidRDefault="00907365">
      <w:pPr>
        <w:pStyle w:val="Index1"/>
        <w:tabs>
          <w:tab w:val="right" w:leader="dot" w:pos="4310"/>
        </w:tabs>
        <w:rPr>
          <w:noProof/>
        </w:rPr>
      </w:pPr>
      <w:r>
        <w:rPr>
          <w:noProof/>
        </w:rPr>
        <w:t>H. 3694, 4</w:t>
      </w:r>
    </w:p>
    <w:p w14:paraId="29088272" w14:textId="77777777" w:rsidR="00907365" w:rsidRDefault="00907365">
      <w:pPr>
        <w:pStyle w:val="Index1"/>
        <w:tabs>
          <w:tab w:val="right" w:leader="dot" w:pos="4310"/>
        </w:tabs>
        <w:rPr>
          <w:noProof/>
        </w:rPr>
      </w:pPr>
      <w:r w:rsidRPr="00DF02C8">
        <w:rPr>
          <w:noProof/>
          <w:color w:val="000000" w:themeColor="text1"/>
        </w:rPr>
        <w:t>H. 3770</w:t>
      </w:r>
      <w:r>
        <w:rPr>
          <w:noProof/>
        </w:rPr>
        <w:t>, 2</w:t>
      </w:r>
    </w:p>
    <w:p w14:paraId="46810D4E" w14:textId="77777777" w:rsidR="00907365" w:rsidRDefault="00907365">
      <w:pPr>
        <w:pStyle w:val="Index1"/>
        <w:tabs>
          <w:tab w:val="right" w:leader="dot" w:pos="4310"/>
        </w:tabs>
        <w:rPr>
          <w:noProof/>
        </w:rPr>
      </w:pPr>
      <w:r w:rsidRPr="00DF02C8">
        <w:rPr>
          <w:bCs/>
          <w:noProof/>
          <w:color w:val="000000" w:themeColor="text1"/>
        </w:rPr>
        <w:t>H. 3772</w:t>
      </w:r>
      <w:r>
        <w:rPr>
          <w:noProof/>
        </w:rPr>
        <w:t>, 4</w:t>
      </w:r>
    </w:p>
    <w:p w14:paraId="5FE84486" w14:textId="77777777" w:rsidR="00907365" w:rsidRDefault="00907365">
      <w:pPr>
        <w:pStyle w:val="Index1"/>
        <w:tabs>
          <w:tab w:val="right" w:leader="dot" w:pos="4310"/>
        </w:tabs>
        <w:rPr>
          <w:noProof/>
        </w:rPr>
      </w:pPr>
      <w:r w:rsidRPr="00DF02C8">
        <w:rPr>
          <w:bCs/>
          <w:noProof/>
          <w:color w:val="000000" w:themeColor="text1"/>
        </w:rPr>
        <w:t>H. 3821</w:t>
      </w:r>
      <w:r>
        <w:rPr>
          <w:noProof/>
        </w:rPr>
        <w:t>, 3</w:t>
      </w:r>
    </w:p>
    <w:p w14:paraId="6C99A4B0" w14:textId="77777777" w:rsidR="00907365" w:rsidRDefault="00907365">
      <w:pPr>
        <w:pStyle w:val="Index1"/>
        <w:tabs>
          <w:tab w:val="right" w:leader="dot" w:pos="4310"/>
        </w:tabs>
        <w:rPr>
          <w:noProof/>
        </w:rPr>
      </w:pPr>
      <w:r>
        <w:rPr>
          <w:noProof/>
        </w:rPr>
        <w:t>H. 3865, 5</w:t>
      </w:r>
    </w:p>
    <w:p w14:paraId="5D4FF63D" w14:textId="77777777" w:rsidR="00907365" w:rsidRDefault="00907365">
      <w:pPr>
        <w:pStyle w:val="Index1"/>
        <w:tabs>
          <w:tab w:val="right" w:leader="dot" w:pos="4310"/>
        </w:tabs>
        <w:rPr>
          <w:noProof/>
        </w:rPr>
      </w:pPr>
      <w:r>
        <w:rPr>
          <w:noProof/>
        </w:rPr>
        <w:t>H. 3884, 4</w:t>
      </w:r>
    </w:p>
    <w:p w14:paraId="5FA65734" w14:textId="77777777" w:rsidR="00907365" w:rsidRDefault="00907365">
      <w:pPr>
        <w:pStyle w:val="Index1"/>
        <w:tabs>
          <w:tab w:val="right" w:leader="dot" w:pos="4310"/>
        </w:tabs>
        <w:rPr>
          <w:noProof/>
        </w:rPr>
      </w:pPr>
      <w:r w:rsidRPr="00DF02C8">
        <w:rPr>
          <w:rFonts w:ascii="Calibri" w:eastAsia="Calibri" w:hAnsi="Calibri" w:cs="Times New Roman"/>
          <w:noProof/>
        </w:rPr>
        <w:t>H. 3921</w:t>
      </w:r>
      <w:r>
        <w:rPr>
          <w:noProof/>
        </w:rPr>
        <w:t>, 5</w:t>
      </w:r>
    </w:p>
    <w:p w14:paraId="0B6C45F4" w14:textId="77777777" w:rsidR="00907365" w:rsidRDefault="00907365">
      <w:pPr>
        <w:pStyle w:val="Index1"/>
        <w:tabs>
          <w:tab w:val="right" w:leader="dot" w:pos="4310"/>
        </w:tabs>
        <w:rPr>
          <w:noProof/>
        </w:rPr>
      </w:pPr>
      <w:r w:rsidRPr="00DF02C8">
        <w:rPr>
          <w:bCs/>
          <w:noProof/>
          <w:color w:val="000000" w:themeColor="text1"/>
        </w:rPr>
        <w:t>H. 3925</w:t>
      </w:r>
      <w:r>
        <w:rPr>
          <w:noProof/>
        </w:rPr>
        <w:t>, 3</w:t>
      </w:r>
    </w:p>
    <w:p w14:paraId="53C44FDF" w14:textId="77777777" w:rsidR="00907365" w:rsidRDefault="00907365">
      <w:pPr>
        <w:pStyle w:val="Index1"/>
        <w:tabs>
          <w:tab w:val="right" w:leader="dot" w:pos="4310"/>
        </w:tabs>
        <w:rPr>
          <w:noProof/>
        </w:rPr>
      </w:pPr>
      <w:r>
        <w:rPr>
          <w:noProof/>
        </w:rPr>
        <w:t>H. 3957, 4</w:t>
      </w:r>
    </w:p>
    <w:p w14:paraId="2D38FAA0" w14:textId="77777777" w:rsidR="00907365" w:rsidRDefault="00907365">
      <w:pPr>
        <w:pStyle w:val="Index1"/>
        <w:tabs>
          <w:tab w:val="right" w:leader="dot" w:pos="4310"/>
        </w:tabs>
        <w:rPr>
          <w:noProof/>
        </w:rPr>
      </w:pPr>
      <w:r w:rsidRPr="00DF02C8">
        <w:rPr>
          <w:rFonts w:ascii="Calibri" w:eastAsia="Calibri" w:hAnsi="Calibri" w:cs="Times New Roman"/>
          <w:noProof/>
        </w:rPr>
        <w:t>H. 3991</w:t>
      </w:r>
      <w:r>
        <w:rPr>
          <w:noProof/>
        </w:rPr>
        <w:t>, 5</w:t>
      </w:r>
    </w:p>
    <w:p w14:paraId="7DF39314" w14:textId="77777777" w:rsidR="00907365" w:rsidRDefault="00907365">
      <w:pPr>
        <w:pStyle w:val="Index1"/>
        <w:tabs>
          <w:tab w:val="right" w:leader="dot" w:pos="4310"/>
        </w:tabs>
        <w:rPr>
          <w:noProof/>
        </w:rPr>
      </w:pPr>
      <w:r>
        <w:rPr>
          <w:noProof/>
        </w:rPr>
        <w:t>H. 4027, 5</w:t>
      </w:r>
    </w:p>
    <w:p w14:paraId="045E66FF" w14:textId="77777777" w:rsidR="00907365" w:rsidRDefault="00907365">
      <w:pPr>
        <w:pStyle w:val="Index1"/>
        <w:tabs>
          <w:tab w:val="right" w:leader="dot" w:pos="4310"/>
        </w:tabs>
        <w:rPr>
          <w:noProof/>
        </w:rPr>
      </w:pPr>
      <w:r>
        <w:rPr>
          <w:noProof/>
        </w:rPr>
        <w:t>H. 4035, 5</w:t>
      </w:r>
    </w:p>
    <w:p w14:paraId="34A1FA83" w14:textId="77777777" w:rsidR="00907365" w:rsidRDefault="00907365">
      <w:pPr>
        <w:pStyle w:val="Index1"/>
        <w:tabs>
          <w:tab w:val="right" w:leader="dot" w:pos="4310"/>
        </w:tabs>
        <w:rPr>
          <w:noProof/>
        </w:rPr>
      </w:pPr>
      <w:r>
        <w:rPr>
          <w:noProof/>
        </w:rPr>
        <w:t>H. 4036, 7</w:t>
      </w:r>
    </w:p>
    <w:p w14:paraId="45143E12" w14:textId="77777777" w:rsidR="00907365" w:rsidRDefault="00907365">
      <w:pPr>
        <w:pStyle w:val="Index1"/>
        <w:tabs>
          <w:tab w:val="right" w:leader="dot" w:pos="4310"/>
        </w:tabs>
        <w:rPr>
          <w:noProof/>
        </w:rPr>
      </w:pPr>
      <w:r>
        <w:rPr>
          <w:noProof/>
        </w:rPr>
        <w:t>H. 4046, 7</w:t>
      </w:r>
    </w:p>
    <w:p w14:paraId="349E0125" w14:textId="77777777" w:rsidR="00907365" w:rsidRDefault="00907365">
      <w:pPr>
        <w:pStyle w:val="Index1"/>
        <w:tabs>
          <w:tab w:val="right" w:leader="dot" w:pos="4310"/>
        </w:tabs>
        <w:rPr>
          <w:noProof/>
        </w:rPr>
      </w:pPr>
      <w:r>
        <w:rPr>
          <w:noProof/>
        </w:rPr>
        <w:t>H. 4047, 7</w:t>
      </w:r>
    </w:p>
    <w:p w14:paraId="2C9EC2A8" w14:textId="77777777" w:rsidR="00907365" w:rsidRDefault="00907365">
      <w:pPr>
        <w:pStyle w:val="Index1"/>
        <w:tabs>
          <w:tab w:val="right" w:leader="dot" w:pos="4310"/>
        </w:tabs>
        <w:rPr>
          <w:noProof/>
        </w:rPr>
      </w:pPr>
      <w:r w:rsidRPr="00DF02C8">
        <w:rPr>
          <w:rFonts w:ascii="Calibri" w:eastAsia="Calibri" w:hAnsi="Calibri" w:cs="Times New Roman"/>
          <w:noProof/>
        </w:rPr>
        <w:t>H. 4048</w:t>
      </w:r>
      <w:r>
        <w:rPr>
          <w:noProof/>
        </w:rPr>
        <w:t>, 9</w:t>
      </w:r>
    </w:p>
    <w:p w14:paraId="619E752E" w14:textId="77777777" w:rsidR="00907365" w:rsidRDefault="00907365">
      <w:pPr>
        <w:pStyle w:val="Index1"/>
        <w:tabs>
          <w:tab w:val="right" w:leader="dot" w:pos="4310"/>
        </w:tabs>
        <w:rPr>
          <w:noProof/>
        </w:rPr>
      </w:pPr>
      <w:r>
        <w:rPr>
          <w:noProof/>
        </w:rPr>
        <w:t>H. 4050, 7</w:t>
      </w:r>
    </w:p>
    <w:p w14:paraId="170250DC" w14:textId="77777777" w:rsidR="00907365" w:rsidRDefault="00907365">
      <w:pPr>
        <w:pStyle w:val="Index1"/>
        <w:tabs>
          <w:tab w:val="right" w:leader="dot" w:pos="4310"/>
        </w:tabs>
        <w:rPr>
          <w:noProof/>
        </w:rPr>
      </w:pPr>
      <w:r>
        <w:rPr>
          <w:noProof/>
        </w:rPr>
        <w:t>H. 4051, 7</w:t>
      </w:r>
    </w:p>
    <w:p w14:paraId="4EE4D805" w14:textId="77777777" w:rsidR="00907365" w:rsidRDefault="00907365">
      <w:pPr>
        <w:pStyle w:val="Index1"/>
        <w:tabs>
          <w:tab w:val="right" w:leader="dot" w:pos="4310"/>
        </w:tabs>
        <w:rPr>
          <w:noProof/>
        </w:rPr>
      </w:pPr>
      <w:r w:rsidRPr="00DF02C8">
        <w:rPr>
          <w:rFonts w:ascii="Calibri" w:eastAsia="Calibri" w:hAnsi="Calibri" w:cs="Times New Roman"/>
          <w:noProof/>
        </w:rPr>
        <w:t>H. 4052</w:t>
      </w:r>
      <w:r>
        <w:rPr>
          <w:noProof/>
        </w:rPr>
        <w:t>, 8</w:t>
      </w:r>
    </w:p>
    <w:p w14:paraId="3C401853" w14:textId="77777777" w:rsidR="00907365" w:rsidRDefault="00907365">
      <w:pPr>
        <w:pStyle w:val="Index1"/>
        <w:tabs>
          <w:tab w:val="right" w:leader="dot" w:pos="4310"/>
        </w:tabs>
        <w:rPr>
          <w:noProof/>
        </w:rPr>
      </w:pPr>
      <w:r>
        <w:rPr>
          <w:noProof/>
        </w:rPr>
        <w:t>H. 4053, 8</w:t>
      </w:r>
    </w:p>
    <w:p w14:paraId="01F20032" w14:textId="77777777" w:rsidR="00907365" w:rsidRDefault="00907365">
      <w:pPr>
        <w:pStyle w:val="Index1"/>
        <w:tabs>
          <w:tab w:val="right" w:leader="dot" w:pos="4310"/>
        </w:tabs>
        <w:rPr>
          <w:noProof/>
        </w:rPr>
      </w:pPr>
      <w:r>
        <w:rPr>
          <w:noProof/>
        </w:rPr>
        <w:t>H. 4056, 7</w:t>
      </w:r>
    </w:p>
    <w:p w14:paraId="3BFE420D" w14:textId="77777777" w:rsidR="00907365" w:rsidRDefault="00907365">
      <w:pPr>
        <w:pStyle w:val="Index1"/>
        <w:tabs>
          <w:tab w:val="right" w:leader="dot" w:pos="4310"/>
        </w:tabs>
        <w:rPr>
          <w:noProof/>
        </w:rPr>
      </w:pPr>
      <w:r w:rsidRPr="00DF02C8">
        <w:rPr>
          <w:noProof/>
        </w:rPr>
        <w:t>H. 4059</w:t>
      </w:r>
      <w:r>
        <w:rPr>
          <w:noProof/>
        </w:rPr>
        <w:t>, 6</w:t>
      </w:r>
    </w:p>
    <w:p w14:paraId="2438B5EF" w14:textId="77777777" w:rsidR="00907365" w:rsidRDefault="00907365">
      <w:pPr>
        <w:pStyle w:val="Index1"/>
        <w:tabs>
          <w:tab w:val="right" w:leader="dot" w:pos="4310"/>
        </w:tabs>
        <w:rPr>
          <w:noProof/>
        </w:rPr>
      </w:pPr>
      <w:r w:rsidRPr="00DF02C8">
        <w:rPr>
          <w:rFonts w:ascii="Calibri" w:eastAsia="Calibri" w:hAnsi="Calibri" w:cs="Times New Roman"/>
          <w:noProof/>
        </w:rPr>
        <w:t>H. 4060</w:t>
      </w:r>
      <w:r>
        <w:rPr>
          <w:noProof/>
        </w:rPr>
        <w:t>, 8</w:t>
      </w:r>
    </w:p>
    <w:p w14:paraId="2EA847B3" w14:textId="77777777" w:rsidR="00907365" w:rsidRDefault="00907365">
      <w:pPr>
        <w:pStyle w:val="Index1"/>
        <w:tabs>
          <w:tab w:val="right" w:leader="dot" w:pos="4310"/>
        </w:tabs>
        <w:rPr>
          <w:noProof/>
        </w:rPr>
      </w:pPr>
      <w:r w:rsidRPr="00DF02C8">
        <w:rPr>
          <w:rFonts w:ascii="Calibri" w:eastAsia="Calibri" w:hAnsi="Calibri" w:cs="Times New Roman"/>
          <w:noProof/>
        </w:rPr>
        <w:t>H. 4061</w:t>
      </w:r>
      <w:r>
        <w:rPr>
          <w:noProof/>
        </w:rPr>
        <w:t>, 9</w:t>
      </w:r>
    </w:p>
    <w:p w14:paraId="08D36882" w14:textId="77777777" w:rsidR="00907365" w:rsidRDefault="00907365">
      <w:pPr>
        <w:pStyle w:val="Index1"/>
        <w:tabs>
          <w:tab w:val="right" w:leader="dot" w:pos="4310"/>
        </w:tabs>
        <w:rPr>
          <w:noProof/>
        </w:rPr>
      </w:pPr>
      <w:r w:rsidRPr="00DF02C8">
        <w:rPr>
          <w:rFonts w:ascii="Calibri" w:eastAsia="Calibri" w:hAnsi="Calibri" w:cs="Times New Roman"/>
          <w:noProof/>
        </w:rPr>
        <w:t>H. 4062</w:t>
      </w:r>
      <w:r>
        <w:rPr>
          <w:noProof/>
        </w:rPr>
        <w:t>, 8</w:t>
      </w:r>
    </w:p>
    <w:p w14:paraId="315D0BD5" w14:textId="77777777" w:rsidR="00907365" w:rsidRDefault="00907365">
      <w:pPr>
        <w:pStyle w:val="Index1"/>
        <w:tabs>
          <w:tab w:val="right" w:leader="dot" w:pos="4310"/>
        </w:tabs>
        <w:rPr>
          <w:noProof/>
        </w:rPr>
      </w:pPr>
      <w:r>
        <w:rPr>
          <w:noProof/>
        </w:rPr>
        <w:t>H. 4063, 7</w:t>
      </w:r>
    </w:p>
    <w:p w14:paraId="599BC497" w14:textId="77777777" w:rsidR="00907365" w:rsidRDefault="00907365">
      <w:pPr>
        <w:pStyle w:val="Index1"/>
        <w:tabs>
          <w:tab w:val="right" w:leader="dot" w:pos="4310"/>
        </w:tabs>
        <w:rPr>
          <w:noProof/>
        </w:rPr>
      </w:pPr>
      <w:r w:rsidRPr="00DF02C8">
        <w:rPr>
          <w:rFonts w:ascii="Calibri" w:eastAsia="Calibri" w:hAnsi="Calibri" w:cs="Times New Roman"/>
          <w:noProof/>
        </w:rPr>
        <w:t>H. 4064</w:t>
      </w:r>
      <w:r>
        <w:rPr>
          <w:noProof/>
        </w:rPr>
        <w:t>, 9</w:t>
      </w:r>
    </w:p>
    <w:p w14:paraId="47D1C95E" w14:textId="77777777" w:rsidR="00907365" w:rsidRDefault="00907365">
      <w:pPr>
        <w:pStyle w:val="Index1"/>
        <w:tabs>
          <w:tab w:val="right" w:leader="dot" w:pos="4310"/>
        </w:tabs>
        <w:rPr>
          <w:noProof/>
        </w:rPr>
      </w:pPr>
      <w:r>
        <w:rPr>
          <w:noProof/>
        </w:rPr>
        <w:t>H. 4067, 7</w:t>
      </w:r>
    </w:p>
    <w:p w14:paraId="5627064B" w14:textId="77777777" w:rsidR="00907365" w:rsidRDefault="00907365">
      <w:pPr>
        <w:pStyle w:val="Index1"/>
        <w:tabs>
          <w:tab w:val="right" w:leader="dot" w:pos="4310"/>
        </w:tabs>
        <w:rPr>
          <w:noProof/>
        </w:rPr>
      </w:pPr>
      <w:r w:rsidRPr="00DF02C8">
        <w:rPr>
          <w:noProof/>
          <w:color w:val="000000" w:themeColor="text1"/>
        </w:rPr>
        <w:t>H. 4068</w:t>
      </w:r>
      <w:r>
        <w:rPr>
          <w:noProof/>
        </w:rPr>
        <w:t>, 8</w:t>
      </w:r>
    </w:p>
    <w:p w14:paraId="322961B5" w14:textId="77777777" w:rsidR="00907365" w:rsidRDefault="00907365">
      <w:pPr>
        <w:pStyle w:val="Index1"/>
        <w:tabs>
          <w:tab w:val="right" w:leader="dot" w:pos="4310"/>
        </w:tabs>
        <w:rPr>
          <w:noProof/>
        </w:rPr>
      </w:pPr>
      <w:r w:rsidRPr="00DF02C8">
        <w:rPr>
          <w:noProof/>
          <w:color w:val="000000" w:themeColor="text1"/>
        </w:rPr>
        <w:t>H. 4073</w:t>
      </w:r>
      <w:r>
        <w:rPr>
          <w:noProof/>
        </w:rPr>
        <w:t>, 6</w:t>
      </w:r>
    </w:p>
    <w:p w14:paraId="78963D42" w14:textId="77777777" w:rsidR="00907365" w:rsidRDefault="00907365">
      <w:pPr>
        <w:pStyle w:val="Index1"/>
        <w:tabs>
          <w:tab w:val="right" w:leader="dot" w:pos="4310"/>
        </w:tabs>
        <w:rPr>
          <w:noProof/>
        </w:rPr>
      </w:pPr>
      <w:r w:rsidRPr="00DF02C8">
        <w:rPr>
          <w:rFonts w:ascii="Calibri" w:eastAsia="Calibri" w:hAnsi="Calibri" w:cs="Times New Roman"/>
          <w:noProof/>
        </w:rPr>
        <w:t>H. 4074</w:t>
      </w:r>
      <w:r>
        <w:rPr>
          <w:noProof/>
        </w:rPr>
        <w:t>, 9</w:t>
      </w:r>
    </w:p>
    <w:p w14:paraId="36B90B62" w14:textId="77777777" w:rsidR="00907365" w:rsidRDefault="00907365">
      <w:pPr>
        <w:pStyle w:val="Index1"/>
        <w:tabs>
          <w:tab w:val="right" w:leader="dot" w:pos="4310"/>
        </w:tabs>
        <w:rPr>
          <w:noProof/>
        </w:rPr>
      </w:pPr>
      <w:r>
        <w:rPr>
          <w:noProof/>
        </w:rPr>
        <w:t>home-based food products, 8</w:t>
      </w:r>
    </w:p>
    <w:p w14:paraId="73F6728F" w14:textId="77777777" w:rsidR="00907365" w:rsidRDefault="00907365">
      <w:pPr>
        <w:pStyle w:val="Index1"/>
        <w:tabs>
          <w:tab w:val="right" w:leader="dot" w:pos="4310"/>
        </w:tabs>
        <w:rPr>
          <w:noProof/>
        </w:rPr>
      </w:pPr>
      <w:r w:rsidRPr="00DF02C8">
        <w:rPr>
          <w:noProof/>
          <w:color w:val="000000" w:themeColor="text1"/>
        </w:rPr>
        <w:t>homeschooled students</w:t>
      </w:r>
      <w:r>
        <w:rPr>
          <w:noProof/>
        </w:rPr>
        <w:t>, 3</w:t>
      </w:r>
    </w:p>
    <w:p w14:paraId="5095CE7C" w14:textId="77777777" w:rsidR="00907365" w:rsidRDefault="00907365">
      <w:pPr>
        <w:pStyle w:val="Index1"/>
        <w:tabs>
          <w:tab w:val="right" w:leader="dot" w:pos="4310"/>
        </w:tabs>
        <w:rPr>
          <w:noProof/>
        </w:rPr>
      </w:pPr>
      <w:r>
        <w:rPr>
          <w:noProof/>
        </w:rPr>
        <w:t>human trafficking, 7</w:t>
      </w:r>
    </w:p>
    <w:p w14:paraId="1E1F52AD" w14:textId="77777777" w:rsidR="00907365" w:rsidRDefault="00907365">
      <w:pPr>
        <w:pStyle w:val="IndexHeading"/>
        <w:keepNext/>
        <w:tabs>
          <w:tab w:val="right" w:leader="dot" w:pos="4310"/>
        </w:tabs>
        <w:rPr>
          <w:rFonts w:eastAsiaTheme="minorEastAsia" w:cstheme="minorBidi"/>
          <w:b w:val="0"/>
          <w:bCs w:val="0"/>
          <w:noProof/>
        </w:rPr>
      </w:pPr>
      <w:r>
        <w:rPr>
          <w:noProof/>
        </w:rPr>
        <w:t>I</w:t>
      </w:r>
    </w:p>
    <w:p w14:paraId="32B37258" w14:textId="77777777" w:rsidR="00907365" w:rsidRDefault="00907365">
      <w:pPr>
        <w:pStyle w:val="Index1"/>
        <w:tabs>
          <w:tab w:val="right" w:leader="dot" w:pos="4310"/>
        </w:tabs>
        <w:rPr>
          <w:noProof/>
        </w:rPr>
      </w:pPr>
      <w:r w:rsidRPr="00DF02C8">
        <w:rPr>
          <w:rFonts w:ascii="Calibri" w:eastAsia="Calibri" w:hAnsi="Calibri" w:cs="Times New Roman"/>
          <w:noProof/>
        </w:rPr>
        <w:t>indemnifications</w:t>
      </w:r>
      <w:r>
        <w:rPr>
          <w:noProof/>
        </w:rPr>
        <w:t>, 9</w:t>
      </w:r>
    </w:p>
    <w:p w14:paraId="293655FD" w14:textId="77777777" w:rsidR="00907365" w:rsidRDefault="00907365">
      <w:pPr>
        <w:pStyle w:val="Index1"/>
        <w:tabs>
          <w:tab w:val="right" w:leader="dot" w:pos="4310"/>
        </w:tabs>
        <w:rPr>
          <w:noProof/>
        </w:rPr>
      </w:pPr>
      <w:r w:rsidRPr="00DF02C8">
        <w:rPr>
          <w:rFonts w:ascii="Calibri" w:eastAsia="Calibri" w:hAnsi="Calibri" w:cs="Times New Roman"/>
          <w:noProof/>
        </w:rPr>
        <w:t>individual health insurance coverage</w:t>
      </w:r>
      <w:r>
        <w:rPr>
          <w:noProof/>
        </w:rPr>
        <w:t>, 8</w:t>
      </w:r>
    </w:p>
    <w:p w14:paraId="248D9158" w14:textId="77777777" w:rsidR="00907365" w:rsidRDefault="00907365">
      <w:pPr>
        <w:pStyle w:val="Index1"/>
        <w:tabs>
          <w:tab w:val="right" w:leader="dot" w:pos="4310"/>
        </w:tabs>
        <w:rPr>
          <w:noProof/>
        </w:rPr>
      </w:pPr>
      <w:r>
        <w:rPr>
          <w:noProof/>
        </w:rPr>
        <w:t>inmates, 7</w:t>
      </w:r>
    </w:p>
    <w:p w14:paraId="660DACEA" w14:textId="77777777" w:rsidR="00907365" w:rsidRDefault="00907365">
      <w:pPr>
        <w:pStyle w:val="Index1"/>
        <w:tabs>
          <w:tab w:val="right" w:leader="dot" w:pos="4310"/>
        </w:tabs>
        <w:rPr>
          <w:noProof/>
        </w:rPr>
      </w:pPr>
      <w:r w:rsidRPr="00DF02C8">
        <w:rPr>
          <w:noProof/>
        </w:rPr>
        <w:t>interscholastic athletics</w:t>
      </w:r>
      <w:r>
        <w:rPr>
          <w:noProof/>
        </w:rPr>
        <w:t>, 6</w:t>
      </w:r>
    </w:p>
    <w:p w14:paraId="35AF85F1" w14:textId="77777777" w:rsidR="00907365" w:rsidRDefault="00907365">
      <w:pPr>
        <w:pStyle w:val="IndexHeading"/>
        <w:keepNext/>
        <w:tabs>
          <w:tab w:val="right" w:leader="dot" w:pos="4310"/>
        </w:tabs>
        <w:rPr>
          <w:rFonts w:eastAsiaTheme="minorEastAsia" w:cstheme="minorBidi"/>
          <w:b w:val="0"/>
          <w:bCs w:val="0"/>
          <w:noProof/>
        </w:rPr>
      </w:pPr>
      <w:r>
        <w:rPr>
          <w:noProof/>
        </w:rPr>
        <w:lastRenderedPageBreak/>
        <w:t>L</w:t>
      </w:r>
    </w:p>
    <w:p w14:paraId="29B24ED6" w14:textId="77777777" w:rsidR="00907365" w:rsidRDefault="00907365">
      <w:pPr>
        <w:pStyle w:val="Index1"/>
        <w:tabs>
          <w:tab w:val="right" w:leader="dot" w:pos="4310"/>
        </w:tabs>
        <w:rPr>
          <w:noProof/>
        </w:rPr>
      </w:pPr>
      <w:r w:rsidRPr="00DF02C8">
        <w:rPr>
          <w:noProof/>
          <w:color w:val="000000" w:themeColor="text1"/>
        </w:rPr>
        <w:t>legislative appropriations committees</w:t>
      </w:r>
      <w:r>
        <w:rPr>
          <w:noProof/>
        </w:rPr>
        <w:t>, 4</w:t>
      </w:r>
    </w:p>
    <w:p w14:paraId="38872AE1" w14:textId="77777777" w:rsidR="00907365" w:rsidRDefault="00907365">
      <w:pPr>
        <w:pStyle w:val="Index1"/>
        <w:tabs>
          <w:tab w:val="right" w:leader="dot" w:pos="4310"/>
        </w:tabs>
        <w:rPr>
          <w:noProof/>
        </w:rPr>
      </w:pPr>
      <w:r>
        <w:rPr>
          <w:noProof/>
        </w:rPr>
        <w:t>LiDAR, 6</w:t>
      </w:r>
    </w:p>
    <w:p w14:paraId="3484C9FD" w14:textId="77777777" w:rsidR="00907365" w:rsidRDefault="00907365">
      <w:pPr>
        <w:pStyle w:val="Index1"/>
        <w:tabs>
          <w:tab w:val="right" w:leader="dot" w:pos="4310"/>
        </w:tabs>
        <w:rPr>
          <w:noProof/>
        </w:rPr>
      </w:pPr>
      <w:r>
        <w:rPr>
          <w:noProof/>
        </w:rPr>
        <w:t>liens, 8</w:t>
      </w:r>
    </w:p>
    <w:p w14:paraId="6545B6FD" w14:textId="77777777" w:rsidR="00907365" w:rsidRDefault="00907365">
      <w:pPr>
        <w:pStyle w:val="Index1"/>
        <w:tabs>
          <w:tab w:val="right" w:leader="dot" w:pos="4310"/>
        </w:tabs>
        <w:rPr>
          <w:noProof/>
        </w:rPr>
      </w:pPr>
      <w:r w:rsidRPr="00DF02C8">
        <w:rPr>
          <w:rFonts w:ascii="Calibri" w:eastAsia="Calibri" w:hAnsi="Calibri" w:cs="Times New Roman"/>
          <w:noProof/>
        </w:rPr>
        <w:t>limousines</w:t>
      </w:r>
      <w:r>
        <w:rPr>
          <w:noProof/>
        </w:rPr>
        <w:t>, 5</w:t>
      </w:r>
    </w:p>
    <w:p w14:paraId="3E89FE13" w14:textId="77777777" w:rsidR="00907365" w:rsidRDefault="00907365">
      <w:pPr>
        <w:pStyle w:val="IndexHeading"/>
        <w:keepNext/>
        <w:tabs>
          <w:tab w:val="right" w:leader="dot" w:pos="4310"/>
        </w:tabs>
        <w:rPr>
          <w:rFonts w:eastAsiaTheme="minorEastAsia" w:cstheme="minorBidi"/>
          <w:b w:val="0"/>
          <w:bCs w:val="0"/>
          <w:noProof/>
        </w:rPr>
      </w:pPr>
      <w:r>
        <w:rPr>
          <w:noProof/>
        </w:rPr>
        <w:t>M</w:t>
      </w:r>
    </w:p>
    <w:p w14:paraId="4EE4E389" w14:textId="77777777" w:rsidR="00907365" w:rsidRDefault="00907365">
      <w:pPr>
        <w:pStyle w:val="Index1"/>
        <w:tabs>
          <w:tab w:val="right" w:leader="dot" w:pos="4310"/>
        </w:tabs>
        <w:rPr>
          <w:noProof/>
        </w:rPr>
      </w:pPr>
      <w:r>
        <w:rPr>
          <w:noProof/>
        </w:rPr>
        <w:t>magistrate court, 8</w:t>
      </w:r>
    </w:p>
    <w:p w14:paraId="3DF9E74C" w14:textId="77777777" w:rsidR="00907365" w:rsidRDefault="00907365">
      <w:pPr>
        <w:pStyle w:val="Index1"/>
        <w:tabs>
          <w:tab w:val="right" w:leader="dot" w:pos="4310"/>
        </w:tabs>
        <w:rPr>
          <w:noProof/>
        </w:rPr>
      </w:pPr>
      <w:r>
        <w:rPr>
          <w:noProof/>
        </w:rPr>
        <w:t>Manufacturer Responsibility and Consumer Convenience Information Technology Equipment Collection and Recovery Act, 5</w:t>
      </w:r>
    </w:p>
    <w:p w14:paraId="372B10FF" w14:textId="77777777" w:rsidR="00907365" w:rsidRDefault="00907365">
      <w:pPr>
        <w:pStyle w:val="Index1"/>
        <w:tabs>
          <w:tab w:val="right" w:leader="dot" w:pos="4310"/>
        </w:tabs>
        <w:rPr>
          <w:noProof/>
        </w:rPr>
      </w:pPr>
      <w:r w:rsidRPr="00DF02C8">
        <w:rPr>
          <w:rFonts w:ascii="Calibri" w:eastAsia="Calibri" w:hAnsi="Calibri" w:cs="Times New Roman"/>
          <w:noProof/>
        </w:rPr>
        <w:t>manufacturing property</w:t>
      </w:r>
      <w:r>
        <w:rPr>
          <w:noProof/>
        </w:rPr>
        <w:t>, 9</w:t>
      </w:r>
    </w:p>
    <w:p w14:paraId="0A37DDEF" w14:textId="77777777" w:rsidR="00907365" w:rsidRDefault="00907365">
      <w:pPr>
        <w:pStyle w:val="Index1"/>
        <w:tabs>
          <w:tab w:val="right" w:leader="dot" w:pos="4310"/>
        </w:tabs>
        <w:rPr>
          <w:noProof/>
        </w:rPr>
      </w:pPr>
      <w:r>
        <w:rPr>
          <w:noProof/>
        </w:rPr>
        <w:t>mapping, 6</w:t>
      </w:r>
    </w:p>
    <w:p w14:paraId="1C49BE64" w14:textId="77777777" w:rsidR="00907365" w:rsidRDefault="00907365">
      <w:pPr>
        <w:pStyle w:val="Index1"/>
        <w:tabs>
          <w:tab w:val="right" w:leader="dot" w:pos="4310"/>
        </w:tabs>
        <w:rPr>
          <w:noProof/>
        </w:rPr>
      </w:pPr>
      <w:r w:rsidRPr="00DF02C8">
        <w:rPr>
          <w:rFonts w:ascii="Calibri" w:eastAsia="Calibri" w:hAnsi="Calibri" w:cs="Times New Roman"/>
          <w:noProof/>
        </w:rPr>
        <w:t>maternity care</w:t>
      </w:r>
      <w:r>
        <w:rPr>
          <w:noProof/>
        </w:rPr>
        <w:t>, 8</w:t>
      </w:r>
    </w:p>
    <w:p w14:paraId="5419CE61" w14:textId="77777777" w:rsidR="00907365" w:rsidRDefault="00907365">
      <w:pPr>
        <w:pStyle w:val="Index1"/>
        <w:tabs>
          <w:tab w:val="right" w:leader="dot" w:pos="4310"/>
        </w:tabs>
        <w:rPr>
          <w:noProof/>
        </w:rPr>
      </w:pPr>
      <w:r w:rsidRPr="00DF02C8">
        <w:rPr>
          <w:rFonts w:ascii="Calibri" w:eastAsia="Calibri" w:hAnsi="Calibri" w:cs="Times New Roman"/>
          <w:noProof/>
        </w:rPr>
        <w:t>minor children</w:t>
      </w:r>
      <w:r>
        <w:rPr>
          <w:noProof/>
        </w:rPr>
        <w:t>, 8</w:t>
      </w:r>
    </w:p>
    <w:p w14:paraId="7D0F4716" w14:textId="77777777" w:rsidR="00907365" w:rsidRDefault="00907365">
      <w:pPr>
        <w:pStyle w:val="Index1"/>
        <w:tabs>
          <w:tab w:val="right" w:leader="dot" w:pos="4310"/>
        </w:tabs>
        <w:rPr>
          <w:noProof/>
        </w:rPr>
      </w:pPr>
      <w:r w:rsidRPr="00DF02C8">
        <w:rPr>
          <w:noProof/>
          <w:color w:val="000000" w:themeColor="text1"/>
        </w:rPr>
        <w:t>mobile barbershops</w:t>
      </w:r>
      <w:r>
        <w:rPr>
          <w:noProof/>
        </w:rPr>
        <w:t>, 3</w:t>
      </w:r>
    </w:p>
    <w:p w14:paraId="4E270DC1" w14:textId="77777777" w:rsidR="00907365" w:rsidRDefault="00907365">
      <w:pPr>
        <w:pStyle w:val="IndexHeading"/>
        <w:keepNext/>
        <w:tabs>
          <w:tab w:val="right" w:leader="dot" w:pos="4310"/>
        </w:tabs>
        <w:rPr>
          <w:rFonts w:eastAsiaTheme="minorEastAsia" w:cstheme="minorBidi"/>
          <w:b w:val="0"/>
          <w:bCs w:val="0"/>
          <w:noProof/>
        </w:rPr>
      </w:pPr>
      <w:r>
        <w:rPr>
          <w:noProof/>
        </w:rPr>
        <w:t>N</w:t>
      </w:r>
    </w:p>
    <w:p w14:paraId="4B477B35" w14:textId="77777777" w:rsidR="00907365" w:rsidRDefault="00907365">
      <w:pPr>
        <w:pStyle w:val="Index1"/>
        <w:tabs>
          <w:tab w:val="right" w:leader="dot" w:pos="4310"/>
        </w:tabs>
        <w:rPr>
          <w:noProof/>
        </w:rPr>
      </w:pPr>
      <w:r>
        <w:rPr>
          <w:noProof/>
        </w:rPr>
        <w:t>nongame fishing devices, 6</w:t>
      </w:r>
    </w:p>
    <w:p w14:paraId="104E6EC8" w14:textId="77777777" w:rsidR="00907365" w:rsidRDefault="00907365">
      <w:pPr>
        <w:pStyle w:val="Index1"/>
        <w:tabs>
          <w:tab w:val="right" w:leader="dot" w:pos="4310"/>
        </w:tabs>
        <w:rPr>
          <w:noProof/>
        </w:rPr>
      </w:pPr>
      <w:r>
        <w:rPr>
          <w:noProof/>
        </w:rPr>
        <w:t>notice of trespassing, 4</w:t>
      </w:r>
    </w:p>
    <w:p w14:paraId="2BFCAFEC" w14:textId="77777777" w:rsidR="00907365" w:rsidRDefault="00907365">
      <w:pPr>
        <w:pStyle w:val="IndexHeading"/>
        <w:keepNext/>
        <w:tabs>
          <w:tab w:val="right" w:leader="dot" w:pos="4310"/>
        </w:tabs>
        <w:rPr>
          <w:rFonts w:eastAsiaTheme="minorEastAsia" w:cstheme="minorBidi"/>
          <w:b w:val="0"/>
          <w:bCs w:val="0"/>
          <w:noProof/>
        </w:rPr>
      </w:pPr>
      <w:r>
        <w:rPr>
          <w:noProof/>
        </w:rPr>
        <w:t>O</w:t>
      </w:r>
    </w:p>
    <w:p w14:paraId="17F5AC3B" w14:textId="77777777" w:rsidR="00907365" w:rsidRDefault="00907365">
      <w:pPr>
        <w:pStyle w:val="Index1"/>
        <w:tabs>
          <w:tab w:val="right" w:leader="dot" w:pos="4310"/>
        </w:tabs>
        <w:rPr>
          <w:noProof/>
        </w:rPr>
      </w:pPr>
      <w:r w:rsidRPr="00DF02C8">
        <w:rPr>
          <w:rFonts w:ascii="Calibri" w:eastAsia="Calibri" w:hAnsi="Calibri" w:cs="Times New Roman"/>
          <w:noProof/>
        </w:rPr>
        <w:t>optional shared risk defined benefit plan</w:t>
      </w:r>
      <w:r>
        <w:rPr>
          <w:noProof/>
        </w:rPr>
        <w:t>, 9</w:t>
      </w:r>
    </w:p>
    <w:p w14:paraId="46DD0F73" w14:textId="77777777" w:rsidR="00907365" w:rsidRDefault="00907365">
      <w:pPr>
        <w:pStyle w:val="IndexHeading"/>
        <w:keepNext/>
        <w:tabs>
          <w:tab w:val="right" w:leader="dot" w:pos="4310"/>
        </w:tabs>
        <w:rPr>
          <w:rFonts w:eastAsiaTheme="minorEastAsia" w:cstheme="minorBidi"/>
          <w:b w:val="0"/>
          <w:bCs w:val="0"/>
          <w:noProof/>
        </w:rPr>
      </w:pPr>
      <w:r>
        <w:rPr>
          <w:noProof/>
        </w:rPr>
        <w:t>P</w:t>
      </w:r>
    </w:p>
    <w:p w14:paraId="29A69B93" w14:textId="77777777" w:rsidR="00907365" w:rsidRDefault="00907365">
      <w:pPr>
        <w:pStyle w:val="Index1"/>
        <w:tabs>
          <w:tab w:val="right" w:leader="dot" w:pos="4310"/>
        </w:tabs>
        <w:rPr>
          <w:noProof/>
        </w:rPr>
      </w:pPr>
      <w:r w:rsidRPr="00DF02C8">
        <w:rPr>
          <w:noProof/>
          <w:color w:val="000000" w:themeColor="text1"/>
        </w:rPr>
        <w:t>physical therapists and physical therapy assistants</w:t>
      </w:r>
      <w:r>
        <w:rPr>
          <w:noProof/>
        </w:rPr>
        <w:t>, 3</w:t>
      </w:r>
    </w:p>
    <w:p w14:paraId="77AB2659" w14:textId="77777777" w:rsidR="00907365" w:rsidRDefault="00907365">
      <w:pPr>
        <w:pStyle w:val="Index1"/>
        <w:tabs>
          <w:tab w:val="right" w:leader="dot" w:pos="4310"/>
        </w:tabs>
        <w:rPr>
          <w:noProof/>
        </w:rPr>
      </w:pPr>
      <w:r w:rsidRPr="00DF02C8">
        <w:rPr>
          <w:noProof/>
          <w:color w:val="000000" w:themeColor="text1"/>
        </w:rPr>
        <w:t>Public Charter School District</w:t>
      </w:r>
    </w:p>
    <w:p w14:paraId="7BEB1D43" w14:textId="77777777" w:rsidR="00907365" w:rsidRDefault="00907365">
      <w:pPr>
        <w:pStyle w:val="Index2"/>
        <w:tabs>
          <w:tab w:val="right" w:leader="dot" w:pos="4310"/>
        </w:tabs>
        <w:rPr>
          <w:noProof/>
        </w:rPr>
      </w:pPr>
      <w:r w:rsidRPr="00DF02C8">
        <w:rPr>
          <w:noProof/>
          <w:color w:val="000000" w:themeColor="text1"/>
        </w:rPr>
        <w:t>funding shortfall</w:t>
      </w:r>
      <w:r>
        <w:rPr>
          <w:noProof/>
        </w:rPr>
        <w:t>, 3</w:t>
      </w:r>
    </w:p>
    <w:p w14:paraId="05CE9A24" w14:textId="77777777" w:rsidR="00907365" w:rsidRDefault="00907365">
      <w:pPr>
        <w:pStyle w:val="Index1"/>
        <w:tabs>
          <w:tab w:val="right" w:leader="dot" w:pos="4310"/>
        </w:tabs>
        <w:rPr>
          <w:noProof/>
        </w:rPr>
      </w:pPr>
      <w:r w:rsidRPr="00DF02C8">
        <w:rPr>
          <w:rFonts w:ascii="Calibri" w:eastAsia="Calibri" w:hAnsi="Calibri" w:cs="Times New Roman"/>
          <w:noProof/>
        </w:rPr>
        <w:t>Public Service Commission</w:t>
      </w:r>
      <w:r>
        <w:rPr>
          <w:noProof/>
        </w:rPr>
        <w:t>, 8</w:t>
      </w:r>
    </w:p>
    <w:p w14:paraId="61FC01DC" w14:textId="77777777" w:rsidR="00907365" w:rsidRDefault="00907365">
      <w:pPr>
        <w:pStyle w:val="Index1"/>
        <w:tabs>
          <w:tab w:val="right" w:leader="dot" w:pos="4310"/>
        </w:tabs>
        <w:rPr>
          <w:noProof/>
        </w:rPr>
      </w:pPr>
      <w:r w:rsidRPr="00DF02C8">
        <w:rPr>
          <w:rFonts w:ascii="Calibri" w:eastAsia="Calibri" w:hAnsi="Calibri" w:cs="Times New Roman"/>
          <w:noProof/>
        </w:rPr>
        <w:t>public utility</w:t>
      </w:r>
      <w:r>
        <w:rPr>
          <w:noProof/>
        </w:rPr>
        <w:t>, 9</w:t>
      </w:r>
    </w:p>
    <w:p w14:paraId="1BE04A43" w14:textId="77777777" w:rsidR="00907365" w:rsidRDefault="00907365">
      <w:pPr>
        <w:pStyle w:val="Index1"/>
        <w:tabs>
          <w:tab w:val="right" w:leader="dot" w:pos="4310"/>
        </w:tabs>
        <w:rPr>
          <w:noProof/>
        </w:rPr>
      </w:pPr>
      <w:r>
        <w:rPr>
          <w:noProof/>
        </w:rPr>
        <w:t>purple paint, 4</w:t>
      </w:r>
    </w:p>
    <w:p w14:paraId="068DB10E" w14:textId="77777777" w:rsidR="00907365" w:rsidRDefault="00907365">
      <w:pPr>
        <w:pStyle w:val="IndexHeading"/>
        <w:keepNext/>
        <w:tabs>
          <w:tab w:val="right" w:leader="dot" w:pos="4310"/>
        </w:tabs>
        <w:rPr>
          <w:rFonts w:eastAsiaTheme="minorEastAsia" w:cstheme="minorBidi"/>
          <w:b w:val="0"/>
          <w:bCs w:val="0"/>
          <w:noProof/>
        </w:rPr>
      </w:pPr>
      <w:r>
        <w:rPr>
          <w:noProof/>
        </w:rPr>
        <w:t>R</w:t>
      </w:r>
    </w:p>
    <w:p w14:paraId="04CE08DB" w14:textId="77777777" w:rsidR="00907365" w:rsidRDefault="00907365">
      <w:pPr>
        <w:pStyle w:val="Index1"/>
        <w:tabs>
          <w:tab w:val="right" w:leader="dot" w:pos="4310"/>
        </w:tabs>
        <w:rPr>
          <w:noProof/>
        </w:rPr>
      </w:pPr>
      <w:r>
        <w:rPr>
          <w:noProof/>
        </w:rPr>
        <w:t>radio broadcasters and cable providers, 7</w:t>
      </w:r>
    </w:p>
    <w:p w14:paraId="6F3677D2" w14:textId="77777777" w:rsidR="00907365" w:rsidRDefault="00907365">
      <w:pPr>
        <w:pStyle w:val="Index1"/>
        <w:tabs>
          <w:tab w:val="right" w:leader="dot" w:pos="4310"/>
        </w:tabs>
        <w:rPr>
          <w:noProof/>
        </w:rPr>
      </w:pPr>
      <w:r>
        <w:rPr>
          <w:noProof/>
        </w:rPr>
        <w:t>regulation of fire, 5</w:t>
      </w:r>
    </w:p>
    <w:p w14:paraId="179FB152" w14:textId="77777777" w:rsidR="00907365" w:rsidRDefault="00907365">
      <w:pPr>
        <w:pStyle w:val="Index1"/>
        <w:tabs>
          <w:tab w:val="right" w:leader="dot" w:pos="4310"/>
        </w:tabs>
        <w:rPr>
          <w:noProof/>
        </w:rPr>
      </w:pPr>
      <w:r w:rsidRPr="00DF02C8">
        <w:rPr>
          <w:bCs/>
          <w:noProof/>
          <w:color w:val="000000" w:themeColor="text1"/>
        </w:rPr>
        <w:t>Religious Freedom Act</w:t>
      </w:r>
      <w:r>
        <w:rPr>
          <w:noProof/>
        </w:rPr>
        <w:t>, 2</w:t>
      </w:r>
    </w:p>
    <w:p w14:paraId="64625E58" w14:textId="77777777" w:rsidR="00907365" w:rsidRDefault="00907365">
      <w:pPr>
        <w:pStyle w:val="Index1"/>
        <w:tabs>
          <w:tab w:val="right" w:leader="dot" w:pos="4310"/>
        </w:tabs>
        <w:rPr>
          <w:noProof/>
        </w:rPr>
      </w:pPr>
      <w:r>
        <w:rPr>
          <w:noProof/>
        </w:rPr>
        <w:t>Renewable Water Resources, 5</w:t>
      </w:r>
    </w:p>
    <w:p w14:paraId="2CCA41B8" w14:textId="77777777" w:rsidR="00907365" w:rsidRDefault="00907365">
      <w:pPr>
        <w:pStyle w:val="Index1"/>
        <w:tabs>
          <w:tab w:val="right" w:leader="dot" w:pos="4310"/>
        </w:tabs>
        <w:rPr>
          <w:noProof/>
        </w:rPr>
      </w:pPr>
      <w:r w:rsidRPr="00DF02C8">
        <w:rPr>
          <w:noProof/>
          <w:color w:val="000000" w:themeColor="text1"/>
        </w:rPr>
        <w:t>rental assistance program</w:t>
      </w:r>
    </w:p>
    <w:p w14:paraId="6647EAF6" w14:textId="77777777" w:rsidR="00907365" w:rsidRDefault="00907365">
      <w:pPr>
        <w:pStyle w:val="Index2"/>
        <w:tabs>
          <w:tab w:val="right" w:leader="dot" w:pos="4310"/>
        </w:tabs>
        <w:rPr>
          <w:noProof/>
        </w:rPr>
      </w:pPr>
      <w:r>
        <w:rPr>
          <w:noProof/>
        </w:rPr>
        <w:t>emergency, 2</w:t>
      </w:r>
    </w:p>
    <w:p w14:paraId="700DC544" w14:textId="77777777" w:rsidR="00907365" w:rsidRDefault="00907365">
      <w:pPr>
        <w:pStyle w:val="Index1"/>
        <w:tabs>
          <w:tab w:val="right" w:leader="dot" w:pos="4310"/>
        </w:tabs>
        <w:rPr>
          <w:noProof/>
        </w:rPr>
      </w:pPr>
      <w:r w:rsidRPr="00DF02C8">
        <w:rPr>
          <w:rFonts w:ascii="Calibri" w:eastAsia="Calibri" w:hAnsi="Calibri" w:cs="Times New Roman"/>
          <w:noProof/>
        </w:rPr>
        <w:t>Rep. Bradley</w:t>
      </w:r>
      <w:r>
        <w:rPr>
          <w:noProof/>
        </w:rPr>
        <w:t>, 9</w:t>
      </w:r>
    </w:p>
    <w:p w14:paraId="5B55C31A" w14:textId="77777777" w:rsidR="00907365" w:rsidRDefault="00907365">
      <w:pPr>
        <w:pStyle w:val="Index1"/>
        <w:tabs>
          <w:tab w:val="right" w:leader="dot" w:pos="4310"/>
        </w:tabs>
        <w:rPr>
          <w:noProof/>
        </w:rPr>
      </w:pPr>
      <w:r>
        <w:rPr>
          <w:noProof/>
        </w:rPr>
        <w:t>Rep. Erickson, 7</w:t>
      </w:r>
    </w:p>
    <w:p w14:paraId="042AB0F6" w14:textId="77777777" w:rsidR="00907365" w:rsidRDefault="00907365">
      <w:pPr>
        <w:pStyle w:val="Index1"/>
        <w:tabs>
          <w:tab w:val="right" w:leader="dot" w:pos="4310"/>
        </w:tabs>
        <w:rPr>
          <w:noProof/>
        </w:rPr>
      </w:pPr>
      <w:r>
        <w:rPr>
          <w:noProof/>
        </w:rPr>
        <w:t>Rep. Fry, 7, 8</w:t>
      </w:r>
    </w:p>
    <w:p w14:paraId="74D39226" w14:textId="77777777" w:rsidR="00907365" w:rsidRDefault="00907365">
      <w:pPr>
        <w:pStyle w:val="Index1"/>
        <w:tabs>
          <w:tab w:val="right" w:leader="dot" w:pos="4310"/>
        </w:tabs>
        <w:rPr>
          <w:noProof/>
        </w:rPr>
      </w:pPr>
      <w:r w:rsidRPr="00DF02C8">
        <w:rPr>
          <w:noProof/>
          <w:color w:val="000000" w:themeColor="text1"/>
        </w:rPr>
        <w:t>Rep. Govan</w:t>
      </w:r>
      <w:r>
        <w:rPr>
          <w:noProof/>
        </w:rPr>
        <w:t>, 6</w:t>
      </w:r>
    </w:p>
    <w:p w14:paraId="739AB243" w14:textId="77777777" w:rsidR="00907365" w:rsidRDefault="00907365">
      <w:pPr>
        <w:pStyle w:val="Index1"/>
        <w:tabs>
          <w:tab w:val="right" w:leader="dot" w:pos="4310"/>
        </w:tabs>
        <w:rPr>
          <w:noProof/>
        </w:rPr>
      </w:pPr>
      <w:r w:rsidRPr="00DF02C8">
        <w:rPr>
          <w:rFonts w:ascii="Calibri" w:eastAsia="Calibri" w:hAnsi="Calibri" w:cs="Times New Roman"/>
          <w:noProof/>
        </w:rPr>
        <w:t>Rep. Herbkersman</w:t>
      </w:r>
      <w:r>
        <w:rPr>
          <w:noProof/>
        </w:rPr>
        <w:t>, 9</w:t>
      </w:r>
    </w:p>
    <w:p w14:paraId="10B5BB4A" w14:textId="77777777" w:rsidR="00907365" w:rsidRDefault="00907365">
      <w:pPr>
        <w:pStyle w:val="Index1"/>
        <w:tabs>
          <w:tab w:val="right" w:leader="dot" w:pos="4310"/>
        </w:tabs>
        <w:rPr>
          <w:noProof/>
        </w:rPr>
      </w:pPr>
      <w:r>
        <w:rPr>
          <w:noProof/>
        </w:rPr>
        <w:t>Rep. Hill, 7</w:t>
      </w:r>
    </w:p>
    <w:p w14:paraId="26DEBE9B" w14:textId="77777777" w:rsidR="00907365" w:rsidRDefault="00907365">
      <w:pPr>
        <w:pStyle w:val="Index1"/>
        <w:tabs>
          <w:tab w:val="right" w:leader="dot" w:pos="4310"/>
        </w:tabs>
        <w:rPr>
          <w:noProof/>
        </w:rPr>
      </w:pPr>
      <w:r>
        <w:rPr>
          <w:noProof/>
        </w:rPr>
        <w:t>Rep. McKnight, 7</w:t>
      </w:r>
    </w:p>
    <w:p w14:paraId="4A43070A" w14:textId="77777777" w:rsidR="00907365" w:rsidRDefault="00907365">
      <w:pPr>
        <w:pStyle w:val="Index1"/>
        <w:tabs>
          <w:tab w:val="right" w:leader="dot" w:pos="4310"/>
        </w:tabs>
        <w:rPr>
          <w:noProof/>
        </w:rPr>
      </w:pPr>
      <w:r>
        <w:rPr>
          <w:noProof/>
        </w:rPr>
        <w:t>Rep. Pendarvis, 7</w:t>
      </w:r>
    </w:p>
    <w:p w14:paraId="0871F675" w14:textId="77777777" w:rsidR="00907365" w:rsidRDefault="00907365">
      <w:pPr>
        <w:pStyle w:val="Index1"/>
        <w:tabs>
          <w:tab w:val="right" w:leader="dot" w:pos="4310"/>
        </w:tabs>
        <w:rPr>
          <w:noProof/>
        </w:rPr>
      </w:pPr>
      <w:r w:rsidRPr="00DF02C8">
        <w:rPr>
          <w:rFonts w:ascii="Calibri" w:eastAsia="Calibri" w:hAnsi="Calibri" w:cs="Times New Roman"/>
          <w:noProof/>
        </w:rPr>
        <w:t>Rep. Sandifer</w:t>
      </w:r>
      <w:r>
        <w:rPr>
          <w:noProof/>
        </w:rPr>
        <w:t>, 8</w:t>
      </w:r>
    </w:p>
    <w:p w14:paraId="1708A898" w14:textId="77777777" w:rsidR="00907365" w:rsidRDefault="00907365">
      <w:pPr>
        <w:pStyle w:val="Index1"/>
        <w:tabs>
          <w:tab w:val="right" w:leader="dot" w:pos="4310"/>
        </w:tabs>
        <w:rPr>
          <w:noProof/>
        </w:rPr>
      </w:pPr>
      <w:r w:rsidRPr="00DF02C8">
        <w:rPr>
          <w:rFonts w:ascii="Calibri" w:eastAsia="Calibri" w:hAnsi="Calibri" w:cs="Times New Roman"/>
          <w:noProof/>
        </w:rPr>
        <w:t>Rep. Smith, G. M.</w:t>
      </w:r>
      <w:r>
        <w:rPr>
          <w:noProof/>
        </w:rPr>
        <w:t>, 9</w:t>
      </w:r>
    </w:p>
    <w:p w14:paraId="42388AA3" w14:textId="77777777" w:rsidR="00907365" w:rsidRDefault="00907365">
      <w:pPr>
        <w:pStyle w:val="Index1"/>
        <w:tabs>
          <w:tab w:val="right" w:leader="dot" w:pos="4310"/>
        </w:tabs>
        <w:rPr>
          <w:noProof/>
        </w:rPr>
      </w:pPr>
      <w:r w:rsidRPr="00DF02C8">
        <w:rPr>
          <w:noProof/>
        </w:rPr>
        <w:t>Rep. Smith, G. R.</w:t>
      </w:r>
      <w:r>
        <w:rPr>
          <w:noProof/>
        </w:rPr>
        <w:t>, 6</w:t>
      </w:r>
    </w:p>
    <w:p w14:paraId="0E2B6AA1" w14:textId="77777777" w:rsidR="00907365" w:rsidRDefault="00907365">
      <w:pPr>
        <w:pStyle w:val="Index1"/>
        <w:tabs>
          <w:tab w:val="right" w:leader="dot" w:pos="4310"/>
        </w:tabs>
        <w:rPr>
          <w:noProof/>
        </w:rPr>
      </w:pPr>
      <w:r>
        <w:rPr>
          <w:noProof/>
        </w:rPr>
        <w:t>Rep. Tedder, 7</w:t>
      </w:r>
    </w:p>
    <w:p w14:paraId="32A66D0B" w14:textId="77777777" w:rsidR="00907365" w:rsidRDefault="00907365">
      <w:pPr>
        <w:pStyle w:val="Index1"/>
        <w:tabs>
          <w:tab w:val="right" w:leader="dot" w:pos="4310"/>
        </w:tabs>
        <w:rPr>
          <w:noProof/>
        </w:rPr>
      </w:pPr>
      <w:r>
        <w:rPr>
          <w:noProof/>
        </w:rPr>
        <w:t>Rep. Williams, R., 7, 8</w:t>
      </w:r>
    </w:p>
    <w:p w14:paraId="35B20E92" w14:textId="77777777" w:rsidR="00907365" w:rsidRDefault="00907365">
      <w:pPr>
        <w:pStyle w:val="Index1"/>
        <w:tabs>
          <w:tab w:val="right" w:leader="dot" w:pos="4310"/>
        </w:tabs>
        <w:rPr>
          <w:noProof/>
        </w:rPr>
      </w:pPr>
      <w:r>
        <w:rPr>
          <w:noProof/>
        </w:rPr>
        <w:t xml:space="preserve">ReWa. </w:t>
      </w:r>
      <w:r w:rsidRPr="00DF02C8">
        <w:rPr>
          <w:i/>
          <w:noProof/>
        </w:rPr>
        <w:t>See</w:t>
      </w:r>
      <w:r w:rsidRPr="00DF02C8">
        <w:rPr>
          <w:noProof/>
        </w:rPr>
        <w:t xml:space="preserve"> Renewable Water Resources</w:t>
      </w:r>
    </w:p>
    <w:p w14:paraId="0AE5CD23" w14:textId="77777777" w:rsidR="00907365" w:rsidRDefault="00907365">
      <w:pPr>
        <w:pStyle w:val="IndexHeading"/>
        <w:keepNext/>
        <w:tabs>
          <w:tab w:val="right" w:leader="dot" w:pos="4310"/>
        </w:tabs>
        <w:rPr>
          <w:rFonts w:eastAsiaTheme="minorEastAsia" w:cstheme="minorBidi"/>
          <w:b w:val="0"/>
          <w:bCs w:val="0"/>
          <w:noProof/>
        </w:rPr>
      </w:pPr>
      <w:r>
        <w:rPr>
          <w:noProof/>
        </w:rPr>
        <w:t>S</w:t>
      </w:r>
    </w:p>
    <w:p w14:paraId="2CFB5FE1" w14:textId="77777777" w:rsidR="00907365" w:rsidRDefault="00907365">
      <w:pPr>
        <w:pStyle w:val="Index1"/>
        <w:tabs>
          <w:tab w:val="right" w:leader="dot" w:pos="4310"/>
        </w:tabs>
        <w:rPr>
          <w:noProof/>
        </w:rPr>
      </w:pPr>
      <w:r>
        <w:rPr>
          <w:noProof/>
        </w:rPr>
        <w:t>S. 105, 8</w:t>
      </w:r>
    </w:p>
    <w:p w14:paraId="4299FC00" w14:textId="77777777" w:rsidR="00907365" w:rsidRDefault="00907365">
      <w:pPr>
        <w:pStyle w:val="Index1"/>
        <w:tabs>
          <w:tab w:val="right" w:leader="dot" w:pos="4310"/>
        </w:tabs>
        <w:rPr>
          <w:noProof/>
        </w:rPr>
      </w:pPr>
      <w:r>
        <w:rPr>
          <w:noProof/>
        </w:rPr>
        <w:t>S. 108, 6</w:t>
      </w:r>
    </w:p>
    <w:p w14:paraId="28656DDC" w14:textId="77777777" w:rsidR="00907365" w:rsidRDefault="00907365">
      <w:pPr>
        <w:pStyle w:val="Index1"/>
        <w:tabs>
          <w:tab w:val="right" w:leader="dot" w:pos="4310"/>
        </w:tabs>
        <w:rPr>
          <w:noProof/>
        </w:rPr>
      </w:pPr>
      <w:r w:rsidRPr="00DF02C8">
        <w:rPr>
          <w:noProof/>
          <w:color w:val="000000" w:themeColor="text1"/>
        </w:rPr>
        <w:t>S. 208</w:t>
      </w:r>
      <w:r>
        <w:rPr>
          <w:noProof/>
        </w:rPr>
        <w:t>, 6</w:t>
      </w:r>
    </w:p>
    <w:p w14:paraId="56344CF0" w14:textId="77777777" w:rsidR="00907365" w:rsidRDefault="00907365">
      <w:pPr>
        <w:pStyle w:val="Index1"/>
        <w:tabs>
          <w:tab w:val="right" w:leader="dot" w:pos="4310"/>
        </w:tabs>
        <w:rPr>
          <w:noProof/>
        </w:rPr>
      </w:pPr>
      <w:r w:rsidRPr="00DF02C8">
        <w:rPr>
          <w:noProof/>
          <w:color w:val="000000" w:themeColor="text1"/>
        </w:rPr>
        <w:t>S. 287</w:t>
      </w:r>
      <w:r>
        <w:rPr>
          <w:noProof/>
        </w:rPr>
        <w:t>, 3</w:t>
      </w:r>
    </w:p>
    <w:p w14:paraId="2F787FFC" w14:textId="77777777" w:rsidR="00907365" w:rsidRDefault="00907365">
      <w:pPr>
        <w:pStyle w:val="Index1"/>
        <w:tabs>
          <w:tab w:val="right" w:leader="dot" w:pos="4310"/>
        </w:tabs>
        <w:rPr>
          <w:noProof/>
        </w:rPr>
      </w:pPr>
      <w:r>
        <w:rPr>
          <w:noProof/>
        </w:rPr>
        <w:t>S. 457, 6</w:t>
      </w:r>
    </w:p>
    <w:p w14:paraId="3CD2B67F" w14:textId="77777777" w:rsidR="00907365" w:rsidRDefault="00907365">
      <w:pPr>
        <w:pStyle w:val="Index1"/>
        <w:tabs>
          <w:tab w:val="right" w:leader="dot" w:pos="4310"/>
        </w:tabs>
        <w:rPr>
          <w:noProof/>
        </w:rPr>
      </w:pPr>
      <w:r w:rsidRPr="00DF02C8">
        <w:rPr>
          <w:rFonts w:ascii="Calibri" w:eastAsia="Calibri" w:hAnsi="Calibri" w:cs="Times New Roman"/>
          <w:noProof/>
        </w:rPr>
        <w:t>S. 467</w:t>
      </w:r>
      <w:r>
        <w:rPr>
          <w:noProof/>
        </w:rPr>
        <w:t>, 8</w:t>
      </w:r>
    </w:p>
    <w:p w14:paraId="7AAFF8B4" w14:textId="77777777" w:rsidR="00907365" w:rsidRDefault="00907365">
      <w:pPr>
        <w:pStyle w:val="Index1"/>
        <w:tabs>
          <w:tab w:val="right" w:leader="dot" w:pos="4310"/>
        </w:tabs>
        <w:rPr>
          <w:noProof/>
        </w:rPr>
      </w:pPr>
      <w:r>
        <w:rPr>
          <w:noProof/>
        </w:rPr>
        <w:t>S. 505, 8</w:t>
      </w:r>
    </w:p>
    <w:p w14:paraId="4BE51809" w14:textId="77777777" w:rsidR="00907365" w:rsidRDefault="00907365">
      <w:pPr>
        <w:pStyle w:val="Index1"/>
        <w:tabs>
          <w:tab w:val="right" w:leader="dot" w:pos="4310"/>
        </w:tabs>
        <w:rPr>
          <w:noProof/>
        </w:rPr>
      </w:pPr>
      <w:r>
        <w:rPr>
          <w:noProof/>
        </w:rPr>
        <w:t>S. 506, 8</w:t>
      </w:r>
    </w:p>
    <w:p w14:paraId="2ED7FAD8" w14:textId="77777777" w:rsidR="00907365" w:rsidRDefault="00907365">
      <w:pPr>
        <w:pStyle w:val="Index1"/>
        <w:tabs>
          <w:tab w:val="right" w:leader="dot" w:pos="4310"/>
        </w:tabs>
        <w:rPr>
          <w:noProof/>
        </w:rPr>
      </w:pPr>
      <w:r>
        <w:rPr>
          <w:noProof/>
        </w:rPr>
        <w:t>S. 545, 6</w:t>
      </w:r>
    </w:p>
    <w:p w14:paraId="2EBF07B0" w14:textId="77777777" w:rsidR="00907365" w:rsidRDefault="00907365">
      <w:pPr>
        <w:pStyle w:val="Index1"/>
        <w:tabs>
          <w:tab w:val="right" w:leader="dot" w:pos="4310"/>
        </w:tabs>
        <w:rPr>
          <w:noProof/>
        </w:rPr>
      </w:pPr>
      <w:r w:rsidRPr="00DF02C8">
        <w:rPr>
          <w:noProof/>
          <w:color w:val="000000" w:themeColor="text1"/>
        </w:rPr>
        <w:t>schools of innovation</w:t>
      </w:r>
      <w:r>
        <w:rPr>
          <w:noProof/>
        </w:rPr>
        <w:t>, 6</w:t>
      </w:r>
    </w:p>
    <w:p w14:paraId="7196AEE5" w14:textId="77777777" w:rsidR="00907365" w:rsidRDefault="00907365">
      <w:pPr>
        <w:pStyle w:val="Index1"/>
        <w:tabs>
          <w:tab w:val="right" w:leader="dot" w:pos="4310"/>
        </w:tabs>
        <w:rPr>
          <w:noProof/>
        </w:rPr>
      </w:pPr>
      <w:r>
        <w:rPr>
          <w:noProof/>
        </w:rPr>
        <w:t>Sen. Alexander, 6</w:t>
      </w:r>
    </w:p>
    <w:p w14:paraId="3CC07DBA" w14:textId="77777777" w:rsidR="00907365" w:rsidRDefault="00907365">
      <w:pPr>
        <w:pStyle w:val="Index1"/>
        <w:tabs>
          <w:tab w:val="right" w:leader="dot" w:pos="4310"/>
        </w:tabs>
        <w:rPr>
          <w:noProof/>
        </w:rPr>
      </w:pPr>
      <w:r>
        <w:rPr>
          <w:noProof/>
        </w:rPr>
        <w:t>Sen. Campsen, 6, 8</w:t>
      </w:r>
    </w:p>
    <w:p w14:paraId="3FA43032" w14:textId="77777777" w:rsidR="00907365" w:rsidRDefault="00907365">
      <w:pPr>
        <w:pStyle w:val="Index1"/>
        <w:tabs>
          <w:tab w:val="right" w:leader="dot" w:pos="4310"/>
        </w:tabs>
        <w:rPr>
          <w:noProof/>
        </w:rPr>
      </w:pPr>
      <w:r w:rsidRPr="00DF02C8">
        <w:rPr>
          <w:rFonts w:ascii="Calibri" w:eastAsia="Calibri" w:hAnsi="Calibri" w:cs="Times New Roman"/>
          <w:noProof/>
        </w:rPr>
        <w:t>Sen. Cromer</w:t>
      </w:r>
      <w:r>
        <w:rPr>
          <w:noProof/>
        </w:rPr>
        <w:t>, 8</w:t>
      </w:r>
    </w:p>
    <w:p w14:paraId="18D9D006" w14:textId="77777777" w:rsidR="00907365" w:rsidRDefault="00907365">
      <w:pPr>
        <w:pStyle w:val="Index1"/>
        <w:tabs>
          <w:tab w:val="right" w:leader="dot" w:pos="4310"/>
        </w:tabs>
        <w:rPr>
          <w:noProof/>
        </w:rPr>
      </w:pPr>
      <w:r>
        <w:rPr>
          <w:noProof/>
        </w:rPr>
        <w:t>Sen. Goldfinch, 6</w:t>
      </w:r>
    </w:p>
    <w:p w14:paraId="770E3232" w14:textId="77777777" w:rsidR="00907365" w:rsidRDefault="00907365">
      <w:pPr>
        <w:pStyle w:val="Index1"/>
        <w:tabs>
          <w:tab w:val="right" w:leader="dot" w:pos="4310"/>
        </w:tabs>
        <w:rPr>
          <w:noProof/>
        </w:rPr>
      </w:pPr>
      <w:r w:rsidRPr="00DF02C8">
        <w:rPr>
          <w:noProof/>
          <w:color w:val="000000" w:themeColor="text1"/>
        </w:rPr>
        <w:t>Sen. Hembree</w:t>
      </w:r>
      <w:r>
        <w:rPr>
          <w:noProof/>
        </w:rPr>
        <w:t>, 6</w:t>
      </w:r>
    </w:p>
    <w:p w14:paraId="76A894F5" w14:textId="77777777" w:rsidR="00907365" w:rsidRDefault="00907365">
      <w:pPr>
        <w:pStyle w:val="Index1"/>
        <w:tabs>
          <w:tab w:val="right" w:leader="dot" w:pos="4310"/>
        </w:tabs>
        <w:rPr>
          <w:noProof/>
        </w:rPr>
      </w:pPr>
      <w:r>
        <w:rPr>
          <w:noProof/>
        </w:rPr>
        <w:t>Sen. Kimbrell, 8</w:t>
      </w:r>
    </w:p>
    <w:p w14:paraId="3C677151" w14:textId="77777777" w:rsidR="00907365" w:rsidRDefault="00907365">
      <w:pPr>
        <w:pStyle w:val="Index1"/>
        <w:tabs>
          <w:tab w:val="right" w:leader="dot" w:pos="4310"/>
        </w:tabs>
        <w:rPr>
          <w:noProof/>
        </w:rPr>
      </w:pPr>
      <w:r>
        <w:rPr>
          <w:noProof/>
        </w:rPr>
        <w:t>Sen. Talley, 8</w:t>
      </w:r>
    </w:p>
    <w:p w14:paraId="67730312" w14:textId="77777777" w:rsidR="00907365" w:rsidRDefault="00907365">
      <w:pPr>
        <w:pStyle w:val="Index1"/>
        <w:tabs>
          <w:tab w:val="right" w:leader="dot" w:pos="4310"/>
        </w:tabs>
        <w:rPr>
          <w:noProof/>
        </w:rPr>
      </w:pPr>
      <w:r w:rsidRPr="00DF02C8">
        <w:rPr>
          <w:bCs/>
          <w:noProof/>
          <w:color w:val="000000" w:themeColor="text1"/>
        </w:rPr>
        <w:t>State Election Commission</w:t>
      </w:r>
      <w:r>
        <w:rPr>
          <w:noProof/>
        </w:rPr>
        <w:t>, 2</w:t>
      </w:r>
    </w:p>
    <w:p w14:paraId="4249B0CA" w14:textId="77777777" w:rsidR="00907365" w:rsidRDefault="00907365">
      <w:pPr>
        <w:pStyle w:val="Index1"/>
        <w:tabs>
          <w:tab w:val="right" w:leader="dot" w:pos="4310"/>
        </w:tabs>
        <w:rPr>
          <w:noProof/>
        </w:rPr>
      </w:pPr>
      <w:r w:rsidRPr="00DF02C8">
        <w:rPr>
          <w:noProof/>
          <w:color w:val="000000" w:themeColor="text1"/>
        </w:rPr>
        <w:t>Student Loan Bill of Rights Act</w:t>
      </w:r>
      <w:r>
        <w:rPr>
          <w:noProof/>
        </w:rPr>
        <w:t>, 6</w:t>
      </w:r>
    </w:p>
    <w:p w14:paraId="20101AC3" w14:textId="77777777" w:rsidR="00907365" w:rsidRDefault="00907365">
      <w:pPr>
        <w:pStyle w:val="IndexHeading"/>
        <w:keepNext/>
        <w:tabs>
          <w:tab w:val="right" w:leader="dot" w:pos="4310"/>
        </w:tabs>
        <w:rPr>
          <w:rFonts w:eastAsiaTheme="minorEastAsia" w:cstheme="minorBidi"/>
          <w:b w:val="0"/>
          <w:bCs w:val="0"/>
          <w:noProof/>
        </w:rPr>
      </w:pPr>
      <w:r>
        <w:rPr>
          <w:noProof/>
        </w:rPr>
        <w:t>T</w:t>
      </w:r>
    </w:p>
    <w:p w14:paraId="24DF7B77" w14:textId="77777777" w:rsidR="00907365" w:rsidRDefault="00907365">
      <w:pPr>
        <w:pStyle w:val="Index1"/>
        <w:tabs>
          <w:tab w:val="right" w:leader="dot" w:pos="4310"/>
        </w:tabs>
        <w:rPr>
          <w:noProof/>
        </w:rPr>
      </w:pPr>
      <w:r w:rsidRPr="00DF02C8">
        <w:rPr>
          <w:noProof/>
          <w:color w:val="000000" w:themeColor="text1"/>
        </w:rPr>
        <w:t>teacher step salary increases</w:t>
      </w:r>
    </w:p>
    <w:p w14:paraId="2C9048CB" w14:textId="77777777" w:rsidR="00907365" w:rsidRDefault="00907365">
      <w:pPr>
        <w:pStyle w:val="Index2"/>
        <w:tabs>
          <w:tab w:val="right" w:leader="dot" w:pos="4310"/>
        </w:tabs>
        <w:rPr>
          <w:noProof/>
        </w:rPr>
      </w:pPr>
      <w:r>
        <w:rPr>
          <w:noProof/>
        </w:rPr>
        <w:t>restoration of, 2</w:t>
      </w:r>
    </w:p>
    <w:p w14:paraId="36454EF1" w14:textId="77777777" w:rsidR="00907365" w:rsidRDefault="00907365">
      <w:pPr>
        <w:pStyle w:val="IndexHeading"/>
        <w:keepNext/>
        <w:tabs>
          <w:tab w:val="right" w:leader="dot" w:pos="4310"/>
        </w:tabs>
        <w:rPr>
          <w:rFonts w:eastAsiaTheme="minorEastAsia" w:cstheme="minorBidi"/>
          <w:b w:val="0"/>
          <w:bCs w:val="0"/>
          <w:noProof/>
        </w:rPr>
      </w:pPr>
      <w:r>
        <w:rPr>
          <w:noProof/>
        </w:rPr>
        <w:t>U</w:t>
      </w:r>
    </w:p>
    <w:p w14:paraId="1BF23A10" w14:textId="77777777" w:rsidR="00907365" w:rsidRDefault="00907365">
      <w:pPr>
        <w:pStyle w:val="Index1"/>
        <w:tabs>
          <w:tab w:val="right" w:leader="dot" w:pos="4310"/>
        </w:tabs>
        <w:rPr>
          <w:noProof/>
        </w:rPr>
      </w:pPr>
      <w:r>
        <w:rPr>
          <w:noProof/>
        </w:rPr>
        <w:t>Unborn Victims of Violence Act of 2021, 7</w:t>
      </w:r>
    </w:p>
    <w:p w14:paraId="36AA285E" w14:textId="77777777" w:rsidR="00907365" w:rsidRDefault="00907365">
      <w:pPr>
        <w:pStyle w:val="Index1"/>
        <w:tabs>
          <w:tab w:val="right" w:leader="dot" w:pos="4310"/>
        </w:tabs>
        <w:rPr>
          <w:noProof/>
        </w:rPr>
      </w:pPr>
      <w:r w:rsidRPr="00DF02C8">
        <w:rPr>
          <w:bCs/>
          <w:noProof/>
          <w:color w:val="000000" w:themeColor="text1"/>
        </w:rPr>
        <w:t>Uniform Transfers to Minors Act</w:t>
      </w:r>
      <w:r>
        <w:rPr>
          <w:noProof/>
        </w:rPr>
        <w:t>, 3</w:t>
      </w:r>
    </w:p>
    <w:p w14:paraId="38DB6C99" w14:textId="77777777" w:rsidR="00907365" w:rsidRDefault="00907365">
      <w:pPr>
        <w:pStyle w:val="IndexHeading"/>
        <w:keepNext/>
        <w:tabs>
          <w:tab w:val="right" w:leader="dot" w:pos="4310"/>
        </w:tabs>
        <w:rPr>
          <w:rFonts w:eastAsiaTheme="minorEastAsia" w:cstheme="minorBidi"/>
          <w:b w:val="0"/>
          <w:bCs w:val="0"/>
          <w:noProof/>
        </w:rPr>
      </w:pPr>
      <w:r>
        <w:rPr>
          <w:noProof/>
        </w:rPr>
        <w:t>V</w:t>
      </w:r>
    </w:p>
    <w:p w14:paraId="54E20A3D" w14:textId="77777777" w:rsidR="00907365" w:rsidRDefault="00907365">
      <w:pPr>
        <w:pStyle w:val="Index1"/>
        <w:tabs>
          <w:tab w:val="right" w:leader="dot" w:pos="4310"/>
        </w:tabs>
        <w:rPr>
          <w:noProof/>
        </w:rPr>
      </w:pPr>
      <w:r>
        <w:rPr>
          <w:noProof/>
        </w:rPr>
        <w:t>voting, 7</w:t>
      </w:r>
    </w:p>
    <w:p w14:paraId="7EAFAC22" w14:textId="77777777" w:rsidR="00907365" w:rsidRDefault="00907365">
      <w:pPr>
        <w:pStyle w:val="Index1"/>
        <w:tabs>
          <w:tab w:val="right" w:leader="dot" w:pos="4310"/>
        </w:tabs>
        <w:rPr>
          <w:noProof/>
        </w:rPr>
      </w:pPr>
      <w:r>
        <w:rPr>
          <w:noProof/>
        </w:rPr>
        <w:t>Vulnerable Child Compassion and Protection Act, 7</w:t>
      </w:r>
    </w:p>
    <w:p w14:paraId="346B9CB9" w14:textId="77777777" w:rsidR="00907365" w:rsidRDefault="00907365">
      <w:pPr>
        <w:pStyle w:val="IndexHeading"/>
        <w:keepNext/>
        <w:tabs>
          <w:tab w:val="right" w:leader="dot" w:pos="4310"/>
        </w:tabs>
        <w:rPr>
          <w:rFonts w:eastAsiaTheme="minorEastAsia" w:cstheme="minorBidi"/>
          <w:b w:val="0"/>
          <w:bCs w:val="0"/>
          <w:noProof/>
        </w:rPr>
      </w:pPr>
      <w:r>
        <w:rPr>
          <w:noProof/>
        </w:rPr>
        <w:t>W</w:t>
      </w:r>
    </w:p>
    <w:p w14:paraId="1F682F2A" w14:textId="77777777" w:rsidR="00907365" w:rsidRDefault="00907365">
      <w:pPr>
        <w:pStyle w:val="Index1"/>
        <w:tabs>
          <w:tab w:val="right" w:leader="dot" w:pos="4310"/>
        </w:tabs>
        <w:rPr>
          <w:noProof/>
        </w:rPr>
      </w:pPr>
      <w:r w:rsidRPr="00DF02C8">
        <w:rPr>
          <w:rFonts w:eastAsia="Calibri"/>
          <w:noProof/>
          <w:color w:val="000000" w:themeColor="text1"/>
        </w:rPr>
        <w:t>watercraft</w:t>
      </w:r>
      <w:r>
        <w:rPr>
          <w:noProof/>
        </w:rPr>
        <w:t>, 3, 4, 5, 6</w:t>
      </w:r>
    </w:p>
    <w:p w14:paraId="7AE61C72" w14:textId="77777777" w:rsidR="00907365" w:rsidRDefault="00907365">
      <w:pPr>
        <w:pStyle w:val="Index1"/>
        <w:tabs>
          <w:tab w:val="right" w:leader="dot" w:pos="4310"/>
        </w:tabs>
        <w:rPr>
          <w:noProof/>
        </w:rPr>
      </w:pPr>
      <w:r>
        <w:rPr>
          <w:noProof/>
        </w:rPr>
        <w:t>websites</w:t>
      </w:r>
    </w:p>
    <w:p w14:paraId="68DE3879" w14:textId="77777777" w:rsidR="00907365" w:rsidRDefault="00907365">
      <w:pPr>
        <w:pStyle w:val="Index2"/>
        <w:tabs>
          <w:tab w:val="right" w:leader="dot" w:pos="4310"/>
        </w:tabs>
        <w:rPr>
          <w:noProof/>
        </w:rPr>
      </w:pPr>
      <w:r>
        <w:rPr>
          <w:noProof/>
        </w:rPr>
        <w:t>disclosures, 8</w:t>
      </w:r>
    </w:p>
    <w:p w14:paraId="30296BED" w14:textId="77777777" w:rsidR="00907365" w:rsidRDefault="00907365">
      <w:pPr>
        <w:pStyle w:val="Index1"/>
        <w:tabs>
          <w:tab w:val="right" w:leader="dot" w:pos="4310"/>
        </w:tabs>
        <w:rPr>
          <w:noProof/>
        </w:rPr>
      </w:pPr>
      <w:r w:rsidRPr="00DF02C8">
        <w:rPr>
          <w:noProof/>
          <w:color w:val="000000" w:themeColor="text1"/>
        </w:rPr>
        <w:t>wiretaps</w:t>
      </w:r>
      <w:r>
        <w:rPr>
          <w:noProof/>
        </w:rPr>
        <w:t>, 8</w:t>
      </w:r>
    </w:p>
    <w:p w14:paraId="4AE04073" w14:textId="18156727" w:rsidR="00907365" w:rsidRDefault="00907365" w:rsidP="000A54FC">
      <w:pPr>
        <w:rPr>
          <w:rFonts w:cstheme="minorHAnsi"/>
          <w:noProof/>
          <w:sz w:val="24"/>
          <w:szCs w:val="24"/>
        </w:rPr>
        <w:sectPr w:rsidR="00907365" w:rsidSect="00907365">
          <w:type w:val="continuous"/>
          <w:pgSz w:w="12240" w:h="15840" w:code="1"/>
          <w:pgMar w:top="1440" w:right="1440" w:bottom="1440" w:left="1440" w:header="720" w:footer="720" w:gutter="0"/>
          <w:cols w:num="2" w:space="720"/>
          <w:titlePg/>
          <w:docGrid w:linePitch="360"/>
        </w:sectPr>
      </w:pPr>
    </w:p>
    <w:p w14:paraId="3DE27DEF" w14:textId="7DF8BFBA" w:rsidR="00AE2DB6" w:rsidRDefault="003A1577" w:rsidP="000A54FC">
      <w:pPr>
        <w:rPr>
          <w:rFonts w:cstheme="minorHAnsi"/>
          <w:sz w:val="24"/>
          <w:szCs w:val="24"/>
        </w:rPr>
      </w:pPr>
      <w:r>
        <w:rPr>
          <w:rFonts w:cstheme="minorHAnsi"/>
          <w:sz w:val="24"/>
          <w:szCs w:val="24"/>
        </w:rPr>
        <w:fldChar w:fldCharType="end"/>
      </w:r>
    </w:p>
    <w:p w14:paraId="350603DB" w14:textId="20BA4FA1" w:rsidR="00AE2DB6" w:rsidRPr="00E5611C" w:rsidRDefault="00E5611C" w:rsidP="00E5611C">
      <w:pPr>
        <w:pStyle w:val="NoSpacing"/>
        <w:spacing w:after="220"/>
        <w:rPr>
          <w:sz w:val="18"/>
          <w:szCs w:val="18"/>
        </w:rPr>
      </w:pPr>
      <w:r>
        <w:rPr>
          <w:sz w:val="18"/>
          <w:szCs w:val="18"/>
        </w:rPr>
        <w:lastRenderedPageBreak/>
        <w:fldChar w:fldCharType="begin"/>
      </w:r>
      <w:r>
        <w:rPr>
          <w:sz w:val="18"/>
          <w:szCs w:val="18"/>
        </w:rPr>
        <w:instrText xml:space="preserve"> DATE \@ "dddd, MMMM d, yyyy" </w:instrText>
      </w:r>
      <w:r>
        <w:rPr>
          <w:sz w:val="18"/>
          <w:szCs w:val="18"/>
        </w:rPr>
        <w:fldChar w:fldCharType="separate"/>
      </w:r>
      <w:r w:rsidR="008852EA">
        <w:rPr>
          <w:noProof/>
          <w:sz w:val="18"/>
          <w:szCs w:val="18"/>
        </w:rPr>
        <w:t>Tuesday, March 16, 2021</w:t>
      </w:r>
      <w:r>
        <w:rPr>
          <w:sz w:val="18"/>
          <w:szCs w:val="18"/>
        </w:rPr>
        <w:fldChar w:fldCharType="end"/>
      </w:r>
    </w:p>
    <w:p w14:paraId="42CEADB8" w14:textId="77777777" w:rsidR="006D299A" w:rsidRPr="000D710E" w:rsidRDefault="000A54FC" w:rsidP="000A54FC">
      <w:pPr>
        <w:rPr>
          <w:rFonts w:cstheme="minorHAnsi"/>
          <w:sz w:val="18"/>
          <w:szCs w:val="18"/>
        </w:rPr>
      </w:pPr>
      <w:r w:rsidRPr="000D710E">
        <w:rPr>
          <w:rFonts w:cstheme="minorHAnsi"/>
          <w:sz w:val="18"/>
          <w:szCs w:val="18"/>
        </w:rPr>
        <w:t xml:space="preserve">Sources:  The source for this document is the </w:t>
      </w:r>
      <w:r w:rsidRPr="007B26B9">
        <w:rPr>
          <w:rFonts w:cstheme="minorHAnsi"/>
          <w:i/>
          <w:sz w:val="18"/>
          <w:szCs w:val="18"/>
        </w:rPr>
        <w:t>House Journal</w:t>
      </w:r>
      <w:r w:rsidRPr="000D710E">
        <w:rPr>
          <w:rFonts w:cstheme="minorHAnsi"/>
          <w:sz w:val="18"/>
          <w:szCs w:val="18"/>
        </w:rPr>
        <w:t xml:space="preserve"> for the 124th Session, 2021-2022, South </w:t>
      </w:r>
      <w:r w:rsidR="007B26B9">
        <w:rPr>
          <w:rFonts w:cstheme="minorHAnsi"/>
          <w:sz w:val="18"/>
          <w:szCs w:val="18"/>
        </w:rPr>
        <w:t>Carolina General Assembly and committee staff material.</w:t>
      </w:r>
    </w:p>
    <w:p w14:paraId="0DEB386D" w14:textId="77777777" w:rsidR="006D299A" w:rsidRPr="00961FC6" w:rsidRDefault="006D299A" w:rsidP="006D299A">
      <w:pPr>
        <w:pStyle w:val="NoSpacing"/>
        <w:spacing w:after="220"/>
        <w:rPr>
          <w:rFonts w:cstheme="minorHAnsi"/>
          <w:bCs/>
          <w:sz w:val="18"/>
          <w:szCs w:val="18"/>
        </w:rPr>
      </w:pPr>
      <w:r w:rsidRPr="00961FC6">
        <w:rPr>
          <w:rFonts w:cstheme="minorHAnsi"/>
          <w:noProof/>
          <w:sz w:val="18"/>
        </w:rPr>
        <mc:AlternateContent>
          <mc:Choice Requires="wps">
            <w:drawing>
              <wp:anchor distT="0" distB="0" distL="114300" distR="114300" simplePos="0" relativeHeight="251659264" behindDoc="1" locked="1" layoutInCell="0" allowOverlap="1" wp14:anchorId="069CB343" wp14:editId="4495B994">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44CA7" id="Rectangle 3" o:spid="_x0000_s1026" style="position:absolute;margin-left:126pt;margin-top:0;width:5in;height:4.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14:paraId="13E05324" w14:textId="77777777" w:rsidR="006D299A" w:rsidRPr="003F61AC" w:rsidRDefault="006D299A" w:rsidP="006D299A">
      <w:pPr>
        <w:pStyle w:val="NoSpacing"/>
        <w:spacing w:after="220"/>
        <w:rPr>
          <w:rFonts w:cstheme="minorHAnsi"/>
          <w:bCs/>
          <w:sz w:val="20"/>
          <w:szCs w:val="20"/>
        </w:rPr>
      </w:pPr>
      <w:r w:rsidRPr="003F61AC">
        <w:rPr>
          <w:rFonts w:cstheme="minorHAnsi"/>
          <w:bCs/>
          <w:sz w:val="20"/>
          <w:szCs w:val="20"/>
        </w:rPr>
        <w:t xml:space="preserve">The </w:t>
      </w:r>
      <w:r w:rsidRPr="003F61AC">
        <w:rPr>
          <w:rFonts w:cstheme="minorHAnsi"/>
          <w:bCs/>
          <w:iCs/>
          <w:sz w:val="20"/>
          <w:szCs w:val="20"/>
        </w:rPr>
        <w:t>Legislative Update</w:t>
      </w:r>
      <w:r w:rsidRPr="003F61AC">
        <w:rPr>
          <w:rFonts w:cstheme="minorHAnsi"/>
          <w:bCs/>
          <w:sz w:val="20"/>
          <w:szCs w:val="20"/>
        </w:rPr>
        <w:t xml:space="preserve"> is on the internet. Visit the South Carolina General Assembly home page (http://www.scstatehouse.gov) and click on </w:t>
      </w:r>
      <w:r w:rsidRPr="003F61AC">
        <w:rPr>
          <w:rFonts w:cstheme="minorHAnsi"/>
          <w:bCs/>
          <w:iCs/>
          <w:sz w:val="20"/>
          <w:szCs w:val="20"/>
        </w:rPr>
        <w:t>Publications</w:t>
      </w:r>
      <w:r w:rsidRPr="003F61AC">
        <w:rPr>
          <w:rFonts w:cstheme="minorHAnsi"/>
          <w:bCs/>
          <w:sz w:val="20"/>
          <w:szCs w:val="20"/>
        </w:rPr>
        <w:t xml:space="preserve">, then click on </w:t>
      </w:r>
      <w:r w:rsidRPr="003F61AC">
        <w:rPr>
          <w:rFonts w:cstheme="minorHAnsi"/>
          <w:bCs/>
          <w:iCs/>
          <w:sz w:val="20"/>
          <w:szCs w:val="20"/>
        </w:rPr>
        <w:t>Legislative Updates</w:t>
      </w:r>
      <w:r w:rsidRPr="003F61AC">
        <w:rPr>
          <w:rFonts w:cstheme="minorHAnsi"/>
          <w:bCs/>
          <w:sz w:val="20"/>
          <w:szCs w:val="20"/>
        </w:rPr>
        <w:t xml:space="preserve">. This will list all of the </w:t>
      </w:r>
      <w:r w:rsidRPr="003F61AC">
        <w:rPr>
          <w:rFonts w:cstheme="minorHAnsi"/>
          <w:bCs/>
          <w:iCs/>
          <w:sz w:val="20"/>
          <w:szCs w:val="20"/>
        </w:rPr>
        <w:t>Legislative Updates</w:t>
      </w:r>
      <w:r w:rsidRPr="003F61AC">
        <w:rPr>
          <w:rFonts w:cstheme="minorHAnsi"/>
          <w:bCs/>
          <w:sz w:val="20"/>
          <w:szCs w:val="20"/>
        </w:rPr>
        <w:t xml:space="preserve"> by date in two forms:  Word documents and hypertext links. Click on the date you need</w:t>
      </w:r>
      <w:r w:rsidRPr="003F61AC">
        <w:rPr>
          <w:rFonts w:cstheme="minorHAnsi"/>
          <w:bCs/>
          <w:iCs/>
          <w:sz w:val="20"/>
          <w:szCs w:val="20"/>
        </w:rPr>
        <w:t xml:space="preserve">. </w:t>
      </w:r>
      <w:r w:rsidRPr="003F61AC">
        <w:rPr>
          <w:rFonts w:cstheme="minorHAnsi"/>
          <w:bCs/>
          <w:sz w:val="20"/>
          <w:szCs w:val="20"/>
        </w:rPr>
        <w:t xml:space="preserve">Also available </w:t>
      </w:r>
      <w:r w:rsidR="003F61AC" w:rsidRPr="003F61AC">
        <w:rPr>
          <w:bCs/>
          <w:sz w:val="20"/>
          <w:szCs w:val="20"/>
        </w:rPr>
        <w:t xml:space="preserve">under Publications </w:t>
      </w:r>
      <w:r w:rsidRPr="003F61AC">
        <w:rPr>
          <w:rFonts w:cstheme="minorHAnsi"/>
          <w:bCs/>
          <w:sz w:val="20"/>
          <w:szCs w:val="20"/>
        </w:rPr>
        <w:t xml:space="preserve">is a bill summary index, where bills referenced in one or more issues of the </w:t>
      </w:r>
      <w:r w:rsidRPr="003F61AC">
        <w:rPr>
          <w:rFonts w:cstheme="minorHAnsi"/>
          <w:bCs/>
          <w:iCs/>
          <w:sz w:val="20"/>
          <w:szCs w:val="20"/>
        </w:rPr>
        <w:t>Legislative Update</w:t>
      </w:r>
      <w:r w:rsidRPr="003F61AC">
        <w:rPr>
          <w:rFonts w:cstheme="minorHAnsi"/>
          <w:bCs/>
          <w:sz w:val="20"/>
          <w:szCs w:val="20"/>
        </w:rPr>
        <w:t xml:space="preserve"> </w:t>
      </w:r>
      <w:proofErr w:type="gramStart"/>
      <w:r w:rsidRPr="003F61AC">
        <w:rPr>
          <w:rFonts w:cstheme="minorHAnsi"/>
          <w:bCs/>
          <w:sz w:val="20"/>
          <w:szCs w:val="20"/>
        </w:rPr>
        <w:t>are listed</w:t>
      </w:r>
      <w:proofErr w:type="gramEnd"/>
      <w:r w:rsidRPr="003F61AC">
        <w:rPr>
          <w:rFonts w:cstheme="minorHAnsi"/>
          <w:bCs/>
          <w:sz w:val="20"/>
          <w:szCs w:val="20"/>
        </w:rPr>
        <w:t xml:space="preserve"> in numeric order. Links to the specific text of the </w:t>
      </w:r>
      <w:r w:rsidRPr="003F61AC">
        <w:rPr>
          <w:rFonts w:cstheme="minorHAnsi"/>
          <w:bCs/>
          <w:iCs/>
          <w:sz w:val="20"/>
          <w:szCs w:val="20"/>
        </w:rPr>
        <w:t>Legislative Update</w:t>
      </w:r>
      <w:r w:rsidRPr="003F61AC">
        <w:rPr>
          <w:rFonts w:cstheme="minorHAnsi"/>
          <w:bCs/>
          <w:sz w:val="20"/>
          <w:szCs w:val="20"/>
        </w:rPr>
        <w:t xml:space="preserve"> issue </w:t>
      </w:r>
      <w:proofErr w:type="gramStart"/>
      <w:r w:rsidRPr="003F61AC">
        <w:rPr>
          <w:rFonts w:cstheme="minorHAnsi"/>
          <w:bCs/>
          <w:sz w:val="20"/>
          <w:szCs w:val="20"/>
        </w:rPr>
        <w:t>are provided</w:t>
      </w:r>
      <w:proofErr w:type="gramEnd"/>
      <w:r w:rsidRPr="003F61AC">
        <w:rPr>
          <w:rFonts w:cstheme="minorHAnsi"/>
          <w:bCs/>
          <w:sz w:val="20"/>
          <w:szCs w:val="20"/>
        </w:rPr>
        <w:t xml:space="preserve"> in the bill summary index.</w:t>
      </w:r>
    </w:p>
    <w:p w14:paraId="1FE23FA2" w14:textId="77777777" w:rsidR="006D299A" w:rsidRPr="00961FC6" w:rsidRDefault="006D299A" w:rsidP="006D299A">
      <w:pPr>
        <w:pStyle w:val="NoSpacing"/>
        <w:rPr>
          <w:rFonts w:cstheme="minorHAnsi"/>
          <w:color w:val="000000"/>
          <w:sz w:val="20"/>
        </w:rPr>
      </w:pPr>
      <w:r>
        <w:rPr>
          <w:rFonts w:cstheme="minorHAnsi"/>
          <w:bCs/>
          <w:iCs/>
          <w:sz w:val="20"/>
          <w:szCs w:val="18"/>
        </w:rPr>
        <w:t>NOTE: the Legislative U</w:t>
      </w:r>
      <w:r w:rsidRPr="00961FC6">
        <w:rPr>
          <w:rFonts w:cstheme="minorHAnsi"/>
          <w:bCs/>
          <w:iCs/>
          <w:sz w:val="20"/>
          <w:szCs w:val="18"/>
        </w:rPr>
        <w:t>pdate is available to leg</w:t>
      </w:r>
      <w:r>
        <w:rPr>
          <w:rFonts w:cstheme="minorHAnsi"/>
          <w:bCs/>
          <w:iCs/>
          <w:sz w:val="20"/>
          <w:szCs w:val="18"/>
        </w:rPr>
        <w:t>islative tracking subscribers. Y</w:t>
      </w:r>
      <w:r w:rsidRPr="00961FC6">
        <w:rPr>
          <w:rFonts w:cstheme="minorHAnsi"/>
          <w:bCs/>
          <w:iCs/>
          <w:sz w:val="20"/>
          <w:szCs w:val="18"/>
        </w:rPr>
        <w:t xml:space="preserve">ou may register for this free service on the South Carolina General Assembly </w:t>
      </w:r>
      <w:r>
        <w:rPr>
          <w:rFonts w:cstheme="minorHAnsi"/>
          <w:bCs/>
          <w:iCs/>
          <w:sz w:val="20"/>
          <w:szCs w:val="18"/>
        </w:rPr>
        <w:t xml:space="preserve">home page by clicking on Track Legislation </w:t>
      </w:r>
      <w:r w:rsidRPr="00961FC6">
        <w:rPr>
          <w:rFonts w:cstheme="minorHAnsi"/>
          <w:bCs/>
          <w:iCs/>
          <w:sz w:val="20"/>
          <w:szCs w:val="18"/>
        </w:rPr>
        <w:t xml:space="preserve">(on the </w:t>
      </w:r>
      <w:r>
        <w:rPr>
          <w:rFonts w:cstheme="minorHAnsi"/>
          <w:bCs/>
          <w:iCs/>
          <w:sz w:val="20"/>
          <w:szCs w:val="18"/>
        </w:rPr>
        <w:t xml:space="preserve">left-side </w:t>
      </w:r>
      <w:r w:rsidRPr="00961FC6">
        <w:rPr>
          <w:rFonts w:cstheme="minorHAnsi"/>
          <w:bCs/>
          <w:iCs/>
          <w:sz w:val="20"/>
          <w:szCs w:val="18"/>
        </w:rPr>
        <w:t>vertical menu bar).</w:t>
      </w:r>
    </w:p>
    <w:p w14:paraId="45AFDC21" w14:textId="77777777" w:rsidR="006D299A" w:rsidRPr="00961FC6" w:rsidRDefault="006D299A" w:rsidP="006D299A">
      <w:pPr>
        <w:spacing w:after="220" w:line="240" w:lineRule="auto"/>
        <w:rPr>
          <w:rFonts w:cstheme="minorHAnsi"/>
          <w:color w:val="000000"/>
          <w:sz w:val="20"/>
        </w:rPr>
      </w:pPr>
    </w:p>
    <w:sectPr w:rsidR="006D299A" w:rsidRPr="00961FC6" w:rsidSect="00907365">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FED62" w14:textId="77777777" w:rsidR="00EA4C58" w:rsidRDefault="00EA4C58">
      <w:pPr>
        <w:spacing w:after="0" w:line="240" w:lineRule="auto"/>
      </w:pPr>
      <w:r>
        <w:separator/>
      </w:r>
    </w:p>
  </w:endnote>
  <w:endnote w:type="continuationSeparator" w:id="0">
    <w:p w14:paraId="5A5D785A" w14:textId="77777777" w:rsidR="00EA4C58" w:rsidRDefault="00EA4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01B5C" w14:textId="77777777" w:rsidR="00EA4C58" w:rsidRDefault="00EA4C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F6459B" w14:textId="77777777" w:rsidR="00EA4C58" w:rsidRDefault="00EA4C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E33A4" w14:textId="3330C1BD" w:rsidR="00EA4C58" w:rsidRDefault="00EA4C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852EA">
      <w:rPr>
        <w:rStyle w:val="PageNumber"/>
        <w:noProof/>
      </w:rPr>
      <w:t>12</w:t>
    </w:r>
    <w:r>
      <w:rPr>
        <w:rStyle w:val="PageNumber"/>
      </w:rPr>
      <w:fldChar w:fldCharType="end"/>
    </w:r>
  </w:p>
  <w:p w14:paraId="33D01610" w14:textId="77777777" w:rsidR="00EA4C58" w:rsidRDefault="00EA4C58" w:rsidP="007559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30167" w14:textId="77777777" w:rsidR="00EA4C58" w:rsidRPr="00944689" w:rsidRDefault="00EA4C58" w:rsidP="000D710E">
    <w:pPr>
      <w:pStyle w:val="Footer"/>
      <w:tabs>
        <w:tab w:val="clear" w:pos="8640"/>
      </w:tabs>
      <w:spacing w:before="120"/>
      <w:ind w:left="-360" w:right="-450"/>
      <w:jc w:val="center"/>
      <w:rPr>
        <w:rFonts w:asciiTheme="minorHAnsi" w:hAnsiTheme="minorHAnsi" w:cstheme="minorHAnsi"/>
        <w:sz w:val="24"/>
      </w:rPr>
    </w:pPr>
    <w:r>
      <w:rPr>
        <w:rFonts w:asciiTheme="minorHAnsi" w:hAnsiTheme="minorHAnsi" w:cstheme="minorHAnsi"/>
        <w:sz w:val="24"/>
      </w:rPr>
      <w:t>Office of Research a</w:t>
    </w:r>
    <w:r w:rsidRPr="00944689">
      <w:rPr>
        <w:rFonts w:asciiTheme="minorHAnsi" w:hAnsiTheme="minorHAnsi" w:cstheme="minorHAnsi"/>
        <w:sz w:val="24"/>
      </w:rPr>
      <w:t>nd Constituent Services</w:t>
    </w:r>
  </w:p>
  <w:p w14:paraId="4CE987D6" w14:textId="77777777" w:rsidR="00EA4C58" w:rsidRPr="00944689" w:rsidRDefault="00EA4C58" w:rsidP="000D710E">
    <w:pPr>
      <w:pStyle w:val="Footer"/>
      <w:tabs>
        <w:tab w:val="clear" w:pos="8640"/>
      </w:tabs>
      <w:ind w:left="-360" w:right="-450"/>
      <w:jc w:val="center"/>
      <w:rPr>
        <w:rFonts w:asciiTheme="minorHAnsi" w:hAnsiTheme="minorHAnsi" w:cstheme="minorHAnsi"/>
        <w:sz w:val="24"/>
      </w:rPr>
    </w:pPr>
    <w:r>
      <w:rPr>
        <w:rFonts w:asciiTheme="minorHAnsi" w:hAnsiTheme="minorHAnsi" w:cstheme="minorHAnsi"/>
        <w:sz w:val="24"/>
      </w:rPr>
      <w:t>1105 Pendleton St., Suite 212</w:t>
    </w:r>
    <w:r w:rsidRPr="00944689">
      <w:rPr>
        <w:rFonts w:asciiTheme="minorHAnsi" w:hAnsiTheme="minorHAnsi" w:cstheme="minorHAnsi"/>
        <w:sz w:val="24"/>
      </w:rPr>
      <w:t xml:space="preserve">, </w:t>
    </w:r>
    <w:r>
      <w:rPr>
        <w:rFonts w:asciiTheme="minorHAnsi" w:hAnsiTheme="minorHAnsi" w:cstheme="minorHAnsi"/>
        <w:sz w:val="24"/>
      </w:rPr>
      <w:t xml:space="preserve">Blatt Bldg., </w:t>
    </w:r>
    <w:r w:rsidRPr="00944689">
      <w:rPr>
        <w:rFonts w:asciiTheme="minorHAnsi" w:hAnsiTheme="minorHAnsi" w:cstheme="minorHAnsi"/>
        <w:sz w:val="24"/>
      </w:rPr>
      <w:t xml:space="preserve">Columbia, S.C. </w:t>
    </w:r>
    <w:proofErr w:type="gramStart"/>
    <w:r w:rsidRPr="00944689">
      <w:rPr>
        <w:rFonts w:asciiTheme="minorHAnsi" w:hAnsiTheme="minorHAnsi" w:cstheme="minorHAnsi"/>
        <w:sz w:val="24"/>
      </w:rPr>
      <w:t>2920</w:t>
    </w:r>
    <w:r>
      <w:rPr>
        <w:rFonts w:asciiTheme="minorHAnsi" w:hAnsiTheme="minorHAnsi" w:cstheme="minorHAnsi"/>
        <w:sz w:val="24"/>
      </w:rPr>
      <w:t xml:space="preserve">1  </w:t>
    </w:r>
    <w:r w:rsidRPr="00944689">
      <w:rPr>
        <w:rFonts w:asciiTheme="minorHAnsi" w:hAnsiTheme="minorHAnsi" w:cstheme="minorHAnsi"/>
        <w:sz w:val="24"/>
      </w:rPr>
      <w:t>(</w:t>
    </w:r>
    <w:proofErr w:type="gramEnd"/>
    <w:r w:rsidRPr="00944689">
      <w:rPr>
        <w:rFonts w:asciiTheme="minorHAnsi" w:hAnsiTheme="minorHAnsi" w:cstheme="minorHAnsi"/>
        <w:sz w:val="24"/>
      </w:rPr>
      <w:t>803) 734-3230</w:t>
    </w:r>
  </w:p>
  <w:p w14:paraId="360CF828" w14:textId="77777777" w:rsidR="00EA4C58" w:rsidRPr="000D710E" w:rsidRDefault="00EA4C58" w:rsidP="000D7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56F26" w14:textId="77777777" w:rsidR="00EA4C58" w:rsidRDefault="00EA4C58">
      <w:pPr>
        <w:spacing w:after="0" w:line="240" w:lineRule="auto"/>
      </w:pPr>
      <w:r>
        <w:separator/>
      </w:r>
    </w:p>
  </w:footnote>
  <w:footnote w:type="continuationSeparator" w:id="0">
    <w:p w14:paraId="2F3B1B0F" w14:textId="77777777" w:rsidR="00EA4C58" w:rsidRDefault="00EA4C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2DD01" w14:textId="336BBEFD" w:rsidR="00EA4C58" w:rsidRPr="006A7882" w:rsidRDefault="00EA4C58">
    <w:pPr>
      <w:pStyle w:val="Header"/>
      <w:jc w:val="center"/>
      <w:rPr>
        <w:rFonts w:asciiTheme="minorHAnsi" w:hAnsiTheme="minorHAnsi" w:cstheme="minorHAnsi"/>
        <w:b/>
        <w:bCs/>
        <w:sz w:val="24"/>
      </w:rPr>
    </w:pPr>
    <w:r w:rsidRPr="006A7882">
      <w:rPr>
        <w:rFonts w:asciiTheme="minorHAnsi" w:hAnsiTheme="minorHAnsi" w:cstheme="minorHAnsi"/>
        <w:b/>
        <w:bCs/>
        <w:sz w:val="24"/>
      </w:rPr>
      <w:t xml:space="preserve">Legislative Update, </w:t>
    </w:r>
    <w:r w:rsidR="008852EA">
      <w:rPr>
        <w:rFonts w:asciiTheme="minorHAnsi" w:hAnsiTheme="minorHAnsi" w:cstheme="minorHAnsi"/>
        <w:b/>
        <w:bCs/>
        <w:sz w:val="24"/>
      </w:rPr>
      <w:t>March 15</w:t>
    </w:r>
    <w:r>
      <w:rPr>
        <w:rFonts w:asciiTheme="minorHAnsi" w:hAnsiTheme="minorHAnsi" w:cstheme="minorHAnsi"/>
        <w:b/>
        <w:bCs/>
        <w:sz w:val="24"/>
      </w:rPr>
      <w:t>,</w:t>
    </w:r>
    <w:r w:rsidRPr="006A7882">
      <w:rPr>
        <w:rFonts w:asciiTheme="minorHAnsi" w:hAnsiTheme="minorHAnsi" w:cstheme="minorHAnsi"/>
        <w:b/>
        <w:bCs/>
        <w:sz w:val="24"/>
      </w:rPr>
      <w:t xml:space="preserve"> 20</w:t>
    </w:r>
    <w:r>
      <w:rPr>
        <w:rFonts w:asciiTheme="minorHAnsi" w:hAnsiTheme="minorHAnsi" w:cstheme="minorHAnsi"/>
        <w:b/>
        <w:bCs/>
        <w:sz w:val="24"/>
      </w:rPr>
      <w:t>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32CCB" w14:textId="69AC9A88" w:rsidR="00EA4C58" w:rsidRDefault="00EA4C58">
    <w:pPr>
      <w:pStyle w:val="Header"/>
    </w:pPr>
    <w:r>
      <w:rPr>
        <w:noProof/>
        <w:sz w:val="20"/>
      </w:rPr>
      <mc:AlternateContent>
        <mc:Choice Requires="wps">
          <w:drawing>
            <wp:anchor distT="0" distB="0" distL="114300" distR="114300" simplePos="0" relativeHeight="251656704" behindDoc="0" locked="0" layoutInCell="1" allowOverlap="1" wp14:anchorId="18713C18" wp14:editId="4B1B25FC">
              <wp:simplePos x="0" y="0"/>
              <wp:positionH relativeFrom="column">
                <wp:posOffset>1190625</wp:posOffset>
              </wp:positionH>
              <wp:positionV relativeFrom="paragraph">
                <wp:posOffset>0</wp:posOffset>
              </wp:positionV>
              <wp:extent cx="4572000" cy="1003300"/>
              <wp:effectExtent l="0" t="0" r="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0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1C6651" w14:textId="77777777" w:rsidR="00EA4C58" w:rsidRDefault="00EA4C58">
                          <w:pPr>
                            <w:rPr>
                              <w:rFonts w:ascii="Arial" w:hAnsi="Arial"/>
                              <w:b/>
                              <w:sz w:val="28"/>
                            </w:rPr>
                          </w:pPr>
                          <w:r>
                            <w:rPr>
                              <w:rFonts w:ascii="Arial" w:hAnsi="Arial"/>
                              <w:b/>
                              <w:sz w:val="28"/>
                            </w:rPr>
                            <w:t>South Carolina House of Representatives</w:t>
                          </w:r>
                        </w:p>
                        <w:p w14:paraId="5F8E27A9" w14:textId="77777777" w:rsidR="00EA4C58" w:rsidRPr="00F920F6" w:rsidRDefault="00EA4C58">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713C18" id="_x0000_t202" coordsize="21600,21600" o:spt="202" path="m,l,21600r21600,l21600,xe">
              <v:stroke joinstyle="miter"/>
              <v:path gradientshapeok="t" o:connecttype="rect"/>
            </v:shapetype>
            <v:shape id="Text Box 1" o:spid="_x0000_s1026" type="#_x0000_t202" style="position:absolute;margin-left:93.75pt;margin-top:0;width:5in;height:7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" stroked="f">
              <v:textbox>
                <w:txbxContent>
                  <w:p w14:paraId="5F1C6651" w14:textId="77777777" w:rsidR="00EA4C58" w:rsidRDefault="00EA4C58">
                    <w:pPr>
                      <w:rPr>
                        <w:rFonts w:ascii="Arial" w:hAnsi="Arial"/>
                        <w:b/>
                        <w:sz w:val="28"/>
                      </w:rPr>
                    </w:pPr>
                    <w:r>
                      <w:rPr>
                        <w:rFonts w:ascii="Arial" w:hAnsi="Arial"/>
                        <w:b/>
                        <w:sz w:val="28"/>
                      </w:rPr>
                      <w:t>South Carolina House of Representatives</w:t>
                    </w:r>
                  </w:p>
                  <w:p w14:paraId="5F8E27A9" w14:textId="77777777" w:rsidR="00EA4C58" w:rsidRPr="00F920F6" w:rsidRDefault="00EA4C58">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v:textbox>
            </v:shape>
          </w:pict>
        </mc:Fallback>
      </mc:AlternateContent>
    </w:r>
    <w:r>
      <w:rPr>
        <w:noProof/>
        <w:sz w:val="20"/>
      </w:rPr>
      <mc:AlternateContent>
        <mc:Choice Requires="wps">
          <w:drawing>
            <wp:anchor distT="0" distB="0" distL="114300" distR="114300" simplePos="0" relativeHeight="251657728" behindDoc="0" locked="0" layoutInCell="1" allowOverlap="1" wp14:anchorId="6B8D070A" wp14:editId="1C540A50">
              <wp:simplePos x="0" y="0"/>
              <wp:positionH relativeFrom="column">
                <wp:posOffset>-291465</wp:posOffset>
              </wp:positionH>
              <wp:positionV relativeFrom="paragraph">
                <wp:posOffset>-226060</wp:posOffset>
              </wp:positionV>
              <wp:extent cx="1343660" cy="1231900"/>
              <wp:effectExtent l="3810" t="254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1231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75DD4" w14:textId="77777777" w:rsidR="00EA4C58" w:rsidRDefault="00EA4C58">
                          <w:r>
                            <w:rPr>
                              <w:noProof/>
                            </w:rPr>
                            <w:drawing>
                              <wp:inline distT="0" distB="0" distL="0" distR="0" wp14:anchorId="3FBF6080" wp14:editId="2BE5DC6D">
                                <wp:extent cx="1170490" cy="1104900"/>
                                <wp:effectExtent l="0" t="0" r="0" b="0"/>
                                <wp:docPr id="5" name="Picture 5"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D070A" id="Text Box 3" o:spid="_x0000_s1027" type="#_x0000_t202" style="position:absolute;margin-left:-22.95pt;margin-top:-17.8pt;width:105.8pt;height: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" stroked="f">
              <v:textbox>
                <w:txbxContent>
                  <w:p w14:paraId="38A75DD4" w14:textId="77777777" w:rsidR="00EA4C58" w:rsidRDefault="00EA4C58">
                    <w:r>
                      <w:rPr>
                        <w:noProof/>
                      </w:rPr>
                      <w:drawing>
                        <wp:inline distT="0" distB="0" distL="0" distR="0" wp14:anchorId="3FBF6080" wp14:editId="2BE5DC6D">
                          <wp:extent cx="1170490" cy="1104900"/>
                          <wp:effectExtent l="0" t="0" r="0" b="0"/>
                          <wp:docPr id="5" name="Picture 5"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v:textbox>
            </v:shape>
          </w:pict>
        </mc:Fallback>
      </mc:AlternateContent>
    </w:r>
  </w:p>
  <w:p w14:paraId="113A44BC" w14:textId="77777777" w:rsidR="00EA4C58" w:rsidRDefault="00EA4C58">
    <w:pPr>
      <w:pStyle w:val="Header"/>
    </w:pPr>
  </w:p>
  <w:p w14:paraId="036BA3BD" w14:textId="77777777" w:rsidR="00EA4C58" w:rsidRDefault="00EA4C58">
    <w:pPr>
      <w:pStyle w:val="Header"/>
    </w:pPr>
  </w:p>
  <w:p w14:paraId="5375290E" w14:textId="77777777" w:rsidR="00EA4C58" w:rsidRDefault="00EA4C58">
    <w:pPr>
      <w:pStyle w:val="Header"/>
    </w:pPr>
  </w:p>
  <w:p w14:paraId="50B4DC0C" w14:textId="77777777" w:rsidR="00EA4C58" w:rsidRDefault="00EA4C58">
    <w:pPr>
      <w:pStyle w:val="Header"/>
    </w:pPr>
  </w:p>
  <w:p w14:paraId="456A89A8" w14:textId="77777777" w:rsidR="00EA4C58" w:rsidRDefault="00EA4C58">
    <w:pPr>
      <w:pStyle w:val="Header"/>
    </w:pPr>
  </w:p>
  <w:p w14:paraId="232FCEF2" w14:textId="77777777" w:rsidR="00EA4C58" w:rsidRDefault="00EA4C58">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EA4C58" w14:paraId="5F87377B" w14:textId="77777777">
      <w:tc>
        <w:tcPr>
          <w:tcW w:w="10170" w:type="dxa"/>
          <w:tcBorders>
            <w:bottom w:val="single" w:sz="18" w:space="0" w:color="auto"/>
          </w:tcBorders>
          <w:vAlign w:val="center"/>
        </w:tcPr>
        <w:p w14:paraId="7C22D661" w14:textId="77777777" w:rsidR="00EA4C58" w:rsidRDefault="00EA4C58">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14:paraId="6168476B" w14:textId="77777777" w:rsidR="00EA4C58" w:rsidRDefault="00EA4C58">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D9612F2-3507-43BB-982D-1F57AD4D22B1}"/>
    <w:docVar w:name="dgnword-eventsink" w:val="403490336"/>
  </w:docVars>
  <w:rsids>
    <w:rsidRoot w:val="008F30F9"/>
    <w:rsid w:val="00001C12"/>
    <w:rsid w:val="0000536D"/>
    <w:rsid w:val="00005F44"/>
    <w:rsid w:val="000167BA"/>
    <w:rsid w:val="000200E9"/>
    <w:rsid w:val="000212BE"/>
    <w:rsid w:val="0004521E"/>
    <w:rsid w:val="00056849"/>
    <w:rsid w:val="00056AB4"/>
    <w:rsid w:val="00060A4B"/>
    <w:rsid w:val="00061BA2"/>
    <w:rsid w:val="000713CB"/>
    <w:rsid w:val="00082C11"/>
    <w:rsid w:val="00097F05"/>
    <w:rsid w:val="000A4BB2"/>
    <w:rsid w:val="000A54FC"/>
    <w:rsid w:val="000D710E"/>
    <w:rsid w:val="000E0A04"/>
    <w:rsid w:val="000E4623"/>
    <w:rsid w:val="000F1C71"/>
    <w:rsid w:val="000F2712"/>
    <w:rsid w:val="0010252B"/>
    <w:rsid w:val="00115F6A"/>
    <w:rsid w:val="0011728A"/>
    <w:rsid w:val="00117C48"/>
    <w:rsid w:val="00131FE1"/>
    <w:rsid w:val="00140E15"/>
    <w:rsid w:val="001422BE"/>
    <w:rsid w:val="00144B8A"/>
    <w:rsid w:val="00173ED4"/>
    <w:rsid w:val="0018137F"/>
    <w:rsid w:val="001844A4"/>
    <w:rsid w:val="00187DA1"/>
    <w:rsid w:val="0019073B"/>
    <w:rsid w:val="001C1BE1"/>
    <w:rsid w:val="001C39D3"/>
    <w:rsid w:val="001E3C90"/>
    <w:rsid w:val="0021154A"/>
    <w:rsid w:val="0022303E"/>
    <w:rsid w:val="00224625"/>
    <w:rsid w:val="00226122"/>
    <w:rsid w:val="00230782"/>
    <w:rsid w:val="00236729"/>
    <w:rsid w:val="002422BC"/>
    <w:rsid w:val="00255C70"/>
    <w:rsid w:val="002630BA"/>
    <w:rsid w:val="00267122"/>
    <w:rsid w:val="00270712"/>
    <w:rsid w:val="0027111F"/>
    <w:rsid w:val="00294E36"/>
    <w:rsid w:val="002C038F"/>
    <w:rsid w:val="002C33D3"/>
    <w:rsid w:val="002C70B8"/>
    <w:rsid w:val="002D2B89"/>
    <w:rsid w:val="002D52EE"/>
    <w:rsid w:val="002E478D"/>
    <w:rsid w:val="002F5C51"/>
    <w:rsid w:val="00305E9F"/>
    <w:rsid w:val="00310B5D"/>
    <w:rsid w:val="003129BD"/>
    <w:rsid w:val="00313D4C"/>
    <w:rsid w:val="00325A4E"/>
    <w:rsid w:val="0033443E"/>
    <w:rsid w:val="00352ED2"/>
    <w:rsid w:val="0035471F"/>
    <w:rsid w:val="003675A4"/>
    <w:rsid w:val="0037438F"/>
    <w:rsid w:val="0038522D"/>
    <w:rsid w:val="00390460"/>
    <w:rsid w:val="003A1577"/>
    <w:rsid w:val="003B7E4D"/>
    <w:rsid w:val="003D0743"/>
    <w:rsid w:val="003D7A23"/>
    <w:rsid w:val="003E7F0F"/>
    <w:rsid w:val="003F0D51"/>
    <w:rsid w:val="003F441E"/>
    <w:rsid w:val="003F5E11"/>
    <w:rsid w:val="003F61AC"/>
    <w:rsid w:val="00403406"/>
    <w:rsid w:val="0041218F"/>
    <w:rsid w:val="0042053C"/>
    <w:rsid w:val="0043115B"/>
    <w:rsid w:val="004337F4"/>
    <w:rsid w:val="004422EA"/>
    <w:rsid w:val="00456113"/>
    <w:rsid w:val="004668E7"/>
    <w:rsid w:val="00476B65"/>
    <w:rsid w:val="00481D5B"/>
    <w:rsid w:val="004A21D7"/>
    <w:rsid w:val="004B2619"/>
    <w:rsid w:val="004B36B2"/>
    <w:rsid w:val="004C0BCE"/>
    <w:rsid w:val="004C3D82"/>
    <w:rsid w:val="004E22CC"/>
    <w:rsid w:val="004F0249"/>
    <w:rsid w:val="004F58D8"/>
    <w:rsid w:val="004F760B"/>
    <w:rsid w:val="00502E2B"/>
    <w:rsid w:val="005103CA"/>
    <w:rsid w:val="005139F2"/>
    <w:rsid w:val="00523FDF"/>
    <w:rsid w:val="00537060"/>
    <w:rsid w:val="0054548B"/>
    <w:rsid w:val="00555083"/>
    <w:rsid w:val="00555C0B"/>
    <w:rsid w:val="00556268"/>
    <w:rsid w:val="005677FA"/>
    <w:rsid w:val="0057246D"/>
    <w:rsid w:val="00582916"/>
    <w:rsid w:val="005A044A"/>
    <w:rsid w:val="005B0391"/>
    <w:rsid w:val="005B2DC8"/>
    <w:rsid w:val="005C204D"/>
    <w:rsid w:val="005F2BAC"/>
    <w:rsid w:val="005F45B7"/>
    <w:rsid w:val="00616F50"/>
    <w:rsid w:val="00627311"/>
    <w:rsid w:val="00632B44"/>
    <w:rsid w:val="00634B4C"/>
    <w:rsid w:val="00642338"/>
    <w:rsid w:val="00643082"/>
    <w:rsid w:val="006441B5"/>
    <w:rsid w:val="00656328"/>
    <w:rsid w:val="00663F0B"/>
    <w:rsid w:val="0066401E"/>
    <w:rsid w:val="00673FDE"/>
    <w:rsid w:val="006749F7"/>
    <w:rsid w:val="00675E7A"/>
    <w:rsid w:val="006837EB"/>
    <w:rsid w:val="00685462"/>
    <w:rsid w:val="0069095C"/>
    <w:rsid w:val="00692BA2"/>
    <w:rsid w:val="006B02F8"/>
    <w:rsid w:val="006B2EA4"/>
    <w:rsid w:val="006B32A9"/>
    <w:rsid w:val="006C1345"/>
    <w:rsid w:val="006C45E7"/>
    <w:rsid w:val="006C7C35"/>
    <w:rsid w:val="006D299A"/>
    <w:rsid w:val="006E2B9A"/>
    <w:rsid w:val="006E4462"/>
    <w:rsid w:val="006E4991"/>
    <w:rsid w:val="006E7BC6"/>
    <w:rsid w:val="006F2198"/>
    <w:rsid w:val="006F24CD"/>
    <w:rsid w:val="007164F4"/>
    <w:rsid w:val="007216CC"/>
    <w:rsid w:val="00732760"/>
    <w:rsid w:val="007429BD"/>
    <w:rsid w:val="007466D5"/>
    <w:rsid w:val="00746DCE"/>
    <w:rsid w:val="00747B33"/>
    <w:rsid w:val="00755977"/>
    <w:rsid w:val="007B26B9"/>
    <w:rsid w:val="007C4A1B"/>
    <w:rsid w:val="007D1459"/>
    <w:rsid w:val="007D1AD3"/>
    <w:rsid w:val="007D76D3"/>
    <w:rsid w:val="007E32F0"/>
    <w:rsid w:val="007F334D"/>
    <w:rsid w:val="007F6CC6"/>
    <w:rsid w:val="00823FA0"/>
    <w:rsid w:val="00826CA2"/>
    <w:rsid w:val="00837368"/>
    <w:rsid w:val="00841240"/>
    <w:rsid w:val="008466BE"/>
    <w:rsid w:val="00851027"/>
    <w:rsid w:val="00852C4E"/>
    <w:rsid w:val="00855728"/>
    <w:rsid w:val="00857A37"/>
    <w:rsid w:val="00860C8E"/>
    <w:rsid w:val="008704C5"/>
    <w:rsid w:val="008731B9"/>
    <w:rsid w:val="00877495"/>
    <w:rsid w:val="008809C1"/>
    <w:rsid w:val="008852EA"/>
    <w:rsid w:val="00886EF5"/>
    <w:rsid w:val="00890BBB"/>
    <w:rsid w:val="008A3FE4"/>
    <w:rsid w:val="008B00EB"/>
    <w:rsid w:val="008C5163"/>
    <w:rsid w:val="008D0D49"/>
    <w:rsid w:val="008D26B9"/>
    <w:rsid w:val="008D2E3B"/>
    <w:rsid w:val="008F30F9"/>
    <w:rsid w:val="009026B7"/>
    <w:rsid w:val="009051B0"/>
    <w:rsid w:val="00907365"/>
    <w:rsid w:val="009119A3"/>
    <w:rsid w:val="00945BCB"/>
    <w:rsid w:val="00951AE8"/>
    <w:rsid w:val="00956400"/>
    <w:rsid w:val="0096155E"/>
    <w:rsid w:val="00961FC6"/>
    <w:rsid w:val="00970635"/>
    <w:rsid w:val="009730B7"/>
    <w:rsid w:val="0098266F"/>
    <w:rsid w:val="00994635"/>
    <w:rsid w:val="009A56BE"/>
    <w:rsid w:val="009A5EB6"/>
    <w:rsid w:val="009C04FC"/>
    <w:rsid w:val="009D223C"/>
    <w:rsid w:val="009F2E07"/>
    <w:rsid w:val="009F71B6"/>
    <w:rsid w:val="00A0368B"/>
    <w:rsid w:val="00A03A25"/>
    <w:rsid w:val="00A14B6E"/>
    <w:rsid w:val="00A2014D"/>
    <w:rsid w:val="00A21572"/>
    <w:rsid w:val="00A26055"/>
    <w:rsid w:val="00A320FB"/>
    <w:rsid w:val="00A34467"/>
    <w:rsid w:val="00A34BFE"/>
    <w:rsid w:val="00A375B4"/>
    <w:rsid w:val="00A60A17"/>
    <w:rsid w:val="00A862AF"/>
    <w:rsid w:val="00A96A44"/>
    <w:rsid w:val="00AC0C2A"/>
    <w:rsid w:val="00AD0BBB"/>
    <w:rsid w:val="00AD2D88"/>
    <w:rsid w:val="00AD463C"/>
    <w:rsid w:val="00AE2DB6"/>
    <w:rsid w:val="00AE3C25"/>
    <w:rsid w:val="00AE7632"/>
    <w:rsid w:val="00B04599"/>
    <w:rsid w:val="00B04C15"/>
    <w:rsid w:val="00B1272D"/>
    <w:rsid w:val="00B30B5E"/>
    <w:rsid w:val="00B3257E"/>
    <w:rsid w:val="00B36037"/>
    <w:rsid w:val="00B40E67"/>
    <w:rsid w:val="00B42EE1"/>
    <w:rsid w:val="00B52B3A"/>
    <w:rsid w:val="00B63C1B"/>
    <w:rsid w:val="00B667C5"/>
    <w:rsid w:val="00B70F9D"/>
    <w:rsid w:val="00B737D8"/>
    <w:rsid w:val="00B85325"/>
    <w:rsid w:val="00BA230E"/>
    <w:rsid w:val="00BB7B83"/>
    <w:rsid w:val="00BE014E"/>
    <w:rsid w:val="00BE1878"/>
    <w:rsid w:val="00BE71AD"/>
    <w:rsid w:val="00BF1A10"/>
    <w:rsid w:val="00BF2CE0"/>
    <w:rsid w:val="00BF3A47"/>
    <w:rsid w:val="00BF5EB7"/>
    <w:rsid w:val="00C01DAC"/>
    <w:rsid w:val="00C2275E"/>
    <w:rsid w:val="00C25309"/>
    <w:rsid w:val="00C57067"/>
    <w:rsid w:val="00C672E9"/>
    <w:rsid w:val="00C71386"/>
    <w:rsid w:val="00C83F45"/>
    <w:rsid w:val="00C87FFA"/>
    <w:rsid w:val="00C93014"/>
    <w:rsid w:val="00C9743E"/>
    <w:rsid w:val="00CB45CA"/>
    <w:rsid w:val="00CC5BF7"/>
    <w:rsid w:val="00CD190C"/>
    <w:rsid w:val="00CD35DC"/>
    <w:rsid w:val="00CE3C54"/>
    <w:rsid w:val="00CF2CB6"/>
    <w:rsid w:val="00D053DC"/>
    <w:rsid w:val="00D139DF"/>
    <w:rsid w:val="00D1589C"/>
    <w:rsid w:val="00D164BF"/>
    <w:rsid w:val="00D234AF"/>
    <w:rsid w:val="00D50211"/>
    <w:rsid w:val="00D57733"/>
    <w:rsid w:val="00D62851"/>
    <w:rsid w:val="00D654D6"/>
    <w:rsid w:val="00D7564F"/>
    <w:rsid w:val="00D767DD"/>
    <w:rsid w:val="00D8144B"/>
    <w:rsid w:val="00D9759D"/>
    <w:rsid w:val="00D97BCC"/>
    <w:rsid w:val="00DB0F4B"/>
    <w:rsid w:val="00DC122D"/>
    <w:rsid w:val="00DC195B"/>
    <w:rsid w:val="00DC73F4"/>
    <w:rsid w:val="00DE22F4"/>
    <w:rsid w:val="00DE258F"/>
    <w:rsid w:val="00DE7377"/>
    <w:rsid w:val="00E00F14"/>
    <w:rsid w:val="00E0527F"/>
    <w:rsid w:val="00E05C53"/>
    <w:rsid w:val="00E1503D"/>
    <w:rsid w:val="00E20FCC"/>
    <w:rsid w:val="00E22D4E"/>
    <w:rsid w:val="00E23580"/>
    <w:rsid w:val="00E23AAB"/>
    <w:rsid w:val="00E36C70"/>
    <w:rsid w:val="00E400F5"/>
    <w:rsid w:val="00E420F5"/>
    <w:rsid w:val="00E47D07"/>
    <w:rsid w:val="00E52A40"/>
    <w:rsid w:val="00E5611C"/>
    <w:rsid w:val="00E63044"/>
    <w:rsid w:val="00E83D44"/>
    <w:rsid w:val="00E84CC2"/>
    <w:rsid w:val="00E90B53"/>
    <w:rsid w:val="00E94E30"/>
    <w:rsid w:val="00E970AF"/>
    <w:rsid w:val="00EA4C58"/>
    <w:rsid w:val="00EA770C"/>
    <w:rsid w:val="00EB504A"/>
    <w:rsid w:val="00ED26C3"/>
    <w:rsid w:val="00EE238C"/>
    <w:rsid w:val="00EF437C"/>
    <w:rsid w:val="00EF6556"/>
    <w:rsid w:val="00F037D0"/>
    <w:rsid w:val="00F1481A"/>
    <w:rsid w:val="00F23C7E"/>
    <w:rsid w:val="00F3301B"/>
    <w:rsid w:val="00F4278D"/>
    <w:rsid w:val="00F60E78"/>
    <w:rsid w:val="00F6115D"/>
    <w:rsid w:val="00F83C26"/>
    <w:rsid w:val="00F920F6"/>
    <w:rsid w:val="00FA094A"/>
    <w:rsid w:val="00FA3039"/>
    <w:rsid w:val="00FA7618"/>
    <w:rsid w:val="00FD0260"/>
    <w:rsid w:val="00FD7C9B"/>
    <w:rsid w:val="00FE4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80D6F92"/>
  <w15:chartTrackingRefBased/>
  <w15:docId w15:val="{354DB560-4409-40CB-98A4-E4C92DE6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5E7"/>
  </w:style>
  <w:style w:type="paragraph" w:styleId="Heading1">
    <w:name w:val="heading 1"/>
    <w:basedOn w:val="Normal"/>
    <w:next w:val="Normal"/>
    <w:link w:val="Heading1Char"/>
    <w:qFormat/>
    <w:rsid w:val="008F30F9"/>
    <w:pPr>
      <w:keepNext/>
      <w:spacing w:after="0" w:line="240" w:lineRule="auto"/>
      <w:outlineLvl w:val="0"/>
    </w:pPr>
    <w:rPr>
      <w:rFonts w:ascii="Univers" w:eastAsia="Times New Roman" w:hAnsi="Univers" w:cs="Times New Roman"/>
      <w:b/>
      <w:bCs/>
      <w:sz w:val="28"/>
      <w:szCs w:val="20"/>
    </w:rPr>
  </w:style>
  <w:style w:type="paragraph" w:styleId="Heading2">
    <w:name w:val="heading 2"/>
    <w:basedOn w:val="Normal"/>
    <w:next w:val="Normal"/>
    <w:link w:val="Heading2Char"/>
    <w:qFormat/>
    <w:rsid w:val="008F30F9"/>
    <w:pPr>
      <w:keepNext/>
      <w:spacing w:after="0" w:line="240" w:lineRule="auto"/>
      <w:jc w:val="center"/>
      <w:outlineLvl w:val="1"/>
    </w:pPr>
    <w:rPr>
      <w:rFonts w:ascii="Univers" w:eastAsia="Times New Roman" w:hAnsi="Univers" w:cs="Times New Roman"/>
      <w:b/>
      <w:bCs/>
      <w:sz w:val="40"/>
      <w:szCs w:val="20"/>
    </w:rPr>
  </w:style>
  <w:style w:type="paragraph" w:styleId="Heading3">
    <w:name w:val="heading 3"/>
    <w:basedOn w:val="Normal"/>
    <w:next w:val="Normal"/>
    <w:link w:val="Heading3Char"/>
    <w:qFormat/>
    <w:rsid w:val="008F30F9"/>
    <w:pPr>
      <w:keepNext/>
      <w:spacing w:after="0" w:line="240" w:lineRule="auto"/>
      <w:outlineLvl w:val="2"/>
    </w:pPr>
    <w:rPr>
      <w:rFonts w:ascii="Univers" w:eastAsia="Times New Roman" w:hAnsi="Univers" w:cs="Times New Roman"/>
      <w:b/>
      <w:bCs/>
      <w:szCs w:val="20"/>
    </w:rPr>
  </w:style>
  <w:style w:type="paragraph" w:styleId="Heading4">
    <w:name w:val="heading 4"/>
    <w:basedOn w:val="Normal"/>
    <w:next w:val="Normal"/>
    <w:link w:val="Heading4Char"/>
    <w:qFormat/>
    <w:rsid w:val="008F30F9"/>
    <w:pPr>
      <w:keepNext/>
      <w:spacing w:after="0" w:line="240" w:lineRule="auto"/>
      <w:jc w:val="center"/>
      <w:outlineLvl w:val="3"/>
    </w:pPr>
    <w:rPr>
      <w:rFonts w:ascii="Univers" w:eastAsia="Times New Roman" w:hAnsi="Univers" w:cs="Times New Roman"/>
      <w:b/>
      <w:bCs/>
      <w:sz w:val="32"/>
      <w:szCs w:val="20"/>
    </w:rPr>
  </w:style>
  <w:style w:type="paragraph" w:styleId="Heading5">
    <w:name w:val="heading 5"/>
    <w:basedOn w:val="Normal"/>
    <w:next w:val="Normal"/>
    <w:link w:val="Heading5Char"/>
    <w:qFormat/>
    <w:rsid w:val="008F30F9"/>
    <w:pPr>
      <w:keepNext/>
      <w:spacing w:after="0" w:line="240" w:lineRule="auto"/>
      <w:jc w:val="center"/>
      <w:outlineLvl w:val="4"/>
    </w:pPr>
    <w:rPr>
      <w:rFonts w:ascii="Univers" w:eastAsia="Times New Roman" w:hAnsi="Univers" w:cs="Times New Roman"/>
      <w:b/>
      <w:bCs/>
      <w:sz w:val="28"/>
      <w:szCs w:val="20"/>
    </w:rPr>
  </w:style>
  <w:style w:type="paragraph" w:styleId="Heading6">
    <w:name w:val="heading 6"/>
    <w:basedOn w:val="Normal"/>
    <w:next w:val="Normal"/>
    <w:link w:val="Heading6Char"/>
    <w:qFormat/>
    <w:rsid w:val="008F30F9"/>
    <w:pPr>
      <w:keepNext/>
      <w:spacing w:after="0" w:line="240" w:lineRule="auto"/>
      <w:outlineLvl w:val="5"/>
    </w:pPr>
    <w:rPr>
      <w:rFonts w:ascii="Univers" w:eastAsia="Times New Roman" w:hAnsi="Univers" w:cs="Times New Roman"/>
      <w:b/>
      <w:bCs/>
      <w:sz w:val="32"/>
      <w:szCs w:val="20"/>
    </w:rPr>
  </w:style>
  <w:style w:type="paragraph" w:styleId="Heading7">
    <w:name w:val="heading 7"/>
    <w:basedOn w:val="Normal"/>
    <w:next w:val="Normal"/>
    <w:link w:val="Heading7Char"/>
    <w:qFormat/>
    <w:rsid w:val="008F30F9"/>
    <w:pPr>
      <w:keepNext/>
      <w:spacing w:after="0" w:line="240" w:lineRule="auto"/>
      <w:jc w:val="center"/>
      <w:outlineLvl w:val="6"/>
    </w:pPr>
    <w:rPr>
      <w:rFonts w:ascii="Univers" w:eastAsia="Times New Roman" w:hAnsi="Univers" w:cs="Times New Roman"/>
      <w:b/>
      <w:bCs/>
      <w:sz w:val="36"/>
      <w:szCs w:val="20"/>
    </w:rPr>
  </w:style>
  <w:style w:type="paragraph" w:styleId="Heading8">
    <w:name w:val="heading 8"/>
    <w:basedOn w:val="Normal"/>
    <w:next w:val="Normal"/>
    <w:link w:val="Heading8Char"/>
    <w:qFormat/>
    <w:rsid w:val="008F30F9"/>
    <w:pPr>
      <w:keepNext/>
      <w:spacing w:after="0" w:line="240" w:lineRule="auto"/>
      <w:ind w:firstLine="720"/>
      <w:outlineLvl w:val="7"/>
    </w:pPr>
    <w:rPr>
      <w:rFonts w:ascii="Univers" w:eastAsia="Times New Roman" w:hAnsi="Univers" w:cs="Times New Roman"/>
      <w:b/>
      <w:bCs/>
      <w:szCs w:val="20"/>
    </w:rPr>
  </w:style>
  <w:style w:type="paragraph" w:styleId="Heading9">
    <w:name w:val="heading 9"/>
    <w:basedOn w:val="Normal"/>
    <w:next w:val="Normal"/>
    <w:link w:val="Heading9Char"/>
    <w:semiHidden/>
    <w:unhideWhenUsed/>
    <w:qFormat/>
    <w:rsid w:val="006D299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0F9"/>
    <w:rPr>
      <w:rFonts w:ascii="Univers" w:eastAsia="Times New Roman" w:hAnsi="Univers" w:cs="Times New Roman"/>
      <w:b/>
      <w:bCs/>
      <w:sz w:val="28"/>
      <w:szCs w:val="20"/>
    </w:rPr>
  </w:style>
  <w:style w:type="character" w:customStyle="1" w:styleId="Heading2Char">
    <w:name w:val="Heading 2 Char"/>
    <w:basedOn w:val="DefaultParagraphFont"/>
    <w:link w:val="Heading2"/>
    <w:rsid w:val="008F30F9"/>
    <w:rPr>
      <w:rFonts w:ascii="Univers" w:eastAsia="Times New Roman" w:hAnsi="Univers" w:cs="Times New Roman"/>
      <w:b/>
      <w:bCs/>
      <w:sz w:val="40"/>
      <w:szCs w:val="20"/>
    </w:rPr>
  </w:style>
  <w:style w:type="character" w:customStyle="1" w:styleId="Heading3Char">
    <w:name w:val="Heading 3 Char"/>
    <w:basedOn w:val="DefaultParagraphFont"/>
    <w:link w:val="Heading3"/>
    <w:rsid w:val="008F30F9"/>
    <w:rPr>
      <w:rFonts w:ascii="Univers" w:eastAsia="Times New Roman" w:hAnsi="Univers" w:cs="Times New Roman"/>
      <w:b/>
      <w:bCs/>
      <w:szCs w:val="20"/>
    </w:rPr>
  </w:style>
  <w:style w:type="character" w:customStyle="1" w:styleId="Heading4Char">
    <w:name w:val="Heading 4 Char"/>
    <w:basedOn w:val="DefaultParagraphFont"/>
    <w:link w:val="Heading4"/>
    <w:rsid w:val="008F30F9"/>
    <w:rPr>
      <w:rFonts w:ascii="Univers" w:eastAsia="Times New Roman" w:hAnsi="Univers" w:cs="Times New Roman"/>
      <w:b/>
      <w:bCs/>
      <w:sz w:val="32"/>
      <w:szCs w:val="20"/>
    </w:rPr>
  </w:style>
  <w:style w:type="character" w:customStyle="1" w:styleId="Heading5Char">
    <w:name w:val="Heading 5 Char"/>
    <w:basedOn w:val="DefaultParagraphFont"/>
    <w:link w:val="Heading5"/>
    <w:rsid w:val="008F30F9"/>
    <w:rPr>
      <w:rFonts w:ascii="Univers" w:eastAsia="Times New Roman" w:hAnsi="Univers" w:cs="Times New Roman"/>
      <w:b/>
      <w:bCs/>
      <w:sz w:val="28"/>
      <w:szCs w:val="20"/>
    </w:rPr>
  </w:style>
  <w:style w:type="character" w:customStyle="1" w:styleId="Heading6Char">
    <w:name w:val="Heading 6 Char"/>
    <w:basedOn w:val="DefaultParagraphFont"/>
    <w:link w:val="Heading6"/>
    <w:rsid w:val="008F30F9"/>
    <w:rPr>
      <w:rFonts w:ascii="Univers" w:eastAsia="Times New Roman" w:hAnsi="Univers" w:cs="Times New Roman"/>
      <w:b/>
      <w:bCs/>
      <w:sz w:val="32"/>
      <w:szCs w:val="20"/>
    </w:rPr>
  </w:style>
  <w:style w:type="character" w:customStyle="1" w:styleId="Heading7Char">
    <w:name w:val="Heading 7 Char"/>
    <w:basedOn w:val="DefaultParagraphFont"/>
    <w:link w:val="Heading7"/>
    <w:rsid w:val="008F30F9"/>
    <w:rPr>
      <w:rFonts w:ascii="Univers" w:eastAsia="Times New Roman" w:hAnsi="Univers" w:cs="Times New Roman"/>
      <w:b/>
      <w:bCs/>
      <w:sz w:val="36"/>
      <w:szCs w:val="20"/>
    </w:rPr>
  </w:style>
  <w:style w:type="character" w:customStyle="1" w:styleId="Heading8Char">
    <w:name w:val="Heading 8 Char"/>
    <w:basedOn w:val="DefaultParagraphFont"/>
    <w:link w:val="Heading8"/>
    <w:rsid w:val="008F30F9"/>
    <w:rPr>
      <w:rFonts w:ascii="Univers" w:eastAsia="Times New Roman" w:hAnsi="Univers" w:cs="Times New Roman"/>
      <w:b/>
      <w:bCs/>
      <w:szCs w:val="20"/>
    </w:rPr>
  </w:style>
  <w:style w:type="paragraph" w:styleId="Footer">
    <w:name w:val="footer"/>
    <w:basedOn w:val="Normal"/>
    <w:link w:val="FooterChar"/>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FooterChar">
    <w:name w:val="Footer Char"/>
    <w:basedOn w:val="DefaultParagraphFont"/>
    <w:link w:val="Footer"/>
    <w:rsid w:val="008F30F9"/>
    <w:rPr>
      <w:rFonts w:ascii="Univers" w:eastAsia="Times New Roman" w:hAnsi="Univers" w:cs="Times New Roman"/>
      <w:szCs w:val="20"/>
    </w:rPr>
  </w:style>
  <w:style w:type="character" w:styleId="PageNumber">
    <w:name w:val="page number"/>
    <w:basedOn w:val="DefaultParagraphFont"/>
    <w:semiHidden/>
    <w:rsid w:val="008F30F9"/>
  </w:style>
  <w:style w:type="paragraph" w:styleId="Header">
    <w:name w:val="header"/>
    <w:basedOn w:val="Normal"/>
    <w:link w:val="HeaderChar"/>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HeaderChar">
    <w:name w:val="Header Char"/>
    <w:basedOn w:val="DefaultParagraphFont"/>
    <w:link w:val="Header"/>
    <w:rsid w:val="008F30F9"/>
    <w:rPr>
      <w:rFonts w:ascii="Univers" w:eastAsia="Times New Roman" w:hAnsi="Univers" w:cs="Times New Roman"/>
      <w:szCs w:val="20"/>
    </w:rPr>
  </w:style>
  <w:style w:type="paragraph" w:styleId="BodyTextIndent">
    <w:name w:val="Body Text Indent"/>
    <w:basedOn w:val="Normal"/>
    <w:link w:val="BodyTextIndentChar"/>
    <w:semiHidden/>
    <w:rsid w:val="008F30F9"/>
    <w:pPr>
      <w:spacing w:after="0" w:line="240" w:lineRule="auto"/>
      <w:ind w:left="1080"/>
    </w:pPr>
    <w:rPr>
      <w:rFonts w:ascii="Univers" w:eastAsia="Times New Roman" w:hAnsi="Univers" w:cs="Times New Roman"/>
      <w:szCs w:val="20"/>
    </w:rPr>
  </w:style>
  <w:style w:type="character" w:customStyle="1" w:styleId="BodyTextIndentChar">
    <w:name w:val="Body Text Indent Char"/>
    <w:basedOn w:val="DefaultParagraphFont"/>
    <w:link w:val="BodyTextIndent"/>
    <w:semiHidden/>
    <w:rsid w:val="008F30F9"/>
    <w:rPr>
      <w:rFonts w:ascii="Univers" w:eastAsia="Times New Roman" w:hAnsi="Univers" w:cs="Times New Roman"/>
      <w:szCs w:val="20"/>
    </w:rPr>
  </w:style>
  <w:style w:type="paragraph" w:styleId="BodyText">
    <w:name w:val="Body Text"/>
    <w:basedOn w:val="Normal"/>
    <w:link w:val="BodyTextChar"/>
    <w:semiHidden/>
    <w:rsid w:val="008F30F9"/>
    <w:pPr>
      <w:spacing w:after="0" w:line="240" w:lineRule="auto"/>
      <w:jc w:val="center"/>
    </w:pPr>
    <w:rPr>
      <w:rFonts w:ascii="Univers" w:eastAsia="Times New Roman" w:hAnsi="Univers" w:cs="Times New Roman"/>
      <w:b/>
      <w:bCs/>
      <w:sz w:val="32"/>
      <w:szCs w:val="20"/>
    </w:rPr>
  </w:style>
  <w:style w:type="character" w:customStyle="1" w:styleId="BodyTextChar">
    <w:name w:val="Body Text Char"/>
    <w:basedOn w:val="DefaultParagraphFont"/>
    <w:link w:val="BodyText"/>
    <w:semiHidden/>
    <w:rsid w:val="008F30F9"/>
    <w:rPr>
      <w:rFonts w:ascii="Univers" w:eastAsia="Times New Roman" w:hAnsi="Univers" w:cs="Times New Roman"/>
      <w:b/>
      <w:bCs/>
      <w:sz w:val="32"/>
      <w:szCs w:val="20"/>
    </w:rPr>
  </w:style>
  <w:style w:type="character" w:styleId="HTMLCite">
    <w:name w:val="HTML Cite"/>
    <w:basedOn w:val="DefaultParagraphFont"/>
    <w:semiHidden/>
    <w:rsid w:val="008F30F9"/>
    <w:rPr>
      <w:i/>
      <w:iCs/>
    </w:rPr>
  </w:style>
  <w:style w:type="paragraph" w:styleId="BalloonText">
    <w:name w:val="Balloon Text"/>
    <w:basedOn w:val="Normal"/>
    <w:link w:val="BalloonTextChar"/>
    <w:uiPriority w:val="99"/>
    <w:semiHidden/>
    <w:unhideWhenUsed/>
    <w:rsid w:val="008F30F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F30F9"/>
    <w:rPr>
      <w:rFonts w:ascii="Tahoma" w:eastAsia="Times New Roman" w:hAnsi="Tahoma" w:cs="Tahoma"/>
      <w:sz w:val="16"/>
      <w:szCs w:val="16"/>
    </w:rPr>
  </w:style>
  <w:style w:type="paragraph" w:styleId="NormalWeb">
    <w:name w:val="Normal (Web)"/>
    <w:basedOn w:val="Normal"/>
    <w:uiPriority w:val="99"/>
    <w:unhideWhenUsed/>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F30F9"/>
    <w:pPr>
      <w:spacing w:after="200" w:line="240" w:lineRule="auto"/>
      <w:ind w:left="720"/>
      <w:contextualSpacing/>
    </w:pPr>
    <w:rPr>
      <w:rFonts w:ascii="Times New Roman" w:hAnsi="Times New Roman"/>
      <w:sz w:val="24"/>
    </w:rPr>
  </w:style>
  <w:style w:type="character" w:customStyle="1" w:styleId="HTMLPreformattedChar">
    <w:name w:val="HTML Preformatted Char"/>
    <w:basedOn w:val="DefaultParagraphFont"/>
    <w:link w:val="HTMLPreformatted"/>
    <w:uiPriority w:val="99"/>
    <w:semiHidden/>
    <w:rsid w:val="008F30F9"/>
    <w:rPr>
      <w:rFonts w:ascii="Courier New" w:hAnsi="Courier New" w:cs="Courier New"/>
    </w:rPr>
  </w:style>
  <w:style w:type="paragraph" w:styleId="HTMLPreformatted">
    <w:name w:val="HTML Preformatted"/>
    <w:basedOn w:val="Normal"/>
    <w:link w:val="HTMLPreformattedChar"/>
    <w:uiPriority w:val="99"/>
    <w:semiHidden/>
    <w:unhideWhenUsed/>
    <w:rsid w:val="008F3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PreformattedChar1">
    <w:name w:val="HTML Preformatted Char1"/>
    <w:basedOn w:val="DefaultParagraphFont"/>
    <w:uiPriority w:val="99"/>
    <w:semiHidden/>
    <w:rsid w:val="008F30F9"/>
    <w:rPr>
      <w:rFonts w:ascii="Consolas" w:hAnsi="Consolas"/>
      <w:sz w:val="20"/>
      <w:szCs w:val="20"/>
    </w:rPr>
  </w:style>
  <w:style w:type="paragraph" w:styleId="NoSpacing">
    <w:name w:val="No Spacing"/>
    <w:uiPriority w:val="1"/>
    <w:qFormat/>
    <w:rsid w:val="008F30F9"/>
    <w:pPr>
      <w:spacing w:after="0" w:line="240" w:lineRule="auto"/>
    </w:pPr>
  </w:style>
  <w:style w:type="character" w:styleId="Hyperlink">
    <w:name w:val="Hyperlink"/>
    <w:basedOn w:val="DefaultParagraphFont"/>
    <w:uiPriority w:val="99"/>
    <w:unhideWhenUsed/>
    <w:rsid w:val="008F30F9"/>
    <w:rPr>
      <w:color w:val="0000FF"/>
      <w:u w:val="single"/>
    </w:rPr>
  </w:style>
  <w:style w:type="character" w:styleId="FollowedHyperlink">
    <w:name w:val="FollowedHyperlink"/>
    <w:basedOn w:val="DefaultParagraphFont"/>
    <w:uiPriority w:val="99"/>
    <w:semiHidden/>
    <w:unhideWhenUsed/>
    <w:rsid w:val="008F30F9"/>
    <w:rPr>
      <w:color w:val="800080"/>
      <w:u w:val="single"/>
    </w:rPr>
  </w:style>
  <w:style w:type="character" w:styleId="SubtleReference">
    <w:name w:val="Subtle Reference"/>
    <w:basedOn w:val="DefaultParagraphFont"/>
    <w:uiPriority w:val="31"/>
    <w:qFormat/>
    <w:rsid w:val="008F30F9"/>
    <w:rPr>
      <w:smallCaps/>
      <w:color w:val="5A5A5A" w:themeColor="text1" w:themeTint="A5"/>
    </w:rPr>
  </w:style>
  <w:style w:type="paragraph" w:styleId="TOCHeading">
    <w:name w:val="TOC Heading"/>
    <w:basedOn w:val="Heading1"/>
    <w:next w:val="Normal"/>
    <w:uiPriority w:val="39"/>
    <w:unhideWhenUsed/>
    <w:qFormat/>
    <w:rsid w:val="008F30F9"/>
    <w:pPr>
      <w:keepLines/>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Subtitle">
    <w:name w:val="Subtitle"/>
    <w:basedOn w:val="Normal"/>
    <w:next w:val="Normal"/>
    <w:link w:val="SubtitleChar"/>
    <w:uiPriority w:val="11"/>
    <w:qFormat/>
    <w:rsid w:val="008F30F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F30F9"/>
    <w:rPr>
      <w:rFonts w:eastAsiaTheme="minorEastAsia"/>
      <w:color w:val="5A5A5A" w:themeColor="text1" w:themeTint="A5"/>
      <w:spacing w:val="15"/>
    </w:rPr>
  </w:style>
  <w:style w:type="character" w:customStyle="1" w:styleId="apple-converted-space">
    <w:name w:val="apple-converted-space"/>
    <w:basedOn w:val="DefaultParagraphFont"/>
    <w:rsid w:val="008F30F9"/>
  </w:style>
  <w:style w:type="paragraph" w:customStyle="1" w:styleId="msonormal0">
    <w:name w:val="msonormal"/>
    <w:basedOn w:val="Normal"/>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llintros">
    <w:name w:val="bill intros"/>
    <w:basedOn w:val="Normal"/>
    <w:qFormat/>
    <w:rsid w:val="008F30F9"/>
    <w:pPr>
      <w:spacing w:after="0" w:line="240" w:lineRule="auto"/>
    </w:pPr>
    <w:rPr>
      <w:rFonts w:eastAsia="Times New Roman" w:cstheme="minorHAnsi"/>
      <w:b/>
      <w:color w:val="0D0D0D" w:themeColor="text1" w:themeTint="F2"/>
      <w:u w:val="single"/>
    </w:rPr>
  </w:style>
  <w:style w:type="character" w:customStyle="1" w:styleId="apple-tab-span">
    <w:name w:val="apple-tab-span"/>
    <w:basedOn w:val="DefaultParagraphFont"/>
    <w:rsid w:val="008F30F9"/>
  </w:style>
  <w:style w:type="character" w:styleId="LineNumber">
    <w:name w:val="line number"/>
    <w:basedOn w:val="DefaultParagraphFont"/>
    <w:uiPriority w:val="99"/>
    <w:semiHidden/>
    <w:unhideWhenUsed/>
    <w:rsid w:val="00BB7B83"/>
  </w:style>
  <w:style w:type="character" w:customStyle="1" w:styleId="Heading9Char">
    <w:name w:val="Heading 9 Char"/>
    <w:basedOn w:val="DefaultParagraphFont"/>
    <w:link w:val="Heading9"/>
    <w:semiHidden/>
    <w:rsid w:val="006D299A"/>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0A54FC"/>
    <w:pPr>
      <w:spacing w:after="100"/>
    </w:pPr>
  </w:style>
  <w:style w:type="paragraph" w:styleId="Index1">
    <w:name w:val="index 1"/>
    <w:basedOn w:val="Normal"/>
    <w:next w:val="Normal"/>
    <w:autoRedefine/>
    <w:uiPriority w:val="99"/>
    <w:unhideWhenUsed/>
    <w:rsid w:val="00AE2DB6"/>
    <w:pPr>
      <w:spacing w:after="0"/>
      <w:ind w:left="220" w:hanging="220"/>
    </w:pPr>
    <w:rPr>
      <w:rFonts w:cstheme="minorHAnsi"/>
      <w:sz w:val="18"/>
      <w:szCs w:val="18"/>
    </w:rPr>
  </w:style>
  <w:style w:type="paragraph" w:styleId="Index2">
    <w:name w:val="index 2"/>
    <w:basedOn w:val="Normal"/>
    <w:next w:val="Normal"/>
    <w:autoRedefine/>
    <w:uiPriority w:val="99"/>
    <w:unhideWhenUsed/>
    <w:rsid w:val="00AE2DB6"/>
    <w:pPr>
      <w:spacing w:after="0"/>
      <w:ind w:left="440" w:hanging="220"/>
    </w:pPr>
    <w:rPr>
      <w:rFonts w:cstheme="minorHAnsi"/>
      <w:sz w:val="18"/>
      <w:szCs w:val="18"/>
    </w:rPr>
  </w:style>
  <w:style w:type="paragraph" w:styleId="Index3">
    <w:name w:val="index 3"/>
    <w:basedOn w:val="Normal"/>
    <w:next w:val="Normal"/>
    <w:autoRedefine/>
    <w:uiPriority w:val="99"/>
    <w:unhideWhenUsed/>
    <w:rsid w:val="00AE2DB6"/>
    <w:pPr>
      <w:spacing w:after="0"/>
      <w:ind w:left="660" w:hanging="220"/>
    </w:pPr>
    <w:rPr>
      <w:rFonts w:cstheme="minorHAnsi"/>
      <w:sz w:val="18"/>
      <w:szCs w:val="18"/>
    </w:rPr>
  </w:style>
  <w:style w:type="paragraph" w:styleId="Index4">
    <w:name w:val="index 4"/>
    <w:basedOn w:val="Normal"/>
    <w:next w:val="Normal"/>
    <w:autoRedefine/>
    <w:uiPriority w:val="99"/>
    <w:unhideWhenUsed/>
    <w:rsid w:val="00AE2DB6"/>
    <w:pPr>
      <w:spacing w:after="0"/>
      <w:ind w:left="880" w:hanging="220"/>
    </w:pPr>
    <w:rPr>
      <w:rFonts w:cstheme="minorHAnsi"/>
      <w:sz w:val="18"/>
      <w:szCs w:val="18"/>
    </w:rPr>
  </w:style>
  <w:style w:type="paragraph" w:styleId="Index5">
    <w:name w:val="index 5"/>
    <w:basedOn w:val="Normal"/>
    <w:next w:val="Normal"/>
    <w:autoRedefine/>
    <w:uiPriority w:val="99"/>
    <w:unhideWhenUsed/>
    <w:rsid w:val="00AE2DB6"/>
    <w:pPr>
      <w:spacing w:after="0"/>
      <w:ind w:left="1100" w:hanging="220"/>
    </w:pPr>
    <w:rPr>
      <w:rFonts w:cstheme="minorHAnsi"/>
      <w:sz w:val="18"/>
      <w:szCs w:val="18"/>
    </w:rPr>
  </w:style>
  <w:style w:type="paragraph" w:styleId="Index6">
    <w:name w:val="index 6"/>
    <w:basedOn w:val="Normal"/>
    <w:next w:val="Normal"/>
    <w:autoRedefine/>
    <w:uiPriority w:val="99"/>
    <w:unhideWhenUsed/>
    <w:rsid w:val="00AE2DB6"/>
    <w:pPr>
      <w:spacing w:after="0"/>
      <w:ind w:left="1320" w:hanging="220"/>
    </w:pPr>
    <w:rPr>
      <w:rFonts w:cstheme="minorHAnsi"/>
      <w:sz w:val="18"/>
      <w:szCs w:val="18"/>
    </w:rPr>
  </w:style>
  <w:style w:type="paragraph" w:styleId="Index7">
    <w:name w:val="index 7"/>
    <w:basedOn w:val="Normal"/>
    <w:next w:val="Normal"/>
    <w:autoRedefine/>
    <w:uiPriority w:val="99"/>
    <w:unhideWhenUsed/>
    <w:rsid w:val="00AE2DB6"/>
    <w:pPr>
      <w:spacing w:after="0"/>
      <w:ind w:left="1540" w:hanging="220"/>
    </w:pPr>
    <w:rPr>
      <w:rFonts w:cstheme="minorHAnsi"/>
      <w:sz w:val="18"/>
      <w:szCs w:val="18"/>
    </w:rPr>
  </w:style>
  <w:style w:type="paragraph" w:styleId="Index8">
    <w:name w:val="index 8"/>
    <w:basedOn w:val="Normal"/>
    <w:next w:val="Normal"/>
    <w:autoRedefine/>
    <w:uiPriority w:val="99"/>
    <w:unhideWhenUsed/>
    <w:rsid w:val="00AE2DB6"/>
    <w:pPr>
      <w:spacing w:after="0"/>
      <w:ind w:left="1760" w:hanging="220"/>
    </w:pPr>
    <w:rPr>
      <w:rFonts w:cstheme="minorHAnsi"/>
      <w:sz w:val="18"/>
      <w:szCs w:val="18"/>
    </w:rPr>
  </w:style>
  <w:style w:type="paragraph" w:styleId="Index9">
    <w:name w:val="index 9"/>
    <w:basedOn w:val="Normal"/>
    <w:next w:val="Normal"/>
    <w:autoRedefine/>
    <w:uiPriority w:val="99"/>
    <w:unhideWhenUsed/>
    <w:rsid w:val="00AE2DB6"/>
    <w:pPr>
      <w:spacing w:after="0"/>
      <w:ind w:left="1980" w:hanging="220"/>
    </w:pPr>
    <w:rPr>
      <w:rFonts w:cstheme="minorHAnsi"/>
      <w:sz w:val="18"/>
      <w:szCs w:val="18"/>
    </w:rPr>
  </w:style>
  <w:style w:type="paragraph" w:styleId="IndexHeading">
    <w:name w:val="index heading"/>
    <w:basedOn w:val="Normal"/>
    <w:next w:val="Index1"/>
    <w:uiPriority w:val="99"/>
    <w:unhideWhenUsed/>
    <w:rsid w:val="00AE2DB6"/>
    <w:pPr>
      <w:spacing w:before="240" w:after="120"/>
      <w:jc w:val="center"/>
    </w:pPr>
    <w:rPr>
      <w:rFonts w:cstheme="minorHAnsi"/>
      <w:b/>
      <w:bCs/>
      <w:sz w:val="26"/>
      <w:szCs w:val="26"/>
    </w:rPr>
  </w:style>
  <w:style w:type="character" w:styleId="CommentReference">
    <w:name w:val="annotation reference"/>
    <w:basedOn w:val="DefaultParagraphFont"/>
    <w:uiPriority w:val="99"/>
    <w:semiHidden/>
    <w:unhideWhenUsed/>
    <w:rsid w:val="00313D4C"/>
    <w:rPr>
      <w:sz w:val="16"/>
      <w:szCs w:val="16"/>
    </w:rPr>
  </w:style>
  <w:style w:type="paragraph" w:styleId="CommentText">
    <w:name w:val="annotation text"/>
    <w:basedOn w:val="Normal"/>
    <w:link w:val="CommentTextChar"/>
    <w:uiPriority w:val="99"/>
    <w:semiHidden/>
    <w:unhideWhenUsed/>
    <w:rsid w:val="00313D4C"/>
    <w:pPr>
      <w:spacing w:line="240" w:lineRule="auto"/>
    </w:pPr>
    <w:rPr>
      <w:sz w:val="20"/>
      <w:szCs w:val="20"/>
    </w:rPr>
  </w:style>
  <w:style w:type="character" w:customStyle="1" w:styleId="CommentTextChar">
    <w:name w:val="Comment Text Char"/>
    <w:basedOn w:val="DefaultParagraphFont"/>
    <w:link w:val="CommentText"/>
    <w:uiPriority w:val="99"/>
    <w:semiHidden/>
    <w:rsid w:val="00313D4C"/>
    <w:rPr>
      <w:sz w:val="20"/>
      <w:szCs w:val="20"/>
    </w:rPr>
  </w:style>
  <w:style w:type="paragraph" w:styleId="CommentSubject">
    <w:name w:val="annotation subject"/>
    <w:basedOn w:val="CommentText"/>
    <w:next w:val="CommentText"/>
    <w:link w:val="CommentSubjectChar"/>
    <w:uiPriority w:val="99"/>
    <w:semiHidden/>
    <w:unhideWhenUsed/>
    <w:rsid w:val="00313D4C"/>
    <w:rPr>
      <w:b/>
      <w:bCs/>
    </w:rPr>
  </w:style>
  <w:style w:type="character" w:customStyle="1" w:styleId="CommentSubjectChar">
    <w:name w:val="Comment Subject Char"/>
    <w:basedOn w:val="CommentTextChar"/>
    <w:link w:val="CommentSubject"/>
    <w:uiPriority w:val="99"/>
    <w:semiHidden/>
    <w:rsid w:val="00313D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417267">
      <w:bodyDiv w:val="1"/>
      <w:marLeft w:val="0"/>
      <w:marRight w:val="0"/>
      <w:marTop w:val="0"/>
      <w:marBottom w:val="0"/>
      <w:divBdr>
        <w:top w:val="none" w:sz="0" w:space="0" w:color="auto"/>
        <w:left w:val="none" w:sz="0" w:space="0" w:color="auto"/>
        <w:bottom w:val="none" w:sz="0" w:space="0" w:color="auto"/>
        <w:right w:val="none" w:sz="0" w:space="0" w:color="auto"/>
      </w:divBdr>
    </w:div>
    <w:div w:id="529956505">
      <w:bodyDiv w:val="1"/>
      <w:marLeft w:val="0"/>
      <w:marRight w:val="0"/>
      <w:marTop w:val="0"/>
      <w:marBottom w:val="0"/>
      <w:divBdr>
        <w:top w:val="none" w:sz="0" w:space="0" w:color="auto"/>
        <w:left w:val="none" w:sz="0" w:space="0" w:color="auto"/>
        <w:bottom w:val="none" w:sz="0" w:space="0" w:color="auto"/>
        <w:right w:val="none" w:sz="0" w:space="0" w:color="auto"/>
      </w:divBdr>
    </w:div>
    <w:div w:id="1182550220">
      <w:bodyDiv w:val="1"/>
      <w:marLeft w:val="0"/>
      <w:marRight w:val="0"/>
      <w:marTop w:val="0"/>
      <w:marBottom w:val="0"/>
      <w:divBdr>
        <w:top w:val="none" w:sz="0" w:space="0" w:color="auto"/>
        <w:left w:val="none" w:sz="0" w:space="0" w:color="auto"/>
        <w:bottom w:val="none" w:sz="0" w:space="0" w:color="auto"/>
        <w:right w:val="none" w:sz="0" w:space="0" w:color="auto"/>
      </w:divBdr>
    </w:div>
    <w:div w:id="1256938304">
      <w:bodyDiv w:val="1"/>
      <w:marLeft w:val="0"/>
      <w:marRight w:val="0"/>
      <w:marTop w:val="0"/>
      <w:marBottom w:val="0"/>
      <w:divBdr>
        <w:top w:val="none" w:sz="0" w:space="0" w:color="auto"/>
        <w:left w:val="none" w:sz="0" w:space="0" w:color="auto"/>
        <w:bottom w:val="none" w:sz="0" w:space="0" w:color="auto"/>
        <w:right w:val="none" w:sz="0" w:space="0" w:color="auto"/>
      </w:divBdr>
    </w:div>
    <w:div w:id="196873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41B38-E17A-4C47-9FF9-99DA1968E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5042</Words>
  <Characters>28742</Characters>
  <Application>Microsoft Office Word</Application>
  <DocSecurity>4</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33717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38 No. 9 March 15, 2021 - South Carolina Legislature Online</dc:title>
  <dc:subject/>
  <dc:creator>Don Hottel</dc:creator>
  <cp:keywords/>
  <dc:description/>
  <cp:lastModifiedBy>Sade Wilson</cp:lastModifiedBy>
  <cp:revision>2</cp:revision>
  <cp:lastPrinted>2021-01-20T11:51:00Z</cp:lastPrinted>
  <dcterms:created xsi:type="dcterms:W3CDTF">2021-03-16T17:05:00Z</dcterms:created>
  <dcterms:modified xsi:type="dcterms:W3CDTF">2021-03-16T17:05:00Z</dcterms:modified>
</cp:coreProperties>
</file>