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E67B4" w14:textId="24364AF8" w:rsidR="008F30F9" w:rsidRPr="00076AD3" w:rsidRDefault="00F47529" w:rsidP="00C94417">
      <w:pPr>
        <w:tabs>
          <w:tab w:val="center" w:pos="4770"/>
          <w:tab w:val="right" w:pos="9180"/>
        </w:tabs>
        <w:rPr>
          <w:rFonts w:cstheme="minorHAnsi"/>
          <w:b/>
          <w:sz w:val="28"/>
          <w:szCs w:val="28"/>
        </w:rPr>
      </w:pPr>
      <w:r w:rsidRPr="00076AD3">
        <w:rPr>
          <w:rFonts w:cstheme="minorHAnsi"/>
          <w:b/>
          <w:sz w:val="28"/>
          <w:szCs w:val="28"/>
        </w:rPr>
        <w:t>Vol. 39</w:t>
      </w:r>
      <w:r w:rsidRPr="00076AD3">
        <w:rPr>
          <w:rFonts w:cstheme="minorHAnsi"/>
          <w:b/>
          <w:sz w:val="28"/>
          <w:szCs w:val="28"/>
        </w:rPr>
        <w:tab/>
      </w:r>
      <w:r w:rsidR="00C01264">
        <w:rPr>
          <w:rFonts w:cstheme="minorHAnsi"/>
          <w:b/>
          <w:sz w:val="28"/>
          <w:szCs w:val="28"/>
        </w:rPr>
        <w:t>February 1 - 3</w:t>
      </w:r>
      <w:r w:rsidR="00A63F92" w:rsidRPr="00076AD3">
        <w:rPr>
          <w:rFonts w:cstheme="minorHAnsi"/>
          <w:b/>
          <w:sz w:val="28"/>
          <w:szCs w:val="28"/>
        </w:rPr>
        <w:t>, 2022</w:t>
      </w:r>
      <w:r w:rsidRPr="00076AD3">
        <w:rPr>
          <w:rFonts w:cstheme="minorHAnsi"/>
          <w:b/>
          <w:sz w:val="28"/>
          <w:szCs w:val="28"/>
        </w:rPr>
        <w:tab/>
        <w:t>N</w:t>
      </w:r>
      <w:r w:rsidR="00C01264">
        <w:rPr>
          <w:rFonts w:cstheme="minorHAnsi"/>
          <w:b/>
          <w:sz w:val="28"/>
          <w:szCs w:val="28"/>
        </w:rPr>
        <w:t>o. 5</w:t>
      </w:r>
    </w:p>
    <w:p w14:paraId="4B908AA4" w14:textId="4C253BEC" w:rsidR="0052121B" w:rsidRDefault="0052121B" w:rsidP="00725383">
      <w:pPr>
        <w:rPr>
          <w:rFonts w:cstheme="minorHAnsi"/>
          <w:sz w:val="28"/>
          <w:szCs w:val="28"/>
        </w:rPr>
      </w:pPr>
    </w:p>
    <w:p w14:paraId="1287A6A6" w14:textId="7910E094" w:rsidR="005763CF" w:rsidRPr="00076AD3" w:rsidRDefault="005763CF" w:rsidP="00725383">
      <w:pPr>
        <w:rPr>
          <w:rFonts w:cstheme="minorHAnsi"/>
          <w:sz w:val="28"/>
          <w:szCs w:val="28"/>
        </w:rPr>
      </w:pPr>
    </w:p>
    <w:sdt>
      <w:sdtPr>
        <w:rPr>
          <w:rFonts w:asciiTheme="minorHAnsi" w:eastAsiaTheme="minorHAnsi" w:hAnsiTheme="minorHAnsi" w:cstheme="minorHAnsi"/>
          <w:b/>
          <w:color w:val="000000" w:themeColor="text1"/>
          <w:sz w:val="22"/>
          <w:szCs w:val="22"/>
        </w:rPr>
        <w:id w:val="1688636868"/>
        <w:docPartObj>
          <w:docPartGallery w:val="Table of Contents"/>
          <w:docPartUnique/>
        </w:docPartObj>
      </w:sdtPr>
      <w:sdtEndPr>
        <w:rPr>
          <w:bCs/>
          <w:noProof/>
          <w:color w:val="auto"/>
        </w:rPr>
      </w:sdtEndPr>
      <w:sdtContent>
        <w:p w14:paraId="46252C2F" w14:textId="35E6A348" w:rsidR="001D3BFD" w:rsidRPr="00F86DD8" w:rsidRDefault="00523BB7" w:rsidP="001D3BFD">
          <w:pPr>
            <w:pStyle w:val="TOCHeading"/>
            <w:jc w:val="center"/>
            <w:rPr>
              <w:rFonts w:asciiTheme="minorHAnsi" w:hAnsiTheme="minorHAnsi" w:cstheme="minorHAnsi"/>
              <w:b/>
              <w:color w:val="000000" w:themeColor="text1"/>
            </w:rPr>
          </w:pPr>
          <w:r w:rsidRPr="00F86DD8">
            <w:rPr>
              <w:rFonts w:asciiTheme="minorHAnsi" w:hAnsiTheme="minorHAnsi" w:cstheme="minorHAnsi"/>
              <w:b/>
              <w:color w:val="000000" w:themeColor="text1"/>
            </w:rPr>
            <w:t>CONTENTS</w:t>
          </w:r>
        </w:p>
        <w:p w14:paraId="6C12CACF" w14:textId="77777777" w:rsidR="00523BB7" w:rsidRPr="00F86DD8" w:rsidRDefault="00523BB7" w:rsidP="00523BB7">
          <w:pPr>
            <w:rPr>
              <w:rFonts w:cstheme="minorHAnsi"/>
              <w:b/>
              <w:sz w:val="32"/>
              <w:szCs w:val="32"/>
            </w:rPr>
          </w:pPr>
        </w:p>
        <w:p w14:paraId="7CCE5DFA" w14:textId="7C9D40FA" w:rsidR="00F86DD8" w:rsidRPr="00F86DD8" w:rsidRDefault="001D3BFD">
          <w:pPr>
            <w:pStyle w:val="TOC1"/>
            <w:rPr>
              <w:rFonts w:eastAsiaTheme="minorEastAsia"/>
              <w:b/>
              <w:noProof/>
              <w:sz w:val="32"/>
              <w:szCs w:val="32"/>
            </w:rPr>
          </w:pPr>
          <w:r w:rsidRPr="00F86DD8">
            <w:rPr>
              <w:rFonts w:cstheme="minorHAnsi"/>
              <w:b/>
              <w:sz w:val="32"/>
              <w:szCs w:val="32"/>
            </w:rPr>
            <w:fldChar w:fldCharType="begin"/>
          </w:r>
          <w:r w:rsidRPr="00F86DD8">
            <w:rPr>
              <w:rFonts w:cstheme="minorHAnsi"/>
              <w:b/>
              <w:sz w:val="32"/>
              <w:szCs w:val="32"/>
            </w:rPr>
            <w:instrText xml:space="preserve"> TOC \o "1-3" \h \z \u </w:instrText>
          </w:r>
          <w:r w:rsidRPr="00F86DD8">
            <w:rPr>
              <w:rFonts w:cstheme="minorHAnsi"/>
              <w:b/>
              <w:sz w:val="32"/>
              <w:szCs w:val="32"/>
            </w:rPr>
            <w:fldChar w:fldCharType="separate"/>
          </w:r>
          <w:hyperlink w:anchor="_Toc95150710" w:history="1">
            <w:r w:rsidR="00F86DD8" w:rsidRPr="00F86DD8">
              <w:rPr>
                <w:rStyle w:val="Hyperlink"/>
                <w:rFonts w:cstheme="minorHAnsi"/>
                <w:b/>
                <w:noProof/>
                <w:sz w:val="32"/>
                <w:szCs w:val="32"/>
              </w:rPr>
              <w:t>Introduced Bills</w:t>
            </w:r>
            <w:r w:rsidR="00F86DD8" w:rsidRPr="00F86DD8">
              <w:rPr>
                <w:b/>
                <w:noProof/>
                <w:webHidden/>
                <w:sz w:val="32"/>
                <w:szCs w:val="32"/>
              </w:rPr>
              <w:tab/>
            </w:r>
            <w:r w:rsidR="00F86DD8" w:rsidRPr="00F86DD8">
              <w:rPr>
                <w:b/>
                <w:noProof/>
                <w:webHidden/>
                <w:sz w:val="32"/>
                <w:szCs w:val="32"/>
              </w:rPr>
              <w:fldChar w:fldCharType="begin"/>
            </w:r>
            <w:r w:rsidR="00F86DD8" w:rsidRPr="00F86DD8">
              <w:rPr>
                <w:b/>
                <w:noProof/>
                <w:webHidden/>
                <w:sz w:val="32"/>
                <w:szCs w:val="32"/>
              </w:rPr>
              <w:instrText xml:space="preserve"> PAGEREF _Toc95150710 \h </w:instrText>
            </w:r>
            <w:r w:rsidR="00F86DD8" w:rsidRPr="00F86DD8">
              <w:rPr>
                <w:b/>
                <w:noProof/>
                <w:webHidden/>
                <w:sz w:val="32"/>
                <w:szCs w:val="32"/>
              </w:rPr>
            </w:r>
            <w:r w:rsidR="00F86DD8" w:rsidRPr="00F86DD8">
              <w:rPr>
                <w:b/>
                <w:noProof/>
                <w:webHidden/>
                <w:sz w:val="32"/>
                <w:szCs w:val="32"/>
              </w:rPr>
              <w:fldChar w:fldCharType="separate"/>
            </w:r>
            <w:r w:rsidR="00C4729B">
              <w:rPr>
                <w:b/>
                <w:noProof/>
                <w:webHidden/>
                <w:sz w:val="32"/>
                <w:szCs w:val="32"/>
              </w:rPr>
              <w:t>2</w:t>
            </w:r>
            <w:r w:rsidR="00F86DD8" w:rsidRPr="00F86DD8">
              <w:rPr>
                <w:b/>
                <w:noProof/>
                <w:webHidden/>
                <w:sz w:val="32"/>
                <w:szCs w:val="32"/>
              </w:rPr>
              <w:fldChar w:fldCharType="end"/>
            </w:r>
          </w:hyperlink>
        </w:p>
        <w:p w14:paraId="13F82D72" w14:textId="29DE11B0" w:rsidR="00F86DD8" w:rsidRPr="00F86DD8" w:rsidRDefault="007E6479">
          <w:pPr>
            <w:pStyle w:val="TOC1"/>
            <w:rPr>
              <w:rFonts w:eastAsiaTheme="minorEastAsia"/>
              <w:b/>
              <w:noProof/>
              <w:sz w:val="32"/>
              <w:szCs w:val="32"/>
            </w:rPr>
          </w:pPr>
          <w:hyperlink w:anchor="_Toc95150711" w:history="1">
            <w:r w:rsidR="00F86DD8" w:rsidRPr="00F86DD8">
              <w:rPr>
                <w:rStyle w:val="Hyperlink"/>
                <w:rFonts w:cstheme="minorHAnsi"/>
                <w:b/>
                <w:noProof/>
                <w:sz w:val="32"/>
                <w:szCs w:val="32"/>
              </w:rPr>
              <w:t>House Committees</w:t>
            </w:r>
            <w:r w:rsidR="00F86DD8" w:rsidRPr="00F86DD8">
              <w:rPr>
                <w:b/>
                <w:noProof/>
                <w:webHidden/>
                <w:sz w:val="32"/>
                <w:szCs w:val="32"/>
              </w:rPr>
              <w:tab/>
            </w:r>
            <w:r w:rsidR="00F86DD8" w:rsidRPr="00F86DD8">
              <w:rPr>
                <w:b/>
                <w:noProof/>
                <w:webHidden/>
                <w:sz w:val="32"/>
                <w:szCs w:val="32"/>
              </w:rPr>
              <w:fldChar w:fldCharType="begin"/>
            </w:r>
            <w:r w:rsidR="00F86DD8" w:rsidRPr="00F86DD8">
              <w:rPr>
                <w:b/>
                <w:noProof/>
                <w:webHidden/>
                <w:sz w:val="32"/>
                <w:szCs w:val="32"/>
              </w:rPr>
              <w:instrText xml:space="preserve"> PAGEREF _Toc95150711 \h </w:instrText>
            </w:r>
            <w:r w:rsidR="00F86DD8" w:rsidRPr="00F86DD8">
              <w:rPr>
                <w:b/>
                <w:noProof/>
                <w:webHidden/>
                <w:sz w:val="32"/>
                <w:szCs w:val="32"/>
              </w:rPr>
            </w:r>
            <w:r w:rsidR="00F86DD8" w:rsidRPr="00F86DD8">
              <w:rPr>
                <w:b/>
                <w:noProof/>
                <w:webHidden/>
                <w:sz w:val="32"/>
                <w:szCs w:val="32"/>
              </w:rPr>
              <w:fldChar w:fldCharType="separate"/>
            </w:r>
            <w:r w:rsidR="00C4729B">
              <w:rPr>
                <w:b/>
                <w:noProof/>
                <w:webHidden/>
                <w:sz w:val="32"/>
                <w:szCs w:val="32"/>
              </w:rPr>
              <w:t>5</w:t>
            </w:r>
            <w:r w:rsidR="00F86DD8" w:rsidRPr="00F86DD8">
              <w:rPr>
                <w:b/>
                <w:noProof/>
                <w:webHidden/>
                <w:sz w:val="32"/>
                <w:szCs w:val="32"/>
              </w:rPr>
              <w:fldChar w:fldCharType="end"/>
            </w:r>
          </w:hyperlink>
        </w:p>
        <w:p w14:paraId="32F41800" w14:textId="4BE8508B" w:rsidR="00F86DD8" w:rsidRPr="00F86DD8" w:rsidRDefault="007E6479">
          <w:pPr>
            <w:pStyle w:val="TOC1"/>
            <w:rPr>
              <w:rFonts w:eastAsiaTheme="minorEastAsia"/>
              <w:b/>
              <w:noProof/>
              <w:sz w:val="32"/>
              <w:szCs w:val="32"/>
            </w:rPr>
          </w:pPr>
          <w:hyperlink w:anchor="_Toc95150712" w:history="1">
            <w:r w:rsidR="00F86DD8" w:rsidRPr="00F86DD8">
              <w:rPr>
                <w:rStyle w:val="Hyperlink"/>
                <w:b/>
                <w:noProof/>
                <w:sz w:val="32"/>
                <w:szCs w:val="32"/>
              </w:rPr>
              <w:t>House Floor Actions</w:t>
            </w:r>
            <w:r w:rsidR="00F86DD8" w:rsidRPr="00F86DD8">
              <w:rPr>
                <w:b/>
                <w:noProof/>
                <w:webHidden/>
                <w:sz w:val="32"/>
                <w:szCs w:val="32"/>
              </w:rPr>
              <w:tab/>
            </w:r>
            <w:r w:rsidR="00F86DD8" w:rsidRPr="00F86DD8">
              <w:rPr>
                <w:b/>
                <w:noProof/>
                <w:webHidden/>
                <w:sz w:val="32"/>
                <w:szCs w:val="32"/>
              </w:rPr>
              <w:fldChar w:fldCharType="begin"/>
            </w:r>
            <w:r w:rsidR="00F86DD8" w:rsidRPr="00F86DD8">
              <w:rPr>
                <w:b/>
                <w:noProof/>
                <w:webHidden/>
                <w:sz w:val="32"/>
                <w:szCs w:val="32"/>
              </w:rPr>
              <w:instrText xml:space="preserve"> PAGEREF _Toc95150712 \h </w:instrText>
            </w:r>
            <w:r w:rsidR="00F86DD8" w:rsidRPr="00F86DD8">
              <w:rPr>
                <w:b/>
                <w:noProof/>
                <w:webHidden/>
                <w:sz w:val="32"/>
                <w:szCs w:val="32"/>
              </w:rPr>
            </w:r>
            <w:r w:rsidR="00F86DD8" w:rsidRPr="00F86DD8">
              <w:rPr>
                <w:b/>
                <w:noProof/>
                <w:webHidden/>
                <w:sz w:val="32"/>
                <w:szCs w:val="32"/>
              </w:rPr>
              <w:fldChar w:fldCharType="separate"/>
            </w:r>
            <w:r w:rsidR="00C4729B">
              <w:rPr>
                <w:b/>
                <w:noProof/>
                <w:webHidden/>
                <w:sz w:val="32"/>
                <w:szCs w:val="32"/>
              </w:rPr>
              <w:t>6</w:t>
            </w:r>
            <w:r w:rsidR="00F86DD8" w:rsidRPr="00F86DD8">
              <w:rPr>
                <w:b/>
                <w:noProof/>
                <w:webHidden/>
                <w:sz w:val="32"/>
                <w:szCs w:val="32"/>
              </w:rPr>
              <w:fldChar w:fldCharType="end"/>
            </w:r>
          </w:hyperlink>
        </w:p>
        <w:p w14:paraId="1B1CE975" w14:textId="5524B8B2" w:rsidR="001D3BFD" w:rsidRPr="00624AFA" w:rsidRDefault="001D3BFD">
          <w:pPr>
            <w:rPr>
              <w:rFonts w:cstheme="minorHAnsi"/>
              <w:b/>
              <w:sz w:val="32"/>
              <w:szCs w:val="32"/>
            </w:rPr>
          </w:pPr>
          <w:r w:rsidRPr="00F86DD8">
            <w:rPr>
              <w:rFonts w:cstheme="minorHAnsi"/>
              <w:b/>
              <w:bCs/>
              <w:noProof/>
              <w:sz w:val="32"/>
              <w:szCs w:val="32"/>
            </w:rPr>
            <w:fldChar w:fldCharType="end"/>
          </w:r>
        </w:p>
      </w:sdtContent>
    </w:sdt>
    <w:p w14:paraId="364AD6F3" w14:textId="77777777" w:rsidR="002D2F93" w:rsidRDefault="002D2F93" w:rsidP="001D3BFD">
      <w:pPr>
        <w:pStyle w:val="Heading1"/>
        <w:spacing w:after="280"/>
        <w:jc w:val="center"/>
        <w:rPr>
          <w:rFonts w:asciiTheme="minorHAnsi" w:hAnsiTheme="minorHAnsi" w:cstheme="minorHAnsi"/>
          <w:sz w:val="32"/>
          <w:szCs w:val="32"/>
        </w:rPr>
      </w:pPr>
    </w:p>
    <w:p w14:paraId="58EBDA76" w14:textId="77777777" w:rsidR="002D2F93" w:rsidRDefault="002D2F93" w:rsidP="001D3BFD">
      <w:pPr>
        <w:pStyle w:val="Heading1"/>
        <w:spacing w:after="280"/>
        <w:jc w:val="center"/>
        <w:rPr>
          <w:rFonts w:asciiTheme="minorHAnsi" w:hAnsiTheme="minorHAnsi" w:cstheme="minorHAnsi"/>
          <w:sz w:val="32"/>
          <w:szCs w:val="32"/>
        </w:rPr>
      </w:pPr>
      <w:r>
        <w:rPr>
          <w:rFonts w:asciiTheme="minorHAnsi" w:hAnsiTheme="minorHAnsi" w:cstheme="minorHAnsi"/>
          <w:sz w:val="32"/>
          <w:szCs w:val="32"/>
        </w:rPr>
        <w:br w:type="page"/>
      </w:r>
    </w:p>
    <w:p w14:paraId="5206B48C" w14:textId="5C197D61" w:rsidR="005A5042" w:rsidRDefault="009B6ED8" w:rsidP="001D3BFD">
      <w:pPr>
        <w:pStyle w:val="Heading1"/>
        <w:spacing w:after="280"/>
        <w:jc w:val="center"/>
        <w:rPr>
          <w:rFonts w:asciiTheme="minorHAnsi" w:hAnsiTheme="minorHAnsi" w:cstheme="minorHAnsi"/>
          <w:sz w:val="32"/>
          <w:szCs w:val="32"/>
        </w:rPr>
      </w:pPr>
      <w:bookmarkStart w:id="0" w:name="_Toc95150710"/>
      <w:r w:rsidRPr="00076AD3">
        <w:rPr>
          <w:rFonts w:asciiTheme="minorHAnsi" w:hAnsiTheme="minorHAnsi" w:cstheme="minorHAnsi"/>
          <w:sz w:val="32"/>
          <w:szCs w:val="32"/>
        </w:rPr>
        <w:lastRenderedPageBreak/>
        <w:t>Introduced Bills</w:t>
      </w:r>
      <w:bookmarkEnd w:id="0"/>
    </w:p>
    <w:p w14:paraId="0FD10A7F" w14:textId="08F7BCAC" w:rsidR="00B17CEC" w:rsidRPr="00B17CEC" w:rsidRDefault="00A543AC" w:rsidP="007E5FA8">
      <w:pPr>
        <w:spacing w:after="240" w:line="240" w:lineRule="auto"/>
        <w:jc w:val="center"/>
        <w:rPr>
          <w:b/>
          <w:sz w:val="28"/>
          <w:szCs w:val="28"/>
        </w:rPr>
      </w:pPr>
      <w:r>
        <w:rPr>
          <w:b/>
          <w:sz w:val="28"/>
          <w:szCs w:val="28"/>
        </w:rPr>
        <w:t>Agriculture a</w:t>
      </w:r>
      <w:r w:rsidR="006B21C0">
        <w:rPr>
          <w:b/>
          <w:sz w:val="28"/>
          <w:szCs w:val="28"/>
        </w:rPr>
        <w:t>nd Natural Resources</w:t>
      </w:r>
    </w:p>
    <w:p w14:paraId="50E9CB21" w14:textId="3DA8F5BB" w:rsidR="002A6330" w:rsidRPr="006D3F75" w:rsidRDefault="002A6330" w:rsidP="00460C53">
      <w:pPr>
        <w:spacing w:after="0" w:line="240" w:lineRule="auto"/>
        <w:rPr>
          <w:rFonts w:cstheme="minorHAnsi"/>
          <w:b/>
          <w:sz w:val="24"/>
          <w:szCs w:val="24"/>
        </w:rPr>
      </w:pPr>
      <w:bookmarkStart w:id="1" w:name="_Toc92958259"/>
      <w:r w:rsidRPr="006D3F75">
        <w:rPr>
          <w:rFonts w:cstheme="minorHAnsi"/>
          <w:b/>
          <w:sz w:val="24"/>
          <w:szCs w:val="24"/>
        </w:rPr>
        <w:t>H. 4905</w:t>
      </w:r>
      <w:r w:rsidR="002D2F93" w:rsidRPr="006D3F75">
        <w:rPr>
          <w:rFonts w:cstheme="minorHAnsi"/>
          <w:b/>
          <w:sz w:val="24"/>
          <w:szCs w:val="24"/>
        </w:rPr>
        <w:fldChar w:fldCharType="begin"/>
      </w:r>
      <w:r w:rsidR="002D2F93" w:rsidRPr="006D3F75">
        <w:rPr>
          <w:rFonts w:cstheme="minorHAnsi"/>
          <w:sz w:val="24"/>
          <w:szCs w:val="24"/>
        </w:rPr>
        <w:instrText xml:space="preserve"> XE "</w:instrText>
      </w:r>
      <w:r w:rsidR="002D2F93" w:rsidRPr="006D3F75">
        <w:rPr>
          <w:rFonts w:cstheme="minorHAnsi"/>
          <w:b/>
          <w:sz w:val="24"/>
          <w:szCs w:val="24"/>
        </w:rPr>
        <w:instrText>H. 4905</w:instrText>
      </w:r>
      <w:r w:rsidR="002D2F93" w:rsidRPr="006D3F75">
        <w:rPr>
          <w:rFonts w:cstheme="minorHAnsi"/>
          <w:sz w:val="24"/>
          <w:szCs w:val="24"/>
        </w:rPr>
        <w:instrText xml:space="preserve">" </w:instrText>
      </w:r>
      <w:r w:rsidR="002D2F93" w:rsidRPr="006D3F75">
        <w:rPr>
          <w:rFonts w:cstheme="minorHAnsi"/>
          <w:b/>
          <w:sz w:val="24"/>
          <w:szCs w:val="24"/>
        </w:rPr>
        <w:fldChar w:fldCharType="end"/>
      </w:r>
      <w:r w:rsidRPr="006D3F75">
        <w:rPr>
          <w:rFonts w:cstheme="minorHAnsi"/>
          <w:b/>
          <w:sz w:val="24"/>
          <w:szCs w:val="24"/>
        </w:rPr>
        <w:t xml:space="preserve">  Striped Bass  </w:t>
      </w:r>
      <w:r w:rsidR="00733561">
        <w:rPr>
          <w:rFonts w:cstheme="minorHAnsi"/>
          <w:b/>
          <w:sz w:val="24"/>
          <w:szCs w:val="24"/>
        </w:rPr>
        <w:t xml:space="preserve"> </w:t>
      </w:r>
      <w:r w:rsidRPr="006D3F75">
        <w:rPr>
          <w:rFonts w:cstheme="minorHAnsi"/>
          <w:b/>
          <w:sz w:val="24"/>
          <w:szCs w:val="24"/>
        </w:rPr>
        <w:t xml:space="preserve"> Rep. Hixon</w:t>
      </w:r>
      <w:r w:rsidR="002D2F93" w:rsidRPr="006D3F75">
        <w:rPr>
          <w:rFonts w:cstheme="minorHAnsi"/>
          <w:b/>
          <w:sz w:val="24"/>
          <w:szCs w:val="24"/>
        </w:rPr>
        <w:fldChar w:fldCharType="begin"/>
      </w:r>
      <w:r w:rsidR="002D2F93" w:rsidRPr="006D3F75">
        <w:rPr>
          <w:rFonts w:cstheme="minorHAnsi"/>
          <w:sz w:val="24"/>
          <w:szCs w:val="24"/>
        </w:rPr>
        <w:instrText xml:space="preserve"> XE "</w:instrText>
      </w:r>
      <w:r w:rsidR="002D2F93" w:rsidRPr="006D3F75">
        <w:rPr>
          <w:rFonts w:cstheme="minorHAnsi"/>
          <w:b/>
          <w:sz w:val="24"/>
          <w:szCs w:val="24"/>
        </w:rPr>
        <w:instrText>Rep. Hixon</w:instrText>
      </w:r>
      <w:r w:rsidR="002D2F93" w:rsidRPr="006D3F75">
        <w:rPr>
          <w:rFonts w:cstheme="minorHAnsi"/>
          <w:sz w:val="24"/>
          <w:szCs w:val="24"/>
        </w:rPr>
        <w:instrText xml:space="preserve">" </w:instrText>
      </w:r>
      <w:r w:rsidR="002D2F93" w:rsidRPr="006D3F75">
        <w:rPr>
          <w:rFonts w:cstheme="minorHAnsi"/>
          <w:b/>
          <w:sz w:val="24"/>
          <w:szCs w:val="24"/>
        </w:rPr>
        <w:fldChar w:fldCharType="end"/>
      </w:r>
    </w:p>
    <w:p w14:paraId="34229146" w14:textId="36EFC20C" w:rsidR="002A6330" w:rsidRPr="006D3F75" w:rsidRDefault="002A6330" w:rsidP="0085294B">
      <w:pPr>
        <w:spacing w:after="240" w:line="240" w:lineRule="auto"/>
        <w:rPr>
          <w:rFonts w:cstheme="minorHAnsi"/>
          <w:sz w:val="24"/>
          <w:szCs w:val="24"/>
        </w:rPr>
      </w:pPr>
      <w:r w:rsidRPr="006D3F75">
        <w:rPr>
          <w:rFonts w:cstheme="minorHAnsi"/>
          <w:sz w:val="24"/>
          <w:szCs w:val="24"/>
        </w:rPr>
        <w:t>This bill adds the reference “</w:t>
      </w:r>
      <w:r w:rsidRPr="006D3F75">
        <w:rPr>
          <w:rFonts w:cstheme="minorHAnsi"/>
          <w:b/>
          <w:sz w:val="24"/>
          <w:szCs w:val="24"/>
        </w:rPr>
        <w:t>hybrid bass</w:t>
      </w:r>
      <w:r w:rsidR="0085294B" w:rsidRPr="006D3F75">
        <w:rPr>
          <w:rFonts w:cstheme="minorHAnsi"/>
          <w:sz w:val="24"/>
          <w:szCs w:val="24"/>
        </w:rPr>
        <w:t>.</w:t>
      </w:r>
      <w:r w:rsidR="002D2F93" w:rsidRPr="006D3F75">
        <w:rPr>
          <w:rFonts w:cstheme="minorHAnsi"/>
          <w:sz w:val="24"/>
          <w:szCs w:val="24"/>
        </w:rPr>
        <w:fldChar w:fldCharType="begin"/>
      </w:r>
      <w:r w:rsidR="002D2F93" w:rsidRPr="006D3F75">
        <w:rPr>
          <w:rFonts w:cstheme="minorHAnsi"/>
          <w:sz w:val="24"/>
          <w:szCs w:val="24"/>
        </w:rPr>
        <w:instrText xml:space="preserve"> XE "hybrid bass" </w:instrText>
      </w:r>
      <w:r w:rsidR="002D2F93" w:rsidRPr="006D3F75">
        <w:rPr>
          <w:rFonts w:cstheme="minorHAnsi"/>
          <w:sz w:val="24"/>
          <w:szCs w:val="24"/>
        </w:rPr>
        <w:fldChar w:fldCharType="end"/>
      </w:r>
      <w:r w:rsidR="00B12B7A" w:rsidRPr="006D3F75">
        <w:rPr>
          <w:rFonts w:cstheme="minorHAnsi"/>
          <w:sz w:val="24"/>
          <w:szCs w:val="24"/>
        </w:rPr>
        <w:t>”</w:t>
      </w:r>
    </w:p>
    <w:p w14:paraId="4FAE832E" w14:textId="5A68AE48" w:rsidR="002A6330" w:rsidRPr="006D3F75" w:rsidRDefault="002A6330" w:rsidP="00460C53">
      <w:pPr>
        <w:spacing w:after="0" w:line="240" w:lineRule="auto"/>
        <w:rPr>
          <w:rFonts w:cstheme="minorHAnsi"/>
          <w:b/>
          <w:sz w:val="24"/>
          <w:szCs w:val="24"/>
        </w:rPr>
      </w:pPr>
      <w:r w:rsidRPr="006D3F75">
        <w:rPr>
          <w:rFonts w:cstheme="minorHAnsi"/>
          <w:b/>
          <w:sz w:val="24"/>
          <w:szCs w:val="24"/>
        </w:rPr>
        <w:t>H. 4906</w:t>
      </w:r>
      <w:r w:rsidR="002D2F93" w:rsidRPr="006D3F75">
        <w:rPr>
          <w:rFonts w:cstheme="minorHAnsi"/>
          <w:b/>
          <w:sz w:val="24"/>
          <w:szCs w:val="24"/>
        </w:rPr>
        <w:fldChar w:fldCharType="begin"/>
      </w:r>
      <w:r w:rsidR="002D2F93" w:rsidRPr="006D3F75">
        <w:rPr>
          <w:rFonts w:cstheme="minorHAnsi"/>
          <w:sz w:val="24"/>
          <w:szCs w:val="24"/>
        </w:rPr>
        <w:instrText xml:space="preserve"> XE "</w:instrText>
      </w:r>
      <w:r w:rsidR="002D2F93" w:rsidRPr="006D3F75">
        <w:rPr>
          <w:rFonts w:cstheme="minorHAnsi"/>
          <w:b/>
          <w:sz w:val="24"/>
          <w:szCs w:val="24"/>
        </w:rPr>
        <w:instrText>H. 4906</w:instrText>
      </w:r>
      <w:r w:rsidR="002D2F93" w:rsidRPr="006D3F75">
        <w:rPr>
          <w:rFonts w:cstheme="minorHAnsi"/>
          <w:sz w:val="24"/>
          <w:szCs w:val="24"/>
        </w:rPr>
        <w:instrText xml:space="preserve">" </w:instrText>
      </w:r>
      <w:r w:rsidR="002D2F93" w:rsidRPr="006D3F75">
        <w:rPr>
          <w:rFonts w:cstheme="minorHAnsi"/>
          <w:b/>
          <w:sz w:val="24"/>
          <w:szCs w:val="24"/>
        </w:rPr>
        <w:fldChar w:fldCharType="end"/>
      </w:r>
      <w:r w:rsidRPr="006D3F75">
        <w:rPr>
          <w:rFonts w:cstheme="minorHAnsi"/>
          <w:b/>
          <w:sz w:val="24"/>
          <w:szCs w:val="24"/>
        </w:rPr>
        <w:t xml:space="preserve"> </w:t>
      </w:r>
      <w:r w:rsidR="00733561">
        <w:rPr>
          <w:rFonts w:cstheme="minorHAnsi"/>
          <w:b/>
          <w:sz w:val="24"/>
          <w:szCs w:val="24"/>
        </w:rPr>
        <w:t xml:space="preserve"> </w:t>
      </w:r>
      <w:r w:rsidRPr="006D3F75">
        <w:rPr>
          <w:rFonts w:cstheme="minorHAnsi"/>
          <w:b/>
          <w:sz w:val="24"/>
          <w:szCs w:val="24"/>
        </w:rPr>
        <w:t xml:space="preserve">Wildlife Disease Control  </w:t>
      </w:r>
      <w:r w:rsidR="00733561">
        <w:rPr>
          <w:rFonts w:cstheme="minorHAnsi"/>
          <w:b/>
          <w:sz w:val="24"/>
          <w:szCs w:val="24"/>
        </w:rPr>
        <w:t xml:space="preserve"> </w:t>
      </w:r>
      <w:r w:rsidRPr="006D3F75">
        <w:rPr>
          <w:rFonts w:cstheme="minorHAnsi"/>
          <w:b/>
          <w:sz w:val="24"/>
          <w:szCs w:val="24"/>
        </w:rPr>
        <w:t xml:space="preserve"> Rep. Hixon</w:t>
      </w:r>
      <w:r w:rsidR="002D2F93" w:rsidRPr="006D3F75">
        <w:rPr>
          <w:rFonts w:cstheme="minorHAnsi"/>
          <w:b/>
          <w:sz w:val="24"/>
          <w:szCs w:val="24"/>
        </w:rPr>
        <w:fldChar w:fldCharType="begin"/>
      </w:r>
      <w:r w:rsidR="002D2F93" w:rsidRPr="006D3F75">
        <w:rPr>
          <w:rFonts w:cstheme="minorHAnsi"/>
          <w:sz w:val="24"/>
          <w:szCs w:val="24"/>
        </w:rPr>
        <w:instrText xml:space="preserve"> XE "</w:instrText>
      </w:r>
      <w:r w:rsidR="002D2F93" w:rsidRPr="006D3F75">
        <w:rPr>
          <w:rFonts w:cstheme="minorHAnsi"/>
          <w:b/>
          <w:sz w:val="24"/>
          <w:szCs w:val="24"/>
        </w:rPr>
        <w:instrText>Rep. Hixon</w:instrText>
      </w:r>
      <w:r w:rsidR="002D2F93" w:rsidRPr="006D3F75">
        <w:rPr>
          <w:rFonts w:cstheme="minorHAnsi"/>
          <w:sz w:val="24"/>
          <w:szCs w:val="24"/>
        </w:rPr>
        <w:instrText xml:space="preserve">" </w:instrText>
      </w:r>
      <w:r w:rsidR="002D2F93" w:rsidRPr="006D3F75">
        <w:rPr>
          <w:rFonts w:cstheme="minorHAnsi"/>
          <w:b/>
          <w:sz w:val="24"/>
          <w:szCs w:val="24"/>
        </w:rPr>
        <w:fldChar w:fldCharType="end"/>
      </w:r>
    </w:p>
    <w:p w14:paraId="74EB4B82" w14:textId="77777777" w:rsidR="002A6330" w:rsidRPr="006D3F75" w:rsidRDefault="002A6330" w:rsidP="0085294B">
      <w:pPr>
        <w:spacing w:after="240" w:line="240" w:lineRule="auto"/>
        <w:rPr>
          <w:rFonts w:cstheme="minorHAnsi"/>
          <w:sz w:val="24"/>
          <w:szCs w:val="24"/>
        </w:rPr>
      </w:pPr>
      <w:r w:rsidRPr="006D3F75">
        <w:rPr>
          <w:rFonts w:cstheme="minorHAnsi"/>
          <w:sz w:val="24"/>
          <w:szCs w:val="24"/>
        </w:rPr>
        <w:t xml:space="preserve">This bill allows the Department of Natural Resources to take action regarding </w:t>
      </w:r>
      <w:r w:rsidRPr="006D3F75">
        <w:rPr>
          <w:rFonts w:cstheme="minorHAnsi"/>
          <w:b/>
          <w:sz w:val="24"/>
          <w:szCs w:val="24"/>
        </w:rPr>
        <w:t>wildlife disease</w:t>
      </w:r>
      <w:r w:rsidRPr="006D3F75">
        <w:rPr>
          <w:rFonts w:cstheme="minorHAnsi"/>
          <w:sz w:val="24"/>
          <w:szCs w:val="24"/>
        </w:rPr>
        <w:t xml:space="preserve">.   </w:t>
      </w:r>
    </w:p>
    <w:p w14:paraId="7BD03D5E" w14:textId="3A7D50C9" w:rsidR="002A6330" w:rsidRPr="006D3F75" w:rsidRDefault="002A6330" w:rsidP="00460C53">
      <w:pPr>
        <w:spacing w:after="0" w:line="240" w:lineRule="auto"/>
        <w:ind w:left="720" w:hanging="720"/>
        <w:rPr>
          <w:rFonts w:cstheme="minorHAnsi"/>
          <w:b/>
          <w:sz w:val="24"/>
          <w:szCs w:val="24"/>
        </w:rPr>
      </w:pPr>
      <w:r w:rsidRPr="006D3F75">
        <w:rPr>
          <w:rFonts w:cstheme="minorHAnsi"/>
          <w:b/>
          <w:sz w:val="24"/>
          <w:szCs w:val="24"/>
        </w:rPr>
        <w:t>H. 4908</w:t>
      </w:r>
      <w:r w:rsidR="002D2F93" w:rsidRPr="006D3F75">
        <w:rPr>
          <w:rFonts w:cstheme="minorHAnsi"/>
          <w:b/>
          <w:sz w:val="24"/>
          <w:szCs w:val="24"/>
        </w:rPr>
        <w:fldChar w:fldCharType="begin"/>
      </w:r>
      <w:r w:rsidR="002D2F93" w:rsidRPr="006D3F75">
        <w:rPr>
          <w:rFonts w:cstheme="minorHAnsi"/>
          <w:sz w:val="24"/>
          <w:szCs w:val="24"/>
        </w:rPr>
        <w:instrText xml:space="preserve"> XE "</w:instrText>
      </w:r>
      <w:r w:rsidR="002D2F93" w:rsidRPr="006D3F75">
        <w:rPr>
          <w:rFonts w:cstheme="minorHAnsi"/>
          <w:b/>
          <w:sz w:val="24"/>
          <w:szCs w:val="24"/>
        </w:rPr>
        <w:instrText>H. 4908</w:instrText>
      </w:r>
      <w:r w:rsidR="002D2F93" w:rsidRPr="006D3F75">
        <w:rPr>
          <w:rFonts w:cstheme="minorHAnsi"/>
          <w:sz w:val="24"/>
          <w:szCs w:val="24"/>
        </w:rPr>
        <w:instrText xml:space="preserve">" </w:instrText>
      </w:r>
      <w:r w:rsidR="002D2F93" w:rsidRPr="006D3F75">
        <w:rPr>
          <w:rFonts w:cstheme="minorHAnsi"/>
          <w:b/>
          <w:sz w:val="24"/>
          <w:szCs w:val="24"/>
        </w:rPr>
        <w:fldChar w:fldCharType="end"/>
      </w:r>
      <w:r w:rsidR="00733561">
        <w:rPr>
          <w:rFonts w:cstheme="minorHAnsi"/>
          <w:b/>
          <w:sz w:val="24"/>
          <w:szCs w:val="24"/>
        </w:rPr>
        <w:t xml:space="preserve"> </w:t>
      </w:r>
      <w:r w:rsidRPr="006D3F75">
        <w:rPr>
          <w:rFonts w:cstheme="minorHAnsi"/>
          <w:b/>
          <w:sz w:val="24"/>
          <w:szCs w:val="24"/>
        </w:rPr>
        <w:t xml:space="preserve"> Transfer of Ownership </w:t>
      </w:r>
      <w:r w:rsidR="00042B8A">
        <w:rPr>
          <w:rFonts w:cstheme="minorHAnsi"/>
          <w:b/>
          <w:sz w:val="24"/>
          <w:szCs w:val="24"/>
        </w:rPr>
        <w:t>of</w:t>
      </w:r>
      <w:r w:rsidRPr="006D3F75">
        <w:rPr>
          <w:rFonts w:cstheme="minorHAnsi"/>
          <w:b/>
          <w:sz w:val="24"/>
          <w:szCs w:val="24"/>
        </w:rPr>
        <w:t xml:space="preserve"> Dargan’s Pond</w:t>
      </w:r>
      <w:r w:rsidR="00042B8A">
        <w:rPr>
          <w:rFonts w:cstheme="minorHAnsi"/>
          <w:b/>
          <w:sz w:val="24"/>
          <w:szCs w:val="24"/>
        </w:rPr>
        <w:t xml:space="preserve">    </w:t>
      </w:r>
      <w:r w:rsidRPr="006D3F75">
        <w:rPr>
          <w:rFonts w:cstheme="minorHAnsi"/>
          <w:b/>
          <w:sz w:val="24"/>
          <w:szCs w:val="24"/>
        </w:rPr>
        <w:t>Rep. R. Williams</w:t>
      </w:r>
      <w:r w:rsidR="002D2F93" w:rsidRPr="006D3F75">
        <w:rPr>
          <w:rFonts w:cstheme="minorHAnsi"/>
          <w:b/>
          <w:sz w:val="24"/>
          <w:szCs w:val="24"/>
        </w:rPr>
        <w:fldChar w:fldCharType="begin"/>
      </w:r>
      <w:r w:rsidR="002D2F93" w:rsidRPr="006D3F75">
        <w:rPr>
          <w:rFonts w:cstheme="minorHAnsi"/>
          <w:sz w:val="24"/>
          <w:szCs w:val="24"/>
        </w:rPr>
        <w:instrText xml:space="preserve"> XE "</w:instrText>
      </w:r>
      <w:r w:rsidR="002D2F93" w:rsidRPr="006D3F75">
        <w:rPr>
          <w:rFonts w:cstheme="minorHAnsi"/>
          <w:b/>
          <w:sz w:val="24"/>
          <w:szCs w:val="24"/>
        </w:rPr>
        <w:instrText>Rep. R. Williams</w:instrText>
      </w:r>
      <w:r w:rsidR="002D2F93" w:rsidRPr="006D3F75">
        <w:rPr>
          <w:rFonts w:cstheme="minorHAnsi"/>
          <w:sz w:val="24"/>
          <w:szCs w:val="24"/>
        </w:rPr>
        <w:instrText xml:space="preserve">" </w:instrText>
      </w:r>
      <w:r w:rsidR="002D2F93" w:rsidRPr="006D3F75">
        <w:rPr>
          <w:rFonts w:cstheme="minorHAnsi"/>
          <w:b/>
          <w:sz w:val="24"/>
          <w:szCs w:val="24"/>
        </w:rPr>
        <w:fldChar w:fldCharType="end"/>
      </w:r>
    </w:p>
    <w:p w14:paraId="7ECF275F" w14:textId="05FB43E8" w:rsidR="002A6330" w:rsidRPr="006D3F75" w:rsidRDefault="002A6330" w:rsidP="0085294B">
      <w:pPr>
        <w:spacing w:after="320" w:line="240" w:lineRule="auto"/>
        <w:rPr>
          <w:rFonts w:cstheme="minorHAnsi"/>
          <w:sz w:val="24"/>
          <w:szCs w:val="24"/>
        </w:rPr>
      </w:pPr>
      <w:r w:rsidRPr="006D3F75">
        <w:rPr>
          <w:rFonts w:cstheme="minorHAnsi"/>
          <w:sz w:val="24"/>
          <w:szCs w:val="24"/>
        </w:rPr>
        <w:t xml:space="preserve">This joint resolution authorizes the South Carolina Department of Administration to transfer ownership of </w:t>
      </w:r>
      <w:r w:rsidRPr="006D3F75">
        <w:rPr>
          <w:rFonts w:cstheme="minorHAnsi"/>
          <w:b/>
          <w:sz w:val="24"/>
          <w:szCs w:val="24"/>
        </w:rPr>
        <w:t>Dargan’s Pond</w:t>
      </w:r>
      <w:r w:rsidR="002D2F93" w:rsidRPr="006D3F75">
        <w:rPr>
          <w:rFonts w:cstheme="minorHAnsi"/>
          <w:sz w:val="24"/>
          <w:szCs w:val="24"/>
        </w:rPr>
        <w:fldChar w:fldCharType="begin"/>
      </w:r>
      <w:r w:rsidR="002D2F93" w:rsidRPr="006D3F75">
        <w:rPr>
          <w:rFonts w:cstheme="minorHAnsi"/>
          <w:sz w:val="24"/>
          <w:szCs w:val="24"/>
        </w:rPr>
        <w:instrText xml:space="preserve"> XE "Dargan’s Pond" </w:instrText>
      </w:r>
      <w:r w:rsidR="002D2F93" w:rsidRPr="006D3F75">
        <w:rPr>
          <w:rFonts w:cstheme="minorHAnsi"/>
          <w:sz w:val="24"/>
          <w:szCs w:val="24"/>
        </w:rPr>
        <w:fldChar w:fldCharType="end"/>
      </w:r>
      <w:r w:rsidR="00871258">
        <w:rPr>
          <w:rFonts w:cstheme="minorHAnsi"/>
          <w:sz w:val="24"/>
          <w:szCs w:val="24"/>
        </w:rPr>
        <w:t xml:space="preserve">, a </w:t>
      </w:r>
      <w:r w:rsidRPr="006D3F75">
        <w:rPr>
          <w:rFonts w:cstheme="minorHAnsi"/>
          <w:sz w:val="24"/>
          <w:szCs w:val="24"/>
        </w:rPr>
        <w:t>fifty</w:t>
      </w:r>
      <w:r w:rsidRPr="006D3F75">
        <w:rPr>
          <w:rFonts w:cstheme="minorHAnsi"/>
          <w:sz w:val="24"/>
          <w:szCs w:val="24"/>
        </w:rPr>
        <w:noBreakHyphen/>
        <w:t>acre lake located at the Pee Dee Research and Education Center in Darlington County, from Clemson University to Francis Marion University upon consent of both the transferring and receiving universities.</w:t>
      </w:r>
    </w:p>
    <w:p w14:paraId="6327A46C" w14:textId="2D746EB3" w:rsidR="00E87823" w:rsidRPr="00042B8A" w:rsidRDefault="009B6ED8" w:rsidP="007E5FA8">
      <w:pPr>
        <w:spacing w:after="240" w:line="240" w:lineRule="auto"/>
        <w:jc w:val="center"/>
        <w:rPr>
          <w:rFonts w:cstheme="minorHAnsi"/>
          <w:b/>
          <w:sz w:val="28"/>
          <w:szCs w:val="28"/>
        </w:rPr>
      </w:pPr>
      <w:r w:rsidRPr="00042B8A">
        <w:rPr>
          <w:rFonts w:cstheme="minorHAnsi"/>
          <w:b/>
          <w:sz w:val="28"/>
          <w:szCs w:val="28"/>
        </w:rPr>
        <w:t xml:space="preserve">Education </w:t>
      </w:r>
      <w:r w:rsidR="00523BB7" w:rsidRPr="00042B8A">
        <w:rPr>
          <w:rFonts w:cstheme="minorHAnsi"/>
          <w:b/>
          <w:sz w:val="28"/>
          <w:szCs w:val="28"/>
        </w:rPr>
        <w:t xml:space="preserve">and </w:t>
      </w:r>
      <w:r w:rsidRPr="00042B8A">
        <w:rPr>
          <w:rFonts w:cstheme="minorHAnsi"/>
          <w:b/>
          <w:sz w:val="28"/>
          <w:szCs w:val="28"/>
        </w:rPr>
        <w:t>Public Works</w:t>
      </w:r>
      <w:bookmarkEnd w:id="1"/>
    </w:p>
    <w:p w14:paraId="3BE94BC6" w14:textId="77777777" w:rsidR="001569E6" w:rsidRPr="006D3F75" w:rsidRDefault="001569E6" w:rsidP="00460C53">
      <w:pPr>
        <w:spacing w:after="0" w:line="240" w:lineRule="auto"/>
        <w:rPr>
          <w:rFonts w:cstheme="minorHAnsi"/>
          <w:b/>
          <w:color w:val="000000" w:themeColor="text1"/>
          <w:sz w:val="24"/>
          <w:szCs w:val="24"/>
        </w:rPr>
      </w:pPr>
      <w:bookmarkStart w:id="2" w:name="_Toc92958260"/>
      <w:r w:rsidRPr="006D3F75">
        <w:rPr>
          <w:rFonts w:cstheme="minorHAnsi"/>
          <w:b/>
          <w:color w:val="000000" w:themeColor="text1"/>
          <w:sz w:val="24"/>
          <w:szCs w:val="24"/>
        </w:rPr>
        <w:t>S. 947</w:t>
      </w:r>
      <w:r w:rsidRPr="006D3F75">
        <w:rPr>
          <w:rFonts w:cstheme="minorHAnsi"/>
          <w:b/>
          <w:color w:val="000000" w:themeColor="text1"/>
          <w:sz w:val="24"/>
          <w:szCs w:val="24"/>
        </w:rPr>
        <w:fldChar w:fldCharType="begin"/>
      </w:r>
      <w:r w:rsidRPr="006D3F75">
        <w:rPr>
          <w:rFonts w:cstheme="minorHAnsi"/>
          <w:b/>
          <w:color w:val="000000" w:themeColor="text1"/>
          <w:sz w:val="24"/>
          <w:szCs w:val="24"/>
        </w:rPr>
        <w:instrText xml:space="preserve"> XE "S. 947" </w:instrText>
      </w:r>
      <w:r w:rsidRPr="006D3F75">
        <w:rPr>
          <w:rFonts w:cstheme="minorHAnsi"/>
          <w:b/>
          <w:color w:val="000000" w:themeColor="text1"/>
          <w:sz w:val="24"/>
          <w:szCs w:val="24"/>
        </w:rPr>
        <w:fldChar w:fldCharType="end"/>
      </w:r>
      <w:r w:rsidRPr="006D3F75">
        <w:rPr>
          <w:rFonts w:cstheme="minorHAnsi"/>
          <w:b/>
          <w:color w:val="000000" w:themeColor="text1"/>
          <w:sz w:val="24"/>
          <w:szCs w:val="24"/>
        </w:rPr>
        <w:t xml:space="preserve">  Driver Education Training    Sen. Grooms</w:t>
      </w:r>
      <w:r w:rsidRPr="006D3F75">
        <w:rPr>
          <w:rFonts w:cstheme="minorHAnsi"/>
          <w:b/>
          <w:color w:val="000000" w:themeColor="text1"/>
          <w:sz w:val="24"/>
          <w:szCs w:val="24"/>
        </w:rPr>
        <w:fldChar w:fldCharType="begin"/>
      </w:r>
      <w:r w:rsidRPr="006D3F75">
        <w:rPr>
          <w:rFonts w:cstheme="minorHAnsi"/>
          <w:b/>
          <w:color w:val="000000" w:themeColor="text1"/>
          <w:sz w:val="24"/>
          <w:szCs w:val="24"/>
        </w:rPr>
        <w:instrText xml:space="preserve"> XE "Sen. Grooms" </w:instrText>
      </w:r>
      <w:r w:rsidRPr="006D3F75">
        <w:rPr>
          <w:rFonts w:cstheme="minorHAnsi"/>
          <w:b/>
          <w:color w:val="000000" w:themeColor="text1"/>
          <w:sz w:val="24"/>
          <w:szCs w:val="24"/>
        </w:rPr>
        <w:fldChar w:fldCharType="end"/>
      </w:r>
    </w:p>
    <w:p w14:paraId="243BAC6D" w14:textId="5BA3D640" w:rsidR="0085294B" w:rsidRPr="006D3F75" w:rsidRDefault="00AF77CA" w:rsidP="0085294B">
      <w:pPr>
        <w:spacing w:after="240" w:line="240" w:lineRule="auto"/>
        <w:rPr>
          <w:rFonts w:cstheme="minorHAnsi"/>
          <w:color w:val="000000" w:themeColor="text1"/>
          <w:sz w:val="24"/>
          <w:szCs w:val="24"/>
        </w:rPr>
      </w:pPr>
      <w:r>
        <w:rPr>
          <w:rFonts w:cstheme="minorHAnsi"/>
          <w:color w:val="000000" w:themeColor="text1"/>
          <w:sz w:val="24"/>
          <w:szCs w:val="24"/>
        </w:rPr>
        <w:t>This bill</w:t>
      </w:r>
      <w:r w:rsidR="0085294B" w:rsidRPr="006D3F75">
        <w:rPr>
          <w:rFonts w:cstheme="minorHAnsi"/>
          <w:color w:val="000000" w:themeColor="text1"/>
          <w:sz w:val="24"/>
          <w:szCs w:val="24"/>
        </w:rPr>
        <w:t xml:space="preserve"> exempts the Electric Cooperatives of South Carolina from being regulated as a </w:t>
      </w:r>
      <w:r w:rsidR="0085294B" w:rsidRPr="006D3F75">
        <w:rPr>
          <w:rFonts w:cstheme="minorHAnsi"/>
          <w:b/>
          <w:color w:val="000000" w:themeColor="text1"/>
          <w:sz w:val="24"/>
          <w:szCs w:val="24"/>
        </w:rPr>
        <w:t>driving school</w:t>
      </w:r>
      <w:r w:rsidR="0085294B" w:rsidRPr="006D3F75">
        <w:rPr>
          <w:rFonts w:cstheme="minorHAnsi"/>
          <w:color w:val="000000" w:themeColor="text1"/>
          <w:sz w:val="24"/>
          <w:szCs w:val="24"/>
        </w:rPr>
        <w:t xml:space="preserve"> by exempting an association formed by a group of electric cooperatives pursuant to the extent that it trains member cooperative employees.</w:t>
      </w:r>
    </w:p>
    <w:p w14:paraId="36B5548F" w14:textId="4EC7FD44" w:rsidR="0085294B" w:rsidRPr="006D3F75" w:rsidRDefault="00C530A6" w:rsidP="00460C53">
      <w:pPr>
        <w:keepNext/>
        <w:spacing w:after="0" w:line="240" w:lineRule="auto"/>
        <w:rPr>
          <w:rFonts w:cstheme="minorHAnsi"/>
          <w:b/>
          <w:sz w:val="24"/>
          <w:szCs w:val="24"/>
        </w:rPr>
      </w:pPr>
      <w:r>
        <w:rPr>
          <w:rFonts w:cstheme="minorHAnsi"/>
          <w:b/>
          <w:sz w:val="24"/>
          <w:szCs w:val="24"/>
        </w:rPr>
        <w:t xml:space="preserve">H. 4903  </w:t>
      </w:r>
      <w:r w:rsidR="0085294B" w:rsidRPr="006D3F75">
        <w:rPr>
          <w:rFonts w:cstheme="minorHAnsi"/>
          <w:b/>
          <w:sz w:val="24"/>
          <w:szCs w:val="24"/>
        </w:rPr>
        <w:t>Adds Spanish to Core Academic Areas</w:t>
      </w:r>
      <w:r w:rsidR="00733561">
        <w:rPr>
          <w:rFonts w:cstheme="minorHAnsi"/>
          <w:b/>
          <w:sz w:val="24"/>
          <w:szCs w:val="24"/>
        </w:rPr>
        <w:t xml:space="preserve">   </w:t>
      </w:r>
      <w:r w:rsidR="0085294B" w:rsidRPr="006D3F75">
        <w:rPr>
          <w:rFonts w:cstheme="minorHAnsi"/>
          <w:b/>
          <w:sz w:val="24"/>
          <w:szCs w:val="24"/>
        </w:rPr>
        <w:t xml:space="preserve"> Rep. Rivers</w:t>
      </w:r>
    </w:p>
    <w:p w14:paraId="7CA6E002" w14:textId="63807916" w:rsidR="00D83B74" w:rsidRPr="006D3F75" w:rsidRDefault="00D83B74" w:rsidP="00F86DD8">
      <w:pPr>
        <w:spacing w:after="320" w:line="240" w:lineRule="auto"/>
        <w:rPr>
          <w:rFonts w:cstheme="minorHAnsi"/>
          <w:color w:val="000000" w:themeColor="text1"/>
          <w:sz w:val="24"/>
          <w:szCs w:val="24"/>
        </w:rPr>
      </w:pPr>
      <w:r w:rsidRPr="006D3F75">
        <w:rPr>
          <w:rFonts w:cstheme="minorHAnsi"/>
          <w:color w:val="000000" w:themeColor="text1"/>
          <w:sz w:val="24"/>
          <w:szCs w:val="24"/>
        </w:rPr>
        <w:t xml:space="preserve">The bill adds </w:t>
      </w:r>
      <w:r w:rsidRPr="006D3F75">
        <w:rPr>
          <w:rFonts w:cstheme="minorHAnsi"/>
          <w:b/>
          <w:color w:val="000000" w:themeColor="text1"/>
          <w:sz w:val="24"/>
          <w:szCs w:val="24"/>
        </w:rPr>
        <w:t>Spanish</w:t>
      </w:r>
      <w:r w:rsidRPr="006D3F75">
        <w:rPr>
          <w:rFonts w:cstheme="minorHAnsi"/>
          <w:color w:val="000000" w:themeColor="text1"/>
          <w:sz w:val="24"/>
          <w:szCs w:val="24"/>
        </w:rPr>
        <w:t xml:space="preserve"> as a “core academic area</w:t>
      </w:r>
      <w:r w:rsidR="00B12B7A" w:rsidRPr="006D3F75">
        <w:rPr>
          <w:rFonts w:cstheme="minorHAnsi"/>
          <w:color w:val="000000" w:themeColor="text1"/>
          <w:sz w:val="24"/>
          <w:szCs w:val="24"/>
        </w:rPr>
        <w:t xml:space="preserve">” to go along with mathematics, </w:t>
      </w:r>
      <w:r w:rsidRPr="006D3F75">
        <w:rPr>
          <w:rFonts w:cstheme="minorHAnsi"/>
          <w:color w:val="000000" w:themeColor="text1"/>
          <w:sz w:val="24"/>
          <w:szCs w:val="24"/>
        </w:rPr>
        <w:t xml:space="preserve">English/language arts, social studies (history, government, economics, and geography), and science. The bill requires the State Board of Education to establish educational standards for </w:t>
      </w:r>
      <w:r w:rsidRPr="006D3F75">
        <w:rPr>
          <w:rFonts w:cstheme="minorHAnsi"/>
          <w:b/>
          <w:color w:val="000000" w:themeColor="text1"/>
          <w:sz w:val="24"/>
          <w:szCs w:val="24"/>
        </w:rPr>
        <w:t>Spanish</w:t>
      </w:r>
      <w:r w:rsidRPr="006D3F75">
        <w:rPr>
          <w:rFonts w:cstheme="minorHAnsi"/>
          <w:color w:val="000000" w:themeColor="text1"/>
          <w:sz w:val="24"/>
          <w:szCs w:val="24"/>
        </w:rPr>
        <w:t xml:space="preserve"> before December 1, 2022, with the requirement to be implemented beginning with the 2023-2024 school year.</w:t>
      </w:r>
    </w:p>
    <w:p w14:paraId="0F77B709" w14:textId="5800DF9B" w:rsidR="0019073B" w:rsidRPr="00042B8A" w:rsidRDefault="00FF5D9A" w:rsidP="000077A0">
      <w:pPr>
        <w:spacing w:after="240"/>
        <w:jc w:val="center"/>
        <w:rPr>
          <w:rFonts w:cstheme="minorHAnsi"/>
          <w:b/>
          <w:color w:val="000000" w:themeColor="text1"/>
          <w:sz w:val="28"/>
          <w:szCs w:val="28"/>
        </w:rPr>
      </w:pPr>
      <w:r w:rsidRPr="00042B8A">
        <w:rPr>
          <w:rFonts w:cstheme="minorHAnsi"/>
          <w:b/>
          <w:color w:val="000000" w:themeColor="text1"/>
          <w:sz w:val="28"/>
          <w:szCs w:val="28"/>
        </w:rPr>
        <w:t>Judiciary</w:t>
      </w:r>
      <w:bookmarkEnd w:id="2"/>
    </w:p>
    <w:p w14:paraId="0FD89E7C" w14:textId="4A97EFAD" w:rsidR="0036711E" w:rsidRPr="006D3F75" w:rsidRDefault="0036711E" w:rsidP="00460C53">
      <w:pPr>
        <w:keepNext/>
        <w:spacing w:after="0" w:line="240" w:lineRule="auto"/>
        <w:rPr>
          <w:rFonts w:cstheme="minorHAnsi"/>
          <w:b/>
          <w:color w:val="000000" w:themeColor="text1"/>
          <w:sz w:val="24"/>
          <w:szCs w:val="24"/>
        </w:rPr>
      </w:pPr>
      <w:bookmarkStart w:id="3" w:name="_Toc92958261"/>
      <w:r w:rsidRPr="006D3F75">
        <w:rPr>
          <w:rFonts w:cstheme="minorHAnsi"/>
          <w:b/>
          <w:color w:val="000000" w:themeColor="text1"/>
          <w:sz w:val="24"/>
          <w:szCs w:val="24"/>
        </w:rPr>
        <w:t>H. 4890</w:t>
      </w:r>
      <w:r w:rsidR="00D9770B" w:rsidRPr="006D3F75">
        <w:rPr>
          <w:rFonts w:cstheme="minorHAnsi"/>
          <w:b/>
          <w:color w:val="000000" w:themeColor="text1"/>
          <w:sz w:val="24"/>
          <w:szCs w:val="24"/>
        </w:rPr>
        <w:fldChar w:fldCharType="begin"/>
      </w:r>
      <w:r w:rsidR="00D9770B" w:rsidRPr="006D3F75">
        <w:rPr>
          <w:rFonts w:cstheme="minorHAnsi"/>
          <w:color w:val="000000" w:themeColor="text1"/>
          <w:sz w:val="24"/>
          <w:szCs w:val="24"/>
        </w:rPr>
        <w:instrText xml:space="preserve"> XE "</w:instrText>
      </w:r>
      <w:r w:rsidR="00D9770B" w:rsidRPr="006D3F75">
        <w:rPr>
          <w:rFonts w:cstheme="minorHAnsi"/>
          <w:b/>
          <w:color w:val="000000" w:themeColor="text1"/>
          <w:sz w:val="24"/>
          <w:szCs w:val="24"/>
        </w:rPr>
        <w:instrText>H. 4890</w:instrText>
      </w:r>
      <w:r w:rsidR="00D9770B" w:rsidRPr="006D3F75">
        <w:rPr>
          <w:rFonts w:cstheme="minorHAnsi"/>
          <w:color w:val="000000" w:themeColor="text1"/>
          <w:sz w:val="24"/>
          <w:szCs w:val="24"/>
        </w:rPr>
        <w:instrText xml:space="preserve">" </w:instrText>
      </w:r>
      <w:r w:rsidR="00D9770B" w:rsidRPr="006D3F75">
        <w:rPr>
          <w:rFonts w:cstheme="minorHAnsi"/>
          <w:b/>
          <w:color w:val="000000" w:themeColor="text1"/>
          <w:sz w:val="24"/>
          <w:szCs w:val="24"/>
        </w:rPr>
        <w:fldChar w:fldCharType="end"/>
      </w:r>
      <w:r w:rsidR="002D2F93" w:rsidRPr="006D3F75">
        <w:rPr>
          <w:rFonts w:cstheme="minorHAnsi"/>
          <w:b/>
          <w:color w:val="000000" w:themeColor="text1"/>
          <w:sz w:val="24"/>
          <w:szCs w:val="24"/>
        </w:rPr>
        <w:t xml:space="preserve"> </w:t>
      </w:r>
      <w:r w:rsidRPr="006D3F75">
        <w:rPr>
          <w:rFonts w:cstheme="minorHAnsi"/>
          <w:b/>
          <w:color w:val="000000" w:themeColor="text1"/>
          <w:sz w:val="24"/>
          <w:szCs w:val="24"/>
        </w:rPr>
        <w:t xml:space="preserve"> Released Inmate IDs  </w:t>
      </w:r>
      <w:r w:rsidR="002D2F93" w:rsidRPr="006D3F75">
        <w:rPr>
          <w:rFonts w:cstheme="minorHAnsi"/>
          <w:b/>
          <w:color w:val="000000" w:themeColor="text1"/>
          <w:sz w:val="24"/>
          <w:szCs w:val="24"/>
        </w:rPr>
        <w:t xml:space="preserve">  </w:t>
      </w:r>
      <w:r w:rsidRPr="006D3F75">
        <w:rPr>
          <w:rFonts w:cstheme="minorHAnsi"/>
          <w:b/>
          <w:color w:val="000000" w:themeColor="text1"/>
          <w:sz w:val="24"/>
          <w:szCs w:val="24"/>
        </w:rPr>
        <w:t>Rep. Matthews</w:t>
      </w:r>
      <w:r w:rsidR="00D9770B" w:rsidRPr="006D3F75">
        <w:rPr>
          <w:rFonts w:cstheme="minorHAnsi"/>
          <w:b/>
          <w:color w:val="000000" w:themeColor="text1"/>
          <w:sz w:val="24"/>
          <w:szCs w:val="24"/>
        </w:rPr>
        <w:fldChar w:fldCharType="begin"/>
      </w:r>
      <w:r w:rsidR="00D9770B" w:rsidRPr="006D3F75">
        <w:rPr>
          <w:rFonts w:cstheme="minorHAnsi"/>
          <w:color w:val="000000" w:themeColor="text1"/>
          <w:sz w:val="24"/>
          <w:szCs w:val="24"/>
        </w:rPr>
        <w:instrText xml:space="preserve"> XE "</w:instrText>
      </w:r>
      <w:r w:rsidR="00D9770B" w:rsidRPr="006D3F75">
        <w:rPr>
          <w:rFonts w:cstheme="minorHAnsi"/>
          <w:b/>
          <w:color w:val="000000" w:themeColor="text1"/>
          <w:sz w:val="24"/>
          <w:szCs w:val="24"/>
        </w:rPr>
        <w:instrText>Rep. Matthews</w:instrText>
      </w:r>
      <w:r w:rsidR="00D9770B" w:rsidRPr="006D3F75">
        <w:rPr>
          <w:rFonts w:cstheme="minorHAnsi"/>
          <w:color w:val="000000" w:themeColor="text1"/>
          <w:sz w:val="24"/>
          <w:szCs w:val="24"/>
        </w:rPr>
        <w:instrText xml:space="preserve">" </w:instrText>
      </w:r>
      <w:r w:rsidR="00D9770B" w:rsidRPr="006D3F75">
        <w:rPr>
          <w:rFonts w:cstheme="minorHAnsi"/>
          <w:b/>
          <w:color w:val="000000" w:themeColor="text1"/>
          <w:sz w:val="24"/>
          <w:szCs w:val="24"/>
        </w:rPr>
        <w:fldChar w:fldCharType="end"/>
      </w:r>
    </w:p>
    <w:p w14:paraId="0444BF76" w14:textId="3A6B5BD5" w:rsidR="0036711E" w:rsidRPr="006D3F75" w:rsidRDefault="0036711E" w:rsidP="0036711E">
      <w:pPr>
        <w:keepNext/>
        <w:rPr>
          <w:rFonts w:cstheme="minorHAnsi"/>
          <w:color w:val="000000" w:themeColor="text1"/>
          <w:sz w:val="24"/>
          <w:szCs w:val="24"/>
        </w:rPr>
      </w:pPr>
      <w:r w:rsidRPr="006D3F75">
        <w:rPr>
          <w:rFonts w:cstheme="minorHAnsi"/>
          <w:color w:val="000000" w:themeColor="text1"/>
          <w:sz w:val="24"/>
          <w:szCs w:val="24"/>
        </w:rPr>
        <w:t xml:space="preserve">This proposal would require </w:t>
      </w:r>
      <w:r w:rsidR="00C468D7">
        <w:rPr>
          <w:rFonts w:cstheme="minorHAnsi"/>
          <w:color w:val="000000" w:themeColor="text1"/>
          <w:sz w:val="24"/>
          <w:szCs w:val="24"/>
        </w:rPr>
        <w:t>the</w:t>
      </w:r>
      <w:r w:rsidRPr="006D3F75">
        <w:rPr>
          <w:rFonts w:cstheme="minorHAnsi"/>
          <w:color w:val="000000" w:themeColor="text1"/>
          <w:sz w:val="24"/>
          <w:szCs w:val="24"/>
        </w:rPr>
        <w:t xml:space="preserve"> Department of Corrections [SCDC] and Department of Motor Vehicles [SCDMV] to issue all eligible released inmates a valid special identification card.  Any inmates exonerated of any conviction for which they served time in prison would be provided with housing assistance, job training, and mental health services.  As a final feature, SCDMV </w:t>
      </w:r>
      <w:r w:rsidRPr="006D3F75">
        <w:rPr>
          <w:rFonts w:cstheme="minorHAnsi"/>
          <w:color w:val="000000" w:themeColor="text1"/>
          <w:sz w:val="24"/>
          <w:szCs w:val="24"/>
        </w:rPr>
        <w:lastRenderedPageBreak/>
        <w:t>would have to waive any fee for a driver's license, or a special identification card, issued under these circumstances.</w:t>
      </w:r>
    </w:p>
    <w:p w14:paraId="5C71BF1F" w14:textId="1F68D24A" w:rsidR="0036711E" w:rsidRPr="006D3F75" w:rsidRDefault="0036711E" w:rsidP="00460C53">
      <w:pPr>
        <w:keepNext/>
        <w:spacing w:after="0" w:line="240" w:lineRule="auto"/>
        <w:rPr>
          <w:rFonts w:cstheme="minorHAnsi"/>
          <w:b/>
          <w:color w:val="000000" w:themeColor="text1"/>
          <w:sz w:val="24"/>
          <w:szCs w:val="24"/>
        </w:rPr>
      </w:pPr>
      <w:r w:rsidRPr="006D3F75">
        <w:rPr>
          <w:rFonts w:cstheme="minorHAnsi"/>
          <w:b/>
          <w:color w:val="000000" w:themeColor="text1"/>
          <w:sz w:val="24"/>
          <w:szCs w:val="24"/>
        </w:rPr>
        <w:t>H. 4891</w:t>
      </w:r>
      <w:r w:rsidR="00D9770B" w:rsidRPr="006D3F75">
        <w:rPr>
          <w:rFonts w:cstheme="minorHAnsi"/>
          <w:b/>
          <w:color w:val="000000" w:themeColor="text1"/>
          <w:sz w:val="24"/>
          <w:szCs w:val="24"/>
        </w:rPr>
        <w:fldChar w:fldCharType="begin"/>
      </w:r>
      <w:r w:rsidR="00D9770B" w:rsidRPr="006D3F75">
        <w:rPr>
          <w:rFonts w:cstheme="minorHAnsi"/>
          <w:color w:val="000000" w:themeColor="text1"/>
          <w:sz w:val="24"/>
          <w:szCs w:val="24"/>
        </w:rPr>
        <w:instrText xml:space="preserve"> XE "</w:instrText>
      </w:r>
      <w:r w:rsidR="00D9770B" w:rsidRPr="006D3F75">
        <w:rPr>
          <w:rFonts w:cstheme="minorHAnsi"/>
          <w:b/>
          <w:color w:val="000000" w:themeColor="text1"/>
          <w:sz w:val="24"/>
          <w:szCs w:val="24"/>
        </w:rPr>
        <w:instrText>H. 4891</w:instrText>
      </w:r>
      <w:r w:rsidR="00D9770B" w:rsidRPr="006D3F75">
        <w:rPr>
          <w:rFonts w:cstheme="minorHAnsi"/>
          <w:color w:val="000000" w:themeColor="text1"/>
          <w:sz w:val="24"/>
          <w:szCs w:val="24"/>
        </w:rPr>
        <w:instrText xml:space="preserve">" </w:instrText>
      </w:r>
      <w:r w:rsidR="00D9770B" w:rsidRPr="006D3F75">
        <w:rPr>
          <w:rFonts w:cstheme="minorHAnsi"/>
          <w:b/>
          <w:color w:val="000000" w:themeColor="text1"/>
          <w:sz w:val="24"/>
          <w:szCs w:val="24"/>
        </w:rPr>
        <w:fldChar w:fldCharType="end"/>
      </w:r>
      <w:r w:rsidRPr="006D3F75">
        <w:rPr>
          <w:rFonts w:cstheme="minorHAnsi"/>
          <w:b/>
          <w:color w:val="000000" w:themeColor="text1"/>
          <w:sz w:val="24"/>
          <w:szCs w:val="24"/>
        </w:rPr>
        <w:t xml:space="preserve"> </w:t>
      </w:r>
      <w:r w:rsidR="002D2F93" w:rsidRPr="006D3F75">
        <w:rPr>
          <w:rFonts w:cstheme="minorHAnsi"/>
          <w:b/>
          <w:color w:val="000000" w:themeColor="text1"/>
          <w:sz w:val="24"/>
          <w:szCs w:val="24"/>
        </w:rPr>
        <w:t xml:space="preserve"> </w:t>
      </w:r>
      <w:r w:rsidRPr="006D3F75">
        <w:rPr>
          <w:rFonts w:cstheme="minorHAnsi"/>
          <w:b/>
          <w:color w:val="000000" w:themeColor="text1"/>
          <w:sz w:val="24"/>
          <w:szCs w:val="24"/>
        </w:rPr>
        <w:t xml:space="preserve">Prospective Employee Database  </w:t>
      </w:r>
      <w:r w:rsidR="002D2F93" w:rsidRPr="006D3F75">
        <w:rPr>
          <w:rFonts w:cstheme="minorHAnsi"/>
          <w:b/>
          <w:color w:val="000000" w:themeColor="text1"/>
          <w:sz w:val="24"/>
          <w:szCs w:val="24"/>
        </w:rPr>
        <w:t xml:space="preserve">  </w:t>
      </w:r>
      <w:r w:rsidRPr="006D3F75">
        <w:rPr>
          <w:rFonts w:cstheme="minorHAnsi"/>
          <w:b/>
          <w:color w:val="000000" w:themeColor="text1"/>
          <w:sz w:val="24"/>
          <w:szCs w:val="24"/>
        </w:rPr>
        <w:t>Rep. Matthews</w:t>
      </w:r>
      <w:r w:rsidR="00D9770B" w:rsidRPr="006D3F75">
        <w:rPr>
          <w:rFonts w:cstheme="minorHAnsi"/>
          <w:b/>
          <w:color w:val="000000" w:themeColor="text1"/>
          <w:sz w:val="24"/>
          <w:szCs w:val="24"/>
        </w:rPr>
        <w:fldChar w:fldCharType="begin"/>
      </w:r>
      <w:r w:rsidR="00D9770B" w:rsidRPr="006D3F75">
        <w:rPr>
          <w:rFonts w:cstheme="minorHAnsi"/>
          <w:color w:val="000000" w:themeColor="text1"/>
          <w:sz w:val="24"/>
          <w:szCs w:val="24"/>
        </w:rPr>
        <w:instrText xml:space="preserve"> XE "</w:instrText>
      </w:r>
      <w:r w:rsidR="00D9770B" w:rsidRPr="006D3F75">
        <w:rPr>
          <w:rFonts w:cstheme="minorHAnsi"/>
          <w:b/>
          <w:color w:val="000000" w:themeColor="text1"/>
          <w:sz w:val="24"/>
          <w:szCs w:val="24"/>
        </w:rPr>
        <w:instrText>Rep. Matthews</w:instrText>
      </w:r>
      <w:r w:rsidR="00D9770B" w:rsidRPr="006D3F75">
        <w:rPr>
          <w:rFonts w:cstheme="minorHAnsi"/>
          <w:color w:val="000000" w:themeColor="text1"/>
          <w:sz w:val="24"/>
          <w:szCs w:val="24"/>
        </w:rPr>
        <w:instrText xml:space="preserve">" </w:instrText>
      </w:r>
      <w:r w:rsidR="00D9770B" w:rsidRPr="006D3F75">
        <w:rPr>
          <w:rFonts w:cstheme="minorHAnsi"/>
          <w:b/>
          <w:color w:val="000000" w:themeColor="text1"/>
          <w:sz w:val="24"/>
          <w:szCs w:val="24"/>
        </w:rPr>
        <w:fldChar w:fldCharType="end"/>
      </w:r>
    </w:p>
    <w:p w14:paraId="12BDFD61" w14:textId="7F57F1F1" w:rsidR="0036711E" w:rsidRPr="006D3F75" w:rsidRDefault="0036711E" w:rsidP="0036711E">
      <w:pPr>
        <w:keepNext/>
        <w:rPr>
          <w:rFonts w:cstheme="minorHAnsi"/>
          <w:color w:val="000000" w:themeColor="text1"/>
          <w:sz w:val="24"/>
          <w:szCs w:val="24"/>
        </w:rPr>
      </w:pPr>
      <w:r w:rsidRPr="006D3F75">
        <w:rPr>
          <w:rFonts w:cstheme="minorHAnsi"/>
          <w:color w:val="000000" w:themeColor="text1"/>
          <w:sz w:val="24"/>
          <w:szCs w:val="24"/>
        </w:rPr>
        <w:t xml:space="preserve">If enacted, this bill would require </w:t>
      </w:r>
      <w:r w:rsidR="008870C9">
        <w:rPr>
          <w:rFonts w:cstheme="minorHAnsi"/>
          <w:color w:val="000000" w:themeColor="text1"/>
          <w:sz w:val="24"/>
          <w:szCs w:val="24"/>
        </w:rPr>
        <w:t>the</w:t>
      </w:r>
      <w:r w:rsidRPr="006D3F75">
        <w:rPr>
          <w:rFonts w:cstheme="minorHAnsi"/>
          <w:color w:val="000000" w:themeColor="text1"/>
          <w:sz w:val="24"/>
          <w:szCs w:val="24"/>
        </w:rPr>
        <w:t xml:space="preserve"> State Law Enforcement Division (SLED) to create a database that would allow employers to obtain criminal background information related to the type of employment being sought by prospective employees.</w:t>
      </w:r>
    </w:p>
    <w:p w14:paraId="1DAE220C" w14:textId="4A0B40E0" w:rsidR="0036711E" w:rsidRPr="006D3F75" w:rsidRDefault="0036711E" w:rsidP="00460C53">
      <w:pPr>
        <w:keepNext/>
        <w:spacing w:after="0" w:line="240" w:lineRule="auto"/>
        <w:rPr>
          <w:rFonts w:cstheme="minorHAnsi"/>
          <w:b/>
          <w:color w:val="000000" w:themeColor="text1"/>
          <w:sz w:val="24"/>
          <w:szCs w:val="24"/>
        </w:rPr>
      </w:pPr>
      <w:r w:rsidRPr="006D3F75">
        <w:rPr>
          <w:rFonts w:cstheme="minorHAnsi"/>
          <w:b/>
          <w:color w:val="000000" w:themeColor="text1"/>
          <w:sz w:val="24"/>
          <w:szCs w:val="24"/>
        </w:rPr>
        <w:t>H. 4902</w:t>
      </w:r>
      <w:r w:rsidR="00D9770B" w:rsidRPr="006D3F75">
        <w:rPr>
          <w:rFonts w:cstheme="minorHAnsi"/>
          <w:b/>
          <w:color w:val="000000" w:themeColor="text1"/>
          <w:sz w:val="24"/>
          <w:szCs w:val="24"/>
        </w:rPr>
        <w:fldChar w:fldCharType="begin"/>
      </w:r>
      <w:r w:rsidR="00D9770B" w:rsidRPr="006D3F75">
        <w:rPr>
          <w:rFonts w:cstheme="minorHAnsi"/>
          <w:color w:val="000000" w:themeColor="text1"/>
          <w:sz w:val="24"/>
          <w:szCs w:val="24"/>
        </w:rPr>
        <w:instrText xml:space="preserve"> XE "</w:instrText>
      </w:r>
      <w:r w:rsidR="00D9770B" w:rsidRPr="006D3F75">
        <w:rPr>
          <w:rFonts w:cstheme="minorHAnsi"/>
          <w:b/>
          <w:color w:val="000000" w:themeColor="text1"/>
          <w:sz w:val="24"/>
          <w:szCs w:val="24"/>
        </w:rPr>
        <w:instrText>H. 4902</w:instrText>
      </w:r>
      <w:r w:rsidR="00D9770B" w:rsidRPr="006D3F75">
        <w:rPr>
          <w:rFonts w:cstheme="minorHAnsi"/>
          <w:color w:val="000000" w:themeColor="text1"/>
          <w:sz w:val="24"/>
          <w:szCs w:val="24"/>
        </w:rPr>
        <w:instrText xml:space="preserve">" </w:instrText>
      </w:r>
      <w:r w:rsidR="00D9770B" w:rsidRPr="006D3F75">
        <w:rPr>
          <w:rFonts w:cstheme="minorHAnsi"/>
          <w:b/>
          <w:color w:val="000000" w:themeColor="text1"/>
          <w:sz w:val="24"/>
          <w:szCs w:val="24"/>
        </w:rPr>
        <w:fldChar w:fldCharType="end"/>
      </w:r>
      <w:r w:rsidR="002D2F93" w:rsidRPr="006D3F75">
        <w:rPr>
          <w:rFonts w:cstheme="minorHAnsi"/>
          <w:b/>
          <w:color w:val="000000" w:themeColor="text1"/>
          <w:sz w:val="24"/>
          <w:szCs w:val="24"/>
        </w:rPr>
        <w:t xml:space="preserve"> </w:t>
      </w:r>
      <w:r w:rsidRPr="006D3F75">
        <w:rPr>
          <w:rFonts w:cstheme="minorHAnsi"/>
          <w:b/>
          <w:color w:val="000000" w:themeColor="text1"/>
          <w:sz w:val="24"/>
          <w:szCs w:val="24"/>
        </w:rPr>
        <w:t xml:space="preserve"> J. Michele Childs for US Supreme Court </w:t>
      </w:r>
      <w:r w:rsidR="002D2F93" w:rsidRPr="006D3F75">
        <w:rPr>
          <w:rFonts w:cstheme="minorHAnsi"/>
          <w:b/>
          <w:color w:val="000000" w:themeColor="text1"/>
          <w:sz w:val="24"/>
          <w:szCs w:val="24"/>
        </w:rPr>
        <w:t xml:space="preserve">  </w:t>
      </w:r>
      <w:r w:rsidRPr="006D3F75">
        <w:rPr>
          <w:rFonts w:cstheme="minorHAnsi"/>
          <w:b/>
          <w:color w:val="000000" w:themeColor="text1"/>
          <w:sz w:val="24"/>
          <w:szCs w:val="24"/>
        </w:rPr>
        <w:t xml:space="preserve"> </w:t>
      </w:r>
      <w:r w:rsidR="00733561">
        <w:rPr>
          <w:rFonts w:cstheme="minorHAnsi"/>
          <w:b/>
          <w:color w:val="000000" w:themeColor="text1"/>
          <w:sz w:val="24"/>
          <w:szCs w:val="24"/>
        </w:rPr>
        <w:t xml:space="preserve">Rep. J. </w:t>
      </w:r>
      <w:r w:rsidRPr="006D3F75">
        <w:rPr>
          <w:rFonts w:cstheme="minorHAnsi"/>
          <w:b/>
          <w:color w:val="000000" w:themeColor="text1"/>
          <w:sz w:val="24"/>
          <w:szCs w:val="24"/>
        </w:rPr>
        <w:t>Moore</w:t>
      </w:r>
      <w:r w:rsidR="00D9770B" w:rsidRPr="006D3F75">
        <w:rPr>
          <w:rFonts w:cstheme="minorHAnsi"/>
          <w:b/>
          <w:color w:val="000000" w:themeColor="text1"/>
          <w:sz w:val="24"/>
          <w:szCs w:val="24"/>
        </w:rPr>
        <w:fldChar w:fldCharType="begin"/>
      </w:r>
      <w:r w:rsidR="00D9770B" w:rsidRPr="006D3F75">
        <w:rPr>
          <w:rFonts w:cstheme="minorHAnsi"/>
          <w:color w:val="000000" w:themeColor="text1"/>
          <w:sz w:val="24"/>
          <w:szCs w:val="24"/>
        </w:rPr>
        <w:instrText xml:space="preserve"> XE "</w:instrText>
      </w:r>
      <w:r w:rsidR="00733561">
        <w:rPr>
          <w:rFonts w:cstheme="minorHAnsi"/>
          <w:b/>
          <w:color w:val="000000" w:themeColor="text1"/>
          <w:sz w:val="24"/>
          <w:szCs w:val="24"/>
        </w:rPr>
        <w:instrText xml:space="preserve">Rep. </w:instrText>
      </w:r>
      <w:r w:rsidR="00D9770B" w:rsidRPr="006D3F75">
        <w:rPr>
          <w:rFonts w:cstheme="minorHAnsi"/>
          <w:b/>
          <w:color w:val="000000" w:themeColor="text1"/>
          <w:sz w:val="24"/>
          <w:szCs w:val="24"/>
        </w:rPr>
        <w:instrText>Moore</w:instrText>
      </w:r>
      <w:r w:rsidR="00733561">
        <w:rPr>
          <w:rFonts w:cstheme="minorHAnsi"/>
          <w:b/>
          <w:color w:val="000000" w:themeColor="text1"/>
          <w:sz w:val="24"/>
          <w:szCs w:val="24"/>
        </w:rPr>
        <w:instrText>, J.</w:instrText>
      </w:r>
      <w:r w:rsidR="00D9770B" w:rsidRPr="006D3F75">
        <w:rPr>
          <w:rFonts w:cstheme="minorHAnsi"/>
          <w:color w:val="000000" w:themeColor="text1"/>
          <w:sz w:val="24"/>
          <w:szCs w:val="24"/>
        </w:rPr>
        <w:instrText xml:space="preserve">" </w:instrText>
      </w:r>
      <w:r w:rsidR="00D9770B" w:rsidRPr="006D3F75">
        <w:rPr>
          <w:rFonts w:cstheme="minorHAnsi"/>
          <w:b/>
          <w:color w:val="000000" w:themeColor="text1"/>
          <w:sz w:val="24"/>
          <w:szCs w:val="24"/>
        </w:rPr>
        <w:fldChar w:fldCharType="end"/>
      </w:r>
    </w:p>
    <w:p w14:paraId="3C5CD57D" w14:textId="0BA0009A" w:rsidR="0036711E" w:rsidRPr="006D3F75" w:rsidRDefault="0036711E" w:rsidP="0036711E">
      <w:pPr>
        <w:keepNext/>
        <w:rPr>
          <w:rFonts w:cstheme="minorHAnsi"/>
          <w:color w:val="000000" w:themeColor="text1"/>
          <w:sz w:val="24"/>
          <w:szCs w:val="24"/>
        </w:rPr>
      </w:pPr>
      <w:r w:rsidRPr="006D3F75">
        <w:rPr>
          <w:rFonts w:cstheme="minorHAnsi"/>
          <w:color w:val="000000" w:themeColor="text1"/>
          <w:sz w:val="24"/>
          <w:szCs w:val="24"/>
        </w:rPr>
        <w:t xml:space="preserve">A proposed Concurrent Resolution to </w:t>
      </w:r>
      <w:r w:rsidR="008870C9">
        <w:rPr>
          <w:rFonts w:cstheme="minorHAnsi"/>
          <w:color w:val="000000" w:themeColor="text1"/>
          <w:sz w:val="24"/>
          <w:szCs w:val="24"/>
        </w:rPr>
        <w:t>the</w:t>
      </w:r>
      <w:r w:rsidRPr="006D3F75">
        <w:rPr>
          <w:rFonts w:cstheme="minorHAnsi"/>
          <w:color w:val="000000" w:themeColor="text1"/>
          <w:sz w:val="24"/>
          <w:szCs w:val="24"/>
        </w:rPr>
        <w:t xml:space="preserve"> President encouraging him to nominate </w:t>
      </w:r>
      <w:r w:rsidR="008870C9">
        <w:rPr>
          <w:rFonts w:cstheme="minorHAnsi"/>
          <w:color w:val="000000" w:themeColor="text1"/>
          <w:sz w:val="24"/>
          <w:szCs w:val="24"/>
        </w:rPr>
        <w:t xml:space="preserve">the Honorable </w:t>
      </w:r>
      <w:r w:rsidRPr="006D3F75">
        <w:rPr>
          <w:rFonts w:cstheme="minorHAnsi"/>
          <w:color w:val="000000" w:themeColor="text1"/>
          <w:sz w:val="24"/>
          <w:szCs w:val="24"/>
        </w:rPr>
        <w:t>J. Michelle Childs</w:t>
      </w:r>
      <w:r w:rsidR="002D2F93" w:rsidRPr="006D3F75">
        <w:rPr>
          <w:rFonts w:cstheme="minorHAnsi"/>
          <w:color w:val="000000" w:themeColor="text1"/>
          <w:sz w:val="24"/>
          <w:szCs w:val="24"/>
        </w:rPr>
        <w:fldChar w:fldCharType="begin"/>
      </w:r>
      <w:r w:rsidR="002D2F93" w:rsidRPr="006D3F75">
        <w:rPr>
          <w:rFonts w:cstheme="minorHAnsi"/>
          <w:color w:val="000000" w:themeColor="text1"/>
          <w:sz w:val="24"/>
          <w:szCs w:val="24"/>
        </w:rPr>
        <w:instrText xml:space="preserve"> XE "J. Michelle Childs:The Honorable" </w:instrText>
      </w:r>
      <w:r w:rsidR="002D2F93" w:rsidRPr="006D3F75">
        <w:rPr>
          <w:rFonts w:cstheme="minorHAnsi"/>
          <w:color w:val="000000" w:themeColor="text1"/>
          <w:sz w:val="24"/>
          <w:szCs w:val="24"/>
        </w:rPr>
        <w:fldChar w:fldCharType="end"/>
      </w:r>
      <w:r w:rsidRPr="006D3F75">
        <w:rPr>
          <w:rFonts w:cstheme="minorHAnsi"/>
          <w:color w:val="000000" w:themeColor="text1"/>
          <w:sz w:val="24"/>
          <w:szCs w:val="24"/>
        </w:rPr>
        <w:t xml:space="preserve"> to the United States Supreme Court.</w:t>
      </w:r>
    </w:p>
    <w:p w14:paraId="5076FFEA" w14:textId="5C5576F8" w:rsidR="0036711E" w:rsidRPr="006D3F75" w:rsidRDefault="0036711E" w:rsidP="00460C53">
      <w:pPr>
        <w:keepNext/>
        <w:spacing w:after="0" w:line="240" w:lineRule="auto"/>
        <w:rPr>
          <w:rFonts w:cstheme="minorHAnsi"/>
          <w:b/>
          <w:color w:val="000000" w:themeColor="text1"/>
          <w:sz w:val="24"/>
          <w:szCs w:val="24"/>
        </w:rPr>
      </w:pPr>
      <w:r w:rsidRPr="006D3F75">
        <w:rPr>
          <w:rFonts w:cstheme="minorHAnsi"/>
          <w:b/>
          <w:color w:val="000000" w:themeColor="text1"/>
          <w:sz w:val="24"/>
          <w:szCs w:val="24"/>
        </w:rPr>
        <w:t>H. 4919</w:t>
      </w:r>
      <w:r w:rsidR="00D9770B" w:rsidRPr="006D3F75">
        <w:rPr>
          <w:rFonts w:cstheme="minorHAnsi"/>
          <w:b/>
          <w:color w:val="000000" w:themeColor="text1"/>
          <w:sz w:val="24"/>
          <w:szCs w:val="24"/>
        </w:rPr>
        <w:fldChar w:fldCharType="begin"/>
      </w:r>
      <w:r w:rsidR="00D9770B" w:rsidRPr="006D3F75">
        <w:rPr>
          <w:rFonts w:cstheme="minorHAnsi"/>
          <w:color w:val="000000" w:themeColor="text1"/>
          <w:sz w:val="24"/>
          <w:szCs w:val="24"/>
        </w:rPr>
        <w:instrText xml:space="preserve"> XE "</w:instrText>
      </w:r>
      <w:r w:rsidR="00384066" w:rsidRPr="006D3F75">
        <w:rPr>
          <w:rFonts w:cstheme="minorHAnsi"/>
          <w:color w:val="000000" w:themeColor="text1"/>
          <w:sz w:val="24"/>
          <w:szCs w:val="24"/>
        </w:rPr>
        <w:instrText>H</w:instrText>
      </w:r>
      <w:r w:rsidR="00D9770B" w:rsidRPr="006D3F75">
        <w:rPr>
          <w:rFonts w:cstheme="minorHAnsi"/>
          <w:color w:val="000000" w:themeColor="text1"/>
          <w:sz w:val="24"/>
          <w:szCs w:val="24"/>
        </w:rPr>
        <w:instrText xml:space="preserve">. 4919" </w:instrText>
      </w:r>
      <w:r w:rsidR="00D9770B" w:rsidRPr="006D3F75">
        <w:rPr>
          <w:rFonts w:cstheme="minorHAnsi"/>
          <w:b/>
          <w:color w:val="000000" w:themeColor="text1"/>
          <w:sz w:val="24"/>
          <w:szCs w:val="24"/>
        </w:rPr>
        <w:fldChar w:fldCharType="end"/>
      </w:r>
      <w:r w:rsidRPr="006D3F75">
        <w:rPr>
          <w:rFonts w:cstheme="minorHAnsi"/>
          <w:b/>
          <w:color w:val="000000" w:themeColor="text1"/>
          <w:sz w:val="24"/>
          <w:szCs w:val="24"/>
        </w:rPr>
        <w:t xml:space="preserve"> </w:t>
      </w:r>
      <w:r w:rsidR="002D2F93" w:rsidRPr="006D3F75">
        <w:rPr>
          <w:rFonts w:cstheme="minorHAnsi"/>
          <w:b/>
          <w:color w:val="000000" w:themeColor="text1"/>
          <w:sz w:val="24"/>
          <w:szCs w:val="24"/>
        </w:rPr>
        <w:t xml:space="preserve"> </w:t>
      </w:r>
      <w:r w:rsidRPr="006D3F75">
        <w:rPr>
          <w:rFonts w:cstheme="minorHAnsi"/>
          <w:b/>
          <w:color w:val="000000" w:themeColor="text1"/>
          <w:sz w:val="24"/>
          <w:szCs w:val="24"/>
        </w:rPr>
        <w:t>Absentee Ballot and Other Comprehensive Voting Reforms</w:t>
      </w:r>
      <w:r w:rsidR="002D2F93" w:rsidRPr="006D3F75">
        <w:rPr>
          <w:rFonts w:cstheme="minorHAnsi"/>
          <w:b/>
          <w:color w:val="000000" w:themeColor="text1"/>
          <w:sz w:val="24"/>
          <w:szCs w:val="24"/>
        </w:rPr>
        <w:fldChar w:fldCharType="begin"/>
      </w:r>
      <w:r w:rsidR="002D2F93" w:rsidRPr="006D3F75">
        <w:rPr>
          <w:rFonts w:cstheme="minorHAnsi"/>
          <w:color w:val="000000" w:themeColor="text1"/>
          <w:sz w:val="24"/>
          <w:szCs w:val="24"/>
        </w:rPr>
        <w:instrText xml:space="preserve"> XE "</w:instrText>
      </w:r>
      <w:r w:rsidR="002D2F93" w:rsidRPr="006D3F75">
        <w:rPr>
          <w:rFonts w:cstheme="minorHAnsi"/>
          <w:b/>
          <w:color w:val="000000" w:themeColor="text1"/>
          <w:sz w:val="24"/>
          <w:szCs w:val="24"/>
        </w:rPr>
        <w:instrText>Comprehensive Voting Reforms</w:instrText>
      </w:r>
      <w:r w:rsidR="002D2F93" w:rsidRPr="006D3F75">
        <w:rPr>
          <w:rFonts w:cstheme="minorHAnsi"/>
          <w:color w:val="000000" w:themeColor="text1"/>
          <w:sz w:val="24"/>
          <w:szCs w:val="24"/>
        </w:rPr>
        <w:instrText xml:space="preserve">" </w:instrText>
      </w:r>
      <w:r w:rsidR="002D2F93" w:rsidRPr="006D3F75">
        <w:rPr>
          <w:rFonts w:cstheme="minorHAnsi"/>
          <w:b/>
          <w:color w:val="000000" w:themeColor="text1"/>
          <w:sz w:val="24"/>
          <w:szCs w:val="24"/>
        </w:rPr>
        <w:fldChar w:fldCharType="end"/>
      </w:r>
      <w:r w:rsidRPr="006D3F75">
        <w:rPr>
          <w:rFonts w:cstheme="minorHAnsi"/>
          <w:b/>
          <w:color w:val="000000" w:themeColor="text1"/>
          <w:sz w:val="24"/>
          <w:szCs w:val="24"/>
        </w:rPr>
        <w:t xml:space="preserve">  </w:t>
      </w:r>
      <w:r w:rsidR="00F571F8" w:rsidRPr="006D3F75">
        <w:rPr>
          <w:rFonts w:cstheme="minorHAnsi"/>
          <w:b/>
          <w:color w:val="000000" w:themeColor="text1"/>
          <w:sz w:val="24"/>
          <w:szCs w:val="24"/>
        </w:rPr>
        <w:t xml:space="preserve">  </w:t>
      </w:r>
      <w:r w:rsidRPr="006D3F75">
        <w:rPr>
          <w:rFonts w:cstheme="minorHAnsi"/>
          <w:b/>
          <w:color w:val="000000" w:themeColor="text1"/>
          <w:sz w:val="24"/>
          <w:szCs w:val="24"/>
        </w:rPr>
        <w:t>Rep. Lucas</w:t>
      </w:r>
      <w:r w:rsidR="00D9770B" w:rsidRPr="006D3F75">
        <w:rPr>
          <w:rFonts w:cstheme="minorHAnsi"/>
          <w:b/>
          <w:color w:val="000000" w:themeColor="text1"/>
          <w:sz w:val="24"/>
          <w:szCs w:val="24"/>
        </w:rPr>
        <w:fldChar w:fldCharType="begin"/>
      </w:r>
      <w:r w:rsidR="00D9770B" w:rsidRPr="006D3F75">
        <w:rPr>
          <w:rFonts w:cstheme="minorHAnsi"/>
          <w:color w:val="000000" w:themeColor="text1"/>
          <w:sz w:val="24"/>
          <w:szCs w:val="24"/>
        </w:rPr>
        <w:instrText xml:space="preserve"> XE "</w:instrText>
      </w:r>
      <w:r w:rsidR="00D9770B" w:rsidRPr="006D3F75">
        <w:rPr>
          <w:rFonts w:cstheme="minorHAnsi"/>
          <w:b/>
          <w:color w:val="000000" w:themeColor="text1"/>
          <w:sz w:val="24"/>
          <w:szCs w:val="24"/>
        </w:rPr>
        <w:instrText>Rep. Lucas</w:instrText>
      </w:r>
      <w:r w:rsidR="00D9770B" w:rsidRPr="006D3F75">
        <w:rPr>
          <w:rFonts w:cstheme="minorHAnsi"/>
          <w:color w:val="000000" w:themeColor="text1"/>
          <w:sz w:val="24"/>
          <w:szCs w:val="24"/>
        </w:rPr>
        <w:instrText xml:space="preserve">" </w:instrText>
      </w:r>
      <w:r w:rsidR="00D9770B" w:rsidRPr="006D3F75">
        <w:rPr>
          <w:rFonts w:cstheme="minorHAnsi"/>
          <w:b/>
          <w:color w:val="000000" w:themeColor="text1"/>
          <w:sz w:val="24"/>
          <w:szCs w:val="24"/>
        </w:rPr>
        <w:fldChar w:fldCharType="end"/>
      </w:r>
    </w:p>
    <w:p w14:paraId="0044963E" w14:textId="19DD983E" w:rsidR="0036711E" w:rsidRPr="006D3F75" w:rsidRDefault="0036711E" w:rsidP="00460C53">
      <w:pPr>
        <w:keepNext/>
        <w:spacing w:after="120" w:line="240" w:lineRule="auto"/>
        <w:rPr>
          <w:rFonts w:cstheme="minorHAnsi"/>
          <w:color w:val="000000" w:themeColor="text1"/>
          <w:sz w:val="24"/>
          <w:szCs w:val="24"/>
        </w:rPr>
      </w:pPr>
      <w:r w:rsidRPr="006D3F75">
        <w:rPr>
          <w:rFonts w:cstheme="minorHAnsi"/>
          <w:color w:val="000000" w:themeColor="text1"/>
          <w:sz w:val="24"/>
          <w:szCs w:val="24"/>
        </w:rPr>
        <w:t xml:space="preserve">This bill would establish early voting in </w:t>
      </w:r>
      <w:r w:rsidR="00134BEA">
        <w:rPr>
          <w:rFonts w:cstheme="minorHAnsi"/>
          <w:color w:val="000000" w:themeColor="text1"/>
          <w:sz w:val="24"/>
          <w:szCs w:val="24"/>
        </w:rPr>
        <w:t>South Carolina</w:t>
      </w:r>
      <w:r w:rsidRPr="006D3F75">
        <w:rPr>
          <w:rFonts w:cstheme="minorHAnsi"/>
          <w:color w:val="000000" w:themeColor="text1"/>
          <w:sz w:val="24"/>
          <w:szCs w:val="24"/>
        </w:rPr>
        <w:t xml:space="preserve"> for the two weeks preceding any general election, and enact various other voting reforms as well.  These reforms would include prohibiting candidates from filing more than one intention of candidacy statem</w:t>
      </w:r>
      <w:r w:rsidR="00C530A6">
        <w:rPr>
          <w:rFonts w:cstheme="minorHAnsi"/>
          <w:color w:val="000000" w:themeColor="text1"/>
          <w:sz w:val="24"/>
          <w:szCs w:val="24"/>
        </w:rPr>
        <w:t>ent for a particular election.</w:t>
      </w:r>
    </w:p>
    <w:p w14:paraId="62448105" w14:textId="5CDE93E7" w:rsidR="0036711E" w:rsidRPr="006D3F75" w:rsidRDefault="0036711E" w:rsidP="00460C53">
      <w:pPr>
        <w:keepNext/>
        <w:spacing w:after="120" w:line="240" w:lineRule="auto"/>
        <w:rPr>
          <w:rFonts w:cstheme="minorHAnsi"/>
          <w:color w:val="000000" w:themeColor="text1"/>
          <w:sz w:val="24"/>
          <w:szCs w:val="24"/>
        </w:rPr>
      </w:pPr>
      <w:r w:rsidRPr="006D3F75">
        <w:rPr>
          <w:rFonts w:cstheme="minorHAnsi"/>
          <w:color w:val="000000" w:themeColor="text1"/>
          <w:sz w:val="24"/>
          <w:szCs w:val="24"/>
        </w:rPr>
        <w:t>It also would prohibit candidates from being nominated by more than one political party for a single office, or candidates' names appear</w:t>
      </w:r>
      <w:r w:rsidR="00F571F8" w:rsidRPr="006D3F75">
        <w:rPr>
          <w:rFonts w:cstheme="minorHAnsi"/>
          <w:color w:val="000000" w:themeColor="text1"/>
          <w:sz w:val="24"/>
          <w:szCs w:val="24"/>
        </w:rPr>
        <w:t>ing on a ballot more than once.</w:t>
      </w:r>
    </w:p>
    <w:p w14:paraId="79167501" w14:textId="6819B15A" w:rsidR="0036711E" w:rsidRPr="006D3F75" w:rsidRDefault="0036711E" w:rsidP="00460C53">
      <w:pPr>
        <w:keepNext/>
        <w:spacing w:after="120" w:line="240" w:lineRule="auto"/>
        <w:rPr>
          <w:rFonts w:cstheme="minorHAnsi"/>
          <w:color w:val="000000" w:themeColor="text1"/>
          <w:sz w:val="24"/>
          <w:szCs w:val="24"/>
        </w:rPr>
      </w:pPr>
      <w:r w:rsidRPr="006D3F75">
        <w:rPr>
          <w:rFonts w:cstheme="minorHAnsi"/>
          <w:color w:val="000000" w:themeColor="text1"/>
          <w:sz w:val="24"/>
          <w:szCs w:val="24"/>
        </w:rPr>
        <w:t xml:space="preserve">Absentee ballot oaths would be required to have the printed name of the witness, in addition to their signature and address.  For anyone qualified to vote by absentee ballot, a new reason to vote absentee would be that a voter is going to be absent from the county for the duration of the early voting period and election day.  Being on vacation, or having to work during early voting or on Election Day, would no longer be valid reasons for obtaining an absentee ballot.  </w:t>
      </w:r>
    </w:p>
    <w:p w14:paraId="6D93ADEF" w14:textId="77777777" w:rsidR="0036711E" w:rsidRPr="006D3F75" w:rsidRDefault="0036711E" w:rsidP="00460C53">
      <w:pPr>
        <w:keepNext/>
        <w:spacing w:after="120" w:line="240" w:lineRule="auto"/>
        <w:rPr>
          <w:rFonts w:cstheme="minorHAnsi"/>
          <w:color w:val="000000" w:themeColor="text1"/>
          <w:sz w:val="24"/>
          <w:szCs w:val="24"/>
        </w:rPr>
      </w:pPr>
      <w:r w:rsidRPr="006D3F75">
        <w:rPr>
          <w:rFonts w:cstheme="minorHAnsi"/>
          <w:color w:val="000000" w:themeColor="text1"/>
          <w:sz w:val="24"/>
          <w:szCs w:val="24"/>
        </w:rPr>
        <w:t xml:space="preserve">Voters’ driver's license numbers, or other unique identifying number associated with a government-issued photo identification, would be added to voter registration cards. </w:t>
      </w:r>
    </w:p>
    <w:p w14:paraId="55848C5B" w14:textId="77777777" w:rsidR="0036711E" w:rsidRPr="006D3F75" w:rsidRDefault="0036711E" w:rsidP="00460C53">
      <w:pPr>
        <w:keepNext/>
        <w:spacing w:after="120" w:line="240" w:lineRule="auto"/>
        <w:rPr>
          <w:rFonts w:cstheme="minorHAnsi"/>
          <w:color w:val="000000" w:themeColor="text1"/>
          <w:sz w:val="24"/>
          <w:szCs w:val="24"/>
        </w:rPr>
      </w:pPr>
      <w:r w:rsidRPr="006D3F75">
        <w:rPr>
          <w:rFonts w:cstheme="minorHAnsi"/>
          <w:color w:val="000000" w:themeColor="text1"/>
          <w:sz w:val="24"/>
          <w:szCs w:val="24"/>
        </w:rPr>
        <w:t>Absentee ballot delivery would require an authorized returnee to produce a current and valid form of government-issued photo identification.</w:t>
      </w:r>
    </w:p>
    <w:p w14:paraId="59095380" w14:textId="2E7B51E9" w:rsidR="0036711E" w:rsidRPr="006D3F75" w:rsidRDefault="0036711E" w:rsidP="00460C53">
      <w:pPr>
        <w:keepNext/>
        <w:spacing w:after="120" w:line="240" w:lineRule="auto"/>
        <w:rPr>
          <w:rFonts w:cstheme="minorHAnsi"/>
          <w:color w:val="000000" w:themeColor="text1"/>
          <w:sz w:val="24"/>
          <w:szCs w:val="24"/>
        </w:rPr>
      </w:pPr>
      <w:r w:rsidRPr="006D3F75">
        <w:rPr>
          <w:rFonts w:cstheme="minorHAnsi"/>
          <w:color w:val="000000" w:themeColor="text1"/>
          <w:sz w:val="24"/>
          <w:szCs w:val="24"/>
        </w:rPr>
        <w:t xml:space="preserve">Receipt, tabulation, and reporting of absentee ballots would also allow examination of return-addressed envelopes starting at 7:00 a.m. on the Sunday before Election Day, and tabulating absentee ballots could start at 7:00 a.m. on the calendar day before Election Day.  Anyone reporting absentee ballot results before the polls are closed </w:t>
      </w:r>
      <w:r w:rsidR="00944578">
        <w:rPr>
          <w:rFonts w:cstheme="minorHAnsi"/>
          <w:color w:val="000000" w:themeColor="text1"/>
          <w:sz w:val="24"/>
          <w:szCs w:val="24"/>
        </w:rPr>
        <w:t>would face criminal penalties.</w:t>
      </w:r>
    </w:p>
    <w:p w14:paraId="55D54A89" w14:textId="77777777" w:rsidR="0036711E" w:rsidRPr="00460C53" w:rsidRDefault="0036711E" w:rsidP="00460C53">
      <w:pPr>
        <w:keepNext/>
        <w:spacing w:after="320" w:line="240" w:lineRule="auto"/>
        <w:rPr>
          <w:rFonts w:cstheme="minorHAnsi"/>
          <w:color w:val="000000" w:themeColor="text1"/>
          <w:sz w:val="24"/>
          <w:szCs w:val="24"/>
        </w:rPr>
      </w:pPr>
      <w:r w:rsidRPr="00460C53">
        <w:rPr>
          <w:rFonts w:cstheme="minorHAnsi"/>
          <w:color w:val="000000" w:themeColor="text1"/>
          <w:sz w:val="24"/>
          <w:szCs w:val="24"/>
        </w:rPr>
        <w:t>Any voter who has already voted absentee could cast a provisional ballot on Election Day.  This provisional ballot could be counted only if the voter's absentee ballot is not received.</w:t>
      </w:r>
    </w:p>
    <w:p w14:paraId="15B53598" w14:textId="7B9F301F" w:rsidR="0019073B" w:rsidRPr="00042B8A" w:rsidRDefault="00D05767" w:rsidP="00C530A6">
      <w:pPr>
        <w:jc w:val="center"/>
        <w:rPr>
          <w:rFonts w:cstheme="minorHAnsi"/>
          <w:b/>
          <w:color w:val="000000" w:themeColor="text1"/>
          <w:sz w:val="28"/>
          <w:szCs w:val="28"/>
        </w:rPr>
      </w:pPr>
      <w:r w:rsidRPr="00042B8A">
        <w:rPr>
          <w:rFonts w:cstheme="minorHAnsi"/>
          <w:b/>
          <w:color w:val="000000" w:themeColor="text1"/>
          <w:sz w:val="28"/>
          <w:szCs w:val="28"/>
        </w:rPr>
        <w:t>Labor, Commerce a</w:t>
      </w:r>
      <w:r w:rsidR="00132318" w:rsidRPr="00042B8A">
        <w:rPr>
          <w:rFonts w:cstheme="minorHAnsi"/>
          <w:b/>
          <w:color w:val="000000" w:themeColor="text1"/>
          <w:sz w:val="28"/>
          <w:szCs w:val="28"/>
        </w:rPr>
        <w:t>nd Industry</w:t>
      </w:r>
      <w:bookmarkEnd w:id="3"/>
    </w:p>
    <w:p w14:paraId="093C65AB" w14:textId="5C5AB296" w:rsidR="00D76200" w:rsidRPr="006D3F75" w:rsidRDefault="00D76200" w:rsidP="00460C53">
      <w:pPr>
        <w:spacing w:after="0" w:line="240" w:lineRule="auto"/>
        <w:rPr>
          <w:rFonts w:eastAsia="Calibri" w:cstheme="minorHAnsi"/>
          <w:b/>
          <w:color w:val="000000" w:themeColor="text1"/>
          <w:sz w:val="24"/>
          <w:szCs w:val="24"/>
        </w:rPr>
      </w:pPr>
      <w:bookmarkStart w:id="4" w:name="_Toc92958262"/>
      <w:r w:rsidRPr="006D3F75">
        <w:rPr>
          <w:rFonts w:eastAsia="Calibri" w:cstheme="minorHAnsi"/>
          <w:b/>
          <w:color w:val="000000" w:themeColor="text1"/>
          <w:sz w:val="24"/>
          <w:szCs w:val="24"/>
        </w:rPr>
        <w:t>H. 4889</w:t>
      </w:r>
      <w:r w:rsidR="0043713C" w:rsidRPr="006D3F75">
        <w:rPr>
          <w:rFonts w:eastAsia="Calibri" w:cstheme="minorHAnsi"/>
          <w:b/>
          <w:color w:val="000000" w:themeColor="text1"/>
          <w:sz w:val="24"/>
          <w:szCs w:val="24"/>
        </w:rPr>
        <w:fldChar w:fldCharType="begin"/>
      </w:r>
      <w:r w:rsidR="0043713C" w:rsidRPr="006D3F75">
        <w:rPr>
          <w:rFonts w:cstheme="minorHAnsi"/>
          <w:color w:val="000000" w:themeColor="text1"/>
          <w:sz w:val="24"/>
          <w:szCs w:val="24"/>
        </w:rPr>
        <w:instrText xml:space="preserve"> XE "</w:instrText>
      </w:r>
      <w:r w:rsidR="0043713C" w:rsidRPr="006D3F75">
        <w:rPr>
          <w:rFonts w:eastAsia="Calibri" w:cstheme="minorHAnsi"/>
          <w:b/>
          <w:color w:val="000000" w:themeColor="text1"/>
          <w:sz w:val="24"/>
          <w:szCs w:val="24"/>
        </w:rPr>
        <w:instrText>H. 4889</w:instrText>
      </w:r>
      <w:r w:rsidR="0043713C" w:rsidRPr="006D3F75">
        <w:rPr>
          <w:rFonts w:cstheme="minorHAnsi"/>
          <w:color w:val="000000" w:themeColor="text1"/>
          <w:sz w:val="24"/>
          <w:szCs w:val="24"/>
        </w:rPr>
        <w:instrText xml:space="preserve">" </w:instrText>
      </w:r>
      <w:r w:rsidR="0043713C" w:rsidRPr="006D3F75">
        <w:rPr>
          <w:rFonts w:eastAsia="Calibri" w:cstheme="minorHAnsi"/>
          <w:b/>
          <w:color w:val="000000" w:themeColor="text1"/>
          <w:sz w:val="24"/>
          <w:szCs w:val="24"/>
        </w:rPr>
        <w:fldChar w:fldCharType="end"/>
      </w:r>
      <w:r w:rsidRPr="006D3F75">
        <w:rPr>
          <w:rFonts w:eastAsia="Calibri" w:cstheme="minorHAnsi"/>
          <w:b/>
          <w:color w:val="000000" w:themeColor="text1"/>
          <w:sz w:val="24"/>
          <w:szCs w:val="24"/>
        </w:rPr>
        <w:t xml:space="preserve">  Alarm System Business False Alarms </w:t>
      </w:r>
      <w:r w:rsidR="0043713C" w:rsidRPr="006D3F75">
        <w:rPr>
          <w:rFonts w:eastAsia="Calibri" w:cstheme="minorHAnsi"/>
          <w:b/>
          <w:color w:val="000000" w:themeColor="text1"/>
          <w:sz w:val="24"/>
          <w:szCs w:val="24"/>
        </w:rPr>
        <w:t xml:space="preserve">  </w:t>
      </w:r>
      <w:r w:rsidRPr="006D3F75">
        <w:rPr>
          <w:rFonts w:eastAsia="Calibri" w:cstheme="minorHAnsi"/>
          <w:b/>
          <w:color w:val="000000" w:themeColor="text1"/>
          <w:sz w:val="24"/>
          <w:szCs w:val="24"/>
        </w:rPr>
        <w:t xml:space="preserve"> Rep. Bannister</w:t>
      </w:r>
      <w:r w:rsidR="0043713C" w:rsidRPr="006D3F75">
        <w:rPr>
          <w:rFonts w:eastAsia="Calibri" w:cstheme="minorHAnsi"/>
          <w:b/>
          <w:color w:val="000000" w:themeColor="text1"/>
          <w:sz w:val="24"/>
          <w:szCs w:val="24"/>
        </w:rPr>
        <w:fldChar w:fldCharType="begin"/>
      </w:r>
      <w:r w:rsidR="0043713C" w:rsidRPr="006D3F75">
        <w:rPr>
          <w:rFonts w:cstheme="minorHAnsi"/>
          <w:color w:val="000000" w:themeColor="text1"/>
          <w:sz w:val="24"/>
          <w:szCs w:val="24"/>
        </w:rPr>
        <w:instrText xml:space="preserve"> XE "</w:instrText>
      </w:r>
      <w:r w:rsidR="0043713C" w:rsidRPr="006D3F75">
        <w:rPr>
          <w:rFonts w:eastAsia="Calibri" w:cstheme="minorHAnsi"/>
          <w:b/>
          <w:color w:val="000000" w:themeColor="text1"/>
          <w:sz w:val="24"/>
          <w:szCs w:val="24"/>
        </w:rPr>
        <w:instrText>Rep. Bannister</w:instrText>
      </w:r>
      <w:r w:rsidR="0043713C" w:rsidRPr="006D3F75">
        <w:rPr>
          <w:rFonts w:cstheme="minorHAnsi"/>
          <w:color w:val="000000" w:themeColor="text1"/>
          <w:sz w:val="24"/>
          <w:szCs w:val="24"/>
        </w:rPr>
        <w:instrText xml:space="preserve">" </w:instrText>
      </w:r>
      <w:r w:rsidR="0043713C" w:rsidRPr="006D3F75">
        <w:rPr>
          <w:rFonts w:eastAsia="Calibri" w:cstheme="minorHAnsi"/>
          <w:b/>
          <w:color w:val="000000" w:themeColor="text1"/>
          <w:sz w:val="24"/>
          <w:szCs w:val="24"/>
        </w:rPr>
        <w:fldChar w:fldCharType="end"/>
      </w:r>
    </w:p>
    <w:p w14:paraId="6D14FC5A" w14:textId="77777777" w:rsidR="00D76200" w:rsidRPr="006D3F75" w:rsidRDefault="00D76200" w:rsidP="00944578">
      <w:pPr>
        <w:spacing w:after="240" w:line="240" w:lineRule="auto"/>
        <w:rPr>
          <w:rFonts w:eastAsia="Calibri" w:cstheme="minorHAnsi"/>
          <w:color w:val="000000" w:themeColor="text1"/>
          <w:sz w:val="24"/>
          <w:szCs w:val="24"/>
        </w:rPr>
      </w:pPr>
      <w:r w:rsidRPr="006D3F75">
        <w:rPr>
          <w:rFonts w:eastAsia="Calibri" w:cstheme="minorHAnsi"/>
          <w:color w:val="000000" w:themeColor="text1"/>
          <w:sz w:val="24"/>
          <w:szCs w:val="24"/>
        </w:rPr>
        <w:t xml:space="preserve">This bill revises the South Carolina Alarm System Business Act to provide that an </w:t>
      </w:r>
      <w:r w:rsidRPr="006D3F75">
        <w:rPr>
          <w:rFonts w:eastAsia="Calibri" w:cstheme="minorHAnsi"/>
          <w:b/>
          <w:color w:val="000000" w:themeColor="text1"/>
          <w:sz w:val="24"/>
          <w:szCs w:val="24"/>
        </w:rPr>
        <w:t>alarm business</w:t>
      </w:r>
      <w:r w:rsidRPr="006D3F75">
        <w:rPr>
          <w:rFonts w:eastAsia="Calibri" w:cstheme="minorHAnsi"/>
          <w:color w:val="000000" w:themeColor="text1"/>
          <w:sz w:val="24"/>
          <w:szCs w:val="24"/>
        </w:rPr>
        <w:t xml:space="preserve"> or contractor must not be fined or assessed a civil penalty for </w:t>
      </w:r>
      <w:r w:rsidRPr="00566737">
        <w:rPr>
          <w:rFonts w:eastAsia="Calibri" w:cstheme="minorHAnsi"/>
          <w:b/>
          <w:color w:val="000000" w:themeColor="text1"/>
          <w:sz w:val="24"/>
          <w:szCs w:val="24"/>
        </w:rPr>
        <w:t>false alarms</w:t>
      </w:r>
      <w:r w:rsidRPr="006D3F75">
        <w:rPr>
          <w:rFonts w:eastAsia="Calibri" w:cstheme="minorHAnsi"/>
          <w:color w:val="000000" w:themeColor="text1"/>
          <w:sz w:val="24"/>
          <w:szCs w:val="24"/>
        </w:rPr>
        <w:t xml:space="preserve"> which are not attributed to improper installation, defective equipment, or operational error by the alarm business contractor.</w:t>
      </w:r>
    </w:p>
    <w:p w14:paraId="089F9E09" w14:textId="5846763D" w:rsidR="00D76200" w:rsidRPr="006D3F75" w:rsidRDefault="00D76200" w:rsidP="00D76200">
      <w:pPr>
        <w:spacing w:after="0" w:line="240" w:lineRule="auto"/>
        <w:rPr>
          <w:rFonts w:eastAsia="Calibri" w:cstheme="minorHAnsi"/>
          <w:b/>
          <w:color w:val="000000" w:themeColor="text1"/>
          <w:sz w:val="24"/>
          <w:szCs w:val="24"/>
        </w:rPr>
      </w:pPr>
      <w:r w:rsidRPr="006D3F75">
        <w:rPr>
          <w:rFonts w:eastAsia="Calibri" w:cstheme="minorHAnsi"/>
          <w:b/>
          <w:color w:val="000000" w:themeColor="text1"/>
          <w:sz w:val="24"/>
          <w:szCs w:val="24"/>
        </w:rPr>
        <w:lastRenderedPageBreak/>
        <w:t>H. 4894</w:t>
      </w:r>
      <w:r w:rsidR="0043713C" w:rsidRPr="006D3F75">
        <w:rPr>
          <w:rFonts w:eastAsia="Calibri" w:cstheme="minorHAnsi"/>
          <w:b/>
          <w:color w:val="000000" w:themeColor="text1"/>
          <w:sz w:val="24"/>
          <w:szCs w:val="24"/>
        </w:rPr>
        <w:fldChar w:fldCharType="begin"/>
      </w:r>
      <w:r w:rsidR="0043713C" w:rsidRPr="006D3F75">
        <w:rPr>
          <w:rFonts w:cstheme="minorHAnsi"/>
          <w:color w:val="000000" w:themeColor="text1"/>
          <w:sz w:val="24"/>
          <w:szCs w:val="24"/>
        </w:rPr>
        <w:instrText xml:space="preserve"> XE "</w:instrText>
      </w:r>
      <w:r w:rsidR="0043713C" w:rsidRPr="006D3F75">
        <w:rPr>
          <w:rFonts w:eastAsia="Calibri" w:cstheme="minorHAnsi"/>
          <w:b/>
          <w:color w:val="000000" w:themeColor="text1"/>
          <w:sz w:val="24"/>
          <w:szCs w:val="24"/>
        </w:rPr>
        <w:instrText>H. 4894</w:instrText>
      </w:r>
      <w:r w:rsidR="0043713C" w:rsidRPr="006D3F75">
        <w:rPr>
          <w:rFonts w:cstheme="minorHAnsi"/>
          <w:color w:val="000000" w:themeColor="text1"/>
          <w:sz w:val="24"/>
          <w:szCs w:val="24"/>
        </w:rPr>
        <w:instrText xml:space="preserve">" </w:instrText>
      </w:r>
      <w:r w:rsidR="0043713C" w:rsidRPr="006D3F75">
        <w:rPr>
          <w:rFonts w:eastAsia="Calibri" w:cstheme="minorHAnsi"/>
          <w:b/>
          <w:color w:val="000000" w:themeColor="text1"/>
          <w:sz w:val="24"/>
          <w:szCs w:val="24"/>
        </w:rPr>
        <w:fldChar w:fldCharType="end"/>
      </w:r>
      <w:r w:rsidRPr="006D3F75">
        <w:rPr>
          <w:rFonts w:eastAsia="Calibri" w:cstheme="minorHAnsi"/>
          <w:b/>
          <w:color w:val="000000" w:themeColor="text1"/>
          <w:sz w:val="24"/>
          <w:szCs w:val="24"/>
        </w:rPr>
        <w:t xml:space="preserve">  Label Requirements to Disclose Whether Chinese Goods Are Produced with</w:t>
      </w:r>
    </w:p>
    <w:p w14:paraId="6E7E6448" w14:textId="604EF018" w:rsidR="00D76200" w:rsidRPr="006D3F75" w:rsidRDefault="00D76200" w:rsidP="00D063B3">
      <w:pPr>
        <w:spacing w:after="0" w:line="240" w:lineRule="auto"/>
        <w:ind w:firstLine="720"/>
        <w:rPr>
          <w:rFonts w:eastAsia="Calibri" w:cstheme="minorHAnsi"/>
          <w:b/>
          <w:color w:val="000000" w:themeColor="text1"/>
          <w:sz w:val="24"/>
          <w:szCs w:val="24"/>
        </w:rPr>
      </w:pPr>
      <w:r w:rsidRPr="006D3F75">
        <w:rPr>
          <w:rFonts w:eastAsia="Calibri" w:cstheme="minorHAnsi"/>
          <w:b/>
          <w:color w:val="000000" w:themeColor="text1"/>
          <w:sz w:val="24"/>
          <w:szCs w:val="24"/>
        </w:rPr>
        <w:t xml:space="preserve">Forced Labor  </w:t>
      </w:r>
      <w:r w:rsidR="00944578">
        <w:rPr>
          <w:rFonts w:eastAsia="Calibri" w:cstheme="minorHAnsi"/>
          <w:b/>
          <w:color w:val="000000" w:themeColor="text1"/>
          <w:sz w:val="24"/>
          <w:szCs w:val="24"/>
        </w:rPr>
        <w:t xml:space="preserve"> </w:t>
      </w:r>
      <w:r w:rsidR="0043713C" w:rsidRPr="006D3F75">
        <w:rPr>
          <w:rFonts w:eastAsia="Calibri" w:cstheme="minorHAnsi"/>
          <w:b/>
          <w:color w:val="000000" w:themeColor="text1"/>
          <w:sz w:val="24"/>
          <w:szCs w:val="24"/>
        </w:rPr>
        <w:t xml:space="preserve"> </w:t>
      </w:r>
      <w:r w:rsidRPr="006D3F75">
        <w:rPr>
          <w:rFonts w:eastAsia="Calibri" w:cstheme="minorHAnsi"/>
          <w:b/>
          <w:color w:val="000000" w:themeColor="text1"/>
          <w:sz w:val="24"/>
          <w:szCs w:val="24"/>
        </w:rPr>
        <w:t>Rep. Haddon</w:t>
      </w:r>
      <w:r w:rsidR="0043713C" w:rsidRPr="006D3F75">
        <w:rPr>
          <w:rFonts w:eastAsia="Calibri" w:cstheme="minorHAnsi"/>
          <w:b/>
          <w:color w:val="000000" w:themeColor="text1"/>
          <w:sz w:val="24"/>
          <w:szCs w:val="24"/>
        </w:rPr>
        <w:fldChar w:fldCharType="begin"/>
      </w:r>
      <w:r w:rsidR="0043713C" w:rsidRPr="006D3F75">
        <w:rPr>
          <w:rFonts w:cstheme="minorHAnsi"/>
          <w:color w:val="000000" w:themeColor="text1"/>
          <w:sz w:val="24"/>
          <w:szCs w:val="24"/>
        </w:rPr>
        <w:instrText xml:space="preserve"> XE "</w:instrText>
      </w:r>
      <w:r w:rsidR="0043713C" w:rsidRPr="006D3F75">
        <w:rPr>
          <w:rFonts w:eastAsia="Calibri" w:cstheme="minorHAnsi"/>
          <w:b/>
          <w:color w:val="000000" w:themeColor="text1"/>
          <w:sz w:val="24"/>
          <w:szCs w:val="24"/>
        </w:rPr>
        <w:instrText>Rep. Haddon</w:instrText>
      </w:r>
      <w:r w:rsidR="0043713C" w:rsidRPr="006D3F75">
        <w:rPr>
          <w:rFonts w:cstheme="minorHAnsi"/>
          <w:color w:val="000000" w:themeColor="text1"/>
          <w:sz w:val="24"/>
          <w:szCs w:val="24"/>
        </w:rPr>
        <w:instrText xml:space="preserve">" </w:instrText>
      </w:r>
      <w:r w:rsidR="0043713C" w:rsidRPr="006D3F75">
        <w:rPr>
          <w:rFonts w:eastAsia="Calibri" w:cstheme="minorHAnsi"/>
          <w:b/>
          <w:color w:val="000000" w:themeColor="text1"/>
          <w:sz w:val="24"/>
          <w:szCs w:val="24"/>
        </w:rPr>
        <w:fldChar w:fldCharType="end"/>
      </w:r>
    </w:p>
    <w:p w14:paraId="01DA1406" w14:textId="7AD23D11" w:rsidR="00D76200" w:rsidRPr="006D3F75" w:rsidRDefault="00D76200" w:rsidP="00D063B3">
      <w:pPr>
        <w:spacing w:after="240" w:line="240" w:lineRule="auto"/>
        <w:rPr>
          <w:rFonts w:eastAsia="Calibri" w:cstheme="minorHAnsi"/>
          <w:color w:val="000000" w:themeColor="text1"/>
          <w:sz w:val="24"/>
          <w:szCs w:val="24"/>
        </w:rPr>
      </w:pPr>
      <w:r w:rsidRPr="006D3F75">
        <w:rPr>
          <w:rFonts w:eastAsia="Calibri" w:cstheme="minorHAnsi"/>
          <w:color w:val="000000" w:themeColor="text1"/>
          <w:sz w:val="24"/>
          <w:szCs w:val="24"/>
        </w:rPr>
        <w:t xml:space="preserve">This bill provides that any good sold in </w:t>
      </w:r>
      <w:r w:rsidR="00566737">
        <w:rPr>
          <w:rFonts w:eastAsia="Calibri" w:cstheme="minorHAnsi"/>
          <w:color w:val="000000" w:themeColor="text1"/>
          <w:sz w:val="24"/>
          <w:szCs w:val="24"/>
        </w:rPr>
        <w:t>South Carolina</w:t>
      </w:r>
      <w:r w:rsidRPr="006D3F75">
        <w:rPr>
          <w:rFonts w:eastAsia="Calibri" w:cstheme="minorHAnsi"/>
          <w:color w:val="000000" w:themeColor="text1"/>
          <w:sz w:val="24"/>
          <w:szCs w:val="24"/>
        </w:rPr>
        <w:t xml:space="preserve"> that was produced in whole or in part in the People’s Republic of China must have a label to indicate whether or not the good was produced through </w:t>
      </w:r>
      <w:r w:rsidRPr="005C12D9">
        <w:rPr>
          <w:rFonts w:eastAsia="Calibri" w:cstheme="minorHAnsi"/>
          <w:b/>
          <w:color w:val="000000" w:themeColor="text1"/>
          <w:sz w:val="24"/>
          <w:szCs w:val="24"/>
        </w:rPr>
        <w:t>forced labor</w:t>
      </w:r>
      <w:r w:rsidRPr="006D3F75">
        <w:rPr>
          <w:rFonts w:eastAsia="Calibri" w:cstheme="minorHAnsi"/>
          <w:color w:val="000000" w:themeColor="text1"/>
          <w:sz w:val="24"/>
          <w:szCs w:val="24"/>
        </w:rPr>
        <w:t>.  The legislation affords the Attorney General authority to pursue restraining orders and injunctions for suspected violations.  A violation is a felony offense that is subject to a fine set at the discretion of the court and/or imprisonment for not more than ten years.</w:t>
      </w:r>
    </w:p>
    <w:p w14:paraId="53321A12" w14:textId="3616E2F4" w:rsidR="00D76200" w:rsidRPr="006D3F75" w:rsidRDefault="00D76200" w:rsidP="00D76200">
      <w:pPr>
        <w:spacing w:after="0" w:line="240" w:lineRule="auto"/>
        <w:rPr>
          <w:rFonts w:eastAsia="Calibri" w:cstheme="minorHAnsi"/>
          <w:b/>
          <w:color w:val="000000" w:themeColor="text1"/>
          <w:sz w:val="24"/>
          <w:szCs w:val="24"/>
        </w:rPr>
      </w:pPr>
      <w:r w:rsidRPr="006D3F75">
        <w:rPr>
          <w:rFonts w:eastAsia="Calibri" w:cstheme="minorHAnsi"/>
          <w:b/>
          <w:color w:val="000000" w:themeColor="text1"/>
          <w:sz w:val="24"/>
          <w:szCs w:val="24"/>
        </w:rPr>
        <w:t>H. 4909</w:t>
      </w:r>
      <w:r w:rsidR="0043713C" w:rsidRPr="006D3F75">
        <w:rPr>
          <w:rFonts w:eastAsia="Calibri" w:cstheme="minorHAnsi"/>
          <w:b/>
          <w:color w:val="000000" w:themeColor="text1"/>
          <w:sz w:val="24"/>
          <w:szCs w:val="24"/>
        </w:rPr>
        <w:fldChar w:fldCharType="begin"/>
      </w:r>
      <w:r w:rsidR="0043713C" w:rsidRPr="006D3F75">
        <w:rPr>
          <w:rFonts w:cstheme="minorHAnsi"/>
          <w:color w:val="000000" w:themeColor="text1"/>
          <w:sz w:val="24"/>
          <w:szCs w:val="24"/>
        </w:rPr>
        <w:instrText xml:space="preserve"> XE "</w:instrText>
      </w:r>
      <w:r w:rsidR="0043713C" w:rsidRPr="006D3F75">
        <w:rPr>
          <w:rFonts w:eastAsia="Calibri" w:cstheme="minorHAnsi"/>
          <w:b/>
          <w:color w:val="000000" w:themeColor="text1"/>
          <w:sz w:val="24"/>
          <w:szCs w:val="24"/>
        </w:rPr>
        <w:instrText>H. 4909</w:instrText>
      </w:r>
      <w:r w:rsidR="0043713C" w:rsidRPr="006D3F75">
        <w:rPr>
          <w:rFonts w:cstheme="minorHAnsi"/>
          <w:color w:val="000000" w:themeColor="text1"/>
          <w:sz w:val="24"/>
          <w:szCs w:val="24"/>
        </w:rPr>
        <w:instrText xml:space="preserve">" </w:instrText>
      </w:r>
      <w:r w:rsidR="0043713C" w:rsidRPr="006D3F75">
        <w:rPr>
          <w:rFonts w:eastAsia="Calibri" w:cstheme="minorHAnsi"/>
          <w:b/>
          <w:color w:val="000000" w:themeColor="text1"/>
          <w:sz w:val="24"/>
          <w:szCs w:val="24"/>
        </w:rPr>
        <w:fldChar w:fldCharType="end"/>
      </w:r>
      <w:r w:rsidRPr="006D3F75">
        <w:rPr>
          <w:rFonts w:eastAsia="Calibri" w:cstheme="minorHAnsi"/>
          <w:b/>
          <w:color w:val="000000" w:themeColor="text1"/>
          <w:sz w:val="24"/>
          <w:szCs w:val="24"/>
        </w:rPr>
        <w:t xml:space="preserve">  Prohibition on Discriminating against Potential Organ Transplant Recipients Based on</w:t>
      </w:r>
    </w:p>
    <w:p w14:paraId="441EF84F" w14:textId="4D51F2BE" w:rsidR="00D76200" w:rsidRPr="006D3F75" w:rsidRDefault="00D76200" w:rsidP="00D063B3">
      <w:pPr>
        <w:spacing w:after="0" w:line="240" w:lineRule="auto"/>
        <w:ind w:firstLine="720"/>
        <w:rPr>
          <w:rFonts w:eastAsia="Calibri" w:cstheme="minorHAnsi"/>
          <w:b/>
          <w:color w:val="000000" w:themeColor="text1"/>
          <w:sz w:val="24"/>
          <w:szCs w:val="24"/>
        </w:rPr>
      </w:pPr>
      <w:r w:rsidRPr="006D3F75">
        <w:rPr>
          <w:rFonts w:eastAsia="Calibri" w:cstheme="minorHAnsi"/>
          <w:b/>
          <w:color w:val="000000" w:themeColor="text1"/>
          <w:sz w:val="24"/>
          <w:szCs w:val="24"/>
        </w:rPr>
        <w:t>COVID</w:t>
      </w:r>
      <w:r w:rsidR="003C382A">
        <w:rPr>
          <w:rFonts w:eastAsia="Calibri" w:cstheme="minorHAnsi"/>
          <w:b/>
          <w:color w:val="000000" w:themeColor="text1"/>
          <w:sz w:val="24"/>
          <w:szCs w:val="24"/>
        </w:rPr>
        <w:fldChar w:fldCharType="begin"/>
      </w:r>
      <w:r w:rsidR="003C382A">
        <w:instrText xml:space="preserve"> XE "</w:instrText>
      </w:r>
      <w:r w:rsidR="003C382A" w:rsidRPr="00C73B23">
        <w:rPr>
          <w:rFonts w:eastAsia="Calibri" w:cstheme="minorHAnsi"/>
          <w:color w:val="000000" w:themeColor="text1"/>
          <w:sz w:val="24"/>
          <w:szCs w:val="24"/>
        </w:rPr>
        <w:instrText>COVID</w:instrText>
      </w:r>
      <w:r w:rsidR="003C382A">
        <w:instrText xml:space="preserve">" </w:instrText>
      </w:r>
      <w:r w:rsidR="003C382A">
        <w:rPr>
          <w:rFonts w:eastAsia="Calibri" w:cstheme="minorHAnsi"/>
          <w:b/>
          <w:color w:val="000000" w:themeColor="text1"/>
          <w:sz w:val="24"/>
          <w:szCs w:val="24"/>
        </w:rPr>
        <w:fldChar w:fldCharType="end"/>
      </w:r>
      <w:r w:rsidRPr="006D3F75">
        <w:rPr>
          <w:rFonts w:eastAsia="Calibri" w:cstheme="minorHAnsi"/>
          <w:b/>
          <w:color w:val="000000" w:themeColor="text1"/>
          <w:sz w:val="24"/>
          <w:szCs w:val="24"/>
        </w:rPr>
        <w:t xml:space="preserve">-19 Vaccination Status </w:t>
      </w:r>
      <w:r w:rsidR="00944578">
        <w:rPr>
          <w:rFonts w:eastAsia="Calibri" w:cstheme="minorHAnsi"/>
          <w:b/>
          <w:color w:val="000000" w:themeColor="text1"/>
          <w:sz w:val="24"/>
          <w:szCs w:val="24"/>
        </w:rPr>
        <w:t xml:space="preserve">  </w:t>
      </w:r>
      <w:r w:rsidRPr="006D3F75">
        <w:rPr>
          <w:rFonts w:eastAsia="Calibri" w:cstheme="minorHAnsi"/>
          <w:b/>
          <w:color w:val="000000" w:themeColor="text1"/>
          <w:sz w:val="24"/>
          <w:szCs w:val="24"/>
        </w:rPr>
        <w:t xml:space="preserve"> Rep. Trantham</w:t>
      </w:r>
      <w:r w:rsidR="0043713C" w:rsidRPr="006D3F75">
        <w:rPr>
          <w:rFonts w:eastAsia="Calibri" w:cstheme="minorHAnsi"/>
          <w:b/>
          <w:color w:val="000000" w:themeColor="text1"/>
          <w:sz w:val="24"/>
          <w:szCs w:val="24"/>
        </w:rPr>
        <w:fldChar w:fldCharType="begin"/>
      </w:r>
      <w:r w:rsidR="0043713C" w:rsidRPr="006D3F75">
        <w:rPr>
          <w:rFonts w:cstheme="minorHAnsi"/>
          <w:color w:val="000000" w:themeColor="text1"/>
          <w:sz w:val="24"/>
          <w:szCs w:val="24"/>
        </w:rPr>
        <w:instrText xml:space="preserve"> XE "</w:instrText>
      </w:r>
      <w:r w:rsidR="0043713C" w:rsidRPr="006D3F75">
        <w:rPr>
          <w:rFonts w:eastAsia="Calibri" w:cstheme="minorHAnsi"/>
          <w:b/>
          <w:color w:val="000000" w:themeColor="text1"/>
          <w:sz w:val="24"/>
          <w:szCs w:val="24"/>
        </w:rPr>
        <w:instrText>Rep. Trantham</w:instrText>
      </w:r>
      <w:r w:rsidR="0043713C" w:rsidRPr="006D3F75">
        <w:rPr>
          <w:rFonts w:cstheme="minorHAnsi"/>
          <w:color w:val="000000" w:themeColor="text1"/>
          <w:sz w:val="24"/>
          <w:szCs w:val="24"/>
        </w:rPr>
        <w:instrText xml:space="preserve">" </w:instrText>
      </w:r>
      <w:r w:rsidR="0043713C" w:rsidRPr="006D3F75">
        <w:rPr>
          <w:rFonts w:eastAsia="Calibri" w:cstheme="minorHAnsi"/>
          <w:b/>
          <w:color w:val="000000" w:themeColor="text1"/>
          <w:sz w:val="24"/>
          <w:szCs w:val="24"/>
        </w:rPr>
        <w:fldChar w:fldCharType="end"/>
      </w:r>
    </w:p>
    <w:p w14:paraId="7328CB62" w14:textId="47DFD7BD" w:rsidR="00D76200" w:rsidRPr="006D3F75" w:rsidRDefault="00D76200" w:rsidP="00D063B3">
      <w:pPr>
        <w:spacing w:after="240" w:line="240" w:lineRule="auto"/>
        <w:rPr>
          <w:rFonts w:eastAsia="Calibri" w:cstheme="minorHAnsi"/>
          <w:color w:val="000000" w:themeColor="text1"/>
          <w:sz w:val="24"/>
          <w:szCs w:val="24"/>
        </w:rPr>
      </w:pPr>
      <w:r w:rsidRPr="006D3F75">
        <w:rPr>
          <w:rFonts w:eastAsia="Calibri" w:cstheme="minorHAnsi"/>
          <w:color w:val="000000" w:themeColor="text1"/>
          <w:sz w:val="24"/>
          <w:szCs w:val="24"/>
        </w:rPr>
        <w:t xml:space="preserve">This bill provides that a hospital is prohibited from establishing or implementing any policy that makes a person ineligible to be an </w:t>
      </w:r>
      <w:r w:rsidRPr="005C12D9">
        <w:rPr>
          <w:rFonts w:eastAsia="Calibri" w:cstheme="minorHAnsi"/>
          <w:b/>
          <w:color w:val="000000" w:themeColor="text1"/>
          <w:sz w:val="24"/>
          <w:szCs w:val="24"/>
        </w:rPr>
        <w:t>organ transplant recipient</w:t>
      </w:r>
      <w:r w:rsidRPr="006D3F75">
        <w:rPr>
          <w:rFonts w:eastAsia="Calibri" w:cstheme="minorHAnsi"/>
          <w:color w:val="000000" w:themeColor="text1"/>
          <w:sz w:val="24"/>
          <w:szCs w:val="24"/>
        </w:rPr>
        <w:t xml:space="preserve">, or has the effect of removing a person from an organ transplant list, based upon the person’s </w:t>
      </w:r>
      <w:r w:rsidRPr="005C12D9">
        <w:rPr>
          <w:rFonts w:eastAsia="Calibri" w:cstheme="minorHAnsi"/>
          <w:b/>
          <w:color w:val="000000" w:themeColor="text1"/>
          <w:sz w:val="24"/>
          <w:szCs w:val="24"/>
        </w:rPr>
        <w:t>COVID</w:t>
      </w:r>
      <w:r w:rsidR="003C382A" w:rsidRPr="005C12D9">
        <w:rPr>
          <w:rFonts w:eastAsia="Calibri" w:cstheme="minorHAnsi"/>
          <w:b/>
          <w:color w:val="000000" w:themeColor="text1"/>
          <w:sz w:val="24"/>
          <w:szCs w:val="24"/>
        </w:rPr>
        <w:fldChar w:fldCharType="begin"/>
      </w:r>
      <w:r w:rsidR="003C382A" w:rsidRPr="005C12D9">
        <w:rPr>
          <w:b/>
        </w:rPr>
        <w:instrText xml:space="preserve"> XE "</w:instrText>
      </w:r>
      <w:r w:rsidR="003C382A" w:rsidRPr="005C12D9">
        <w:rPr>
          <w:rFonts w:eastAsia="Calibri" w:cstheme="minorHAnsi"/>
          <w:b/>
          <w:color w:val="000000" w:themeColor="text1"/>
          <w:sz w:val="24"/>
          <w:szCs w:val="24"/>
        </w:rPr>
        <w:instrText>COVID</w:instrText>
      </w:r>
      <w:r w:rsidR="003C382A" w:rsidRPr="005C12D9">
        <w:rPr>
          <w:b/>
        </w:rPr>
        <w:instrText xml:space="preserve">" </w:instrText>
      </w:r>
      <w:r w:rsidR="003C382A" w:rsidRPr="005C12D9">
        <w:rPr>
          <w:rFonts w:eastAsia="Calibri" w:cstheme="minorHAnsi"/>
          <w:b/>
          <w:color w:val="000000" w:themeColor="text1"/>
          <w:sz w:val="24"/>
          <w:szCs w:val="24"/>
        </w:rPr>
        <w:fldChar w:fldCharType="end"/>
      </w:r>
      <w:r w:rsidRPr="005C12D9">
        <w:rPr>
          <w:rFonts w:eastAsia="Calibri" w:cstheme="minorHAnsi"/>
          <w:b/>
          <w:color w:val="000000" w:themeColor="text1"/>
          <w:sz w:val="24"/>
          <w:szCs w:val="24"/>
        </w:rPr>
        <w:t>-19 vaccination status</w:t>
      </w:r>
      <w:r w:rsidRPr="006D3F75">
        <w:rPr>
          <w:rFonts w:eastAsia="Calibri" w:cstheme="minorHAnsi"/>
          <w:color w:val="000000" w:themeColor="text1"/>
          <w:sz w:val="24"/>
          <w:szCs w:val="24"/>
        </w:rPr>
        <w:t>.  An insurance company is prohibited from establishing or implementing any policy that denies coverage for an organ transplant recipient based upon the person’s COVID-19 vaccination status.</w:t>
      </w:r>
    </w:p>
    <w:p w14:paraId="0C519B13" w14:textId="5224E2A8" w:rsidR="00D76200" w:rsidRPr="006D3F75" w:rsidRDefault="00D76200" w:rsidP="00460C53">
      <w:pPr>
        <w:spacing w:after="0" w:line="240" w:lineRule="auto"/>
        <w:rPr>
          <w:rFonts w:eastAsia="Calibri" w:cstheme="minorHAnsi"/>
          <w:b/>
          <w:color w:val="000000" w:themeColor="text1"/>
          <w:sz w:val="24"/>
          <w:szCs w:val="24"/>
        </w:rPr>
      </w:pPr>
      <w:r w:rsidRPr="006D3F75">
        <w:rPr>
          <w:rFonts w:eastAsia="Calibri" w:cstheme="minorHAnsi"/>
          <w:b/>
          <w:color w:val="000000" w:themeColor="text1"/>
          <w:sz w:val="24"/>
          <w:szCs w:val="24"/>
        </w:rPr>
        <w:t>H. 4920</w:t>
      </w:r>
      <w:r w:rsidR="0043713C" w:rsidRPr="006D3F75">
        <w:rPr>
          <w:rFonts w:eastAsia="Calibri" w:cstheme="minorHAnsi"/>
          <w:b/>
          <w:color w:val="000000" w:themeColor="text1"/>
          <w:sz w:val="24"/>
          <w:szCs w:val="24"/>
        </w:rPr>
        <w:fldChar w:fldCharType="begin"/>
      </w:r>
      <w:r w:rsidR="0043713C" w:rsidRPr="006D3F75">
        <w:rPr>
          <w:rFonts w:cstheme="minorHAnsi"/>
          <w:color w:val="000000" w:themeColor="text1"/>
          <w:sz w:val="24"/>
          <w:szCs w:val="24"/>
        </w:rPr>
        <w:instrText xml:space="preserve"> XE "</w:instrText>
      </w:r>
      <w:r w:rsidR="0043713C" w:rsidRPr="006D3F75">
        <w:rPr>
          <w:rFonts w:eastAsia="Calibri" w:cstheme="minorHAnsi"/>
          <w:b/>
          <w:color w:val="000000" w:themeColor="text1"/>
          <w:sz w:val="24"/>
          <w:szCs w:val="24"/>
        </w:rPr>
        <w:instrText>H. 4920</w:instrText>
      </w:r>
      <w:r w:rsidR="0043713C" w:rsidRPr="006D3F75">
        <w:rPr>
          <w:rFonts w:cstheme="minorHAnsi"/>
          <w:color w:val="000000" w:themeColor="text1"/>
          <w:sz w:val="24"/>
          <w:szCs w:val="24"/>
        </w:rPr>
        <w:instrText xml:space="preserve">" </w:instrText>
      </w:r>
      <w:r w:rsidR="0043713C" w:rsidRPr="006D3F75">
        <w:rPr>
          <w:rFonts w:eastAsia="Calibri" w:cstheme="minorHAnsi"/>
          <w:b/>
          <w:color w:val="000000" w:themeColor="text1"/>
          <w:sz w:val="24"/>
          <w:szCs w:val="24"/>
        </w:rPr>
        <w:fldChar w:fldCharType="end"/>
      </w:r>
      <w:r w:rsidRPr="006D3F75">
        <w:rPr>
          <w:rFonts w:eastAsia="Calibri" w:cstheme="minorHAnsi"/>
          <w:b/>
          <w:color w:val="000000" w:themeColor="text1"/>
          <w:sz w:val="24"/>
          <w:szCs w:val="24"/>
        </w:rPr>
        <w:t xml:space="preserve">  Vehicles Towed at the Direction of Law Enforcement Officers  Rep. Sandifer</w:t>
      </w:r>
      <w:r w:rsidR="0043713C" w:rsidRPr="006D3F75">
        <w:rPr>
          <w:rFonts w:eastAsia="Calibri" w:cstheme="minorHAnsi"/>
          <w:b/>
          <w:color w:val="000000" w:themeColor="text1"/>
          <w:sz w:val="24"/>
          <w:szCs w:val="24"/>
        </w:rPr>
        <w:fldChar w:fldCharType="begin"/>
      </w:r>
      <w:r w:rsidR="0043713C" w:rsidRPr="006D3F75">
        <w:rPr>
          <w:rFonts w:cstheme="minorHAnsi"/>
          <w:color w:val="000000" w:themeColor="text1"/>
          <w:sz w:val="24"/>
          <w:szCs w:val="24"/>
        </w:rPr>
        <w:instrText xml:space="preserve"> XE "</w:instrText>
      </w:r>
      <w:r w:rsidR="0043713C" w:rsidRPr="006D3F75">
        <w:rPr>
          <w:rFonts w:eastAsia="Calibri" w:cstheme="minorHAnsi"/>
          <w:b/>
          <w:color w:val="000000" w:themeColor="text1"/>
          <w:sz w:val="24"/>
          <w:szCs w:val="24"/>
        </w:rPr>
        <w:instrText>Rep. Sandifer</w:instrText>
      </w:r>
      <w:r w:rsidR="0043713C" w:rsidRPr="006D3F75">
        <w:rPr>
          <w:rFonts w:cstheme="minorHAnsi"/>
          <w:color w:val="000000" w:themeColor="text1"/>
          <w:sz w:val="24"/>
          <w:szCs w:val="24"/>
        </w:rPr>
        <w:instrText xml:space="preserve">" </w:instrText>
      </w:r>
      <w:r w:rsidR="0043713C" w:rsidRPr="006D3F75">
        <w:rPr>
          <w:rFonts w:eastAsia="Calibri" w:cstheme="minorHAnsi"/>
          <w:b/>
          <w:color w:val="000000" w:themeColor="text1"/>
          <w:sz w:val="24"/>
          <w:szCs w:val="24"/>
        </w:rPr>
        <w:fldChar w:fldCharType="end"/>
      </w:r>
    </w:p>
    <w:p w14:paraId="31B6DE14" w14:textId="77777777" w:rsidR="00D76200" w:rsidRPr="006D3F75" w:rsidRDefault="00D76200" w:rsidP="00460C53">
      <w:pPr>
        <w:spacing w:after="320" w:line="240" w:lineRule="auto"/>
        <w:rPr>
          <w:rFonts w:eastAsia="Calibri" w:cstheme="minorHAnsi"/>
          <w:color w:val="000000" w:themeColor="text1"/>
          <w:sz w:val="24"/>
          <w:szCs w:val="24"/>
        </w:rPr>
      </w:pPr>
      <w:r w:rsidRPr="006D3F75">
        <w:rPr>
          <w:rFonts w:eastAsia="Calibri" w:cstheme="minorHAnsi"/>
          <w:color w:val="000000" w:themeColor="text1"/>
          <w:sz w:val="24"/>
          <w:szCs w:val="24"/>
        </w:rPr>
        <w:t xml:space="preserve">This bill revises provisions relating to the storage and disposition of </w:t>
      </w:r>
      <w:r w:rsidRPr="005C12D9">
        <w:rPr>
          <w:rFonts w:eastAsia="Calibri" w:cstheme="minorHAnsi"/>
          <w:b/>
          <w:color w:val="000000" w:themeColor="text1"/>
          <w:sz w:val="24"/>
          <w:szCs w:val="24"/>
        </w:rPr>
        <w:t>vehicles towed at the direction of law enforcement officers</w:t>
      </w:r>
      <w:r w:rsidRPr="006D3F75">
        <w:rPr>
          <w:rFonts w:eastAsia="Calibri" w:cstheme="minorHAnsi"/>
          <w:color w:val="000000" w:themeColor="text1"/>
          <w:sz w:val="24"/>
          <w:szCs w:val="24"/>
        </w:rPr>
        <w:t xml:space="preserve"> to provide that notification to the owner and lienholder of towed vehicles must be made by registered or certified mail, return receipt requested, or certified mail with electronic tracking.  The legislation provides that a towing company, storage facility, garage, or repair shop may apply to certain vendors to obtain real-time access to title and lienholder information before towed vehicles are sold.</w:t>
      </w:r>
    </w:p>
    <w:p w14:paraId="4E21019F" w14:textId="3D436D0C" w:rsidR="0019073B" w:rsidRPr="00042B8A" w:rsidRDefault="00D05767" w:rsidP="005029AE">
      <w:pPr>
        <w:jc w:val="center"/>
        <w:rPr>
          <w:rFonts w:cstheme="minorHAnsi"/>
          <w:b/>
          <w:color w:val="000000" w:themeColor="text1"/>
          <w:sz w:val="28"/>
          <w:szCs w:val="28"/>
        </w:rPr>
      </w:pPr>
      <w:bookmarkStart w:id="5" w:name="_Toc92958263"/>
      <w:bookmarkEnd w:id="4"/>
      <w:r w:rsidRPr="00042B8A">
        <w:rPr>
          <w:rFonts w:cstheme="minorHAnsi"/>
          <w:b/>
          <w:color w:val="000000" w:themeColor="text1"/>
          <w:sz w:val="28"/>
          <w:szCs w:val="28"/>
        </w:rPr>
        <w:t>Ways and Means</w:t>
      </w:r>
      <w:bookmarkEnd w:id="5"/>
    </w:p>
    <w:p w14:paraId="500B3BCE" w14:textId="151B70FE" w:rsidR="00D76200" w:rsidRPr="006D3F75" w:rsidRDefault="00D76200" w:rsidP="00460C53">
      <w:pPr>
        <w:spacing w:after="0" w:line="240" w:lineRule="auto"/>
        <w:rPr>
          <w:rFonts w:eastAsia="Calibri" w:cstheme="minorHAnsi"/>
          <w:b/>
          <w:color w:val="000000" w:themeColor="text1"/>
          <w:sz w:val="24"/>
          <w:szCs w:val="24"/>
        </w:rPr>
      </w:pPr>
      <w:r w:rsidRPr="006D3F75">
        <w:rPr>
          <w:rFonts w:eastAsia="Calibri" w:cstheme="minorHAnsi"/>
          <w:b/>
          <w:color w:val="000000" w:themeColor="text1"/>
          <w:sz w:val="24"/>
          <w:szCs w:val="24"/>
        </w:rPr>
        <w:t>H. 4892</w:t>
      </w:r>
      <w:r w:rsidR="0043713C" w:rsidRPr="006D3F75">
        <w:rPr>
          <w:rFonts w:eastAsia="Calibri" w:cstheme="minorHAnsi"/>
          <w:b/>
          <w:color w:val="000000" w:themeColor="text1"/>
          <w:sz w:val="24"/>
          <w:szCs w:val="24"/>
        </w:rPr>
        <w:fldChar w:fldCharType="begin"/>
      </w:r>
      <w:r w:rsidR="0043713C" w:rsidRPr="006D3F75">
        <w:rPr>
          <w:rFonts w:cstheme="minorHAnsi"/>
          <w:color w:val="000000" w:themeColor="text1"/>
          <w:sz w:val="24"/>
          <w:szCs w:val="24"/>
        </w:rPr>
        <w:instrText xml:space="preserve"> XE "</w:instrText>
      </w:r>
      <w:r w:rsidR="0043713C" w:rsidRPr="006D3F75">
        <w:rPr>
          <w:rFonts w:eastAsia="Calibri" w:cstheme="minorHAnsi"/>
          <w:b/>
          <w:color w:val="000000" w:themeColor="text1"/>
          <w:sz w:val="24"/>
          <w:szCs w:val="24"/>
        </w:rPr>
        <w:instrText>H. 4892</w:instrText>
      </w:r>
      <w:r w:rsidR="0043713C" w:rsidRPr="006D3F75">
        <w:rPr>
          <w:rFonts w:cstheme="minorHAnsi"/>
          <w:color w:val="000000" w:themeColor="text1"/>
          <w:sz w:val="24"/>
          <w:szCs w:val="24"/>
        </w:rPr>
        <w:instrText xml:space="preserve">" </w:instrText>
      </w:r>
      <w:r w:rsidR="0043713C" w:rsidRPr="006D3F75">
        <w:rPr>
          <w:rFonts w:eastAsia="Calibri" w:cstheme="minorHAnsi"/>
          <w:b/>
          <w:color w:val="000000" w:themeColor="text1"/>
          <w:sz w:val="24"/>
          <w:szCs w:val="24"/>
        </w:rPr>
        <w:fldChar w:fldCharType="end"/>
      </w:r>
      <w:r w:rsidRPr="006D3F75">
        <w:rPr>
          <w:rFonts w:eastAsia="Calibri" w:cstheme="minorHAnsi"/>
          <w:b/>
          <w:color w:val="000000" w:themeColor="text1"/>
          <w:sz w:val="24"/>
          <w:szCs w:val="24"/>
        </w:rPr>
        <w:t xml:space="preserve">  Student Loan Forgiveness for Public School Teachers  </w:t>
      </w:r>
      <w:r w:rsidR="00944578">
        <w:rPr>
          <w:rFonts w:eastAsia="Calibri" w:cstheme="minorHAnsi"/>
          <w:b/>
          <w:color w:val="000000" w:themeColor="text1"/>
          <w:sz w:val="24"/>
          <w:szCs w:val="24"/>
        </w:rPr>
        <w:t xml:space="preserve">  </w:t>
      </w:r>
      <w:r w:rsidRPr="006D3F75">
        <w:rPr>
          <w:rFonts w:eastAsia="Calibri" w:cstheme="minorHAnsi"/>
          <w:b/>
          <w:color w:val="000000" w:themeColor="text1"/>
          <w:sz w:val="24"/>
          <w:szCs w:val="24"/>
        </w:rPr>
        <w:t>Rep. Cobb-Hunter</w:t>
      </w:r>
      <w:r w:rsidR="0043713C" w:rsidRPr="006D3F75">
        <w:rPr>
          <w:rFonts w:eastAsia="Calibri" w:cstheme="minorHAnsi"/>
          <w:b/>
          <w:color w:val="000000" w:themeColor="text1"/>
          <w:sz w:val="24"/>
          <w:szCs w:val="24"/>
        </w:rPr>
        <w:fldChar w:fldCharType="begin"/>
      </w:r>
      <w:r w:rsidR="0043713C" w:rsidRPr="006D3F75">
        <w:rPr>
          <w:rFonts w:cstheme="minorHAnsi"/>
          <w:color w:val="000000" w:themeColor="text1"/>
          <w:sz w:val="24"/>
          <w:szCs w:val="24"/>
        </w:rPr>
        <w:instrText xml:space="preserve"> XE "</w:instrText>
      </w:r>
      <w:r w:rsidR="0043713C" w:rsidRPr="006D3F75">
        <w:rPr>
          <w:rFonts w:eastAsia="Calibri" w:cstheme="minorHAnsi"/>
          <w:b/>
          <w:color w:val="000000" w:themeColor="text1"/>
          <w:sz w:val="24"/>
          <w:szCs w:val="24"/>
        </w:rPr>
        <w:instrText>Rep. Cobb-Hunter</w:instrText>
      </w:r>
      <w:r w:rsidR="0043713C" w:rsidRPr="006D3F75">
        <w:rPr>
          <w:rFonts w:cstheme="minorHAnsi"/>
          <w:color w:val="000000" w:themeColor="text1"/>
          <w:sz w:val="24"/>
          <w:szCs w:val="24"/>
        </w:rPr>
        <w:instrText xml:space="preserve">" </w:instrText>
      </w:r>
      <w:r w:rsidR="0043713C" w:rsidRPr="006D3F75">
        <w:rPr>
          <w:rFonts w:eastAsia="Calibri" w:cstheme="minorHAnsi"/>
          <w:b/>
          <w:color w:val="000000" w:themeColor="text1"/>
          <w:sz w:val="24"/>
          <w:szCs w:val="24"/>
        </w:rPr>
        <w:fldChar w:fldCharType="end"/>
      </w:r>
    </w:p>
    <w:p w14:paraId="5A02299F" w14:textId="77777777" w:rsidR="00D76200" w:rsidRPr="006D3F75" w:rsidRDefault="00D76200" w:rsidP="00460C53">
      <w:pPr>
        <w:spacing w:after="240" w:line="240" w:lineRule="auto"/>
        <w:rPr>
          <w:rFonts w:eastAsia="Calibri" w:cstheme="minorHAnsi"/>
          <w:color w:val="000000" w:themeColor="text1"/>
          <w:sz w:val="24"/>
          <w:szCs w:val="24"/>
        </w:rPr>
      </w:pPr>
      <w:r w:rsidRPr="006D3F75">
        <w:rPr>
          <w:rFonts w:eastAsia="Calibri" w:cstheme="minorHAnsi"/>
          <w:color w:val="000000" w:themeColor="text1"/>
          <w:sz w:val="24"/>
          <w:szCs w:val="24"/>
        </w:rPr>
        <w:t>This bill establishes student loan forgiveness provisions for those attending South Carolina’s public or private colleges and universities that allow loan recipients to have up to one hundred percent of the amount of their loans, plus the interest, canceled if they become certified and teach in a South Carolina public school.</w:t>
      </w:r>
    </w:p>
    <w:p w14:paraId="6C8E4F40" w14:textId="713BA9DA" w:rsidR="00D76200" w:rsidRPr="006D3F75" w:rsidRDefault="00D76200" w:rsidP="00460C53">
      <w:pPr>
        <w:spacing w:after="0" w:line="240" w:lineRule="auto"/>
        <w:ind w:left="720" w:hanging="720"/>
        <w:rPr>
          <w:rFonts w:eastAsia="Calibri" w:cstheme="minorHAnsi"/>
          <w:b/>
          <w:color w:val="000000" w:themeColor="text1"/>
          <w:sz w:val="24"/>
          <w:szCs w:val="24"/>
        </w:rPr>
      </w:pPr>
      <w:r w:rsidRPr="006D3F75">
        <w:rPr>
          <w:rFonts w:eastAsia="Calibri" w:cstheme="minorHAnsi"/>
          <w:b/>
          <w:color w:val="000000" w:themeColor="text1"/>
          <w:sz w:val="24"/>
          <w:szCs w:val="24"/>
        </w:rPr>
        <w:t>H. 4917</w:t>
      </w:r>
      <w:r w:rsidR="0043713C" w:rsidRPr="006D3F75">
        <w:rPr>
          <w:rFonts w:eastAsia="Calibri" w:cstheme="minorHAnsi"/>
          <w:b/>
          <w:color w:val="000000" w:themeColor="text1"/>
          <w:sz w:val="24"/>
          <w:szCs w:val="24"/>
        </w:rPr>
        <w:fldChar w:fldCharType="begin"/>
      </w:r>
      <w:r w:rsidR="0043713C" w:rsidRPr="006D3F75">
        <w:rPr>
          <w:rFonts w:cstheme="minorHAnsi"/>
          <w:color w:val="000000" w:themeColor="text1"/>
          <w:sz w:val="24"/>
          <w:szCs w:val="24"/>
        </w:rPr>
        <w:instrText xml:space="preserve"> XE "</w:instrText>
      </w:r>
      <w:r w:rsidR="0043713C" w:rsidRPr="006D3F75">
        <w:rPr>
          <w:rFonts w:eastAsia="Calibri" w:cstheme="minorHAnsi"/>
          <w:b/>
          <w:color w:val="000000" w:themeColor="text1"/>
          <w:sz w:val="24"/>
          <w:szCs w:val="24"/>
        </w:rPr>
        <w:instrText>H. 4917</w:instrText>
      </w:r>
      <w:r w:rsidR="0043713C" w:rsidRPr="006D3F75">
        <w:rPr>
          <w:rFonts w:cstheme="minorHAnsi"/>
          <w:color w:val="000000" w:themeColor="text1"/>
          <w:sz w:val="24"/>
          <w:szCs w:val="24"/>
        </w:rPr>
        <w:instrText xml:space="preserve">" </w:instrText>
      </w:r>
      <w:r w:rsidR="0043713C" w:rsidRPr="006D3F75">
        <w:rPr>
          <w:rFonts w:eastAsia="Calibri" w:cstheme="minorHAnsi"/>
          <w:b/>
          <w:color w:val="000000" w:themeColor="text1"/>
          <w:sz w:val="24"/>
          <w:szCs w:val="24"/>
        </w:rPr>
        <w:fldChar w:fldCharType="end"/>
      </w:r>
      <w:r w:rsidR="00944578">
        <w:rPr>
          <w:rFonts w:eastAsia="Calibri" w:cstheme="minorHAnsi"/>
          <w:b/>
          <w:color w:val="000000" w:themeColor="text1"/>
          <w:sz w:val="24"/>
          <w:szCs w:val="24"/>
        </w:rPr>
        <w:t xml:space="preserve"> </w:t>
      </w:r>
      <w:r w:rsidRPr="006D3F75">
        <w:rPr>
          <w:rFonts w:eastAsia="Calibri" w:cstheme="minorHAnsi"/>
          <w:b/>
          <w:color w:val="000000" w:themeColor="text1"/>
          <w:sz w:val="24"/>
          <w:szCs w:val="24"/>
        </w:rPr>
        <w:t xml:space="preserve"> Prohibiting the Investment of Public Employee Retirement Funds in Scrutinized</w:t>
      </w:r>
      <w:r w:rsidR="00460C53">
        <w:rPr>
          <w:rFonts w:eastAsia="Calibri" w:cstheme="minorHAnsi"/>
          <w:b/>
          <w:color w:val="000000" w:themeColor="text1"/>
          <w:sz w:val="24"/>
          <w:szCs w:val="24"/>
        </w:rPr>
        <w:t xml:space="preserve"> </w:t>
      </w:r>
      <w:r w:rsidRPr="006D3F75">
        <w:rPr>
          <w:rFonts w:eastAsia="Calibri" w:cstheme="minorHAnsi"/>
          <w:b/>
          <w:color w:val="000000" w:themeColor="text1"/>
          <w:sz w:val="24"/>
          <w:szCs w:val="24"/>
        </w:rPr>
        <w:t xml:space="preserve">Companies </w:t>
      </w:r>
      <w:r w:rsidR="00944578">
        <w:rPr>
          <w:rFonts w:eastAsia="Calibri" w:cstheme="minorHAnsi"/>
          <w:b/>
          <w:color w:val="000000" w:themeColor="text1"/>
          <w:sz w:val="24"/>
          <w:szCs w:val="24"/>
        </w:rPr>
        <w:t xml:space="preserve">  </w:t>
      </w:r>
      <w:r w:rsidRPr="006D3F75">
        <w:rPr>
          <w:rFonts w:eastAsia="Calibri" w:cstheme="minorHAnsi"/>
          <w:b/>
          <w:color w:val="000000" w:themeColor="text1"/>
          <w:sz w:val="24"/>
          <w:szCs w:val="24"/>
        </w:rPr>
        <w:t xml:space="preserve"> Rep. Bernstein</w:t>
      </w:r>
      <w:r w:rsidR="0043713C" w:rsidRPr="006D3F75">
        <w:rPr>
          <w:rFonts w:eastAsia="Calibri" w:cstheme="minorHAnsi"/>
          <w:b/>
          <w:color w:val="000000" w:themeColor="text1"/>
          <w:sz w:val="24"/>
          <w:szCs w:val="24"/>
        </w:rPr>
        <w:fldChar w:fldCharType="begin"/>
      </w:r>
      <w:r w:rsidR="0043713C" w:rsidRPr="006D3F75">
        <w:rPr>
          <w:rFonts w:cstheme="minorHAnsi"/>
          <w:color w:val="000000" w:themeColor="text1"/>
          <w:sz w:val="24"/>
          <w:szCs w:val="24"/>
        </w:rPr>
        <w:instrText xml:space="preserve"> XE "</w:instrText>
      </w:r>
      <w:r w:rsidR="0043713C" w:rsidRPr="006D3F75">
        <w:rPr>
          <w:rFonts w:eastAsia="Calibri" w:cstheme="minorHAnsi"/>
          <w:b/>
          <w:color w:val="000000" w:themeColor="text1"/>
          <w:sz w:val="24"/>
          <w:szCs w:val="24"/>
        </w:rPr>
        <w:instrText>Rep. Bernstein</w:instrText>
      </w:r>
      <w:r w:rsidR="0043713C" w:rsidRPr="006D3F75">
        <w:rPr>
          <w:rFonts w:cstheme="minorHAnsi"/>
          <w:color w:val="000000" w:themeColor="text1"/>
          <w:sz w:val="24"/>
          <w:szCs w:val="24"/>
        </w:rPr>
        <w:instrText xml:space="preserve">" </w:instrText>
      </w:r>
      <w:r w:rsidR="0043713C" w:rsidRPr="006D3F75">
        <w:rPr>
          <w:rFonts w:eastAsia="Calibri" w:cstheme="minorHAnsi"/>
          <w:b/>
          <w:color w:val="000000" w:themeColor="text1"/>
          <w:sz w:val="24"/>
          <w:szCs w:val="24"/>
        </w:rPr>
        <w:fldChar w:fldCharType="end"/>
      </w:r>
    </w:p>
    <w:p w14:paraId="2A832D88" w14:textId="77777777" w:rsidR="00D76200" w:rsidRPr="006D3F75" w:rsidRDefault="00D76200" w:rsidP="00460C53">
      <w:pPr>
        <w:spacing w:after="240" w:line="240" w:lineRule="auto"/>
        <w:rPr>
          <w:rFonts w:eastAsia="Calibri" w:cstheme="minorHAnsi"/>
          <w:color w:val="000000" w:themeColor="text1"/>
          <w:sz w:val="24"/>
          <w:szCs w:val="24"/>
        </w:rPr>
      </w:pPr>
      <w:r w:rsidRPr="006D3F75">
        <w:rPr>
          <w:rFonts w:eastAsia="Calibri" w:cstheme="minorHAnsi"/>
          <w:color w:val="000000" w:themeColor="text1"/>
          <w:sz w:val="24"/>
          <w:szCs w:val="24"/>
        </w:rPr>
        <w:t xml:space="preserve">This bill revises provisions on prohibited investments of public employee retirement funds to include criteria for prohibiting the Retirement System Investment Commission from investing in a scrutinized company that boycotts </w:t>
      </w:r>
      <w:r w:rsidRPr="005C12D9">
        <w:rPr>
          <w:rFonts w:eastAsia="Calibri" w:cstheme="minorHAnsi"/>
          <w:b/>
          <w:color w:val="000000" w:themeColor="text1"/>
          <w:sz w:val="24"/>
          <w:szCs w:val="24"/>
        </w:rPr>
        <w:t>Israel</w:t>
      </w:r>
      <w:r w:rsidRPr="006D3F75">
        <w:rPr>
          <w:rFonts w:eastAsia="Calibri" w:cstheme="minorHAnsi"/>
          <w:color w:val="000000" w:themeColor="text1"/>
          <w:sz w:val="24"/>
          <w:szCs w:val="24"/>
        </w:rPr>
        <w:t xml:space="preserve"> or is complicit in </w:t>
      </w:r>
      <w:r w:rsidRPr="005C12D9">
        <w:rPr>
          <w:rFonts w:eastAsia="Calibri" w:cstheme="minorHAnsi"/>
          <w:b/>
          <w:color w:val="000000" w:themeColor="text1"/>
          <w:sz w:val="24"/>
          <w:szCs w:val="24"/>
        </w:rPr>
        <w:t>Sudan’s Darfur genocide</w:t>
      </w:r>
      <w:r w:rsidRPr="006D3F75">
        <w:rPr>
          <w:rFonts w:eastAsia="Calibri" w:cstheme="minorHAnsi"/>
          <w:color w:val="000000" w:themeColor="text1"/>
          <w:sz w:val="24"/>
          <w:szCs w:val="24"/>
        </w:rPr>
        <w:t>.</w:t>
      </w:r>
    </w:p>
    <w:p w14:paraId="7FB9CB7C" w14:textId="45EEB15C" w:rsidR="00D76200" w:rsidRPr="006D3F75" w:rsidRDefault="00D76200" w:rsidP="00460C53">
      <w:pPr>
        <w:spacing w:after="0" w:line="240" w:lineRule="auto"/>
        <w:ind w:left="720" w:hanging="720"/>
        <w:rPr>
          <w:rFonts w:eastAsia="Calibri" w:cstheme="minorHAnsi"/>
          <w:b/>
          <w:color w:val="000000" w:themeColor="text1"/>
          <w:sz w:val="24"/>
          <w:szCs w:val="24"/>
        </w:rPr>
      </w:pPr>
      <w:r w:rsidRPr="006D3F75">
        <w:rPr>
          <w:rFonts w:eastAsia="Calibri" w:cstheme="minorHAnsi"/>
          <w:b/>
          <w:color w:val="000000" w:themeColor="text1"/>
          <w:sz w:val="24"/>
          <w:szCs w:val="24"/>
        </w:rPr>
        <w:t>H. 4918</w:t>
      </w:r>
      <w:r w:rsidR="0043713C" w:rsidRPr="006D3F75">
        <w:rPr>
          <w:rFonts w:eastAsia="Calibri" w:cstheme="minorHAnsi"/>
          <w:b/>
          <w:color w:val="000000" w:themeColor="text1"/>
          <w:sz w:val="24"/>
          <w:szCs w:val="24"/>
        </w:rPr>
        <w:fldChar w:fldCharType="begin"/>
      </w:r>
      <w:r w:rsidR="0043713C" w:rsidRPr="006D3F75">
        <w:rPr>
          <w:rFonts w:cstheme="minorHAnsi"/>
          <w:color w:val="000000" w:themeColor="text1"/>
          <w:sz w:val="24"/>
          <w:szCs w:val="24"/>
        </w:rPr>
        <w:instrText xml:space="preserve"> XE "</w:instrText>
      </w:r>
      <w:r w:rsidR="0043713C" w:rsidRPr="006D3F75">
        <w:rPr>
          <w:rFonts w:eastAsia="Calibri" w:cstheme="minorHAnsi"/>
          <w:b/>
          <w:color w:val="000000" w:themeColor="text1"/>
          <w:sz w:val="24"/>
          <w:szCs w:val="24"/>
        </w:rPr>
        <w:instrText>H. 4918</w:instrText>
      </w:r>
      <w:r w:rsidR="0043713C" w:rsidRPr="006D3F75">
        <w:rPr>
          <w:rFonts w:cstheme="minorHAnsi"/>
          <w:color w:val="000000" w:themeColor="text1"/>
          <w:sz w:val="24"/>
          <w:szCs w:val="24"/>
        </w:rPr>
        <w:instrText xml:space="preserve">" </w:instrText>
      </w:r>
      <w:r w:rsidR="0043713C" w:rsidRPr="006D3F75">
        <w:rPr>
          <w:rFonts w:eastAsia="Calibri" w:cstheme="minorHAnsi"/>
          <w:b/>
          <w:color w:val="000000" w:themeColor="text1"/>
          <w:sz w:val="24"/>
          <w:szCs w:val="24"/>
        </w:rPr>
        <w:fldChar w:fldCharType="end"/>
      </w:r>
      <w:r w:rsidRPr="006D3F75">
        <w:rPr>
          <w:rFonts w:eastAsia="Calibri" w:cstheme="minorHAnsi"/>
          <w:b/>
          <w:color w:val="000000" w:themeColor="text1"/>
          <w:sz w:val="24"/>
          <w:szCs w:val="24"/>
        </w:rPr>
        <w:t xml:space="preserve">  Retirees Returning  to Covered Employment in the</w:t>
      </w:r>
      <w:r w:rsidR="00460C53">
        <w:rPr>
          <w:rFonts w:eastAsia="Calibri" w:cstheme="minorHAnsi"/>
          <w:b/>
          <w:color w:val="000000" w:themeColor="text1"/>
          <w:sz w:val="24"/>
          <w:szCs w:val="24"/>
        </w:rPr>
        <w:t xml:space="preserve"> Police Officers </w:t>
      </w:r>
      <w:r w:rsidRPr="006D3F75">
        <w:rPr>
          <w:rFonts w:eastAsia="Calibri" w:cstheme="minorHAnsi"/>
          <w:b/>
          <w:color w:val="000000" w:themeColor="text1"/>
          <w:sz w:val="24"/>
          <w:szCs w:val="24"/>
        </w:rPr>
        <w:t xml:space="preserve">Retirement System  </w:t>
      </w:r>
      <w:r w:rsidR="00944578">
        <w:rPr>
          <w:rFonts w:eastAsia="Calibri" w:cstheme="minorHAnsi"/>
          <w:b/>
          <w:color w:val="000000" w:themeColor="text1"/>
          <w:sz w:val="24"/>
          <w:szCs w:val="24"/>
        </w:rPr>
        <w:t xml:space="preserve">  </w:t>
      </w:r>
      <w:r w:rsidRPr="006D3F75">
        <w:rPr>
          <w:rFonts w:eastAsia="Calibri" w:cstheme="minorHAnsi"/>
          <w:b/>
          <w:color w:val="000000" w:themeColor="text1"/>
          <w:sz w:val="24"/>
          <w:szCs w:val="24"/>
        </w:rPr>
        <w:t>Rep. Thayer</w:t>
      </w:r>
      <w:r w:rsidR="0043713C" w:rsidRPr="006D3F75">
        <w:rPr>
          <w:rFonts w:eastAsia="Calibri" w:cstheme="minorHAnsi"/>
          <w:b/>
          <w:color w:val="000000" w:themeColor="text1"/>
          <w:sz w:val="24"/>
          <w:szCs w:val="24"/>
        </w:rPr>
        <w:fldChar w:fldCharType="begin"/>
      </w:r>
      <w:r w:rsidR="0043713C" w:rsidRPr="006D3F75">
        <w:rPr>
          <w:rFonts w:cstheme="minorHAnsi"/>
          <w:color w:val="000000" w:themeColor="text1"/>
          <w:sz w:val="24"/>
          <w:szCs w:val="24"/>
        </w:rPr>
        <w:instrText xml:space="preserve"> XE "</w:instrText>
      </w:r>
      <w:r w:rsidR="0043713C" w:rsidRPr="006D3F75">
        <w:rPr>
          <w:rFonts w:eastAsia="Calibri" w:cstheme="minorHAnsi"/>
          <w:b/>
          <w:color w:val="000000" w:themeColor="text1"/>
          <w:sz w:val="24"/>
          <w:szCs w:val="24"/>
        </w:rPr>
        <w:instrText>Rep. Thayer</w:instrText>
      </w:r>
      <w:r w:rsidR="0043713C" w:rsidRPr="006D3F75">
        <w:rPr>
          <w:rFonts w:cstheme="minorHAnsi"/>
          <w:color w:val="000000" w:themeColor="text1"/>
          <w:sz w:val="24"/>
          <w:szCs w:val="24"/>
        </w:rPr>
        <w:instrText xml:space="preserve">" </w:instrText>
      </w:r>
      <w:r w:rsidR="0043713C" w:rsidRPr="006D3F75">
        <w:rPr>
          <w:rFonts w:eastAsia="Calibri" w:cstheme="minorHAnsi"/>
          <w:b/>
          <w:color w:val="000000" w:themeColor="text1"/>
          <w:sz w:val="24"/>
          <w:szCs w:val="24"/>
        </w:rPr>
        <w:fldChar w:fldCharType="end"/>
      </w:r>
    </w:p>
    <w:p w14:paraId="15C0572D" w14:textId="77777777" w:rsidR="00D76200" w:rsidRPr="006D3F75" w:rsidRDefault="00D76200" w:rsidP="00460C53">
      <w:pPr>
        <w:spacing w:after="240" w:line="240" w:lineRule="auto"/>
        <w:rPr>
          <w:rFonts w:eastAsia="Calibri" w:cstheme="minorHAnsi"/>
          <w:color w:val="000000" w:themeColor="text1"/>
          <w:sz w:val="24"/>
          <w:szCs w:val="24"/>
        </w:rPr>
      </w:pPr>
      <w:r w:rsidRPr="006D3F75">
        <w:rPr>
          <w:rFonts w:eastAsia="Calibri" w:cstheme="minorHAnsi"/>
          <w:color w:val="000000" w:themeColor="text1"/>
          <w:sz w:val="24"/>
          <w:szCs w:val="24"/>
        </w:rPr>
        <w:t xml:space="preserve">This bill provides that, notwithstanding the ten thousand dollar earnings limitation provision, a retired member of the South Carolina Police Officers Retirement System may be hired and return to employment covered by this system and may earn up to fifty thousand dollars </w:t>
      </w:r>
      <w:r w:rsidRPr="006D3F75">
        <w:rPr>
          <w:rFonts w:eastAsia="Calibri" w:cstheme="minorHAnsi"/>
          <w:color w:val="000000" w:themeColor="text1"/>
          <w:sz w:val="24"/>
          <w:szCs w:val="24"/>
        </w:rPr>
        <w:lastRenderedPageBreak/>
        <w:t>without affecting the monthly retirement allowance the member is receiving from this system, so long as at the time of reemployment, the retired member is working in a nonadministrative capacity.</w:t>
      </w:r>
    </w:p>
    <w:p w14:paraId="52ADEC8A" w14:textId="10EB11A4" w:rsidR="00D76200" w:rsidRPr="006D3F75" w:rsidRDefault="00D76200" w:rsidP="00460C53">
      <w:pPr>
        <w:spacing w:after="0" w:line="240" w:lineRule="auto"/>
        <w:ind w:left="720" w:hanging="810"/>
        <w:rPr>
          <w:rFonts w:eastAsia="Calibri" w:cstheme="minorHAnsi"/>
          <w:b/>
          <w:color w:val="000000" w:themeColor="text1"/>
          <w:sz w:val="24"/>
          <w:szCs w:val="24"/>
        </w:rPr>
      </w:pPr>
      <w:r w:rsidRPr="006D3F75">
        <w:rPr>
          <w:rFonts w:eastAsia="Calibri" w:cstheme="minorHAnsi"/>
          <w:b/>
          <w:color w:val="000000" w:themeColor="text1"/>
          <w:sz w:val="24"/>
          <w:szCs w:val="24"/>
        </w:rPr>
        <w:t>H. 4921</w:t>
      </w:r>
      <w:r w:rsidR="0043713C" w:rsidRPr="006D3F75">
        <w:rPr>
          <w:rFonts w:eastAsia="Calibri" w:cstheme="minorHAnsi"/>
          <w:b/>
          <w:color w:val="000000" w:themeColor="text1"/>
          <w:sz w:val="24"/>
          <w:szCs w:val="24"/>
        </w:rPr>
        <w:fldChar w:fldCharType="begin"/>
      </w:r>
      <w:r w:rsidR="0043713C" w:rsidRPr="006D3F75">
        <w:rPr>
          <w:rFonts w:cstheme="minorHAnsi"/>
          <w:color w:val="000000" w:themeColor="text1"/>
          <w:sz w:val="24"/>
          <w:szCs w:val="24"/>
        </w:rPr>
        <w:instrText xml:space="preserve"> XE "</w:instrText>
      </w:r>
      <w:r w:rsidR="0043713C" w:rsidRPr="006D3F75">
        <w:rPr>
          <w:rFonts w:eastAsia="Calibri" w:cstheme="minorHAnsi"/>
          <w:b/>
          <w:color w:val="000000" w:themeColor="text1"/>
          <w:sz w:val="24"/>
          <w:szCs w:val="24"/>
        </w:rPr>
        <w:instrText>H. 4921</w:instrText>
      </w:r>
      <w:r w:rsidR="0043713C" w:rsidRPr="006D3F75">
        <w:rPr>
          <w:rFonts w:cstheme="minorHAnsi"/>
          <w:color w:val="000000" w:themeColor="text1"/>
          <w:sz w:val="24"/>
          <w:szCs w:val="24"/>
        </w:rPr>
        <w:instrText xml:space="preserve">" </w:instrText>
      </w:r>
      <w:r w:rsidR="0043713C" w:rsidRPr="006D3F75">
        <w:rPr>
          <w:rFonts w:eastAsia="Calibri" w:cstheme="minorHAnsi"/>
          <w:b/>
          <w:color w:val="000000" w:themeColor="text1"/>
          <w:sz w:val="24"/>
          <w:szCs w:val="24"/>
        </w:rPr>
        <w:fldChar w:fldCharType="end"/>
      </w:r>
      <w:r w:rsidRPr="006D3F75">
        <w:rPr>
          <w:rFonts w:eastAsia="Calibri" w:cstheme="minorHAnsi"/>
          <w:b/>
          <w:color w:val="000000" w:themeColor="text1"/>
          <w:sz w:val="24"/>
          <w:szCs w:val="24"/>
        </w:rPr>
        <w:t xml:space="preserve">  Compensation of Retirees Returning  to Covered E</w:t>
      </w:r>
      <w:r w:rsidR="00460C53">
        <w:rPr>
          <w:rFonts w:eastAsia="Calibri" w:cstheme="minorHAnsi"/>
          <w:b/>
          <w:color w:val="000000" w:themeColor="text1"/>
          <w:sz w:val="24"/>
          <w:szCs w:val="24"/>
        </w:rPr>
        <w:t xml:space="preserve">mployment in the </w:t>
      </w:r>
      <w:r w:rsidRPr="006D3F75">
        <w:rPr>
          <w:rFonts w:eastAsia="Calibri" w:cstheme="minorHAnsi"/>
          <w:b/>
          <w:color w:val="000000" w:themeColor="text1"/>
          <w:sz w:val="24"/>
          <w:szCs w:val="24"/>
        </w:rPr>
        <w:t xml:space="preserve">Police Officers Retirement System </w:t>
      </w:r>
      <w:r w:rsidR="00944578">
        <w:rPr>
          <w:rFonts w:eastAsia="Calibri" w:cstheme="minorHAnsi"/>
          <w:b/>
          <w:color w:val="000000" w:themeColor="text1"/>
          <w:sz w:val="24"/>
          <w:szCs w:val="24"/>
        </w:rPr>
        <w:t xml:space="preserve">  </w:t>
      </w:r>
      <w:r w:rsidRPr="006D3F75">
        <w:rPr>
          <w:rFonts w:eastAsia="Calibri" w:cstheme="minorHAnsi"/>
          <w:b/>
          <w:color w:val="000000" w:themeColor="text1"/>
          <w:sz w:val="24"/>
          <w:szCs w:val="24"/>
        </w:rPr>
        <w:t xml:space="preserve"> Rep. Pope</w:t>
      </w:r>
      <w:r w:rsidR="0043713C" w:rsidRPr="006D3F75">
        <w:rPr>
          <w:rFonts w:eastAsia="Calibri" w:cstheme="minorHAnsi"/>
          <w:b/>
          <w:color w:val="000000" w:themeColor="text1"/>
          <w:sz w:val="24"/>
          <w:szCs w:val="24"/>
        </w:rPr>
        <w:fldChar w:fldCharType="begin"/>
      </w:r>
      <w:r w:rsidR="0043713C" w:rsidRPr="006D3F75">
        <w:rPr>
          <w:rFonts w:cstheme="minorHAnsi"/>
          <w:color w:val="000000" w:themeColor="text1"/>
          <w:sz w:val="24"/>
          <w:szCs w:val="24"/>
        </w:rPr>
        <w:instrText xml:space="preserve"> XE "</w:instrText>
      </w:r>
      <w:r w:rsidR="0043713C" w:rsidRPr="006D3F75">
        <w:rPr>
          <w:rFonts w:eastAsia="Calibri" w:cstheme="minorHAnsi"/>
          <w:b/>
          <w:color w:val="000000" w:themeColor="text1"/>
          <w:sz w:val="24"/>
          <w:szCs w:val="24"/>
        </w:rPr>
        <w:instrText>Rep. Pope</w:instrText>
      </w:r>
      <w:r w:rsidR="0043713C" w:rsidRPr="006D3F75">
        <w:rPr>
          <w:rFonts w:cstheme="minorHAnsi"/>
          <w:color w:val="000000" w:themeColor="text1"/>
          <w:sz w:val="24"/>
          <w:szCs w:val="24"/>
        </w:rPr>
        <w:instrText xml:space="preserve">" </w:instrText>
      </w:r>
      <w:r w:rsidR="0043713C" w:rsidRPr="006D3F75">
        <w:rPr>
          <w:rFonts w:eastAsia="Calibri" w:cstheme="minorHAnsi"/>
          <w:b/>
          <w:color w:val="000000" w:themeColor="text1"/>
          <w:sz w:val="24"/>
          <w:szCs w:val="24"/>
        </w:rPr>
        <w:fldChar w:fldCharType="end"/>
      </w:r>
    </w:p>
    <w:p w14:paraId="755846BE" w14:textId="77777777" w:rsidR="00D76200" w:rsidRPr="006D3F75" w:rsidRDefault="00D76200" w:rsidP="00460C53">
      <w:pPr>
        <w:spacing w:after="240" w:line="240" w:lineRule="auto"/>
        <w:rPr>
          <w:rFonts w:eastAsia="Calibri" w:cstheme="minorHAnsi"/>
          <w:color w:val="000000" w:themeColor="text1"/>
          <w:sz w:val="24"/>
          <w:szCs w:val="24"/>
        </w:rPr>
      </w:pPr>
      <w:r w:rsidRPr="006D3F75">
        <w:rPr>
          <w:rFonts w:eastAsia="Calibri" w:cstheme="minorHAnsi"/>
          <w:color w:val="000000" w:themeColor="text1"/>
          <w:sz w:val="24"/>
          <w:szCs w:val="24"/>
        </w:rPr>
        <w:t>This bill provides that, if a participating employer in the Police Officers Retirement System engages a certain member of the system to perform services, then the participant employer shall pay to the system the employer contribution that would be required if the member received the compensation as an active contributing member of the system.  The legislation revises provisions relating to retirement benefits after returning to covered employment under the Police Officers Retirement System, so as to remove the ten thousand dollar earnings limitation on an employee returning to employment who has not been engaged to perform services for a participating employer in the system or any other system for at least twelve consecutive months subsequent to retirement.</w:t>
      </w:r>
    </w:p>
    <w:p w14:paraId="42468ED6" w14:textId="2905FCC1" w:rsidR="00D76200" w:rsidRPr="006D3F75" w:rsidRDefault="00D76200" w:rsidP="00460C53">
      <w:pPr>
        <w:spacing w:after="0" w:line="240" w:lineRule="auto"/>
        <w:ind w:left="720" w:hanging="720"/>
        <w:rPr>
          <w:rFonts w:eastAsia="Calibri" w:cstheme="minorHAnsi"/>
          <w:b/>
          <w:color w:val="000000" w:themeColor="text1"/>
          <w:sz w:val="24"/>
          <w:szCs w:val="24"/>
        </w:rPr>
      </w:pPr>
      <w:r w:rsidRPr="006D3F75">
        <w:rPr>
          <w:rFonts w:eastAsia="Calibri" w:cstheme="minorHAnsi"/>
          <w:b/>
          <w:color w:val="000000" w:themeColor="text1"/>
          <w:sz w:val="24"/>
          <w:szCs w:val="24"/>
        </w:rPr>
        <w:t>H. 4922</w:t>
      </w:r>
      <w:r w:rsidR="0043713C" w:rsidRPr="006D3F75">
        <w:rPr>
          <w:rFonts w:eastAsia="Calibri" w:cstheme="minorHAnsi"/>
          <w:b/>
          <w:color w:val="000000" w:themeColor="text1"/>
          <w:sz w:val="24"/>
          <w:szCs w:val="24"/>
        </w:rPr>
        <w:fldChar w:fldCharType="begin"/>
      </w:r>
      <w:r w:rsidR="0043713C" w:rsidRPr="006D3F75">
        <w:rPr>
          <w:rFonts w:cstheme="minorHAnsi"/>
          <w:color w:val="000000" w:themeColor="text1"/>
          <w:sz w:val="24"/>
          <w:szCs w:val="24"/>
        </w:rPr>
        <w:instrText xml:space="preserve"> XE "</w:instrText>
      </w:r>
      <w:r w:rsidR="0043713C" w:rsidRPr="006D3F75">
        <w:rPr>
          <w:rFonts w:eastAsia="Calibri" w:cstheme="minorHAnsi"/>
          <w:b/>
          <w:color w:val="000000" w:themeColor="text1"/>
          <w:sz w:val="24"/>
          <w:szCs w:val="24"/>
        </w:rPr>
        <w:instrText>H. 4922</w:instrText>
      </w:r>
      <w:r w:rsidR="0043713C" w:rsidRPr="006D3F75">
        <w:rPr>
          <w:rFonts w:cstheme="minorHAnsi"/>
          <w:color w:val="000000" w:themeColor="text1"/>
          <w:sz w:val="24"/>
          <w:szCs w:val="24"/>
        </w:rPr>
        <w:instrText xml:space="preserve">" </w:instrText>
      </w:r>
      <w:r w:rsidR="0043713C" w:rsidRPr="006D3F75">
        <w:rPr>
          <w:rFonts w:eastAsia="Calibri" w:cstheme="minorHAnsi"/>
          <w:b/>
          <w:color w:val="000000" w:themeColor="text1"/>
          <w:sz w:val="24"/>
          <w:szCs w:val="24"/>
        </w:rPr>
        <w:fldChar w:fldCharType="end"/>
      </w:r>
      <w:r w:rsidRPr="006D3F75">
        <w:rPr>
          <w:rFonts w:eastAsia="Calibri" w:cstheme="minorHAnsi"/>
          <w:b/>
          <w:color w:val="000000" w:themeColor="text1"/>
          <w:sz w:val="24"/>
          <w:szCs w:val="24"/>
        </w:rPr>
        <w:t xml:space="preserve">  Compensation of Retirees Returning  to Covered Employment in the Retirement System </w:t>
      </w:r>
      <w:r w:rsidR="00944578">
        <w:rPr>
          <w:rFonts w:eastAsia="Calibri" w:cstheme="minorHAnsi"/>
          <w:b/>
          <w:color w:val="000000" w:themeColor="text1"/>
          <w:sz w:val="24"/>
          <w:szCs w:val="24"/>
        </w:rPr>
        <w:t xml:space="preserve">  </w:t>
      </w:r>
      <w:r w:rsidRPr="006D3F75">
        <w:rPr>
          <w:rFonts w:eastAsia="Calibri" w:cstheme="minorHAnsi"/>
          <w:b/>
          <w:color w:val="000000" w:themeColor="text1"/>
          <w:sz w:val="24"/>
          <w:szCs w:val="24"/>
        </w:rPr>
        <w:t xml:space="preserve"> Rep. Pope</w:t>
      </w:r>
      <w:r w:rsidR="0043713C" w:rsidRPr="006D3F75">
        <w:rPr>
          <w:rFonts w:eastAsia="Calibri" w:cstheme="minorHAnsi"/>
          <w:b/>
          <w:color w:val="000000" w:themeColor="text1"/>
          <w:sz w:val="24"/>
          <w:szCs w:val="24"/>
        </w:rPr>
        <w:fldChar w:fldCharType="begin"/>
      </w:r>
      <w:r w:rsidR="0043713C" w:rsidRPr="006D3F75">
        <w:rPr>
          <w:rFonts w:cstheme="minorHAnsi"/>
          <w:color w:val="000000" w:themeColor="text1"/>
          <w:sz w:val="24"/>
          <w:szCs w:val="24"/>
        </w:rPr>
        <w:instrText xml:space="preserve"> XE "</w:instrText>
      </w:r>
      <w:r w:rsidR="0043713C" w:rsidRPr="006D3F75">
        <w:rPr>
          <w:rFonts w:eastAsia="Calibri" w:cstheme="minorHAnsi"/>
          <w:b/>
          <w:color w:val="000000" w:themeColor="text1"/>
          <w:sz w:val="24"/>
          <w:szCs w:val="24"/>
        </w:rPr>
        <w:instrText>Rep. Pope</w:instrText>
      </w:r>
      <w:r w:rsidR="0043713C" w:rsidRPr="006D3F75">
        <w:rPr>
          <w:rFonts w:cstheme="minorHAnsi"/>
          <w:color w:val="000000" w:themeColor="text1"/>
          <w:sz w:val="24"/>
          <w:szCs w:val="24"/>
        </w:rPr>
        <w:instrText xml:space="preserve">" </w:instrText>
      </w:r>
      <w:r w:rsidR="0043713C" w:rsidRPr="006D3F75">
        <w:rPr>
          <w:rFonts w:eastAsia="Calibri" w:cstheme="minorHAnsi"/>
          <w:b/>
          <w:color w:val="000000" w:themeColor="text1"/>
          <w:sz w:val="24"/>
          <w:szCs w:val="24"/>
        </w:rPr>
        <w:fldChar w:fldCharType="end"/>
      </w:r>
    </w:p>
    <w:p w14:paraId="1EAD7DCC" w14:textId="0EC51FDA" w:rsidR="00E0534E" w:rsidRPr="006D3F75" w:rsidRDefault="00D76200" w:rsidP="00460C53">
      <w:pPr>
        <w:spacing w:after="320" w:line="240" w:lineRule="auto"/>
        <w:rPr>
          <w:rFonts w:cstheme="minorHAnsi"/>
          <w:color w:val="000000" w:themeColor="text1"/>
          <w:sz w:val="24"/>
          <w:szCs w:val="24"/>
        </w:rPr>
      </w:pPr>
      <w:r w:rsidRPr="006D3F75">
        <w:rPr>
          <w:rFonts w:eastAsia="Calibri" w:cstheme="minorHAnsi"/>
          <w:color w:val="000000" w:themeColor="text1"/>
          <w:sz w:val="24"/>
          <w:szCs w:val="24"/>
        </w:rPr>
        <w:t>This bill provides that, if a participating employer in the South Carolina Retirement System, engages a certain member of the system to perform services, then the participant employer shall pay to the system the employer contribution that would be required if the member received the compensation as an active contributing member of the system.  The legislation revises provisions relating to retirement benefits after returning to covered employment under the South Carolina Retirement System, so as to remove the ten thousand dollar earnings limitation on an employee returning to employment who has not been engaged to perform services for a participating employer in the system or any other system for at least twelve consecutive months subsequent to retirement.</w:t>
      </w:r>
    </w:p>
    <w:p w14:paraId="471B71FD" w14:textId="73D27A33" w:rsidR="00FE2C0E" w:rsidRPr="00460C53" w:rsidRDefault="00AC4AD1" w:rsidP="00460C53">
      <w:pPr>
        <w:pStyle w:val="Heading1"/>
        <w:spacing w:after="240"/>
        <w:jc w:val="center"/>
        <w:rPr>
          <w:rFonts w:asciiTheme="minorHAnsi" w:hAnsiTheme="minorHAnsi" w:cstheme="minorHAnsi"/>
          <w:color w:val="000000" w:themeColor="text1"/>
          <w:sz w:val="32"/>
          <w:szCs w:val="32"/>
        </w:rPr>
      </w:pPr>
      <w:bookmarkStart w:id="6" w:name="_Toc95150711"/>
      <w:r w:rsidRPr="00460C53">
        <w:rPr>
          <w:rFonts w:asciiTheme="minorHAnsi" w:hAnsiTheme="minorHAnsi" w:cstheme="minorHAnsi"/>
          <w:color w:val="000000" w:themeColor="text1"/>
          <w:sz w:val="32"/>
          <w:szCs w:val="32"/>
        </w:rPr>
        <w:t>House Committees</w:t>
      </w:r>
      <w:bookmarkEnd w:id="6"/>
    </w:p>
    <w:p w14:paraId="7036A524" w14:textId="28D67A38" w:rsidR="00E0534E" w:rsidRPr="00042B8A" w:rsidRDefault="00E0534E" w:rsidP="0087549B">
      <w:pPr>
        <w:spacing w:after="240" w:line="240" w:lineRule="auto"/>
        <w:jc w:val="center"/>
        <w:rPr>
          <w:rFonts w:cstheme="minorHAnsi"/>
          <w:b/>
          <w:color w:val="000000" w:themeColor="text1"/>
          <w:sz w:val="28"/>
          <w:szCs w:val="28"/>
        </w:rPr>
      </w:pPr>
      <w:r w:rsidRPr="00042B8A">
        <w:rPr>
          <w:rFonts w:cstheme="minorHAnsi"/>
          <w:b/>
          <w:color w:val="000000" w:themeColor="text1"/>
          <w:sz w:val="28"/>
          <w:szCs w:val="28"/>
        </w:rPr>
        <w:t>Education</w:t>
      </w:r>
    </w:p>
    <w:p w14:paraId="36E72AFD" w14:textId="5A053794" w:rsidR="001569E6" w:rsidRPr="006D3F75" w:rsidRDefault="001569E6" w:rsidP="001569E6">
      <w:pPr>
        <w:spacing w:before="100" w:beforeAutospacing="1" w:after="100" w:afterAutospacing="1" w:line="240" w:lineRule="auto"/>
        <w:rPr>
          <w:rFonts w:eastAsia="Times New Roman" w:cstheme="minorHAnsi"/>
          <w:color w:val="000000" w:themeColor="text1"/>
          <w:sz w:val="24"/>
          <w:szCs w:val="24"/>
        </w:rPr>
      </w:pPr>
      <w:r w:rsidRPr="006D3F75">
        <w:rPr>
          <w:rFonts w:eastAsia="Times New Roman" w:cstheme="minorHAnsi"/>
          <w:color w:val="000000" w:themeColor="text1"/>
          <w:sz w:val="24"/>
          <w:szCs w:val="24"/>
        </w:rPr>
        <w:t>The Committee on Education and Public Works met and passed the following bills</w:t>
      </w:r>
      <w:r w:rsidR="00944578">
        <w:rPr>
          <w:rFonts w:eastAsia="Times New Roman" w:cstheme="minorHAnsi"/>
          <w:color w:val="000000" w:themeColor="text1"/>
          <w:sz w:val="24"/>
          <w:szCs w:val="24"/>
        </w:rPr>
        <w:t>:</w:t>
      </w:r>
    </w:p>
    <w:p w14:paraId="795654CE" w14:textId="2A192C0B" w:rsidR="00D83B74" w:rsidRPr="006D3F75" w:rsidRDefault="00D83B74" w:rsidP="00D83B74">
      <w:pPr>
        <w:rPr>
          <w:rFonts w:cstheme="minorHAnsi"/>
          <w:color w:val="000000" w:themeColor="text1"/>
          <w:sz w:val="24"/>
          <w:szCs w:val="24"/>
        </w:rPr>
      </w:pPr>
      <w:r w:rsidRPr="00944578">
        <w:rPr>
          <w:rFonts w:cstheme="minorHAnsi"/>
          <w:b/>
          <w:color w:val="000000" w:themeColor="text1"/>
          <w:sz w:val="24"/>
          <w:szCs w:val="24"/>
        </w:rPr>
        <w:t>H. 4766</w:t>
      </w:r>
      <w:r w:rsidR="0043713C" w:rsidRPr="006D3F75">
        <w:rPr>
          <w:rFonts w:cstheme="minorHAnsi"/>
          <w:color w:val="000000" w:themeColor="text1"/>
          <w:sz w:val="24"/>
          <w:szCs w:val="24"/>
        </w:rPr>
        <w:fldChar w:fldCharType="begin"/>
      </w:r>
      <w:r w:rsidR="0043713C" w:rsidRPr="006D3F75">
        <w:rPr>
          <w:rFonts w:cstheme="minorHAnsi"/>
          <w:color w:val="000000" w:themeColor="text1"/>
          <w:sz w:val="24"/>
          <w:szCs w:val="24"/>
        </w:rPr>
        <w:instrText xml:space="preserve"> XE "H. 4766" </w:instrText>
      </w:r>
      <w:r w:rsidR="0043713C" w:rsidRPr="006D3F75">
        <w:rPr>
          <w:rFonts w:cstheme="minorHAnsi"/>
          <w:color w:val="000000" w:themeColor="text1"/>
          <w:sz w:val="24"/>
          <w:szCs w:val="24"/>
        </w:rPr>
        <w:fldChar w:fldCharType="end"/>
      </w:r>
      <w:r w:rsidRPr="006D3F75">
        <w:rPr>
          <w:rFonts w:cstheme="minorHAnsi"/>
          <w:color w:val="000000" w:themeColor="text1"/>
          <w:sz w:val="24"/>
          <w:szCs w:val="24"/>
        </w:rPr>
        <w:t xml:space="preserve"> merges the Education and Economic Development Act Coordinating Council</w:t>
      </w:r>
      <w:r w:rsidR="0043713C" w:rsidRPr="006D3F75">
        <w:rPr>
          <w:rFonts w:cstheme="minorHAnsi"/>
          <w:color w:val="000000" w:themeColor="text1"/>
          <w:sz w:val="24"/>
          <w:szCs w:val="24"/>
        </w:rPr>
        <w:fldChar w:fldCharType="begin"/>
      </w:r>
      <w:r w:rsidR="0043713C" w:rsidRPr="006D3F75">
        <w:rPr>
          <w:rFonts w:cstheme="minorHAnsi"/>
          <w:color w:val="000000" w:themeColor="text1"/>
          <w:sz w:val="24"/>
          <w:szCs w:val="24"/>
        </w:rPr>
        <w:instrText xml:space="preserve"> XE "Education and Economic Development Act Coordinating Council" </w:instrText>
      </w:r>
      <w:r w:rsidR="0043713C" w:rsidRPr="006D3F75">
        <w:rPr>
          <w:rFonts w:cstheme="minorHAnsi"/>
          <w:color w:val="000000" w:themeColor="text1"/>
          <w:sz w:val="24"/>
          <w:szCs w:val="24"/>
        </w:rPr>
        <w:fldChar w:fldCharType="end"/>
      </w:r>
      <w:r w:rsidRPr="006D3F75">
        <w:rPr>
          <w:rFonts w:cstheme="minorHAnsi"/>
          <w:color w:val="000000" w:themeColor="text1"/>
          <w:sz w:val="24"/>
          <w:szCs w:val="24"/>
        </w:rPr>
        <w:t xml:space="preserve"> (EEDA CC) with the </w:t>
      </w:r>
      <w:r w:rsidRPr="00944578">
        <w:rPr>
          <w:rFonts w:cstheme="minorHAnsi"/>
          <w:b/>
          <w:color w:val="000000" w:themeColor="text1"/>
          <w:sz w:val="24"/>
          <w:szCs w:val="24"/>
        </w:rPr>
        <w:t>Coordinating Council for Workforce Development</w:t>
      </w:r>
      <w:r w:rsidR="0043713C" w:rsidRPr="006D3F75">
        <w:rPr>
          <w:rFonts w:cstheme="minorHAnsi"/>
          <w:color w:val="000000" w:themeColor="text1"/>
          <w:sz w:val="24"/>
          <w:szCs w:val="24"/>
        </w:rPr>
        <w:fldChar w:fldCharType="begin"/>
      </w:r>
      <w:r w:rsidR="0043713C" w:rsidRPr="006D3F75">
        <w:rPr>
          <w:rFonts w:cstheme="minorHAnsi"/>
          <w:color w:val="000000" w:themeColor="text1"/>
          <w:sz w:val="24"/>
          <w:szCs w:val="24"/>
        </w:rPr>
        <w:instrText xml:space="preserve"> XE "Coordinating Council for Workforce Development" </w:instrText>
      </w:r>
      <w:r w:rsidR="0043713C" w:rsidRPr="006D3F75">
        <w:rPr>
          <w:rFonts w:cstheme="minorHAnsi"/>
          <w:color w:val="000000" w:themeColor="text1"/>
          <w:sz w:val="24"/>
          <w:szCs w:val="24"/>
        </w:rPr>
        <w:fldChar w:fldCharType="end"/>
      </w:r>
      <w:r w:rsidR="0043713C" w:rsidRPr="006D3F75">
        <w:rPr>
          <w:rFonts w:cstheme="minorHAnsi"/>
          <w:color w:val="000000" w:themeColor="text1"/>
          <w:sz w:val="24"/>
          <w:szCs w:val="24"/>
        </w:rPr>
        <w:t xml:space="preserve"> (CCWD).  </w:t>
      </w:r>
      <w:r w:rsidRPr="006D3F75">
        <w:rPr>
          <w:rFonts w:cstheme="minorHAnsi"/>
          <w:color w:val="000000" w:themeColor="text1"/>
          <w:sz w:val="24"/>
          <w:szCs w:val="24"/>
        </w:rPr>
        <w:t>Currently, the Secretary of the Department of Commerce, the State Superintendent of Education, the Executive Director of the State Board for Technical and Comprehensive Education, and the Executive Director of the Commission on Higher Education or the</w:t>
      </w:r>
      <w:r w:rsidR="0043713C" w:rsidRPr="006D3F75">
        <w:rPr>
          <w:rFonts w:cstheme="minorHAnsi"/>
          <w:color w:val="000000" w:themeColor="text1"/>
          <w:sz w:val="24"/>
          <w:szCs w:val="24"/>
        </w:rPr>
        <w:t xml:space="preserve">ir designees serve on the CCWD. </w:t>
      </w:r>
      <w:r w:rsidRPr="006D3F75">
        <w:rPr>
          <w:rFonts w:cstheme="minorHAnsi"/>
          <w:color w:val="000000" w:themeColor="text1"/>
          <w:sz w:val="24"/>
          <w:szCs w:val="24"/>
        </w:rPr>
        <w:t xml:space="preserve"> The bill removes reference to designees and re</w:t>
      </w:r>
      <w:r w:rsidR="0043713C" w:rsidRPr="006D3F75">
        <w:rPr>
          <w:rFonts w:cstheme="minorHAnsi"/>
          <w:color w:val="000000" w:themeColor="text1"/>
          <w:sz w:val="24"/>
          <w:szCs w:val="24"/>
        </w:rPr>
        <w:t xml:space="preserve">quires the principals to serve. </w:t>
      </w:r>
      <w:r w:rsidRPr="006D3F75">
        <w:rPr>
          <w:rFonts w:cstheme="minorHAnsi"/>
          <w:color w:val="000000" w:themeColor="text1"/>
          <w:sz w:val="24"/>
          <w:szCs w:val="24"/>
        </w:rPr>
        <w:t xml:space="preserve"> The State Superintendent of Education is directed to appoint a school district superintendent, a school counselor, and a career and technology education director to the merged council.  The Chairs of the House Education and Public Works Committee and Senate Education Committee each have one </w:t>
      </w:r>
      <w:r w:rsidRPr="006D3F75">
        <w:rPr>
          <w:rFonts w:cstheme="minorHAnsi"/>
          <w:color w:val="000000" w:themeColor="text1"/>
          <w:sz w:val="24"/>
          <w:szCs w:val="24"/>
        </w:rPr>
        <w:lastRenderedPageBreak/>
        <w:t>appointment to the CCWD in the same manner as their appointment to the EEDA CC. The Governor must appoint two representatives from the business community who have professional expertise in economic development and workforce issues.  Language requiring the President of the South Carolina Chamber of Commerce to make an appointment is removed. CCWD is given the additional requirement of facilitating and coordinating a uni</w:t>
      </w:r>
      <w:r w:rsidR="0043713C" w:rsidRPr="006D3F75">
        <w:rPr>
          <w:rFonts w:cstheme="minorHAnsi"/>
          <w:color w:val="000000" w:themeColor="text1"/>
          <w:sz w:val="24"/>
          <w:szCs w:val="24"/>
        </w:rPr>
        <w:t xml:space="preserve">fied statewide workforce plan.  </w:t>
      </w:r>
      <w:r w:rsidRPr="006D3F75">
        <w:rPr>
          <w:rFonts w:cstheme="minorHAnsi"/>
          <w:color w:val="000000" w:themeColor="text1"/>
          <w:sz w:val="24"/>
          <w:szCs w:val="24"/>
        </w:rPr>
        <w:t xml:space="preserve">CCWD must also take on the EEDA CC role of ensuring that the EEDA is properly implemented. Language limiting CCWD’s focus to persons age </w:t>
      </w:r>
      <w:r w:rsidR="00C530A6">
        <w:rPr>
          <w:rFonts w:cstheme="minorHAnsi"/>
          <w:color w:val="000000" w:themeColor="text1"/>
          <w:sz w:val="24"/>
          <w:szCs w:val="24"/>
        </w:rPr>
        <w:t>twenty-one</w:t>
      </w:r>
      <w:r w:rsidRPr="006D3F75">
        <w:rPr>
          <w:rFonts w:cstheme="minorHAnsi"/>
          <w:color w:val="000000" w:themeColor="text1"/>
          <w:sz w:val="24"/>
          <w:szCs w:val="24"/>
        </w:rPr>
        <w:t xml:space="preserve"> and over is removed. The bill does not specifically repeal the EEDA CC, so, to remedy this, the committee recommends an amendment repealing the EEDA CC.</w:t>
      </w:r>
    </w:p>
    <w:p w14:paraId="44CA88F4" w14:textId="1ACB09E4" w:rsidR="0085294B" w:rsidRPr="006D3F75" w:rsidRDefault="007E6479" w:rsidP="0085294B">
      <w:pPr>
        <w:pStyle w:val="xmsonormal"/>
        <w:spacing w:line="240" w:lineRule="auto"/>
        <w:rPr>
          <w:rFonts w:asciiTheme="minorHAnsi" w:hAnsiTheme="minorHAnsi" w:cstheme="minorHAnsi"/>
          <w:color w:val="000000" w:themeColor="text1"/>
          <w:sz w:val="24"/>
          <w:szCs w:val="24"/>
        </w:rPr>
      </w:pPr>
      <w:hyperlink r:id="rId8" w:history="1">
        <w:r w:rsidR="0085294B" w:rsidRPr="00C530A6">
          <w:rPr>
            <w:rStyle w:val="Hyperlink"/>
            <w:rFonts w:asciiTheme="minorHAnsi" w:hAnsiTheme="minorHAnsi" w:cstheme="minorHAnsi"/>
            <w:b/>
            <w:bCs/>
            <w:color w:val="000000" w:themeColor="text1"/>
            <w:sz w:val="24"/>
            <w:szCs w:val="24"/>
            <w:u w:val="none"/>
          </w:rPr>
          <w:t>H. 4570</w:t>
        </w:r>
      </w:hyperlink>
      <w:r w:rsidR="00C530A6" w:rsidRPr="00C530A6">
        <w:rPr>
          <w:rFonts w:asciiTheme="minorHAnsi" w:hAnsiTheme="minorHAnsi" w:cstheme="minorHAnsi"/>
          <w:color w:val="000000" w:themeColor="text1"/>
          <w:sz w:val="24"/>
          <w:szCs w:val="24"/>
        </w:rPr>
        <w:t xml:space="preserve"> </w:t>
      </w:r>
      <w:r w:rsidR="0085294B" w:rsidRPr="00C530A6">
        <w:rPr>
          <w:rFonts w:asciiTheme="minorHAnsi" w:hAnsiTheme="minorHAnsi" w:cstheme="minorHAnsi"/>
          <w:color w:val="000000" w:themeColor="text1"/>
          <w:sz w:val="24"/>
          <w:szCs w:val="24"/>
        </w:rPr>
        <w:t>re</w:t>
      </w:r>
      <w:r w:rsidR="0085294B" w:rsidRPr="006D3F75">
        <w:rPr>
          <w:rFonts w:asciiTheme="minorHAnsi" w:hAnsiTheme="minorHAnsi" w:cstheme="minorHAnsi"/>
          <w:color w:val="000000" w:themeColor="text1"/>
          <w:sz w:val="24"/>
          <w:szCs w:val="24"/>
        </w:rPr>
        <w:t xml:space="preserve">lates to the issuance of </w:t>
      </w:r>
      <w:r w:rsidR="0085294B" w:rsidRPr="006D3F75">
        <w:rPr>
          <w:rFonts w:asciiTheme="minorHAnsi" w:hAnsiTheme="minorHAnsi" w:cstheme="minorHAnsi"/>
          <w:b/>
          <w:bCs/>
          <w:color w:val="000000" w:themeColor="text1"/>
          <w:sz w:val="24"/>
          <w:szCs w:val="24"/>
        </w:rPr>
        <w:t>special license plates to service members</w:t>
      </w:r>
      <w:r w:rsidR="0085294B" w:rsidRPr="006D3F75">
        <w:rPr>
          <w:rFonts w:asciiTheme="minorHAnsi" w:hAnsiTheme="minorHAnsi" w:cstheme="minorHAnsi"/>
          <w:color w:val="000000" w:themeColor="text1"/>
          <w:sz w:val="24"/>
          <w:szCs w:val="24"/>
        </w:rPr>
        <w:t xml:space="preserve"> associated with various military components or designations, so as to provide for </w:t>
      </w:r>
      <w:r w:rsidR="00DA4FBB">
        <w:rPr>
          <w:rFonts w:asciiTheme="minorHAnsi" w:hAnsiTheme="minorHAnsi" w:cstheme="minorHAnsi"/>
          <w:color w:val="000000" w:themeColor="text1"/>
          <w:sz w:val="24"/>
          <w:szCs w:val="24"/>
        </w:rPr>
        <w:t>a</w:t>
      </w:r>
      <w:r w:rsidR="0085294B" w:rsidRPr="006D3F75">
        <w:rPr>
          <w:rFonts w:asciiTheme="minorHAnsi" w:hAnsiTheme="minorHAnsi" w:cstheme="minorHAnsi"/>
          <w:color w:val="000000" w:themeColor="text1"/>
          <w:sz w:val="24"/>
          <w:szCs w:val="24"/>
        </w:rPr>
        <w:t xml:space="preserve"> mi</w:t>
      </w:r>
      <w:r w:rsidR="00944578">
        <w:rPr>
          <w:rFonts w:asciiTheme="minorHAnsi" w:hAnsiTheme="minorHAnsi" w:cstheme="minorHAnsi"/>
          <w:color w:val="000000" w:themeColor="text1"/>
          <w:sz w:val="24"/>
          <w:szCs w:val="24"/>
        </w:rPr>
        <w:t xml:space="preserve">litary license plate clean-up.  </w:t>
      </w:r>
      <w:r w:rsidR="0085294B" w:rsidRPr="006D3F75">
        <w:rPr>
          <w:rFonts w:asciiTheme="minorHAnsi" w:hAnsiTheme="minorHAnsi" w:cstheme="minorHAnsi"/>
          <w:color w:val="000000" w:themeColor="text1"/>
          <w:sz w:val="24"/>
          <w:szCs w:val="24"/>
        </w:rPr>
        <w:t>The bill allows the DMV to issue US Space Force license plates for private passenger motor vehicles or motorcycles to active or prior service members. The bill reinserts the provision that disabled veterans are exempt from the regular motor vehicle registration fee. This provision was erroneously struck last year. The bill adds the Meritorious Service Medal to the list of special license plates for active or prior service members. It also reinserts the Support Our Troops special license plate that was erroneously struck last year. The bill repeals the Members of Foreign Consulates special license plate since the US State Department has requested that all states repeal the plate due to misuse</w:t>
      </w:r>
      <w:r w:rsidR="00944578">
        <w:rPr>
          <w:rFonts w:asciiTheme="minorHAnsi" w:hAnsiTheme="minorHAnsi" w:cstheme="minorHAnsi"/>
          <w:color w:val="000000" w:themeColor="text1"/>
          <w:sz w:val="24"/>
          <w:szCs w:val="24"/>
        </w:rPr>
        <w:t xml:space="preserve"> of the plate in other states.  </w:t>
      </w:r>
      <w:r w:rsidR="0085294B" w:rsidRPr="006D3F75">
        <w:rPr>
          <w:rFonts w:asciiTheme="minorHAnsi" w:hAnsiTheme="minorHAnsi" w:cstheme="minorHAnsi"/>
          <w:color w:val="000000" w:themeColor="text1"/>
          <w:sz w:val="24"/>
          <w:szCs w:val="24"/>
        </w:rPr>
        <w:t xml:space="preserve">And finally, the bill clarifies that this act will take effect on May 6, 2022. </w:t>
      </w:r>
    </w:p>
    <w:p w14:paraId="0874218A" w14:textId="77777777" w:rsidR="00C530A6" w:rsidRDefault="0085294B" w:rsidP="00C530A6">
      <w:pPr>
        <w:pStyle w:val="xmsonormal"/>
        <w:rPr>
          <w:rFonts w:asciiTheme="minorHAnsi" w:hAnsiTheme="minorHAnsi" w:cstheme="minorHAnsi"/>
          <w:color w:val="000000" w:themeColor="text1"/>
          <w:sz w:val="24"/>
          <w:szCs w:val="24"/>
        </w:rPr>
      </w:pPr>
      <w:r w:rsidRPr="006D3F75">
        <w:rPr>
          <w:rFonts w:asciiTheme="minorHAnsi" w:hAnsiTheme="minorHAnsi" w:cstheme="minorHAnsi"/>
          <w:b/>
          <w:bCs/>
          <w:color w:val="000000" w:themeColor="text1"/>
          <w:sz w:val="24"/>
          <w:szCs w:val="24"/>
        </w:rPr>
        <w:t>H. 4797</w:t>
      </w:r>
      <w:r w:rsidRPr="006D3F75">
        <w:rPr>
          <w:rFonts w:asciiTheme="minorHAnsi" w:hAnsiTheme="minorHAnsi" w:cstheme="minorHAnsi"/>
          <w:color w:val="000000" w:themeColor="text1"/>
          <w:sz w:val="24"/>
          <w:szCs w:val="24"/>
        </w:rPr>
        <w:t xml:space="preserve"> revises language regarding the issuance of the special commemorative "</w:t>
      </w:r>
      <w:r w:rsidRPr="006D3F75">
        <w:rPr>
          <w:rFonts w:asciiTheme="minorHAnsi" w:hAnsiTheme="minorHAnsi" w:cstheme="minorHAnsi"/>
          <w:b/>
          <w:bCs/>
          <w:color w:val="000000" w:themeColor="text1"/>
          <w:sz w:val="24"/>
          <w:szCs w:val="24"/>
        </w:rPr>
        <w:t>Public Education: A Great Investment</w:t>
      </w:r>
      <w:r w:rsidRPr="006D3F75">
        <w:rPr>
          <w:rFonts w:asciiTheme="minorHAnsi" w:hAnsiTheme="minorHAnsi" w:cstheme="minorHAnsi"/>
          <w:color w:val="000000" w:themeColor="text1"/>
          <w:sz w:val="24"/>
          <w:szCs w:val="24"/>
        </w:rPr>
        <w:t xml:space="preserve">" license plate by specifying that the funds from the plates must be used to provide classroom technology to the public schools, instead of restricting the funds solely to providing computers. This language is more encompassing and updates the statute to reflect the changes in technology that have occurred over the last several years in the classroom. </w:t>
      </w:r>
    </w:p>
    <w:p w14:paraId="22566506" w14:textId="28596493" w:rsidR="00103EEB" w:rsidRPr="00871258" w:rsidRDefault="001D3BFD" w:rsidP="00F86DD8">
      <w:pPr>
        <w:pStyle w:val="Heading1"/>
        <w:jc w:val="center"/>
        <w:rPr>
          <w:color w:val="000000" w:themeColor="text1"/>
        </w:rPr>
      </w:pPr>
      <w:bookmarkStart w:id="7" w:name="_Toc95150712"/>
      <w:r w:rsidRPr="00871258">
        <w:t>House Floor Actions</w:t>
      </w:r>
      <w:bookmarkEnd w:id="7"/>
    </w:p>
    <w:p w14:paraId="7CBB5929" w14:textId="77777777" w:rsidR="00FF0B35" w:rsidRPr="006D3F75" w:rsidRDefault="00FF0B35" w:rsidP="00FF0B35">
      <w:pPr>
        <w:spacing w:before="100" w:beforeAutospacing="1" w:after="100" w:afterAutospacing="1" w:line="240" w:lineRule="auto"/>
        <w:rPr>
          <w:rFonts w:cstheme="minorHAnsi"/>
          <w:color w:val="000000" w:themeColor="text1"/>
          <w:sz w:val="24"/>
          <w:szCs w:val="24"/>
        </w:rPr>
      </w:pPr>
      <w:r w:rsidRPr="006D3F75">
        <w:rPr>
          <w:rFonts w:eastAsia="Times New Roman" w:cstheme="minorHAnsi"/>
          <w:color w:val="000000" w:themeColor="text1"/>
          <w:sz w:val="24"/>
          <w:szCs w:val="24"/>
        </w:rPr>
        <w:t xml:space="preserve">The House, with an amendment, adopted and ordered sent to the Senate </w:t>
      </w:r>
      <w:r w:rsidRPr="006D3F75">
        <w:rPr>
          <w:rFonts w:eastAsia="Times New Roman" w:cstheme="minorHAnsi"/>
          <w:b/>
          <w:color w:val="000000" w:themeColor="text1"/>
          <w:sz w:val="24"/>
          <w:szCs w:val="24"/>
        </w:rPr>
        <w:t>H. 3100</w:t>
      </w:r>
      <w:r w:rsidRPr="006D3F75">
        <w:rPr>
          <w:rFonts w:eastAsia="Times New Roman" w:cstheme="minorHAnsi"/>
          <w:b/>
          <w:color w:val="000000" w:themeColor="text1"/>
          <w:sz w:val="24"/>
          <w:szCs w:val="24"/>
        </w:rPr>
        <w:fldChar w:fldCharType="begin"/>
      </w:r>
      <w:r w:rsidRPr="006D3F75">
        <w:rPr>
          <w:rFonts w:eastAsia="Calibri" w:cstheme="minorHAnsi"/>
          <w:color w:val="000000" w:themeColor="text1"/>
          <w:sz w:val="24"/>
          <w:szCs w:val="24"/>
        </w:rPr>
        <w:instrText xml:space="preserve"> XE "</w:instrText>
      </w:r>
      <w:r w:rsidRPr="006D3F75">
        <w:rPr>
          <w:rFonts w:eastAsia="Times New Roman" w:cstheme="minorHAnsi"/>
          <w:b/>
          <w:color w:val="000000" w:themeColor="text1"/>
          <w:sz w:val="24"/>
          <w:szCs w:val="24"/>
        </w:rPr>
        <w:instrText>H. 3100</w:instrText>
      </w:r>
      <w:r w:rsidRPr="006D3F75">
        <w:rPr>
          <w:rFonts w:eastAsia="Calibri" w:cstheme="minorHAnsi"/>
          <w:color w:val="000000" w:themeColor="text1"/>
          <w:sz w:val="24"/>
          <w:szCs w:val="24"/>
        </w:rPr>
        <w:instrText xml:space="preserve">" </w:instrText>
      </w:r>
      <w:r w:rsidRPr="006D3F75">
        <w:rPr>
          <w:rFonts w:eastAsia="Times New Roman" w:cstheme="minorHAnsi"/>
          <w:b/>
          <w:color w:val="000000" w:themeColor="text1"/>
          <w:sz w:val="24"/>
          <w:szCs w:val="24"/>
        </w:rPr>
        <w:fldChar w:fldCharType="end"/>
      </w:r>
      <w:r w:rsidRPr="006D3F75">
        <w:rPr>
          <w:rFonts w:eastAsia="Times New Roman" w:cstheme="minorHAnsi"/>
          <w:color w:val="000000" w:themeColor="text1"/>
          <w:sz w:val="24"/>
          <w:szCs w:val="24"/>
        </w:rPr>
        <w:t xml:space="preserve"> relating to </w:t>
      </w:r>
      <w:r w:rsidRPr="006D3F75">
        <w:rPr>
          <w:rFonts w:eastAsia="Times New Roman" w:cstheme="minorHAnsi"/>
          <w:b/>
          <w:color w:val="000000" w:themeColor="text1"/>
          <w:sz w:val="24"/>
          <w:szCs w:val="24"/>
        </w:rPr>
        <w:t>unlawfully passing a stopped school bus</w:t>
      </w:r>
      <w:r w:rsidRPr="006D3F75">
        <w:rPr>
          <w:rFonts w:eastAsia="Times New Roman" w:cstheme="minorHAnsi"/>
          <w:b/>
          <w:color w:val="000000" w:themeColor="text1"/>
          <w:sz w:val="24"/>
          <w:szCs w:val="24"/>
        </w:rPr>
        <w:fldChar w:fldCharType="begin"/>
      </w:r>
      <w:r w:rsidRPr="006D3F75">
        <w:rPr>
          <w:rFonts w:eastAsia="Calibri" w:cstheme="minorHAnsi"/>
          <w:color w:val="000000" w:themeColor="text1"/>
          <w:sz w:val="24"/>
          <w:szCs w:val="24"/>
        </w:rPr>
        <w:instrText xml:space="preserve"> XE "</w:instrText>
      </w:r>
      <w:r w:rsidRPr="006D3F75">
        <w:rPr>
          <w:rFonts w:eastAsia="Times New Roman" w:cstheme="minorHAnsi"/>
          <w:b/>
          <w:color w:val="000000" w:themeColor="text1"/>
          <w:sz w:val="24"/>
          <w:szCs w:val="24"/>
        </w:rPr>
        <w:instrText>school bus</w:instrText>
      </w:r>
      <w:r w:rsidRPr="006D3F75">
        <w:rPr>
          <w:rFonts w:eastAsia="Calibri" w:cstheme="minorHAnsi"/>
          <w:color w:val="000000" w:themeColor="text1"/>
          <w:sz w:val="24"/>
          <w:szCs w:val="24"/>
        </w:rPr>
        <w:instrText xml:space="preserve">" </w:instrText>
      </w:r>
      <w:r w:rsidRPr="006D3F75">
        <w:rPr>
          <w:rFonts w:eastAsia="Times New Roman" w:cstheme="minorHAnsi"/>
          <w:b/>
          <w:color w:val="000000" w:themeColor="text1"/>
          <w:sz w:val="24"/>
          <w:szCs w:val="24"/>
        </w:rPr>
        <w:fldChar w:fldCharType="end"/>
      </w:r>
      <w:r w:rsidRPr="006D3F75">
        <w:rPr>
          <w:rFonts w:eastAsia="Times New Roman" w:cstheme="minorHAnsi"/>
          <w:color w:val="000000" w:themeColor="text1"/>
          <w:sz w:val="24"/>
          <w:szCs w:val="24"/>
        </w:rPr>
        <w:t xml:space="preserve">.  All school buses must be equipped with extended school bus stop arms.  </w:t>
      </w:r>
      <w:r w:rsidRPr="006D3F75">
        <w:rPr>
          <w:rFonts w:cstheme="minorHAnsi"/>
          <w:color w:val="000000" w:themeColor="text1"/>
          <w:sz w:val="24"/>
          <w:szCs w:val="24"/>
        </w:rPr>
        <w:t>The State Superintendent of Education has the discretion to overrule the decision of a local school district regarding the placement of a student school bus stop.  The exercise of this discretion is limited to school bus stops that the Superintendent determines to be dangerous.  Also, the month of August of each year is declared 'School Bus Safety Month' in South Carolina.</w:t>
      </w:r>
    </w:p>
    <w:p w14:paraId="3A58869C" w14:textId="77777777" w:rsidR="00FF0B35" w:rsidRPr="006D3F75" w:rsidRDefault="00FF0B35" w:rsidP="00FF0B35">
      <w:pPr>
        <w:widowControl w:val="0"/>
        <w:spacing w:line="240" w:lineRule="auto"/>
        <w:jc w:val="both"/>
        <w:rPr>
          <w:rFonts w:cstheme="minorHAnsi"/>
          <w:bCs/>
          <w:iCs/>
          <w:color w:val="000000" w:themeColor="text1"/>
          <w:sz w:val="24"/>
          <w:szCs w:val="24"/>
        </w:rPr>
      </w:pPr>
      <w:r w:rsidRPr="006D3F75">
        <w:rPr>
          <w:rFonts w:cstheme="minorHAnsi"/>
          <w:bCs/>
          <w:iCs/>
          <w:color w:val="000000" w:themeColor="text1"/>
          <w:sz w:val="24"/>
          <w:szCs w:val="24"/>
        </w:rPr>
        <w:t xml:space="preserve">Having been recalled from the Education Committee the previous week, the House adopted and sent to the Senate </w:t>
      </w:r>
      <w:r w:rsidRPr="006D3F75">
        <w:rPr>
          <w:rFonts w:cstheme="minorHAnsi"/>
          <w:b/>
          <w:bCs/>
          <w:iCs/>
          <w:color w:val="000000" w:themeColor="text1"/>
          <w:sz w:val="24"/>
          <w:szCs w:val="24"/>
        </w:rPr>
        <w:t>H. 4576</w:t>
      </w:r>
      <w:r w:rsidRPr="006D3F75">
        <w:rPr>
          <w:rFonts w:cstheme="minorHAnsi"/>
          <w:bCs/>
          <w:iCs/>
          <w:color w:val="000000" w:themeColor="text1"/>
          <w:sz w:val="24"/>
          <w:szCs w:val="24"/>
        </w:rPr>
        <w:t xml:space="preserve">, a bill that </w:t>
      </w:r>
      <w:r w:rsidRPr="006D3F75">
        <w:rPr>
          <w:rFonts w:cstheme="minorHAnsi"/>
          <w:color w:val="000000" w:themeColor="text1"/>
          <w:sz w:val="24"/>
          <w:szCs w:val="24"/>
        </w:rPr>
        <w:t>declares the third Tuesday in February of each year as "</w:t>
      </w:r>
      <w:r w:rsidRPr="006D3F75">
        <w:rPr>
          <w:rFonts w:cstheme="minorHAnsi"/>
          <w:b/>
          <w:color w:val="000000" w:themeColor="text1"/>
          <w:sz w:val="24"/>
          <w:szCs w:val="24"/>
        </w:rPr>
        <w:t>Historically Black Colleges and Universities Day</w:t>
      </w:r>
      <w:r w:rsidRPr="006D3F75">
        <w:rPr>
          <w:rFonts w:cstheme="minorHAnsi"/>
          <w:color w:val="000000" w:themeColor="text1"/>
          <w:sz w:val="24"/>
          <w:szCs w:val="24"/>
        </w:rPr>
        <w:t>."</w:t>
      </w:r>
    </w:p>
    <w:p w14:paraId="7D0CB2FB" w14:textId="3470B229" w:rsidR="00FF0B35" w:rsidRPr="006D3F75" w:rsidRDefault="00FF0B35" w:rsidP="00FF0B35">
      <w:pPr>
        <w:spacing w:after="240" w:line="240" w:lineRule="auto"/>
        <w:rPr>
          <w:rFonts w:cstheme="minorHAnsi"/>
          <w:color w:val="000000" w:themeColor="text1"/>
          <w:sz w:val="24"/>
          <w:szCs w:val="24"/>
        </w:rPr>
      </w:pPr>
      <w:r w:rsidRPr="006D3F75">
        <w:rPr>
          <w:rFonts w:cstheme="minorHAnsi"/>
          <w:color w:val="000000" w:themeColor="text1"/>
          <w:sz w:val="24"/>
          <w:szCs w:val="24"/>
        </w:rPr>
        <w:t xml:space="preserve">The House amended, gave third reading and sent to the Senate </w:t>
      </w:r>
      <w:r w:rsidRPr="006D3F75">
        <w:rPr>
          <w:rFonts w:cstheme="minorHAnsi"/>
          <w:b/>
          <w:color w:val="000000" w:themeColor="text1"/>
          <w:sz w:val="24"/>
          <w:szCs w:val="24"/>
        </w:rPr>
        <w:t>H. 4177</w:t>
      </w:r>
      <w:r w:rsidRPr="006D3F75">
        <w:rPr>
          <w:rFonts w:cstheme="minorHAnsi"/>
          <w:b/>
          <w:color w:val="000000" w:themeColor="text1"/>
          <w:sz w:val="24"/>
          <w:szCs w:val="24"/>
        </w:rPr>
        <w:fldChar w:fldCharType="begin"/>
      </w:r>
      <w:r w:rsidRPr="006D3F75">
        <w:rPr>
          <w:rFonts w:cstheme="minorHAnsi"/>
          <w:color w:val="000000" w:themeColor="text1"/>
          <w:sz w:val="24"/>
          <w:szCs w:val="24"/>
        </w:rPr>
        <w:instrText xml:space="preserve"> XE "H. 4177" </w:instrText>
      </w:r>
      <w:r w:rsidRPr="006D3F75">
        <w:rPr>
          <w:rFonts w:cstheme="minorHAnsi"/>
          <w:b/>
          <w:color w:val="000000" w:themeColor="text1"/>
          <w:sz w:val="24"/>
          <w:szCs w:val="24"/>
        </w:rPr>
        <w:fldChar w:fldCharType="end"/>
      </w:r>
      <w:r w:rsidRPr="006D3F75">
        <w:rPr>
          <w:rFonts w:cstheme="minorHAnsi"/>
          <w:color w:val="000000" w:themeColor="text1"/>
          <w:sz w:val="24"/>
          <w:szCs w:val="24"/>
        </w:rPr>
        <w:t xml:space="preserve">, a bill that </w:t>
      </w:r>
      <w:r w:rsidRPr="006D3F75">
        <w:rPr>
          <w:rFonts w:cstheme="minorHAnsi"/>
          <w:b/>
          <w:color w:val="000000" w:themeColor="text1"/>
          <w:sz w:val="24"/>
          <w:szCs w:val="24"/>
        </w:rPr>
        <w:t>establishes a waterfowl advisory committee</w:t>
      </w:r>
      <w:r w:rsidRPr="006D3F75">
        <w:rPr>
          <w:rFonts w:cstheme="minorHAnsi"/>
          <w:color w:val="000000" w:themeColor="text1"/>
          <w:sz w:val="24"/>
          <w:szCs w:val="24"/>
        </w:rPr>
        <w:fldChar w:fldCharType="begin"/>
      </w:r>
      <w:r w:rsidRPr="006D3F75">
        <w:rPr>
          <w:rFonts w:cstheme="minorHAnsi"/>
          <w:color w:val="000000" w:themeColor="text1"/>
          <w:sz w:val="24"/>
          <w:szCs w:val="24"/>
        </w:rPr>
        <w:instrText xml:space="preserve"> XE "waterfowl advisory committee" </w:instrText>
      </w:r>
      <w:r w:rsidRPr="006D3F75">
        <w:rPr>
          <w:rFonts w:cstheme="minorHAnsi"/>
          <w:color w:val="000000" w:themeColor="text1"/>
          <w:sz w:val="24"/>
          <w:szCs w:val="24"/>
        </w:rPr>
        <w:fldChar w:fldCharType="end"/>
      </w:r>
      <w:r w:rsidRPr="006D3F75">
        <w:rPr>
          <w:rFonts w:cstheme="minorHAnsi"/>
          <w:b/>
          <w:color w:val="000000" w:themeColor="text1"/>
          <w:sz w:val="24"/>
          <w:szCs w:val="24"/>
        </w:rPr>
        <w:t xml:space="preserve">.  </w:t>
      </w:r>
      <w:r w:rsidRPr="006D3F75">
        <w:rPr>
          <w:rFonts w:cstheme="minorHAnsi"/>
          <w:color w:val="000000" w:themeColor="text1"/>
          <w:sz w:val="24"/>
          <w:szCs w:val="24"/>
        </w:rPr>
        <w:t xml:space="preserve">Due to a decline in the state’s waterfowl due to destructive </w:t>
      </w:r>
      <w:r w:rsidRPr="006D3F75">
        <w:rPr>
          <w:rFonts w:cstheme="minorHAnsi"/>
          <w:color w:val="000000" w:themeColor="text1"/>
          <w:sz w:val="24"/>
          <w:szCs w:val="24"/>
        </w:rPr>
        <w:lastRenderedPageBreak/>
        <w:t>storms and financial management issues, the waterfowl advisory committee is created to help direct the manager of the waterfowl program within the Department of Natural Resources.  This committee would to assist in the management of waterfowl habitats, assist in the development, protection, and propagation of waterfowl, assisting in prioritizin</w:t>
      </w:r>
      <w:r w:rsidR="00C4729B">
        <w:rPr>
          <w:rFonts w:cstheme="minorHAnsi"/>
          <w:color w:val="000000" w:themeColor="text1"/>
          <w:sz w:val="24"/>
          <w:szCs w:val="24"/>
        </w:rPr>
        <w:t xml:space="preserve">g the expenditures of monies.  </w:t>
      </w:r>
      <w:r w:rsidRPr="006D3F75">
        <w:rPr>
          <w:rFonts w:cstheme="minorHAnsi"/>
          <w:color w:val="000000" w:themeColor="text1"/>
          <w:sz w:val="24"/>
          <w:szCs w:val="24"/>
        </w:rPr>
        <w:t>Also, the bill increases the cost of migratory waterfowl permits</w:t>
      </w:r>
      <w:r w:rsidRPr="006D3F75">
        <w:rPr>
          <w:rFonts w:cstheme="minorHAnsi"/>
          <w:color w:val="000000" w:themeColor="text1"/>
          <w:sz w:val="24"/>
          <w:szCs w:val="24"/>
        </w:rPr>
        <w:fldChar w:fldCharType="begin"/>
      </w:r>
      <w:r w:rsidRPr="006D3F75">
        <w:rPr>
          <w:rFonts w:cstheme="minorHAnsi"/>
          <w:color w:val="000000" w:themeColor="text1"/>
          <w:sz w:val="24"/>
          <w:szCs w:val="24"/>
        </w:rPr>
        <w:instrText xml:space="preserve"> XE "waterfowl permits" </w:instrText>
      </w:r>
      <w:r w:rsidRPr="006D3F75">
        <w:rPr>
          <w:rFonts w:cstheme="minorHAnsi"/>
          <w:color w:val="000000" w:themeColor="text1"/>
          <w:sz w:val="24"/>
          <w:szCs w:val="24"/>
        </w:rPr>
        <w:fldChar w:fldCharType="end"/>
      </w:r>
      <w:r w:rsidRPr="006D3F75">
        <w:rPr>
          <w:rFonts w:cstheme="minorHAnsi"/>
          <w:color w:val="000000" w:themeColor="text1"/>
          <w:sz w:val="24"/>
          <w:szCs w:val="24"/>
        </w:rPr>
        <w:t xml:space="preserve"> (duck stamps</w:t>
      </w:r>
      <w:r w:rsidRPr="006D3F75">
        <w:rPr>
          <w:rFonts w:cstheme="minorHAnsi"/>
          <w:color w:val="000000" w:themeColor="text1"/>
          <w:sz w:val="24"/>
          <w:szCs w:val="24"/>
        </w:rPr>
        <w:fldChar w:fldCharType="begin"/>
      </w:r>
      <w:r w:rsidRPr="006D3F75">
        <w:rPr>
          <w:rFonts w:cstheme="minorHAnsi"/>
          <w:color w:val="000000" w:themeColor="text1"/>
          <w:sz w:val="24"/>
          <w:szCs w:val="24"/>
        </w:rPr>
        <w:instrText xml:space="preserve"> XE "duck stamps" </w:instrText>
      </w:r>
      <w:r w:rsidRPr="006D3F75">
        <w:rPr>
          <w:rFonts w:cstheme="minorHAnsi"/>
          <w:color w:val="000000" w:themeColor="text1"/>
          <w:sz w:val="24"/>
          <w:szCs w:val="24"/>
        </w:rPr>
        <w:fldChar w:fldCharType="end"/>
      </w:r>
      <w:r w:rsidRPr="006D3F75">
        <w:rPr>
          <w:rFonts w:cstheme="minorHAnsi"/>
          <w:color w:val="000000" w:themeColor="text1"/>
          <w:sz w:val="24"/>
          <w:szCs w:val="24"/>
        </w:rPr>
        <w:t>) from five to fifteen dollars for five years.  The additional revenue from duck stamps will be used to repair the state’s impoundments that have not been addressed over the years.  It is noted that none of these funds will be used for operating the program.  The committee shall make a report of its findings, activities, and long term plans to the General Assembly by December thirty-first of each year.</w:t>
      </w:r>
    </w:p>
    <w:p w14:paraId="6B3B4BE1" w14:textId="5E837B05" w:rsidR="00FF0B35" w:rsidRPr="006D3F75" w:rsidRDefault="00FF0B35" w:rsidP="00FF0B35">
      <w:pPr>
        <w:rPr>
          <w:rFonts w:cstheme="minorHAnsi"/>
          <w:color w:val="000000" w:themeColor="text1"/>
          <w:sz w:val="24"/>
          <w:szCs w:val="24"/>
        </w:rPr>
      </w:pPr>
      <w:r w:rsidRPr="006D3F75">
        <w:rPr>
          <w:rFonts w:cstheme="minorHAnsi"/>
          <w:color w:val="000000" w:themeColor="text1"/>
          <w:sz w:val="24"/>
          <w:szCs w:val="24"/>
        </w:rPr>
        <w:t xml:space="preserve">The House amended, approved, and sent the Senate </w:t>
      </w:r>
      <w:r w:rsidRPr="006D3F75">
        <w:rPr>
          <w:rFonts w:cstheme="minorHAnsi"/>
          <w:b/>
          <w:color w:val="000000" w:themeColor="text1"/>
          <w:sz w:val="24"/>
          <w:szCs w:val="24"/>
        </w:rPr>
        <w:t>H. 4831</w:t>
      </w:r>
      <w:r w:rsidR="00D9770B" w:rsidRPr="006D3F75">
        <w:rPr>
          <w:rFonts w:cstheme="minorHAnsi"/>
          <w:b/>
          <w:color w:val="000000" w:themeColor="text1"/>
          <w:sz w:val="24"/>
          <w:szCs w:val="24"/>
        </w:rPr>
        <w:fldChar w:fldCharType="begin"/>
      </w:r>
      <w:r w:rsidR="00D9770B" w:rsidRPr="006D3F75">
        <w:rPr>
          <w:rFonts w:cstheme="minorHAnsi"/>
          <w:sz w:val="24"/>
          <w:szCs w:val="24"/>
        </w:rPr>
        <w:instrText xml:space="preserve"> XE "</w:instrText>
      </w:r>
      <w:r w:rsidR="00D9770B" w:rsidRPr="006D3F75">
        <w:rPr>
          <w:rFonts w:cstheme="minorHAnsi"/>
          <w:b/>
          <w:color w:val="000000" w:themeColor="text1"/>
          <w:sz w:val="24"/>
          <w:szCs w:val="24"/>
        </w:rPr>
        <w:instrText>H. 4831</w:instrText>
      </w:r>
      <w:r w:rsidR="00D9770B" w:rsidRPr="006D3F75">
        <w:rPr>
          <w:rFonts w:cstheme="minorHAnsi"/>
          <w:sz w:val="24"/>
          <w:szCs w:val="24"/>
        </w:rPr>
        <w:instrText xml:space="preserve">" </w:instrText>
      </w:r>
      <w:r w:rsidR="00D9770B" w:rsidRPr="006D3F75">
        <w:rPr>
          <w:rFonts w:cstheme="minorHAnsi"/>
          <w:b/>
          <w:color w:val="000000" w:themeColor="text1"/>
          <w:sz w:val="24"/>
          <w:szCs w:val="24"/>
        </w:rPr>
        <w:fldChar w:fldCharType="end"/>
      </w:r>
      <w:r w:rsidRPr="006D3F75">
        <w:rPr>
          <w:rFonts w:cstheme="minorHAnsi"/>
          <w:color w:val="000000" w:themeColor="text1"/>
          <w:sz w:val="24"/>
          <w:szCs w:val="24"/>
        </w:rPr>
        <w:t xml:space="preserve">, a joint resolution that directs the Department of Commerce to conduct an </w:t>
      </w:r>
      <w:r w:rsidRPr="006D3F75">
        <w:rPr>
          <w:rFonts w:cstheme="minorHAnsi"/>
          <w:b/>
          <w:color w:val="000000" w:themeColor="text1"/>
          <w:sz w:val="24"/>
          <w:szCs w:val="24"/>
        </w:rPr>
        <w:t xml:space="preserve">Offshore Wind Energy Supply Chain Industries Economic Development Study </w:t>
      </w:r>
      <w:r w:rsidRPr="006D3F75">
        <w:rPr>
          <w:rFonts w:cstheme="minorHAnsi"/>
          <w:color w:val="000000" w:themeColor="text1"/>
          <w:sz w:val="24"/>
          <w:szCs w:val="24"/>
        </w:rPr>
        <w:t>to evaluate the state’s business advantages, economic climate, workforce readiness, and any other relevant state assets to create a roadmap for South Carolina to effectively compete in attracting offshore wind energy supply chain industries to the state.</w:t>
      </w:r>
      <w:r w:rsidRPr="006D3F75">
        <w:rPr>
          <w:rFonts w:cstheme="minorHAnsi"/>
          <w:b/>
          <w:color w:val="000000" w:themeColor="text1"/>
          <w:sz w:val="24"/>
          <w:szCs w:val="24"/>
        </w:rPr>
        <w:t xml:space="preserve">  </w:t>
      </w:r>
      <w:r w:rsidRPr="006D3F75">
        <w:rPr>
          <w:rFonts w:cstheme="minorHAnsi"/>
          <w:color w:val="000000" w:themeColor="text1"/>
          <w:sz w:val="24"/>
          <w:szCs w:val="24"/>
        </w:rPr>
        <w:t>The Department of Commerce is directed to coordinate with the Office of Regulatory Staff, Clemson University, or other pertinent state agencies, and must submit the reports, roadmap, and any legislative recommendations to the Speaker of the House, Chairman of the House Ways and Means Committee, Chairman of the House Labor, Commerce and Industry Committee, the President of the Senate, Chairman of the Senate Finance Committee, and Chairman of the Senate Labor, Commerce and Industry Committee one year from the date of funding by the General Assembly.</w:t>
      </w:r>
    </w:p>
    <w:p w14:paraId="5CDAEAF3" w14:textId="28C2BCEE" w:rsidR="00FF0B35" w:rsidRPr="006D3F75" w:rsidRDefault="00FF0B35" w:rsidP="00FF0B35">
      <w:pPr>
        <w:spacing w:after="240" w:line="240" w:lineRule="auto"/>
        <w:rPr>
          <w:rFonts w:cstheme="minorHAnsi"/>
          <w:color w:val="000000" w:themeColor="text1"/>
          <w:sz w:val="24"/>
          <w:szCs w:val="24"/>
        </w:rPr>
      </w:pPr>
      <w:r w:rsidRPr="006D3F75">
        <w:rPr>
          <w:rFonts w:cstheme="minorHAnsi"/>
          <w:color w:val="000000" w:themeColor="text1"/>
          <w:sz w:val="24"/>
          <w:szCs w:val="24"/>
        </w:rPr>
        <w:t xml:space="preserve">The House gave third reading and sent to the Senate </w:t>
      </w:r>
      <w:r w:rsidRPr="006D3F75">
        <w:rPr>
          <w:rFonts w:cstheme="minorHAnsi"/>
          <w:b/>
          <w:color w:val="000000" w:themeColor="text1"/>
          <w:sz w:val="24"/>
          <w:szCs w:val="24"/>
        </w:rPr>
        <w:t>H. 3889</w:t>
      </w:r>
      <w:r w:rsidRPr="006D3F75">
        <w:rPr>
          <w:rFonts w:cstheme="minorHAnsi"/>
          <w:b/>
          <w:color w:val="000000" w:themeColor="text1"/>
          <w:sz w:val="24"/>
          <w:szCs w:val="24"/>
        </w:rPr>
        <w:fldChar w:fldCharType="begin"/>
      </w:r>
      <w:r w:rsidRPr="006D3F75">
        <w:rPr>
          <w:rFonts w:cstheme="minorHAnsi"/>
          <w:color w:val="000000" w:themeColor="text1"/>
          <w:sz w:val="24"/>
          <w:szCs w:val="24"/>
        </w:rPr>
        <w:instrText xml:space="preserve"> XE "H. 3889" </w:instrText>
      </w:r>
      <w:r w:rsidRPr="006D3F75">
        <w:rPr>
          <w:rFonts w:cstheme="minorHAnsi"/>
          <w:b/>
          <w:color w:val="000000" w:themeColor="text1"/>
          <w:sz w:val="24"/>
          <w:szCs w:val="24"/>
        </w:rPr>
        <w:fldChar w:fldCharType="end"/>
      </w:r>
      <w:r w:rsidRPr="006D3F75">
        <w:rPr>
          <w:rFonts w:cstheme="minorHAnsi"/>
          <w:color w:val="000000" w:themeColor="text1"/>
          <w:sz w:val="24"/>
          <w:szCs w:val="24"/>
        </w:rPr>
        <w:t xml:space="preserve">, a bill </w:t>
      </w:r>
      <w:r w:rsidRPr="006D3F75">
        <w:rPr>
          <w:rFonts w:cstheme="minorHAnsi"/>
          <w:b/>
          <w:color w:val="000000" w:themeColor="text1"/>
          <w:sz w:val="24"/>
          <w:szCs w:val="24"/>
        </w:rPr>
        <w:t>restricting the use of airboats during duck season</w:t>
      </w:r>
      <w:r w:rsidRPr="006D3F75">
        <w:rPr>
          <w:rFonts w:cstheme="minorHAnsi"/>
          <w:b/>
          <w:color w:val="000000" w:themeColor="text1"/>
          <w:sz w:val="24"/>
          <w:szCs w:val="24"/>
        </w:rPr>
        <w:fldChar w:fldCharType="begin"/>
      </w:r>
      <w:r w:rsidRPr="006D3F75">
        <w:rPr>
          <w:rFonts w:cstheme="minorHAnsi"/>
          <w:color w:val="000000" w:themeColor="text1"/>
          <w:sz w:val="24"/>
          <w:szCs w:val="24"/>
        </w:rPr>
        <w:instrText xml:space="preserve"> XE "airboats during duck season" </w:instrText>
      </w:r>
      <w:r w:rsidRPr="006D3F75">
        <w:rPr>
          <w:rFonts w:cstheme="minorHAnsi"/>
          <w:b/>
          <w:color w:val="000000" w:themeColor="text1"/>
          <w:sz w:val="24"/>
          <w:szCs w:val="24"/>
        </w:rPr>
        <w:fldChar w:fldCharType="end"/>
      </w:r>
      <w:r w:rsidRPr="006D3F75">
        <w:rPr>
          <w:rFonts w:cstheme="minorHAnsi"/>
          <w:color w:val="000000" w:themeColor="text1"/>
          <w:sz w:val="24"/>
          <w:szCs w:val="24"/>
        </w:rPr>
        <w:t>.  This bill reflects current law; however, it changes use of airboat restri</w:t>
      </w:r>
      <w:r w:rsidR="007E6479">
        <w:rPr>
          <w:rFonts w:cstheme="minorHAnsi"/>
          <w:color w:val="000000" w:themeColor="text1"/>
          <w:sz w:val="24"/>
          <w:szCs w:val="24"/>
        </w:rPr>
        <w:t>ction during waterfowl season or</w:t>
      </w:r>
      <w:bookmarkStart w:id="8" w:name="_GoBack"/>
      <w:bookmarkEnd w:id="8"/>
      <w:r w:rsidRPr="006D3F75">
        <w:rPr>
          <w:rFonts w:cstheme="minorHAnsi"/>
          <w:color w:val="000000" w:themeColor="text1"/>
          <w:sz w:val="24"/>
          <w:szCs w:val="24"/>
        </w:rPr>
        <w:t xml:space="preserve"> duck season.</w:t>
      </w:r>
    </w:p>
    <w:p w14:paraId="557461FD" w14:textId="3258018B" w:rsidR="00FF0B35" w:rsidRPr="006D3F75" w:rsidRDefault="00FF0B35" w:rsidP="00FF0B35">
      <w:pPr>
        <w:rPr>
          <w:rFonts w:cstheme="minorHAnsi"/>
          <w:color w:val="000000" w:themeColor="text1"/>
          <w:sz w:val="24"/>
          <w:szCs w:val="24"/>
        </w:rPr>
      </w:pPr>
      <w:r w:rsidRPr="006D3F75">
        <w:rPr>
          <w:rFonts w:cstheme="minorHAnsi"/>
          <w:color w:val="000000" w:themeColor="text1"/>
          <w:sz w:val="24"/>
          <w:szCs w:val="24"/>
        </w:rPr>
        <w:t xml:space="preserve">The House approved and sent the Senate </w:t>
      </w:r>
      <w:r w:rsidRPr="006D3F75">
        <w:rPr>
          <w:rFonts w:cstheme="minorHAnsi"/>
          <w:b/>
          <w:color w:val="000000" w:themeColor="text1"/>
          <w:sz w:val="24"/>
          <w:szCs w:val="24"/>
        </w:rPr>
        <w:t>H. 4832</w:t>
      </w:r>
      <w:r w:rsidR="00D9770B" w:rsidRPr="006D3F75">
        <w:rPr>
          <w:rFonts w:cstheme="minorHAnsi"/>
          <w:b/>
          <w:color w:val="000000" w:themeColor="text1"/>
          <w:sz w:val="24"/>
          <w:szCs w:val="24"/>
        </w:rPr>
        <w:fldChar w:fldCharType="begin"/>
      </w:r>
      <w:r w:rsidR="00D9770B" w:rsidRPr="006D3F75">
        <w:rPr>
          <w:rFonts w:cstheme="minorHAnsi"/>
          <w:sz w:val="24"/>
          <w:szCs w:val="24"/>
        </w:rPr>
        <w:instrText xml:space="preserve"> XE "</w:instrText>
      </w:r>
      <w:r w:rsidR="00D9770B" w:rsidRPr="006D3F75">
        <w:rPr>
          <w:rFonts w:cstheme="minorHAnsi"/>
          <w:b/>
          <w:color w:val="000000" w:themeColor="text1"/>
          <w:sz w:val="24"/>
          <w:szCs w:val="24"/>
        </w:rPr>
        <w:instrText>H. 4832</w:instrText>
      </w:r>
      <w:r w:rsidR="00D9770B" w:rsidRPr="006D3F75">
        <w:rPr>
          <w:rFonts w:cstheme="minorHAnsi"/>
          <w:sz w:val="24"/>
          <w:szCs w:val="24"/>
        </w:rPr>
        <w:instrText xml:space="preserve">" </w:instrText>
      </w:r>
      <w:r w:rsidR="00D9770B" w:rsidRPr="006D3F75">
        <w:rPr>
          <w:rFonts w:cstheme="minorHAnsi"/>
          <w:b/>
          <w:color w:val="000000" w:themeColor="text1"/>
          <w:sz w:val="24"/>
          <w:szCs w:val="24"/>
        </w:rPr>
        <w:fldChar w:fldCharType="end"/>
      </w:r>
      <w:r w:rsidRPr="006D3F75">
        <w:rPr>
          <w:rFonts w:cstheme="minorHAnsi"/>
          <w:color w:val="000000" w:themeColor="text1"/>
          <w:sz w:val="24"/>
          <w:szCs w:val="24"/>
        </w:rPr>
        <w:t xml:space="preserve">, a bill providing for numerous </w:t>
      </w:r>
      <w:r w:rsidRPr="006D3F75">
        <w:rPr>
          <w:rFonts w:cstheme="minorHAnsi"/>
          <w:b/>
          <w:color w:val="000000" w:themeColor="text1"/>
          <w:sz w:val="24"/>
          <w:szCs w:val="24"/>
        </w:rPr>
        <w:t>insurance law revisions</w:t>
      </w:r>
      <w:r w:rsidR="00D9770B" w:rsidRPr="006D3F75">
        <w:rPr>
          <w:rFonts w:cstheme="minorHAnsi"/>
          <w:b/>
          <w:color w:val="000000" w:themeColor="text1"/>
          <w:sz w:val="24"/>
          <w:szCs w:val="24"/>
        </w:rPr>
        <w:fldChar w:fldCharType="begin"/>
      </w:r>
      <w:r w:rsidR="00D9770B" w:rsidRPr="006D3F75">
        <w:rPr>
          <w:rFonts w:cstheme="minorHAnsi"/>
          <w:sz w:val="24"/>
          <w:szCs w:val="24"/>
        </w:rPr>
        <w:instrText xml:space="preserve"> XE "</w:instrText>
      </w:r>
      <w:r w:rsidR="00D9770B" w:rsidRPr="006D3F75">
        <w:rPr>
          <w:rFonts w:cstheme="minorHAnsi"/>
          <w:b/>
          <w:color w:val="000000" w:themeColor="text1"/>
          <w:sz w:val="24"/>
          <w:szCs w:val="24"/>
        </w:rPr>
        <w:instrText>insurance law revisions</w:instrText>
      </w:r>
      <w:r w:rsidR="00D9770B" w:rsidRPr="006D3F75">
        <w:rPr>
          <w:rFonts w:cstheme="minorHAnsi"/>
          <w:sz w:val="24"/>
          <w:szCs w:val="24"/>
        </w:rPr>
        <w:instrText xml:space="preserve">" </w:instrText>
      </w:r>
      <w:r w:rsidR="00D9770B" w:rsidRPr="006D3F75">
        <w:rPr>
          <w:rFonts w:cstheme="minorHAnsi"/>
          <w:b/>
          <w:color w:val="000000" w:themeColor="text1"/>
          <w:sz w:val="24"/>
          <w:szCs w:val="24"/>
        </w:rPr>
        <w:fldChar w:fldCharType="end"/>
      </w:r>
      <w:r w:rsidRPr="006D3F75">
        <w:rPr>
          <w:rFonts w:cstheme="minorHAnsi"/>
          <w:color w:val="000000" w:themeColor="text1"/>
          <w:sz w:val="24"/>
          <w:szCs w:val="24"/>
        </w:rPr>
        <w:t>, clarifications, and updates, including provisions for aligning state law with recommendations of the National Association of Insurance Commissioners and authorizing South Carolina’s withdrawal from the Interstate Insurance Product Regulation Compact.</w:t>
      </w:r>
    </w:p>
    <w:p w14:paraId="522A3D71" w14:textId="77777777" w:rsidR="00C4729B" w:rsidRDefault="00FF0B35" w:rsidP="00C4729B">
      <w:pPr>
        <w:spacing w:after="240" w:line="240" w:lineRule="auto"/>
        <w:rPr>
          <w:rFonts w:eastAsia="Times New Roman" w:cstheme="minorHAnsi"/>
          <w:color w:val="000000" w:themeColor="text1"/>
          <w:sz w:val="24"/>
          <w:szCs w:val="24"/>
        </w:rPr>
      </w:pPr>
      <w:r w:rsidRPr="006D3F75">
        <w:rPr>
          <w:rFonts w:eastAsia="Times New Roman" w:cstheme="minorHAnsi"/>
          <w:color w:val="000000" w:themeColor="text1"/>
          <w:sz w:val="24"/>
          <w:szCs w:val="24"/>
        </w:rPr>
        <w:t>The House gave third reading</w:t>
      </w:r>
      <w:r w:rsidRPr="006D3F75">
        <w:rPr>
          <w:rFonts w:eastAsia="Times New Roman" w:cstheme="minorHAnsi"/>
          <w:b/>
          <w:color w:val="000000" w:themeColor="text1"/>
          <w:sz w:val="24"/>
          <w:szCs w:val="24"/>
        </w:rPr>
        <w:t xml:space="preserve"> </w:t>
      </w:r>
      <w:r w:rsidRPr="006D3F75">
        <w:rPr>
          <w:rFonts w:eastAsia="Times New Roman" w:cstheme="minorHAnsi"/>
          <w:color w:val="000000" w:themeColor="text1"/>
          <w:sz w:val="24"/>
          <w:szCs w:val="24"/>
        </w:rPr>
        <w:t>and returned to the Senate with amendments,</w:t>
      </w:r>
      <w:r w:rsidRPr="006D3F75">
        <w:rPr>
          <w:rFonts w:eastAsia="Times New Roman" w:cstheme="minorHAnsi"/>
          <w:b/>
          <w:color w:val="000000" w:themeColor="text1"/>
          <w:sz w:val="24"/>
          <w:szCs w:val="24"/>
        </w:rPr>
        <w:t xml:space="preserve"> S. 203</w:t>
      </w:r>
      <w:r w:rsidRPr="006D3F75">
        <w:rPr>
          <w:rFonts w:eastAsia="Times New Roman" w:cstheme="minorHAnsi"/>
          <w:b/>
          <w:color w:val="000000" w:themeColor="text1"/>
          <w:sz w:val="24"/>
          <w:szCs w:val="24"/>
        </w:rPr>
        <w:fldChar w:fldCharType="begin"/>
      </w:r>
      <w:r w:rsidRPr="006D3F75">
        <w:rPr>
          <w:rFonts w:eastAsia="Calibri" w:cstheme="minorHAnsi"/>
          <w:color w:val="000000" w:themeColor="text1"/>
          <w:sz w:val="24"/>
          <w:szCs w:val="24"/>
        </w:rPr>
        <w:instrText xml:space="preserve"> XE "</w:instrText>
      </w:r>
      <w:r w:rsidRPr="006D3F75">
        <w:rPr>
          <w:rFonts w:eastAsia="Times New Roman" w:cstheme="minorHAnsi"/>
          <w:b/>
          <w:color w:val="000000" w:themeColor="text1"/>
          <w:sz w:val="24"/>
          <w:szCs w:val="24"/>
        </w:rPr>
        <w:instrText>S. 203</w:instrText>
      </w:r>
      <w:r w:rsidRPr="006D3F75">
        <w:rPr>
          <w:rFonts w:eastAsia="Calibri" w:cstheme="minorHAnsi"/>
          <w:color w:val="000000" w:themeColor="text1"/>
          <w:sz w:val="24"/>
          <w:szCs w:val="24"/>
        </w:rPr>
        <w:instrText xml:space="preserve">" </w:instrText>
      </w:r>
      <w:r w:rsidRPr="006D3F75">
        <w:rPr>
          <w:rFonts w:eastAsia="Times New Roman" w:cstheme="minorHAnsi"/>
          <w:b/>
          <w:color w:val="000000" w:themeColor="text1"/>
          <w:sz w:val="24"/>
          <w:szCs w:val="24"/>
        </w:rPr>
        <w:fldChar w:fldCharType="end"/>
      </w:r>
      <w:r w:rsidRPr="006D3F75">
        <w:rPr>
          <w:rFonts w:eastAsia="Times New Roman" w:cstheme="minorHAnsi"/>
          <w:color w:val="000000" w:themeColor="text1"/>
          <w:sz w:val="24"/>
          <w:szCs w:val="24"/>
        </w:rPr>
        <w:t xml:space="preserve"> relating to the </w:t>
      </w:r>
      <w:r w:rsidRPr="006D3F75">
        <w:rPr>
          <w:rFonts w:eastAsia="Times New Roman" w:cstheme="minorHAnsi"/>
          <w:b/>
          <w:color w:val="000000" w:themeColor="text1"/>
          <w:sz w:val="24"/>
          <w:szCs w:val="24"/>
        </w:rPr>
        <w:t>removal of school district trustees</w:t>
      </w:r>
      <w:r w:rsidRPr="006D3F75">
        <w:rPr>
          <w:rFonts w:eastAsia="Times New Roman" w:cstheme="minorHAnsi"/>
          <w:b/>
          <w:color w:val="000000" w:themeColor="text1"/>
          <w:sz w:val="24"/>
          <w:szCs w:val="24"/>
        </w:rPr>
        <w:fldChar w:fldCharType="begin"/>
      </w:r>
      <w:r w:rsidRPr="006D3F75">
        <w:rPr>
          <w:rFonts w:eastAsia="Calibri" w:cstheme="minorHAnsi"/>
          <w:color w:val="000000" w:themeColor="text1"/>
          <w:sz w:val="24"/>
          <w:szCs w:val="24"/>
        </w:rPr>
        <w:instrText xml:space="preserve"> XE "</w:instrText>
      </w:r>
      <w:r w:rsidRPr="006D3F75">
        <w:rPr>
          <w:rFonts w:eastAsia="Times New Roman" w:cstheme="minorHAnsi"/>
          <w:b/>
          <w:color w:val="000000" w:themeColor="text1"/>
          <w:sz w:val="24"/>
          <w:szCs w:val="24"/>
        </w:rPr>
        <w:instrText>school district trustees</w:instrText>
      </w:r>
      <w:r w:rsidRPr="006D3F75">
        <w:rPr>
          <w:rFonts w:eastAsia="Calibri" w:cstheme="minorHAnsi"/>
          <w:color w:val="000000" w:themeColor="text1"/>
          <w:sz w:val="24"/>
          <w:szCs w:val="24"/>
        </w:rPr>
        <w:instrText xml:space="preserve">" </w:instrText>
      </w:r>
      <w:r w:rsidRPr="006D3F75">
        <w:rPr>
          <w:rFonts w:eastAsia="Times New Roman" w:cstheme="minorHAnsi"/>
          <w:b/>
          <w:color w:val="000000" w:themeColor="text1"/>
          <w:sz w:val="24"/>
          <w:szCs w:val="24"/>
        </w:rPr>
        <w:fldChar w:fldCharType="end"/>
      </w:r>
      <w:r w:rsidRPr="006D3F75">
        <w:rPr>
          <w:rFonts w:eastAsia="Times New Roman" w:cstheme="minorHAnsi"/>
          <w:color w:val="000000" w:themeColor="text1"/>
          <w:sz w:val="24"/>
          <w:szCs w:val="24"/>
        </w:rPr>
        <w:t xml:space="preserve"> and filling vacancies.  </w:t>
      </w:r>
      <w:r w:rsidRPr="006D3F75">
        <w:rPr>
          <w:rFonts w:cstheme="minorHAnsi"/>
          <w:color w:val="000000" w:themeColor="text1"/>
          <w:sz w:val="24"/>
          <w:szCs w:val="24"/>
        </w:rPr>
        <w:t>School district trustees</w:t>
      </w:r>
      <w:r w:rsidRPr="006D3F75">
        <w:rPr>
          <w:rFonts w:eastAsia="Times New Roman" w:cstheme="minorHAnsi"/>
          <w:color w:val="000000" w:themeColor="text1"/>
          <w:sz w:val="24"/>
          <w:szCs w:val="24"/>
        </w:rPr>
        <w:t xml:space="preserve"> </w:t>
      </w:r>
      <w:r w:rsidRPr="006D3F75">
        <w:rPr>
          <w:rFonts w:cstheme="minorHAnsi"/>
          <w:color w:val="000000" w:themeColor="text1"/>
          <w:sz w:val="24"/>
          <w:szCs w:val="24"/>
        </w:rPr>
        <w:t>who wilfully commit or engage in an act of malfeasance, misfeasance, chronic unexcused absenteeism, conflicts of interest, criminal misconduct in office, or persistent neglect of duty in office, or are adjudicated medically incompetent or medically incapacitated, are subject to removal by the Governor upon any of the foregoing causes being made to appear to the satisfaction of the Governor. Before removing any such officer, the Governor shall inform him in writing of the specific charges brought against him and give him an opportunity on reasonable notice to be heard.</w:t>
      </w:r>
    </w:p>
    <w:p w14:paraId="36154038" w14:textId="07AEA630" w:rsidR="00E0534E" w:rsidRPr="00C4729B" w:rsidRDefault="006D3F75" w:rsidP="00C4729B">
      <w:pPr>
        <w:spacing w:after="240" w:line="240" w:lineRule="auto"/>
        <w:jc w:val="center"/>
        <w:rPr>
          <w:rFonts w:eastAsia="Times New Roman" w:cstheme="minorHAnsi"/>
          <w:color w:val="000000" w:themeColor="text1"/>
          <w:sz w:val="24"/>
          <w:szCs w:val="24"/>
        </w:rPr>
      </w:pPr>
      <w:r>
        <w:rPr>
          <w:rFonts w:cstheme="minorHAnsi"/>
          <w:sz w:val="24"/>
          <w:szCs w:val="24"/>
        </w:rPr>
        <w:t>###</w:t>
      </w:r>
    </w:p>
    <w:p w14:paraId="09CEF569" w14:textId="557D2ECF" w:rsidR="009C6B69" w:rsidRPr="00BD741B" w:rsidRDefault="00BD741B" w:rsidP="00BD741B">
      <w:r w:rsidRPr="00AB1ADF">
        <w:rPr>
          <w:rFonts w:cstheme="minorHAnsi"/>
          <w:noProof/>
          <w:sz w:val="24"/>
          <w:szCs w:val="24"/>
        </w:rPr>
        <w:lastRenderedPageBreak/>
        <mc:AlternateContent>
          <mc:Choice Requires="wps">
            <w:drawing>
              <wp:anchor distT="0" distB="0" distL="114300" distR="114300" simplePos="0" relativeHeight="251659264" behindDoc="1" locked="0" layoutInCell="0" allowOverlap="1" wp14:anchorId="5600512C" wp14:editId="2C5D0F99">
                <wp:simplePos x="0" y="0"/>
                <wp:positionH relativeFrom="margin">
                  <wp:align>left</wp:align>
                </wp:positionH>
                <wp:positionV relativeFrom="paragraph">
                  <wp:posOffset>233094</wp:posOffset>
                </wp:positionV>
                <wp:extent cx="5474525" cy="47502"/>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74525" cy="47502"/>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F0CF1" id="Rectangle 3" o:spid="_x0000_s1026" style="position:absolute;margin-left:0;margin-top:18.35pt;width:431.05pt;height:3.7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" o:allowincell="f" fillcolor="black" stroked="f" strokeweight="0">
                <w10:wrap anchorx="margin"/>
              </v:rect>
            </w:pict>
          </mc:Fallback>
        </mc:AlternateContent>
      </w:r>
    </w:p>
    <w:p w14:paraId="11F0866E" w14:textId="7F89688F" w:rsidR="004A3203" w:rsidRPr="00AB1ADF" w:rsidRDefault="004A3203" w:rsidP="00725383">
      <w:pPr>
        <w:rPr>
          <w:rFonts w:cstheme="minorHAnsi"/>
          <w:sz w:val="24"/>
          <w:szCs w:val="24"/>
        </w:rPr>
      </w:pPr>
    </w:p>
    <w:p w14:paraId="2D595EBD" w14:textId="6CEC0042" w:rsidR="00103EEB" w:rsidRPr="006D3F75" w:rsidRDefault="00370486" w:rsidP="00370486">
      <w:pPr>
        <w:rPr>
          <w:rFonts w:cstheme="minorHAnsi"/>
          <w:sz w:val="18"/>
          <w:szCs w:val="18"/>
        </w:rPr>
      </w:pPr>
      <w:r w:rsidRPr="006D3F75">
        <w:rPr>
          <w:rFonts w:cstheme="minorHAnsi"/>
          <w:sz w:val="18"/>
          <w:szCs w:val="18"/>
        </w:rPr>
        <w:t>Note: these summaries are prepared by the staff of the South Carolina House of Representatives and are not the expression of the legislation's sponsor(s) nor the House of Representatives. They are strictly for the internal use and benefit of members of the House of Representatives and are not to be construed by a court of law as an expression of legislative intent.</w:t>
      </w:r>
    </w:p>
    <w:p w14:paraId="0B7AB286" w14:textId="689CE484" w:rsidR="000169FD" w:rsidRPr="006D3F75" w:rsidRDefault="00E54B57" w:rsidP="00725383">
      <w:pPr>
        <w:rPr>
          <w:rFonts w:cstheme="minorHAnsi"/>
          <w:color w:val="0D0D0D" w:themeColor="text1" w:themeTint="F2"/>
          <w:sz w:val="18"/>
          <w:szCs w:val="18"/>
        </w:rPr>
      </w:pPr>
      <w:r w:rsidRPr="006D3F75">
        <w:rPr>
          <w:rFonts w:cstheme="minorHAnsi"/>
          <w:color w:val="0D0D0D" w:themeColor="text1" w:themeTint="F2"/>
          <w:sz w:val="18"/>
          <w:szCs w:val="18"/>
        </w:rPr>
        <w:t>The Legislative Update is on the internet. V</w:t>
      </w:r>
      <w:r w:rsidR="001718CA" w:rsidRPr="006D3F75">
        <w:rPr>
          <w:rFonts w:cstheme="minorHAnsi"/>
          <w:color w:val="0D0D0D" w:themeColor="text1" w:themeTint="F2"/>
          <w:sz w:val="18"/>
          <w:szCs w:val="18"/>
        </w:rPr>
        <w:t>i</w:t>
      </w:r>
      <w:r w:rsidRPr="006D3F75">
        <w:rPr>
          <w:rFonts w:cstheme="minorHAnsi"/>
          <w:color w:val="0D0D0D" w:themeColor="text1" w:themeTint="F2"/>
          <w:sz w:val="18"/>
          <w:szCs w:val="18"/>
        </w:rPr>
        <w:t>sit the S</w:t>
      </w:r>
      <w:r w:rsidR="000C3BC5" w:rsidRPr="006D3F75">
        <w:rPr>
          <w:rFonts w:cstheme="minorHAnsi"/>
          <w:color w:val="0D0D0D" w:themeColor="text1" w:themeTint="F2"/>
          <w:sz w:val="18"/>
          <w:szCs w:val="18"/>
        </w:rPr>
        <w:t xml:space="preserve">outh </w:t>
      </w:r>
      <w:r w:rsidRPr="006D3F75">
        <w:rPr>
          <w:rFonts w:cstheme="minorHAnsi"/>
          <w:color w:val="0D0D0D" w:themeColor="text1" w:themeTint="F2"/>
          <w:sz w:val="18"/>
          <w:szCs w:val="18"/>
        </w:rPr>
        <w:t xml:space="preserve">Carolina General Assembly </w:t>
      </w:r>
      <w:r w:rsidR="000C3BC5" w:rsidRPr="006D3F75">
        <w:rPr>
          <w:rFonts w:cstheme="minorHAnsi"/>
          <w:color w:val="0D0D0D" w:themeColor="text1" w:themeTint="F2"/>
          <w:sz w:val="18"/>
          <w:szCs w:val="18"/>
        </w:rPr>
        <w:t>home page (</w:t>
      </w:r>
      <w:hyperlink r:id="rId9" w:history="1">
        <w:r w:rsidR="000C3BC5" w:rsidRPr="006D3F75">
          <w:rPr>
            <w:rStyle w:val="Hyperlink"/>
            <w:rFonts w:cstheme="minorHAnsi"/>
            <w:color w:val="0D0D0D" w:themeColor="text1" w:themeTint="F2"/>
            <w:sz w:val="18"/>
            <w:szCs w:val="18"/>
          </w:rPr>
          <w:t>http://www.scstatehouse.gov</w:t>
        </w:r>
      </w:hyperlink>
      <w:r w:rsidR="000C3BC5" w:rsidRPr="006D3F75">
        <w:rPr>
          <w:rFonts w:cstheme="minorHAnsi"/>
          <w:color w:val="0D0D0D" w:themeColor="text1" w:themeTint="F2"/>
          <w:sz w:val="18"/>
          <w:szCs w:val="18"/>
        </w:rPr>
        <w:t xml:space="preserve">) and click on publications, then click on </w:t>
      </w:r>
      <w:r w:rsidRPr="006D3F75">
        <w:rPr>
          <w:rFonts w:cstheme="minorHAnsi"/>
          <w:color w:val="0D0D0D" w:themeColor="text1" w:themeTint="F2"/>
          <w:sz w:val="18"/>
          <w:szCs w:val="18"/>
        </w:rPr>
        <w:t>Legislative Updates</w:t>
      </w:r>
      <w:r w:rsidR="000C3BC5" w:rsidRPr="006D3F75">
        <w:rPr>
          <w:rFonts w:cstheme="minorHAnsi"/>
          <w:color w:val="0D0D0D" w:themeColor="text1" w:themeTint="F2"/>
          <w:sz w:val="18"/>
          <w:szCs w:val="18"/>
        </w:rPr>
        <w:t xml:space="preserve">. </w:t>
      </w:r>
      <w:r w:rsidRPr="006D3F75">
        <w:rPr>
          <w:rFonts w:cstheme="minorHAnsi"/>
          <w:color w:val="0D0D0D" w:themeColor="text1" w:themeTint="F2"/>
          <w:sz w:val="18"/>
          <w:szCs w:val="18"/>
        </w:rPr>
        <w:t xml:space="preserve">This </w:t>
      </w:r>
      <w:r w:rsidR="000C3BC5" w:rsidRPr="006D3F75">
        <w:rPr>
          <w:rFonts w:cstheme="minorHAnsi"/>
          <w:color w:val="0D0D0D" w:themeColor="text1" w:themeTint="F2"/>
          <w:sz w:val="18"/>
          <w:szCs w:val="18"/>
        </w:rPr>
        <w:t xml:space="preserve">will list all of </w:t>
      </w:r>
      <w:r w:rsidRPr="006D3F75">
        <w:rPr>
          <w:rFonts w:cstheme="minorHAnsi"/>
          <w:color w:val="0D0D0D" w:themeColor="text1" w:themeTint="F2"/>
          <w:sz w:val="18"/>
          <w:szCs w:val="18"/>
        </w:rPr>
        <w:t xml:space="preserve">The Legislative Updates by date in two forms:  </w:t>
      </w:r>
      <w:r w:rsidR="000C3BC5" w:rsidRPr="006D3F75">
        <w:rPr>
          <w:rFonts w:cstheme="minorHAnsi"/>
          <w:color w:val="0D0D0D" w:themeColor="text1" w:themeTint="F2"/>
          <w:sz w:val="18"/>
          <w:szCs w:val="18"/>
        </w:rPr>
        <w:t xml:space="preserve">word documents and hypertext links. </w:t>
      </w:r>
      <w:r w:rsidRPr="006D3F75">
        <w:rPr>
          <w:rFonts w:cstheme="minorHAnsi"/>
          <w:color w:val="0D0D0D" w:themeColor="text1" w:themeTint="F2"/>
          <w:sz w:val="18"/>
          <w:szCs w:val="18"/>
        </w:rPr>
        <w:t xml:space="preserve">Click </w:t>
      </w:r>
      <w:r w:rsidR="000C3BC5" w:rsidRPr="006D3F75">
        <w:rPr>
          <w:rFonts w:cstheme="minorHAnsi"/>
          <w:color w:val="0D0D0D" w:themeColor="text1" w:themeTint="F2"/>
          <w:sz w:val="18"/>
          <w:szCs w:val="18"/>
        </w:rPr>
        <w:t xml:space="preserve">on the date you need. </w:t>
      </w:r>
      <w:r w:rsidRPr="006D3F75">
        <w:rPr>
          <w:rFonts w:cstheme="minorHAnsi"/>
          <w:color w:val="0D0D0D" w:themeColor="text1" w:themeTint="F2"/>
          <w:sz w:val="18"/>
          <w:szCs w:val="18"/>
        </w:rPr>
        <w:t xml:space="preserve">Also </w:t>
      </w:r>
      <w:r w:rsidR="00131D38" w:rsidRPr="006D3F75">
        <w:rPr>
          <w:rFonts w:cstheme="minorHAnsi"/>
          <w:color w:val="0D0D0D" w:themeColor="text1" w:themeTint="F2"/>
          <w:sz w:val="18"/>
          <w:szCs w:val="18"/>
        </w:rPr>
        <w:t>available under P</w:t>
      </w:r>
      <w:r w:rsidR="000C3BC5" w:rsidRPr="006D3F75">
        <w:rPr>
          <w:rFonts w:cstheme="minorHAnsi"/>
          <w:color w:val="0D0D0D" w:themeColor="text1" w:themeTint="F2"/>
          <w:sz w:val="18"/>
          <w:szCs w:val="18"/>
        </w:rPr>
        <w:t xml:space="preserve">ublications is a bill summary index, where bills referenced in the </w:t>
      </w:r>
      <w:r w:rsidRPr="006D3F75">
        <w:rPr>
          <w:rFonts w:cstheme="minorHAnsi"/>
          <w:color w:val="0D0D0D" w:themeColor="text1" w:themeTint="F2"/>
          <w:sz w:val="18"/>
          <w:szCs w:val="18"/>
        </w:rPr>
        <w:t xml:space="preserve">Legislative Updates </w:t>
      </w:r>
      <w:r w:rsidR="000C3BC5" w:rsidRPr="006D3F75">
        <w:rPr>
          <w:rFonts w:cstheme="minorHAnsi"/>
          <w:color w:val="0D0D0D" w:themeColor="text1" w:themeTint="F2"/>
          <w:sz w:val="18"/>
          <w:szCs w:val="18"/>
        </w:rPr>
        <w:t xml:space="preserve">are listed in numeric order. </w:t>
      </w:r>
      <w:r w:rsidRPr="006D3F75">
        <w:rPr>
          <w:rFonts w:cstheme="minorHAnsi"/>
          <w:color w:val="0D0D0D" w:themeColor="text1" w:themeTint="F2"/>
          <w:sz w:val="18"/>
          <w:szCs w:val="18"/>
        </w:rPr>
        <w:t xml:space="preserve">Links </w:t>
      </w:r>
      <w:r w:rsidR="000C3BC5" w:rsidRPr="006D3F75">
        <w:rPr>
          <w:rFonts w:cstheme="minorHAnsi"/>
          <w:color w:val="0D0D0D" w:themeColor="text1" w:themeTint="F2"/>
          <w:sz w:val="18"/>
          <w:szCs w:val="18"/>
        </w:rPr>
        <w:t xml:space="preserve">to the </w:t>
      </w:r>
      <w:r w:rsidRPr="006D3F75">
        <w:rPr>
          <w:rFonts w:cstheme="minorHAnsi"/>
          <w:color w:val="0D0D0D" w:themeColor="text1" w:themeTint="F2"/>
          <w:sz w:val="18"/>
          <w:szCs w:val="18"/>
        </w:rPr>
        <w:t xml:space="preserve">Legislative Update </w:t>
      </w:r>
      <w:r w:rsidR="00131D38" w:rsidRPr="006D3F75">
        <w:rPr>
          <w:rFonts w:cstheme="minorHAnsi"/>
          <w:color w:val="0D0D0D" w:themeColor="text1" w:themeTint="F2"/>
          <w:sz w:val="18"/>
          <w:szCs w:val="18"/>
        </w:rPr>
        <w:t xml:space="preserve">issue are </w:t>
      </w:r>
      <w:r w:rsidR="000C3BC5" w:rsidRPr="006D3F75">
        <w:rPr>
          <w:rFonts w:cstheme="minorHAnsi"/>
          <w:color w:val="0D0D0D" w:themeColor="text1" w:themeTint="F2"/>
          <w:sz w:val="18"/>
          <w:szCs w:val="18"/>
        </w:rPr>
        <w:t>provided in the bill summary index.</w:t>
      </w:r>
    </w:p>
    <w:p w14:paraId="2B1F0D51" w14:textId="0922A0E9" w:rsidR="003A763B" w:rsidRPr="006D3F75" w:rsidRDefault="00E54B57" w:rsidP="00725383">
      <w:pPr>
        <w:rPr>
          <w:rFonts w:cstheme="minorHAnsi"/>
          <w:sz w:val="18"/>
          <w:szCs w:val="18"/>
        </w:rPr>
      </w:pPr>
      <w:r w:rsidRPr="006D3F75">
        <w:rPr>
          <w:rFonts w:cstheme="minorHAnsi"/>
          <w:sz w:val="18"/>
          <w:szCs w:val="18"/>
        </w:rPr>
        <w:t>N</w:t>
      </w:r>
      <w:r w:rsidR="000C3BC5" w:rsidRPr="006D3F75">
        <w:rPr>
          <w:rFonts w:cstheme="minorHAnsi"/>
          <w:sz w:val="18"/>
          <w:szCs w:val="18"/>
        </w:rPr>
        <w:t xml:space="preserve">ote:  the </w:t>
      </w:r>
      <w:r w:rsidRPr="006D3F75">
        <w:rPr>
          <w:rFonts w:cstheme="minorHAnsi"/>
          <w:sz w:val="18"/>
          <w:szCs w:val="18"/>
        </w:rPr>
        <w:t xml:space="preserve">Legislative Update </w:t>
      </w:r>
      <w:r w:rsidR="000C3BC5" w:rsidRPr="006D3F75">
        <w:rPr>
          <w:rFonts w:cstheme="minorHAnsi"/>
          <w:sz w:val="18"/>
          <w:szCs w:val="18"/>
        </w:rPr>
        <w:t xml:space="preserve">is available to </w:t>
      </w:r>
      <w:r w:rsidRPr="006D3F75">
        <w:rPr>
          <w:rFonts w:cstheme="minorHAnsi"/>
          <w:sz w:val="18"/>
          <w:szCs w:val="18"/>
        </w:rPr>
        <w:t xml:space="preserve">everyone via </w:t>
      </w:r>
      <w:r w:rsidR="001718CA" w:rsidRPr="006D3F75">
        <w:rPr>
          <w:rFonts w:cstheme="minorHAnsi"/>
          <w:sz w:val="18"/>
          <w:szCs w:val="18"/>
        </w:rPr>
        <w:t>Legislative Tracking</w:t>
      </w:r>
      <w:r w:rsidR="000C3BC5" w:rsidRPr="006D3F75">
        <w:rPr>
          <w:rFonts w:cstheme="minorHAnsi"/>
          <w:sz w:val="18"/>
          <w:szCs w:val="18"/>
        </w:rPr>
        <w:t xml:space="preserve">. </w:t>
      </w:r>
      <w:r w:rsidRPr="006D3F75">
        <w:rPr>
          <w:rFonts w:cstheme="minorHAnsi"/>
          <w:sz w:val="18"/>
          <w:szCs w:val="18"/>
        </w:rPr>
        <w:t xml:space="preserve">You </w:t>
      </w:r>
      <w:r w:rsidR="000C3BC5" w:rsidRPr="006D3F75">
        <w:rPr>
          <w:rFonts w:cstheme="minorHAnsi"/>
          <w:sz w:val="18"/>
          <w:szCs w:val="18"/>
        </w:rPr>
        <w:t xml:space="preserve">may register for this free service on the </w:t>
      </w:r>
      <w:r w:rsidRPr="006D3F75">
        <w:rPr>
          <w:rFonts w:cstheme="minorHAnsi"/>
          <w:sz w:val="18"/>
          <w:szCs w:val="18"/>
        </w:rPr>
        <w:t xml:space="preserve">South Carolina General Assembly </w:t>
      </w:r>
      <w:r w:rsidR="000C3BC5" w:rsidRPr="006D3F75">
        <w:rPr>
          <w:rFonts w:cstheme="minorHAnsi"/>
          <w:sz w:val="18"/>
          <w:szCs w:val="18"/>
        </w:rPr>
        <w:t>home page by clicking on track legislation (on t</w:t>
      </w:r>
      <w:r w:rsidR="00C731A6" w:rsidRPr="006D3F75">
        <w:rPr>
          <w:rFonts w:cstheme="minorHAnsi"/>
          <w:sz w:val="18"/>
          <w:szCs w:val="18"/>
        </w:rPr>
        <w:t>he left-side vertical menu bar).</w:t>
      </w:r>
    </w:p>
    <w:sectPr w:rsidR="003A763B" w:rsidRPr="006D3F75" w:rsidSect="00B03C62">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7CFD8" w14:textId="77777777" w:rsidR="00042B8A" w:rsidRDefault="00042B8A">
      <w:pPr>
        <w:spacing w:after="0" w:line="240" w:lineRule="auto"/>
      </w:pPr>
      <w:r>
        <w:separator/>
      </w:r>
    </w:p>
  </w:endnote>
  <w:endnote w:type="continuationSeparator" w:id="0">
    <w:p w14:paraId="0C1874C0" w14:textId="77777777" w:rsidR="00042B8A" w:rsidRDefault="00042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AA6B5" w14:textId="77777777" w:rsidR="00042B8A" w:rsidRDefault="00042B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EA5C1F" w14:textId="77777777" w:rsidR="00042B8A" w:rsidRDefault="00042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75143" w14:textId="687CFE15" w:rsidR="00042B8A" w:rsidRDefault="00042B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6479">
      <w:rPr>
        <w:rStyle w:val="PageNumber"/>
        <w:noProof/>
      </w:rPr>
      <w:t>6</w:t>
    </w:r>
    <w:r>
      <w:rPr>
        <w:rStyle w:val="PageNumber"/>
      </w:rPr>
      <w:fldChar w:fldCharType="end"/>
    </w:r>
  </w:p>
  <w:p w14:paraId="05A53935" w14:textId="77777777" w:rsidR="00042B8A" w:rsidRDefault="00042B8A"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513395"/>
      <w:docPartObj>
        <w:docPartGallery w:val="Page Numbers (Bottom of Page)"/>
        <w:docPartUnique/>
      </w:docPartObj>
    </w:sdtPr>
    <w:sdtEndPr>
      <w:rPr>
        <w:noProof/>
      </w:rPr>
    </w:sdtEndPr>
    <w:sdtContent>
      <w:p w14:paraId="645D2BE5" w14:textId="32AC5C92" w:rsidR="00042B8A" w:rsidRDefault="00042B8A">
        <w:pPr>
          <w:pStyle w:val="Footer"/>
          <w:jc w:val="center"/>
        </w:pPr>
        <w:r>
          <w:fldChar w:fldCharType="begin"/>
        </w:r>
        <w:r>
          <w:instrText xml:space="preserve"> PAGE   \* MERGEFORMAT </w:instrText>
        </w:r>
        <w:r>
          <w:fldChar w:fldCharType="separate"/>
        </w:r>
        <w:r w:rsidR="007E6479">
          <w:rPr>
            <w:noProof/>
          </w:rPr>
          <w:t>1</w:t>
        </w:r>
        <w:r>
          <w:rPr>
            <w:noProof/>
          </w:rPr>
          <w:fldChar w:fldCharType="end"/>
        </w:r>
      </w:p>
    </w:sdtContent>
  </w:sdt>
  <w:p w14:paraId="08ABF94E" w14:textId="77777777" w:rsidR="00042B8A" w:rsidRPr="000D710E" w:rsidRDefault="00042B8A"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E0EC0" w14:textId="77777777" w:rsidR="00042B8A" w:rsidRDefault="00042B8A">
      <w:pPr>
        <w:spacing w:after="0" w:line="240" w:lineRule="auto"/>
      </w:pPr>
      <w:r>
        <w:separator/>
      </w:r>
    </w:p>
  </w:footnote>
  <w:footnote w:type="continuationSeparator" w:id="0">
    <w:p w14:paraId="551D8050" w14:textId="77777777" w:rsidR="00042B8A" w:rsidRDefault="00042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8A0D1" w14:textId="0A07C40B" w:rsidR="00042B8A" w:rsidRPr="006A7882" w:rsidRDefault="00042B8A" w:rsidP="00A614EA">
    <w:pPr>
      <w:pStyle w:val="Header"/>
      <w:jc w:val="center"/>
      <w:rPr>
        <w:rFonts w:asciiTheme="minorHAnsi" w:hAnsiTheme="minorHAnsi" w:cstheme="minorHAnsi"/>
        <w:b/>
        <w:bCs/>
        <w:sz w:val="24"/>
      </w:rPr>
    </w:pPr>
    <w:r>
      <w:rPr>
        <w:rFonts w:asciiTheme="minorHAnsi" w:hAnsiTheme="minorHAnsi" w:cstheme="minorHAnsi"/>
        <w:b/>
        <w:bCs/>
        <w:sz w:val="24"/>
      </w:rPr>
      <w:t>Legislative Update</w:t>
    </w:r>
    <w:r w:rsidRPr="006A7882">
      <w:rPr>
        <w:rFonts w:asciiTheme="minorHAnsi" w:hAnsiTheme="minorHAnsi" w:cstheme="minorHAnsi"/>
        <w:b/>
        <w:bCs/>
        <w:sz w:val="24"/>
      </w:rPr>
      <w:t>, 20</w:t>
    </w:r>
    <w:r>
      <w:rPr>
        <w:rFonts w:asciiTheme="minorHAnsi" w:hAnsiTheme="minorHAnsi" w:cstheme="minorHAnsi"/>
        <w:b/>
        <w:bCs/>
        <w:sz w:val="24"/>
      </w:rPr>
      <w:t>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DE2FA" w14:textId="34BAB078" w:rsidR="00042B8A" w:rsidRDefault="00042B8A">
    <w:pPr>
      <w:pStyle w:val="Header"/>
    </w:pPr>
    <w:r>
      <w:rPr>
        <w:noProof/>
        <w:sz w:val="20"/>
      </w:rPr>
      <mc:AlternateContent>
        <mc:Choice Requires="wps">
          <w:drawing>
            <wp:anchor distT="0" distB="0" distL="114300" distR="114300" simplePos="0" relativeHeight="251656704" behindDoc="0" locked="0" layoutInCell="1" allowOverlap="1" wp14:anchorId="6F947A0A" wp14:editId="2E1AB690">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8E4DC" w14:textId="77777777" w:rsidR="00042B8A" w:rsidRDefault="00042B8A">
                          <w:pPr>
                            <w:rPr>
                              <w:rFonts w:ascii="Arial" w:hAnsi="Arial"/>
                              <w:b/>
                              <w:sz w:val="28"/>
                            </w:rPr>
                          </w:pPr>
                          <w:r>
                            <w:rPr>
                              <w:rFonts w:ascii="Arial" w:hAnsi="Arial"/>
                              <w:b/>
                              <w:sz w:val="28"/>
                            </w:rPr>
                            <w:t>South Carolina House of Representatives</w:t>
                          </w:r>
                        </w:p>
                        <w:p w14:paraId="5B00CE4C" w14:textId="77777777" w:rsidR="00042B8A" w:rsidRPr="00F920F6" w:rsidRDefault="00042B8A">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" stroked="f">
              <v:textbox>
                <w:txbxContent>
                  <w:p w14:paraId="69C8E4DC" w14:textId="77777777" w:rsidR="00042B8A" w:rsidRDefault="00042B8A">
                    <w:pPr>
                      <w:rPr>
                        <w:rFonts w:ascii="Arial" w:hAnsi="Arial"/>
                        <w:b/>
                        <w:sz w:val="28"/>
                      </w:rPr>
                    </w:pPr>
                    <w:r>
                      <w:rPr>
                        <w:rFonts w:ascii="Arial" w:hAnsi="Arial"/>
                        <w:b/>
                        <w:sz w:val="28"/>
                      </w:rPr>
                      <w:t>South Carolina House of Representatives</w:t>
                    </w:r>
                  </w:p>
                  <w:p w14:paraId="5B00CE4C" w14:textId="77777777" w:rsidR="00042B8A" w:rsidRPr="00F920F6" w:rsidRDefault="00042B8A">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DA7F90" wp14:editId="465C9B9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70D4" w14:textId="77777777" w:rsidR="00042B8A" w:rsidRDefault="00042B8A">
                          <w:r>
                            <w:rPr>
                              <w:noProof/>
                            </w:rPr>
                            <w:drawing>
                              <wp:inline distT="0" distB="0" distL="0" distR="0" wp14:anchorId="445602EB" wp14:editId="32BABBDA">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NH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" stroked="f">
              <v:textbox>
                <w:txbxContent>
                  <w:p w14:paraId="4A0270D4" w14:textId="77777777" w:rsidR="00042B8A" w:rsidRDefault="00042B8A">
                    <w:r>
                      <w:rPr>
                        <w:noProof/>
                      </w:rPr>
                      <w:drawing>
                        <wp:inline distT="0" distB="0" distL="0" distR="0" wp14:anchorId="445602EB" wp14:editId="32BABBDA">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0B59809E" w14:textId="77777777" w:rsidR="00042B8A" w:rsidRDefault="00042B8A">
    <w:pPr>
      <w:pStyle w:val="Header"/>
    </w:pPr>
  </w:p>
  <w:p w14:paraId="03A7E12E" w14:textId="77777777" w:rsidR="00042B8A" w:rsidRDefault="00042B8A">
    <w:pPr>
      <w:pStyle w:val="Header"/>
    </w:pPr>
  </w:p>
  <w:p w14:paraId="5A764287" w14:textId="77777777" w:rsidR="00042B8A" w:rsidRDefault="00042B8A">
    <w:pPr>
      <w:pStyle w:val="Header"/>
    </w:pPr>
  </w:p>
  <w:p w14:paraId="05E32451" w14:textId="77777777" w:rsidR="00042B8A" w:rsidRDefault="00042B8A">
    <w:pPr>
      <w:pStyle w:val="Header"/>
    </w:pPr>
  </w:p>
  <w:p w14:paraId="75F4E0C9" w14:textId="77777777" w:rsidR="00042B8A" w:rsidRDefault="00042B8A">
    <w:pPr>
      <w:pStyle w:val="Header"/>
    </w:pPr>
  </w:p>
  <w:p w14:paraId="4E60630C" w14:textId="77777777" w:rsidR="00042B8A" w:rsidRDefault="00042B8A">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042B8A" w14:paraId="2EA3DE9C" w14:textId="77777777">
      <w:tc>
        <w:tcPr>
          <w:tcW w:w="10170" w:type="dxa"/>
          <w:tcBorders>
            <w:bottom w:val="single" w:sz="18" w:space="0" w:color="auto"/>
          </w:tcBorders>
          <w:vAlign w:val="center"/>
        </w:tcPr>
        <w:p w14:paraId="62C4B014" w14:textId="77777777" w:rsidR="00042B8A" w:rsidRDefault="00042B8A">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14:paraId="5F9FDD5D" w14:textId="77777777" w:rsidR="00042B8A" w:rsidRDefault="00042B8A">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42B2F81-DF1A-480A-8693-73D7C5373802}"/>
    <w:docVar w:name="dgnword-eventsink" w:val="442503568"/>
  </w:docVars>
  <w:rsids>
    <w:rsidRoot w:val="008F30F9"/>
    <w:rsid w:val="00003E2B"/>
    <w:rsid w:val="0000536D"/>
    <w:rsid w:val="00005F44"/>
    <w:rsid w:val="000077A0"/>
    <w:rsid w:val="00007C8D"/>
    <w:rsid w:val="000136C4"/>
    <w:rsid w:val="000162D3"/>
    <w:rsid w:val="000167BA"/>
    <w:rsid w:val="000169FD"/>
    <w:rsid w:val="000212BE"/>
    <w:rsid w:val="00021BCD"/>
    <w:rsid w:val="0002450A"/>
    <w:rsid w:val="00042224"/>
    <w:rsid w:val="00042B8A"/>
    <w:rsid w:val="0004521E"/>
    <w:rsid w:val="0005027F"/>
    <w:rsid w:val="00054E91"/>
    <w:rsid w:val="00056849"/>
    <w:rsid w:val="00056AB4"/>
    <w:rsid w:val="000574C7"/>
    <w:rsid w:val="00060A4B"/>
    <w:rsid w:val="000614B5"/>
    <w:rsid w:val="00061BA2"/>
    <w:rsid w:val="0007110A"/>
    <w:rsid w:val="000713CB"/>
    <w:rsid w:val="00072097"/>
    <w:rsid w:val="00072A16"/>
    <w:rsid w:val="00076AD3"/>
    <w:rsid w:val="00080628"/>
    <w:rsid w:val="000828CF"/>
    <w:rsid w:val="00082C11"/>
    <w:rsid w:val="00082CCC"/>
    <w:rsid w:val="0008481B"/>
    <w:rsid w:val="00097F05"/>
    <w:rsid w:val="000A4BB2"/>
    <w:rsid w:val="000A54FC"/>
    <w:rsid w:val="000A66E0"/>
    <w:rsid w:val="000A6B3F"/>
    <w:rsid w:val="000B0031"/>
    <w:rsid w:val="000B1ECD"/>
    <w:rsid w:val="000B5C9F"/>
    <w:rsid w:val="000B7658"/>
    <w:rsid w:val="000C3BC5"/>
    <w:rsid w:val="000D0E21"/>
    <w:rsid w:val="000D710E"/>
    <w:rsid w:val="000E03D9"/>
    <w:rsid w:val="000E0A04"/>
    <w:rsid w:val="000E2C6D"/>
    <w:rsid w:val="000E4623"/>
    <w:rsid w:val="000E6799"/>
    <w:rsid w:val="000F1C71"/>
    <w:rsid w:val="000F2712"/>
    <w:rsid w:val="000F2B26"/>
    <w:rsid w:val="000F362E"/>
    <w:rsid w:val="000F5C33"/>
    <w:rsid w:val="000F737E"/>
    <w:rsid w:val="0010252B"/>
    <w:rsid w:val="00103EEB"/>
    <w:rsid w:val="00116E74"/>
    <w:rsid w:val="0011728A"/>
    <w:rsid w:val="00117C48"/>
    <w:rsid w:val="00123429"/>
    <w:rsid w:val="00124659"/>
    <w:rsid w:val="00131D38"/>
    <w:rsid w:val="00131FE1"/>
    <w:rsid w:val="00132318"/>
    <w:rsid w:val="001346A3"/>
    <w:rsid w:val="00134BEA"/>
    <w:rsid w:val="00135D19"/>
    <w:rsid w:val="00140E15"/>
    <w:rsid w:val="001422BE"/>
    <w:rsid w:val="00145395"/>
    <w:rsid w:val="00150E35"/>
    <w:rsid w:val="0015157A"/>
    <w:rsid w:val="00151A0A"/>
    <w:rsid w:val="001569E6"/>
    <w:rsid w:val="0017101D"/>
    <w:rsid w:val="001718CA"/>
    <w:rsid w:val="001732C2"/>
    <w:rsid w:val="00173ED4"/>
    <w:rsid w:val="00175A2B"/>
    <w:rsid w:val="0018137F"/>
    <w:rsid w:val="001827EF"/>
    <w:rsid w:val="001844A4"/>
    <w:rsid w:val="00185040"/>
    <w:rsid w:val="0019073B"/>
    <w:rsid w:val="0019280F"/>
    <w:rsid w:val="00195F68"/>
    <w:rsid w:val="00196D7F"/>
    <w:rsid w:val="001A5005"/>
    <w:rsid w:val="001A7809"/>
    <w:rsid w:val="001B0FE6"/>
    <w:rsid w:val="001B4706"/>
    <w:rsid w:val="001C1980"/>
    <w:rsid w:val="001C1BE1"/>
    <w:rsid w:val="001C3690"/>
    <w:rsid w:val="001C39D3"/>
    <w:rsid w:val="001C4C5F"/>
    <w:rsid w:val="001D399A"/>
    <w:rsid w:val="001D3BFD"/>
    <w:rsid w:val="001D5A74"/>
    <w:rsid w:val="001D75E9"/>
    <w:rsid w:val="001E34F1"/>
    <w:rsid w:val="001E3C90"/>
    <w:rsid w:val="001E5514"/>
    <w:rsid w:val="001F2AB5"/>
    <w:rsid w:val="001F6F2C"/>
    <w:rsid w:val="00206BBB"/>
    <w:rsid w:val="00207AAB"/>
    <w:rsid w:val="00212712"/>
    <w:rsid w:val="002130E9"/>
    <w:rsid w:val="0022303E"/>
    <w:rsid w:val="00224625"/>
    <w:rsid w:val="00226122"/>
    <w:rsid w:val="00236729"/>
    <w:rsid w:val="00240442"/>
    <w:rsid w:val="002422BC"/>
    <w:rsid w:val="002548F5"/>
    <w:rsid w:val="00255C70"/>
    <w:rsid w:val="00260073"/>
    <w:rsid w:val="00270712"/>
    <w:rsid w:val="0027111F"/>
    <w:rsid w:val="00271D87"/>
    <w:rsid w:val="002737B7"/>
    <w:rsid w:val="002746DE"/>
    <w:rsid w:val="00277716"/>
    <w:rsid w:val="00277A95"/>
    <w:rsid w:val="00285A2B"/>
    <w:rsid w:val="002869D8"/>
    <w:rsid w:val="00287F01"/>
    <w:rsid w:val="00294E36"/>
    <w:rsid w:val="0029752C"/>
    <w:rsid w:val="002A114F"/>
    <w:rsid w:val="002A4D07"/>
    <w:rsid w:val="002A6330"/>
    <w:rsid w:val="002B2C26"/>
    <w:rsid w:val="002B59AB"/>
    <w:rsid w:val="002C038F"/>
    <w:rsid w:val="002C2068"/>
    <w:rsid w:val="002C4C40"/>
    <w:rsid w:val="002C709D"/>
    <w:rsid w:val="002C70B8"/>
    <w:rsid w:val="002D2B89"/>
    <w:rsid w:val="002D2F93"/>
    <w:rsid w:val="002D6473"/>
    <w:rsid w:val="002D7139"/>
    <w:rsid w:val="002E00E4"/>
    <w:rsid w:val="002E0F11"/>
    <w:rsid w:val="002E478D"/>
    <w:rsid w:val="002E7BAE"/>
    <w:rsid w:val="002F5C51"/>
    <w:rsid w:val="002F6E8B"/>
    <w:rsid w:val="0030273B"/>
    <w:rsid w:val="00305E9F"/>
    <w:rsid w:val="003060F7"/>
    <w:rsid w:val="00310B5D"/>
    <w:rsid w:val="003129BD"/>
    <w:rsid w:val="00313A8F"/>
    <w:rsid w:val="00314E61"/>
    <w:rsid w:val="003223F0"/>
    <w:rsid w:val="003258CA"/>
    <w:rsid w:val="003320C0"/>
    <w:rsid w:val="0033443E"/>
    <w:rsid w:val="00334C54"/>
    <w:rsid w:val="003357B3"/>
    <w:rsid w:val="0034664B"/>
    <w:rsid w:val="003476AB"/>
    <w:rsid w:val="00352C93"/>
    <w:rsid w:val="00352ED2"/>
    <w:rsid w:val="0035471F"/>
    <w:rsid w:val="00355496"/>
    <w:rsid w:val="003604B5"/>
    <w:rsid w:val="003611DE"/>
    <w:rsid w:val="00362AD3"/>
    <w:rsid w:val="003649FB"/>
    <w:rsid w:val="0036711E"/>
    <w:rsid w:val="003675A4"/>
    <w:rsid w:val="00370486"/>
    <w:rsid w:val="003717D6"/>
    <w:rsid w:val="00373258"/>
    <w:rsid w:val="0037438F"/>
    <w:rsid w:val="00375F1D"/>
    <w:rsid w:val="00384066"/>
    <w:rsid w:val="0038522D"/>
    <w:rsid w:val="00390460"/>
    <w:rsid w:val="00392B34"/>
    <w:rsid w:val="00392C16"/>
    <w:rsid w:val="00395705"/>
    <w:rsid w:val="003A763B"/>
    <w:rsid w:val="003B7E4D"/>
    <w:rsid w:val="003C382A"/>
    <w:rsid w:val="003C4FB3"/>
    <w:rsid w:val="003D0743"/>
    <w:rsid w:val="003D370F"/>
    <w:rsid w:val="003D405B"/>
    <w:rsid w:val="003D5ABD"/>
    <w:rsid w:val="003D7A23"/>
    <w:rsid w:val="003E2ECF"/>
    <w:rsid w:val="003E4196"/>
    <w:rsid w:val="003E7F0F"/>
    <w:rsid w:val="003F0D51"/>
    <w:rsid w:val="003F441E"/>
    <w:rsid w:val="003F5E11"/>
    <w:rsid w:val="003F61AC"/>
    <w:rsid w:val="003F7C8A"/>
    <w:rsid w:val="00401245"/>
    <w:rsid w:val="00401F4A"/>
    <w:rsid w:val="0041218F"/>
    <w:rsid w:val="0042053C"/>
    <w:rsid w:val="0042158C"/>
    <w:rsid w:val="00421B97"/>
    <w:rsid w:val="0042553C"/>
    <w:rsid w:val="0043115B"/>
    <w:rsid w:val="004315CC"/>
    <w:rsid w:val="004337F4"/>
    <w:rsid w:val="00435487"/>
    <w:rsid w:val="0043713C"/>
    <w:rsid w:val="00440627"/>
    <w:rsid w:val="00444DD2"/>
    <w:rsid w:val="00450E76"/>
    <w:rsid w:val="00452006"/>
    <w:rsid w:val="00453F56"/>
    <w:rsid w:val="00454333"/>
    <w:rsid w:val="00456113"/>
    <w:rsid w:val="00460C53"/>
    <w:rsid w:val="00466735"/>
    <w:rsid w:val="00473A6C"/>
    <w:rsid w:val="00474DDC"/>
    <w:rsid w:val="004766E3"/>
    <w:rsid w:val="00476B65"/>
    <w:rsid w:val="00481D5B"/>
    <w:rsid w:val="00483E99"/>
    <w:rsid w:val="0049473F"/>
    <w:rsid w:val="00495F30"/>
    <w:rsid w:val="004A3203"/>
    <w:rsid w:val="004A4A8B"/>
    <w:rsid w:val="004B36B2"/>
    <w:rsid w:val="004B7D7F"/>
    <w:rsid w:val="004C0BCE"/>
    <w:rsid w:val="004C2CB7"/>
    <w:rsid w:val="004C3D82"/>
    <w:rsid w:val="004C7917"/>
    <w:rsid w:val="004C7DEA"/>
    <w:rsid w:val="004D118B"/>
    <w:rsid w:val="004D39C6"/>
    <w:rsid w:val="004E22CC"/>
    <w:rsid w:val="004E2C90"/>
    <w:rsid w:val="004E4297"/>
    <w:rsid w:val="004E6275"/>
    <w:rsid w:val="004F2C21"/>
    <w:rsid w:val="004F4126"/>
    <w:rsid w:val="004F58D8"/>
    <w:rsid w:val="005029AE"/>
    <w:rsid w:val="00503361"/>
    <w:rsid w:val="005139F2"/>
    <w:rsid w:val="00513EEF"/>
    <w:rsid w:val="0052121B"/>
    <w:rsid w:val="00523BB7"/>
    <w:rsid w:val="00523FDF"/>
    <w:rsid w:val="005244BE"/>
    <w:rsid w:val="005254DE"/>
    <w:rsid w:val="005273EE"/>
    <w:rsid w:val="005355A8"/>
    <w:rsid w:val="00537060"/>
    <w:rsid w:val="0054441B"/>
    <w:rsid w:val="0054548B"/>
    <w:rsid w:val="00550448"/>
    <w:rsid w:val="00552DB5"/>
    <w:rsid w:val="00555083"/>
    <w:rsid w:val="005556B9"/>
    <w:rsid w:val="00555C0B"/>
    <w:rsid w:val="00556268"/>
    <w:rsid w:val="00560514"/>
    <w:rsid w:val="005614ED"/>
    <w:rsid w:val="00566737"/>
    <w:rsid w:val="005677FA"/>
    <w:rsid w:val="00570210"/>
    <w:rsid w:val="005714A9"/>
    <w:rsid w:val="0057231E"/>
    <w:rsid w:val="0057246D"/>
    <w:rsid w:val="00573305"/>
    <w:rsid w:val="005763CF"/>
    <w:rsid w:val="005844BF"/>
    <w:rsid w:val="00593C8C"/>
    <w:rsid w:val="00595017"/>
    <w:rsid w:val="00595DE6"/>
    <w:rsid w:val="00596FD5"/>
    <w:rsid w:val="005A044A"/>
    <w:rsid w:val="005A1F8C"/>
    <w:rsid w:val="005A5042"/>
    <w:rsid w:val="005A6135"/>
    <w:rsid w:val="005A73CC"/>
    <w:rsid w:val="005A787B"/>
    <w:rsid w:val="005B0391"/>
    <w:rsid w:val="005B2DC8"/>
    <w:rsid w:val="005B34E4"/>
    <w:rsid w:val="005B61CE"/>
    <w:rsid w:val="005C12D9"/>
    <w:rsid w:val="005C204D"/>
    <w:rsid w:val="005C2DAF"/>
    <w:rsid w:val="005F168D"/>
    <w:rsid w:val="005F2BAC"/>
    <w:rsid w:val="005F45B7"/>
    <w:rsid w:val="00603F92"/>
    <w:rsid w:val="00612D8E"/>
    <w:rsid w:val="006153D4"/>
    <w:rsid w:val="00624AFA"/>
    <w:rsid w:val="00627311"/>
    <w:rsid w:val="00631D94"/>
    <w:rsid w:val="00634B4C"/>
    <w:rsid w:val="00636AF6"/>
    <w:rsid w:val="00636B14"/>
    <w:rsid w:val="00637E1A"/>
    <w:rsid w:val="00640AB4"/>
    <w:rsid w:val="00643082"/>
    <w:rsid w:val="006441B5"/>
    <w:rsid w:val="006444F3"/>
    <w:rsid w:val="00654B0A"/>
    <w:rsid w:val="0065574D"/>
    <w:rsid w:val="00656328"/>
    <w:rsid w:val="00663F0B"/>
    <w:rsid w:val="0066401E"/>
    <w:rsid w:val="00673554"/>
    <w:rsid w:val="00673FDE"/>
    <w:rsid w:val="006749F7"/>
    <w:rsid w:val="00674AE5"/>
    <w:rsid w:val="006755F7"/>
    <w:rsid w:val="00682035"/>
    <w:rsid w:val="006837EB"/>
    <w:rsid w:val="00685462"/>
    <w:rsid w:val="00690197"/>
    <w:rsid w:val="0069095C"/>
    <w:rsid w:val="00692BA2"/>
    <w:rsid w:val="00694BF2"/>
    <w:rsid w:val="006A2F88"/>
    <w:rsid w:val="006B0251"/>
    <w:rsid w:val="006B02F8"/>
    <w:rsid w:val="006B21C0"/>
    <w:rsid w:val="006B2EA4"/>
    <w:rsid w:val="006B3559"/>
    <w:rsid w:val="006B554D"/>
    <w:rsid w:val="006C1345"/>
    <w:rsid w:val="006C45E7"/>
    <w:rsid w:val="006C686E"/>
    <w:rsid w:val="006C7C35"/>
    <w:rsid w:val="006D299A"/>
    <w:rsid w:val="006D3F75"/>
    <w:rsid w:val="006E2B9A"/>
    <w:rsid w:val="006E4462"/>
    <w:rsid w:val="006E4991"/>
    <w:rsid w:val="006E6F66"/>
    <w:rsid w:val="006E7BC6"/>
    <w:rsid w:val="006F2198"/>
    <w:rsid w:val="006F24CD"/>
    <w:rsid w:val="006F2EFF"/>
    <w:rsid w:val="006F74F9"/>
    <w:rsid w:val="00702869"/>
    <w:rsid w:val="00702AB3"/>
    <w:rsid w:val="00714C80"/>
    <w:rsid w:val="007164F4"/>
    <w:rsid w:val="007216CC"/>
    <w:rsid w:val="007246D7"/>
    <w:rsid w:val="00725383"/>
    <w:rsid w:val="00733561"/>
    <w:rsid w:val="007429BD"/>
    <w:rsid w:val="0074509D"/>
    <w:rsid w:val="007466D5"/>
    <w:rsid w:val="00746DCE"/>
    <w:rsid w:val="00747768"/>
    <w:rsid w:val="00747B33"/>
    <w:rsid w:val="00754487"/>
    <w:rsid w:val="00755977"/>
    <w:rsid w:val="0075657C"/>
    <w:rsid w:val="007723E1"/>
    <w:rsid w:val="007757BC"/>
    <w:rsid w:val="0078051F"/>
    <w:rsid w:val="0078411D"/>
    <w:rsid w:val="0079192D"/>
    <w:rsid w:val="00793153"/>
    <w:rsid w:val="00796EA4"/>
    <w:rsid w:val="007A161C"/>
    <w:rsid w:val="007B1935"/>
    <w:rsid w:val="007B1CBD"/>
    <w:rsid w:val="007B26B9"/>
    <w:rsid w:val="007B7BAF"/>
    <w:rsid w:val="007C01D8"/>
    <w:rsid w:val="007C4A1B"/>
    <w:rsid w:val="007C4F97"/>
    <w:rsid w:val="007C75C6"/>
    <w:rsid w:val="007D060C"/>
    <w:rsid w:val="007D1AD3"/>
    <w:rsid w:val="007D76D3"/>
    <w:rsid w:val="007E32F0"/>
    <w:rsid w:val="007E51C4"/>
    <w:rsid w:val="007E5FA8"/>
    <w:rsid w:val="007E6479"/>
    <w:rsid w:val="007F7ADB"/>
    <w:rsid w:val="008201CC"/>
    <w:rsid w:val="00823FA0"/>
    <w:rsid w:val="00825B3C"/>
    <w:rsid w:val="00826CA2"/>
    <w:rsid w:val="008314DC"/>
    <w:rsid w:val="00834944"/>
    <w:rsid w:val="00837368"/>
    <w:rsid w:val="00837442"/>
    <w:rsid w:val="00842C4F"/>
    <w:rsid w:val="00843DEF"/>
    <w:rsid w:val="00846A81"/>
    <w:rsid w:val="00851027"/>
    <w:rsid w:val="00852353"/>
    <w:rsid w:val="0085294B"/>
    <w:rsid w:val="00852C4E"/>
    <w:rsid w:val="00855728"/>
    <w:rsid w:val="00857A37"/>
    <w:rsid w:val="0086020E"/>
    <w:rsid w:val="008609BF"/>
    <w:rsid w:val="00860C8E"/>
    <w:rsid w:val="00862836"/>
    <w:rsid w:val="0086734C"/>
    <w:rsid w:val="008704C5"/>
    <w:rsid w:val="00871258"/>
    <w:rsid w:val="008717DE"/>
    <w:rsid w:val="008731B9"/>
    <w:rsid w:val="00873AF2"/>
    <w:rsid w:val="0087450D"/>
    <w:rsid w:val="00874D2A"/>
    <w:rsid w:val="00875167"/>
    <w:rsid w:val="0087549B"/>
    <w:rsid w:val="0087653C"/>
    <w:rsid w:val="00876F94"/>
    <w:rsid w:val="00877495"/>
    <w:rsid w:val="00877591"/>
    <w:rsid w:val="00886EF5"/>
    <w:rsid w:val="008870C9"/>
    <w:rsid w:val="00890BBB"/>
    <w:rsid w:val="00892E49"/>
    <w:rsid w:val="00895B88"/>
    <w:rsid w:val="00897078"/>
    <w:rsid w:val="008A1788"/>
    <w:rsid w:val="008A3583"/>
    <w:rsid w:val="008A3FE4"/>
    <w:rsid w:val="008B00EB"/>
    <w:rsid w:val="008B7E2B"/>
    <w:rsid w:val="008C193F"/>
    <w:rsid w:val="008C5163"/>
    <w:rsid w:val="008D0D49"/>
    <w:rsid w:val="008D26B9"/>
    <w:rsid w:val="008D537F"/>
    <w:rsid w:val="008D7AD3"/>
    <w:rsid w:val="008D7B42"/>
    <w:rsid w:val="008E0443"/>
    <w:rsid w:val="008E150F"/>
    <w:rsid w:val="008E18EE"/>
    <w:rsid w:val="008E52E0"/>
    <w:rsid w:val="008E562D"/>
    <w:rsid w:val="008F1DA7"/>
    <w:rsid w:val="008F1E0A"/>
    <w:rsid w:val="008F23EF"/>
    <w:rsid w:val="008F30F9"/>
    <w:rsid w:val="008F6C1A"/>
    <w:rsid w:val="00900E37"/>
    <w:rsid w:val="009026B7"/>
    <w:rsid w:val="0090278F"/>
    <w:rsid w:val="009051B0"/>
    <w:rsid w:val="009053EB"/>
    <w:rsid w:val="009119A3"/>
    <w:rsid w:val="00912C71"/>
    <w:rsid w:val="00917759"/>
    <w:rsid w:val="00930370"/>
    <w:rsid w:val="00931339"/>
    <w:rsid w:val="00933C66"/>
    <w:rsid w:val="00934548"/>
    <w:rsid w:val="00944578"/>
    <w:rsid w:val="00945BCB"/>
    <w:rsid w:val="00956400"/>
    <w:rsid w:val="0096155E"/>
    <w:rsid w:val="00961FC6"/>
    <w:rsid w:val="0096294D"/>
    <w:rsid w:val="00970635"/>
    <w:rsid w:val="009730B7"/>
    <w:rsid w:val="00974D6C"/>
    <w:rsid w:val="00977F65"/>
    <w:rsid w:val="0098266F"/>
    <w:rsid w:val="0098279A"/>
    <w:rsid w:val="0098503D"/>
    <w:rsid w:val="0098631D"/>
    <w:rsid w:val="009934D4"/>
    <w:rsid w:val="00994635"/>
    <w:rsid w:val="009A075B"/>
    <w:rsid w:val="009A56BE"/>
    <w:rsid w:val="009A5EB6"/>
    <w:rsid w:val="009B060A"/>
    <w:rsid w:val="009B16FA"/>
    <w:rsid w:val="009B47D2"/>
    <w:rsid w:val="009B6ED8"/>
    <w:rsid w:val="009C0C58"/>
    <w:rsid w:val="009C4A48"/>
    <w:rsid w:val="009C65A3"/>
    <w:rsid w:val="009C6B69"/>
    <w:rsid w:val="009D033E"/>
    <w:rsid w:val="009D1E5D"/>
    <w:rsid w:val="009D223C"/>
    <w:rsid w:val="009E449A"/>
    <w:rsid w:val="009F2E07"/>
    <w:rsid w:val="009F71B6"/>
    <w:rsid w:val="00A0368B"/>
    <w:rsid w:val="00A03A25"/>
    <w:rsid w:val="00A03CE2"/>
    <w:rsid w:val="00A070E4"/>
    <w:rsid w:val="00A14B6E"/>
    <w:rsid w:val="00A2014D"/>
    <w:rsid w:val="00A21572"/>
    <w:rsid w:val="00A27429"/>
    <w:rsid w:val="00A275AA"/>
    <w:rsid w:val="00A312AE"/>
    <w:rsid w:val="00A320FB"/>
    <w:rsid w:val="00A34467"/>
    <w:rsid w:val="00A34BFE"/>
    <w:rsid w:val="00A366F1"/>
    <w:rsid w:val="00A375B4"/>
    <w:rsid w:val="00A40E52"/>
    <w:rsid w:val="00A41637"/>
    <w:rsid w:val="00A44277"/>
    <w:rsid w:val="00A45B1A"/>
    <w:rsid w:val="00A45E0D"/>
    <w:rsid w:val="00A46BB9"/>
    <w:rsid w:val="00A50BF1"/>
    <w:rsid w:val="00A50E58"/>
    <w:rsid w:val="00A543AC"/>
    <w:rsid w:val="00A60A17"/>
    <w:rsid w:val="00A614EA"/>
    <w:rsid w:val="00A63F92"/>
    <w:rsid w:val="00A65775"/>
    <w:rsid w:val="00A67441"/>
    <w:rsid w:val="00A67F2A"/>
    <w:rsid w:val="00A73B41"/>
    <w:rsid w:val="00A77C42"/>
    <w:rsid w:val="00A862AF"/>
    <w:rsid w:val="00AA1239"/>
    <w:rsid w:val="00AA3CFC"/>
    <w:rsid w:val="00AB1ADF"/>
    <w:rsid w:val="00AB640A"/>
    <w:rsid w:val="00AB7384"/>
    <w:rsid w:val="00AB7416"/>
    <w:rsid w:val="00AC4AD1"/>
    <w:rsid w:val="00AC56E5"/>
    <w:rsid w:val="00AD10DF"/>
    <w:rsid w:val="00AD292D"/>
    <w:rsid w:val="00AD2D88"/>
    <w:rsid w:val="00AD463C"/>
    <w:rsid w:val="00AD4762"/>
    <w:rsid w:val="00AD624E"/>
    <w:rsid w:val="00AD6516"/>
    <w:rsid w:val="00AE2DB6"/>
    <w:rsid w:val="00AE33A1"/>
    <w:rsid w:val="00AE3C25"/>
    <w:rsid w:val="00AE58CD"/>
    <w:rsid w:val="00AE664F"/>
    <w:rsid w:val="00AE7632"/>
    <w:rsid w:val="00AE7C2D"/>
    <w:rsid w:val="00AF008D"/>
    <w:rsid w:val="00AF52E1"/>
    <w:rsid w:val="00AF5CEA"/>
    <w:rsid w:val="00AF77CA"/>
    <w:rsid w:val="00AF7B39"/>
    <w:rsid w:val="00B022A0"/>
    <w:rsid w:val="00B02B1F"/>
    <w:rsid w:val="00B02CCF"/>
    <w:rsid w:val="00B03C62"/>
    <w:rsid w:val="00B04599"/>
    <w:rsid w:val="00B04C15"/>
    <w:rsid w:val="00B07EFE"/>
    <w:rsid w:val="00B12B7A"/>
    <w:rsid w:val="00B17CEC"/>
    <w:rsid w:val="00B2051C"/>
    <w:rsid w:val="00B22462"/>
    <w:rsid w:val="00B24FF7"/>
    <w:rsid w:val="00B3031E"/>
    <w:rsid w:val="00B30B5E"/>
    <w:rsid w:val="00B3219C"/>
    <w:rsid w:val="00B3257E"/>
    <w:rsid w:val="00B36037"/>
    <w:rsid w:val="00B40E67"/>
    <w:rsid w:val="00B42EE1"/>
    <w:rsid w:val="00B52B3A"/>
    <w:rsid w:val="00B623B7"/>
    <w:rsid w:val="00B63C1B"/>
    <w:rsid w:val="00B63E99"/>
    <w:rsid w:val="00B667C5"/>
    <w:rsid w:val="00B66DA0"/>
    <w:rsid w:val="00B70F9D"/>
    <w:rsid w:val="00B737D8"/>
    <w:rsid w:val="00B81477"/>
    <w:rsid w:val="00B81BA6"/>
    <w:rsid w:val="00B83534"/>
    <w:rsid w:val="00B85325"/>
    <w:rsid w:val="00B90474"/>
    <w:rsid w:val="00BA230E"/>
    <w:rsid w:val="00BA3BA6"/>
    <w:rsid w:val="00BA4967"/>
    <w:rsid w:val="00BA4B86"/>
    <w:rsid w:val="00BA519E"/>
    <w:rsid w:val="00BA5620"/>
    <w:rsid w:val="00BA7B1B"/>
    <w:rsid w:val="00BB339B"/>
    <w:rsid w:val="00BB7B83"/>
    <w:rsid w:val="00BC0EEC"/>
    <w:rsid w:val="00BC680D"/>
    <w:rsid w:val="00BC7985"/>
    <w:rsid w:val="00BD2C08"/>
    <w:rsid w:val="00BD70F9"/>
    <w:rsid w:val="00BD741B"/>
    <w:rsid w:val="00BE014E"/>
    <w:rsid w:val="00BE1878"/>
    <w:rsid w:val="00BE6CCC"/>
    <w:rsid w:val="00BE71AD"/>
    <w:rsid w:val="00BF2CE0"/>
    <w:rsid w:val="00BF3A47"/>
    <w:rsid w:val="00BF5EB7"/>
    <w:rsid w:val="00C00A89"/>
    <w:rsid w:val="00C010A8"/>
    <w:rsid w:val="00C01264"/>
    <w:rsid w:val="00C014AB"/>
    <w:rsid w:val="00C01DAC"/>
    <w:rsid w:val="00C03BC4"/>
    <w:rsid w:val="00C05EA4"/>
    <w:rsid w:val="00C1254F"/>
    <w:rsid w:val="00C147B1"/>
    <w:rsid w:val="00C16E09"/>
    <w:rsid w:val="00C2275E"/>
    <w:rsid w:val="00C25309"/>
    <w:rsid w:val="00C27552"/>
    <w:rsid w:val="00C43C7E"/>
    <w:rsid w:val="00C468D7"/>
    <w:rsid w:val="00C4729B"/>
    <w:rsid w:val="00C530A6"/>
    <w:rsid w:val="00C55ADC"/>
    <w:rsid w:val="00C57067"/>
    <w:rsid w:val="00C611A7"/>
    <w:rsid w:val="00C672E9"/>
    <w:rsid w:val="00C70750"/>
    <w:rsid w:val="00C71386"/>
    <w:rsid w:val="00C731A6"/>
    <w:rsid w:val="00C83F45"/>
    <w:rsid w:val="00C85178"/>
    <w:rsid w:val="00C869F9"/>
    <w:rsid w:val="00C87FFA"/>
    <w:rsid w:val="00C910AB"/>
    <w:rsid w:val="00C93EB9"/>
    <w:rsid w:val="00C94417"/>
    <w:rsid w:val="00C9743E"/>
    <w:rsid w:val="00C975BB"/>
    <w:rsid w:val="00C97DEA"/>
    <w:rsid w:val="00CA0106"/>
    <w:rsid w:val="00CA4CA4"/>
    <w:rsid w:val="00CB2490"/>
    <w:rsid w:val="00CB45CA"/>
    <w:rsid w:val="00CB5A59"/>
    <w:rsid w:val="00CC32D0"/>
    <w:rsid w:val="00CD190C"/>
    <w:rsid w:val="00CD69A6"/>
    <w:rsid w:val="00CE0094"/>
    <w:rsid w:val="00CE3C54"/>
    <w:rsid w:val="00CE65E0"/>
    <w:rsid w:val="00CF2CB6"/>
    <w:rsid w:val="00CF4EA7"/>
    <w:rsid w:val="00D053DC"/>
    <w:rsid w:val="00D05767"/>
    <w:rsid w:val="00D063B3"/>
    <w:rsid w:val="00D128FB"/>
    <w:rsid w:val="00D139DF"/>
    <w:rsid w:val="00D1589C"/>
    <w:rsid w:val="00D164BF"/>
    <w:rsid w:val="00D3291E"/>
    <w:rsid w:val="00D33E04"/>
    <w:rsid w:val="00D43E00"/>
    <w:rsid w:val="00D455AF"/>
    <w:rsid w:val="00D4664F"/>
    <w:rsid w:val="00D47AFA"/>
    <w:rsid w:val="00D5056C"/>
    <w:rsid w:val="00D51D82"/>
    <w:rsid w:val="00D524B8"/>
    <w:rsid w:val="00D64EE8"/>
    <w:rsid w:val="00D654D6"/>
    <w:rsid w:val="00D65F93"/>
    <w:rsid w:val="00D66FD9"/>
    <w:rsid w:val="00D702DF"/>
    <w:rsid w:val="00D70909"/>
    <w:rsid w:val="00D70ACE"/>
    <w:rsid w:val="00D7418B"/>
    <w:rsid w:val="00D7564F"/>
    <w:rsid w:val="00D75752"/>
    <w:rsid w:val="00D76200"/>
    <w:rsid w:val="00D76252"/>
    <w:rsid w:val="00D767DD"/>
    <w:rsid w:val="00D8144B"/>
    <w:rsid w:val="00D837A6"/>
    <w:rsid w:val="00D83B74"/>
    <w:rsid w:val="00D932EF"/>
    <w:rsid w:val="00D960A4"/>
    <w:rsid w:val="00D961D3"/>
    <w:rsid w:val="00D9759D"/>
    <w:rsid w:val="00D9770B"/>
    <w:rsid w:val="00DA4FBB"/>
    <w:rsid w:val="00DB0F4B"/>
    <w:rsid w:val="00DB3BAE"/>
    <w:rsid w:val="00DC0AB9"/>
    <w:rsid w:val="00DC195B"/>
    <w:rsid w:val="00DC5033"/>
    <w:rsid w:val="00DC7828"/>
    <w:rsid w:val="00DD0C44"/>
    <w:rsid w:val="00DD457F"/>
    <w:rsid w:val="00DD5DA2"/>
    <w:rsid w:val="00DE22F4"/>
    <w:rsid w:val="00DF2D3C"/>
    <w:rsid w:val="00DF373A"/>
    <w:rsid w:val="00E00563"/>
    <w:rsid w:val="00E007CA"/>
    <w:rsid w:val="00E00F14"/>
    <w:rsid w:val="00E0527F"/>
    <w:rsid w:val="00E0534E"/>
    <w:rsid w:val="00E05C53"/>
    <w:rsid w:val="00E062A3"/>
    <w:rsid w:val="00E121F6"/>
    <w:rsid w:val="00E1503D"/>
    <w:rsid w:val="00E20FCC"/>
    <w:rsid w:val="00E22D4E"/>
    <w:rsid w:val="00E23580"/>
    <w:rsid w:val="00E23AAB"/>
    <w:rsid w:val="00E36C70"/>
    <w:rsid w:val="00E3788F"/>
    <w:rsid w:val="00E420F5"/>
    <w:rsid w:val="00E502DB"/>
    <w:rsid w:val="00E54B57"/>
    <w:rsid w:val="00E603E8"/>
    <w:rsid w:val="00E63044"/>
    <w:rsid w:val="00E64C01"/>
    <w:rsid w:val="00E66DDB"/>
    <w:rsid w:val="00E672A9"/>
    <w:rsid w:val="00E83D44"/>
    <w:rsid w:val="00E84CC2"/>
    <w:rsid w:val="00E87823"/>
    <w:rsid w:val="00E94E30"/>
    <w:rsid w:val="00E95F7E"/>
    <w:rsid w:val="00E97883"/>
    <w:rsid w:val="00EA2853"/>
    <w:rsid w:val="00EA6D63"/>
    <w:rsid w:val="00EA7511"/>
    <w:rsid w:val="00EB34E5"/>
    <w:rsid w:val="00EB504A"/>
    <w:rsid w:val="00EB7EDF"/>
    <w:rsid w:val="00ED0E31"/>
    <w:rsid w:val="00ED26C3"/>
    <w:rsid w:val="00ED4584"/>
    <w:rsid w:val="00ED4A08"/>
    <w:rsid w:val="00ED6DE8"/>
    <w:rsid w:val="00EE238C"/>
    <w:rsid w:val="00EE421E"/>
    <w:rsid w:val="00EE640C"/>
    <w:rsid w:val="00EE6D1C"/>
    <w:rsid w:val="00EF1C6C"/>
    <w:rsid w:val="00EF437C"/>
    <w:rsid w:val="00EF71EE"/>
    <w:rsid w:val="00F037D0"/>
    <w:rsid w:val="00F03C46"/>
    <w:rsid w:val="00F06049"/>
    <w:rsid w:val="00F1481A"/>
    <w:rsid w:val="00F148EE"/>
    <w:rsid w:val="00F155F8"/>
    <w:rsid w:val="00F23370"/>
    <w:rsid w:val="00F23472"/>
    <w:rsid w:val="00F23C7E"/>
    <w:rsid w:val="00F26981"/>
    <w:rsid w:val="00F30C36"/>
    <w:rsid w:val="00F3301B"/>
    <w:rsid w:val="00F35219"/>
    <w:rsid w:val="00F372A6"/>
    <w:rsid w:val="00F4278D"/>
    <w:rsid w:val="00F4386E"/>
    <w:rsid w:val="00F454EB"/>
    <w:rsid w:val="00F47529"/>
    <w:rsid w:val="00F571F8"/>
    <w:rsid w:val="00F60DEA"/>
    <w:rsid w:val="00F6115D"/>
    <w:rsid w:val="00F664C6"/>
    <w:rsid w:val="00F710C6"/>
    <w:rsid w:val="00F83C26"/>
    <w:rsid w:val="00F86DD8"/>
    <w:rsid w:val="00F920F6"/>
    <w:rsid w:val="00F97EC8"/>
    <w:rsid w:val="00FA094A"/>
    <w:rsid w:val="00FA3039"/>
    <w:rsid w:val="00FA4160"/>
    <w:rsid w:val="00FA4FC7"/>
    <w:rsid w:val="00FA67CA"/>
    <w:rsid w:val="00FB5B50"/>
    <w:rsid w:val="00FB6D3F"/>
    <w:rsid w:val="00FB7B0C"/>
    <w:rsid w:val="00FC23DD"/>
    <w:rsid w:val="00FC4B75"/>
    <w:rsid w:val="00FC5041"/>
    <w:rsid w:val="00FD0260"/>
    <w:rsid w:val="00FD762B"/>
    <w:rsid w:val="00FD7C9B"/>
    <w:rsid w:val="00FE2C0E"/>
    <w:rsid w:val="00FE40C5"/>
    <w:rsid w:val="00FF0B35"/>
    <w:rsid w:val="00FF3CA2"/>
    <w:rsid w:val="00FF57D0"/>
    <w:rsid w:val="00FF5947"/>
    <w:rsid w:val="00FF5D9A"/>
    <w:rsid w:val="00FF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58A7936"/>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5E7"/>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pBdr>
        <w:top w:val="single" w:sz="12" w:space="0" w:color="auto"/>
      </w:pBdr>
      <w:spacing w:before="360" w:after="240"/>
    </w:pPr>
    <w:rPr>
      <w:rFonts w:cstheme="minorHAnsi"/>
      <w:b/>
      <w:bCs/>
      <w:i/>
      <w:iCs/>
      <w:sz w:val="26"/>
      <w:szCs w:val="26"/>
    </w:rPr>
  </w:style>
  <w:style w:type="paragraph" w:styleId="TOC2">
    <w:name w:val="toc 2"/>
    <w:basedOn w:val="Normal"/>
    <w:next w:val="Normal"/>
    <w:autoRedefine/>
    <w:uiPriority w:val="39"/>
    <w:unhideWhenUsed/>
    <w:rsid w:val="00DD457F"/>
    <w:pPr>
      <w:spacing w:after="100"/>
      <w:ind w:left="220"/>
    </w:p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semiHidden/>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semiHidden/>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 w:type="paragraph" w:customStyle="1" w:styleId="xmsonormal">
    <w:name w:val="x_msonormal"/>
    <w:basedOn w:val="Normal"/>
    <w:uiPriority w:val="99"/>
    <w:rsid w:val="0085294B"/>
    <w:pPr>
      <w:spacing w:line="252"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50995">
      <w:bodyDiv w:val="1"/>
      <w:marLeft w:val="0"/>
      <w:marRight w:val="0"/>
      <w:marTop w:val="0"/>
      <w:marBottom w:val="0"/>
      <w:divBdr>
        <w:top w:val="none" w:sz="0" w:space="0" w:color="auto"/>
        <w:left w:val="none" w:sz="0" w:space="0" w:color="auto"/>
        <w:bottom w:val="none" w:sz="0" w:space="0" w:color="auto"/>
        <w:right w:val="none" w:sz="0" w:space="0" w:color="auto"/>
      </w:divBdr>
    </w:div>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256063714">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641272191">
      <w:bodyDiv w:val="1"/>
      <w:marLeft w:val="0"/>
      <w:marRight w:val="0"/>
      <w:marTop w:val="0"/>
      <w:marBottom w:val="0"/>
      <w:divBdr>
        <w:top w:val="none" w:sz="0" w:space="0" w:color="auto"/>
        <w:left w:val="none" w:sz="0" w:space="0" w:color="auto"/>
        <w:bottom w:val="none" w:sz="0" w:space="0" w:color="auto"/>
        <w:right w:val="none" w:sz="0" w:space="0" w:color="auto"/>
      </w:divBdr>
    </w:div>
    <w:div w:id="760836633">
      <w:bodyDiv w:val="1"/>
      <w:marLeft w:val="0"/>
      <w:marRight w:val="0"/>
      <w:marTop w:val="0"/>
      <w:marBottom w:val="0"/>
      <w:divBdr>
        <w:top w:val="none" w:sz="0" w:space="0" w:color="auto"/>
        <w:left w:val="none" w:sz="0" w:space="0" w:color="auto"/>
        <w:bottom w:val="none" w:sz="0" w:space="0" w:color="auto"/>
        <w:right w:val="none" w:sz="0" w:space="0" w:color="auto"/>
      </w:divBdr>
    </w:div>
    <w:div w:id="833837853">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893466412">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1031417216">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242639152">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billsearch.php?billnumbers=4570&amp;session=124&amp;summary=B"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statehouse.gov"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10AB6-D452-43A6-BF34-699F980A6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8</Pages>
  <Words>2980</Words>
  <Characters>16992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Hottel</dc:creator>
  <cp:keywords/>
  <dc:description/>
  <cp:lastModifiedBy>Sherry Moore</cp:lastModifiedBy>
  <cp:revision>48</cp:revision>
  <cp:lastPrinted>2022-01-10T16:34:00Z</cp:lastPrinted>
  <dcterms:created xsi:type="dcterms:W3CDTF">2022-02-01T13:10:00Z</dcterms:created>
  <dcterms:modified xsi:type="dcterms:W3CDTF">2022-02-17T14:40:00Z</dcterms:modified>
</cp:coreProperties>
</file>