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CC14C" w14:textId="02EBBED7" w:rsidR="002A3EB2" w:rsidRPr="007E01BD" w:rsidRDefault="002A3EB2" w:rsidP="002A3EB2">
      <w:pPr>
        <w:tabs>
          <w:tab w:val="center" w:pos="4770"/>
          <w:tab w:val="right" w:pos="9180"/>
        </w:tabs>
        <w:rPr>
          <w:rFonts w:cstheme="minorHAnsi"/>
          <w:b/>
          <w:sz w:val="24"/>
          <w:szCs w:val="24"/>
        </w:rPr>
      </w:pPr>
      <w:r w:rsidRPr="007E01BD">
        <w:rPr>
          <w:rFonts w:cstheme="minorHAnsi"/>
          <w:b/>
          <w:sz w:val="24"/>
          <w:szCs w:val="24"/>
        </w:rPr>
        <w:t>Vol. 39</w:t>
      </w:r>
      <w:r w:rsidRPr="007E01BD">
        <w:rPr>
          <w:rFonts w:cstheme="minorHAnsi"/>
          <w:b/>
          <w:sz w:val="24"/>
          <w:szCs w:val="24"/>
        </w:rPr>
        <w:tab/>
      </w:r>
      <w:r w:rsidR="00E72D09">
        <w:rPr>
          <w:rFonts w:cstheme="minorHAnsi"/>
          <w:b/>
          <w:sz w:val="24"/>
          <w:szCs w:val="24"/>
        </w:rPr>
        <w:t xml:space="preserve">March </w:t>
      </w:r>
      <w:r w:rsidR="00793D38">
        <w:rPr>
          <w:rFonts w:cstheme="minorHAnsi"/>
          <w:b/>
          <w:sz w:val="24"/>
          <w:szCs w:val="24"/>
        </w:rPr>
        <w:t>1</w:t>
      </w:r>
      <w:r w:rsidR="00E72D09">
        <w:rPr>
          <w:rFonts w:cstheme="minorHAnsi"/>
          <w:b/>
          <w:sz w:val="24"/>
          <w:szCs w:val="24"/>
        </w:rPr>
        <w:t xml:space="preserve">, </w:t>
      </w:r>
      <w:proofErr w:type="gramStart"/>
      <w:r w:rsidRPr="007E01BD">
        <w:rPr>
          <w:rFonts w:cstheme="minorHAnsi"/>
          <w:b/>
          <w:sz w:val="24"/>
          <w:szCs w:val="24"/>
        </w:rPr>
        <w:t>2022</w:t>
      </w:r>
      <w:proofErr w:type="gramEnd"/>
      <w:r w:rsidRPr="007E01BD">
        <w:rPr>
          <w:rFonts w:cstheme="minorHAnsi"/>
          <w:b/>
          <w:sz w:val="24"/>
          <w:szCs w:val="24"/>
        </w:rPr>
        <w:tab/>
        <w:t xml:space="preserve">No. </w:t>
      </w:r>
      <w:r w:rsidR="00B57185">
        <w:rPr>
          <w:rFonts w:cstheme="minorHAnsi"/>
          <w:b/>
          <w:sz w:val="24"/>
          <w:szCs w:val="24"/>
        </w:rPr>
        <w:t>9</w:t>
      </w:r>
    </w:p>
    <w:p w14:paraId="39304F49" w14:textId="5DDDCC17" w:rsidR="002A3EB2" w:rsidRDefault="002A3EB2" w:rsidP="002A3EB2">
      <w:pPr>
        <w:rPr>
          <w:rFonts w:cstheme="minorHAnsi"/>
          <w:sz w:val="24"/>
          <w:szCs w:val="24"/>
        </w:rPr>
      </w:pPr>
    </w:p>
    <w:p w14:paraId="2A9703E2" w14:textId="77777777" w:rsidR="000B56CB" w:rsidRDefault="000B56CB" w:rsidP="002A3EB2">
      <w:pPr>
        <w:pStyle w:val="Heading1"/>
        <w:spacing w:after="280"/>
        <w:jc w:val="center"/>
        <w:rPr>
          <w:rFonts w:asciiTheme="minorHAnsi" w:hAnsiTheme="minorHAnsi" w:cstheme="minorHAnsi"/>
          <w:sz w:val="24"/>
          <w:szCs w:val="24"/>
        </w:rPr>
      </w:pPr>
    </w:p>
    <w:p w14:paraId="4BFF9A1C" w14:textId="77777777" w:rsidR="000B56CB" w:rsidRDefault="000B56CB" w:rsidP="002A3EB2">
      <w:pPr>
        <w:pStyle w:val="Heading1"/>
        <w:spacing w:after="280"/>
        <w:jc w:val="center"/>
        <w:rPr>
          <w:rFonts w:asciiTheme="minorHAnsi" w:hAnsiTheme="minorHAnsi" w:cstheme="minorHAnsi"/>
          <w:sz w:val="24"/>
          <w:szCs w:val="24"/>
        </w:rPr>
      </w:pPr>
    </w:p>
    <w:sdt>
      <w:sdtPr>
        <w:rPr>
          <w:rFonts w:asciiTheme="minorHAnsi" w:eastAsiaTheme="minorHAnsi" w:hAnsiTheme="minorHAnsi" w:cstheme="minorHAnsi"/>
          <w:b/>
          <w:color w:val="auto"/>
          <w:sz w:val="36"/>
          <w:szCs w:val="36"/>
        </w:rPr>
        <w:id w:val="1267263198"/>
        <w:docPartObj>
          <w:docPartGallery w:val="Table of Contents"/>
          <w:docPartUnique/>
        </w:docPartObj>
      </w:sdtPr>
      <w:sdtEndPr>
        <w:rPr>
          <w:rFonts w:cstheme="minorBidi"/>
          <w:bCs/>
          <w:noProof/>
          <w:sz w:val="22"/>
          <w:szCs w:val="22"/>
        </w:rPr>
      </w:sdtEndPr>
      <w:sdtContent>
        <w:p w14:paraId="12AD585E" w14:textId="35D9E6ED" w:rsidR="005E22EB" w:rsidRPr="00B27B10" w:rsidRDefault="005E22EB" w:rsidP="00DB11E3">
          <w:pPr>
            <w:pStyle w:val="TOCHeading"/>
            <w:jc w:val="center"/>
            <w:rPr>
              <w:rFonts w:asciiTheme="minorHAnsi" w:hAnsiTheme="minorHAnsi" w:cstheme="minorHAnsi"/>
              <w:b/>
              <w:color w:val="000000" w:themeColor="text1"/>
              <w:sz w:val="36"/>
              <w:szCs w:val="36"/>
            </w:rPr>
          </w:pPr>
          <w:r w:rsidRPr="00B27B10">
            <w:rPr>
              <w:rFonts w:asciiTheme="minorHAnsi" w:hAnsiTheme="minorHAnsi" w:cstheme="minorHAnsi"/>
              <w:b/>
              <w:color w:val="000000" w:themeColor="text1"/>
              <w:sz w:val="36"/>
              <w:szCs w:val="36"/>
            </w:rPr>
            <w:t>Contents</w:t>
          </w:r>
        </w:p>
        <w:p w14:paraId="037CD3E4" w14:textId="77777777" w:rsidR="00411E1E" w:rsidRPr="00B27B10" w:rsidRDefault="00411E1E" w:rsidP="00411E1E">
          <w:pPr>
            <w:rPr>
              <w:rFonts w:cstheme="minorHAnsi"/>
              <w:b/>
              <w:sz w:val="32"/>
              <w:szCs w:val="32"/>
            </w:rPr>
          </w:pPr>
        </w:p>
        <w:p w14:paraId="72EDF062" w14:textId="786ACFA6" w:rsidR="00B27B10" w:rsidRPr="00B27B10" w:rsidRDefault="005E22EB">
          <w:pPr>
            <w:pStyle w:val="TOC1"/>
            <w:rPr>
              <w:rFonts w:eastAsiaTheme="minorEastAsia" w:cstheme="minorHAnsi"/>
              <w:b/>
              <w:noProof/>
              <w:sz w:val="32"/>
              <w:szCs w:val="32"/>
            </w:rPr>
          </w:pPr>
          <w:r w:rsidRPr="00B27B10">
            <w:rPr>
              <w:rFonts w:cstheme="minorHAnsi"/>
              <w:b/>
              <w:color w:val="000000" w:themeColor="text1"/>
              <w:sz w:val="32"/>
              <w:szCs w:val="32"/>
            </w:rPr>
            <w:fldChar w:fldCharType="begin"/>
          </w:r>
          <w:r w:rsidRPr="00B27B10">
            <w:rPr>
              <w:rFonts w:cstheme="minorHAnsi"/>
              <w:b/>
              <w:color w:val="000000" w:themeColor="text1"/>
              <w:sz w:val="32"/>
              <w:szCs w:val="32"/>
            </w:rPr>
            <w:instrText xml:space="preserve"> TOC \o "1-3" \h \z \u </w:instrText>
          </w:r>
          <w:r w:rsidRPr="00B27B10">
            <w:rPr>
              <w:rFonts w:cstheme="minorHAnsi"/>
              <w:b/>
              <w:color w:val="000000" w:themeColor="text1"/>
              <w:sz w:val="32"/>
              <w:szCs w:val="32"/>
            </w:rPr>
            <w:fldChar w:fldCharType="separate"/>
          </w:r>
          <w:hyperlink w:anchor="_Toc97548108" w:history="1">
            <w:r w:rsidR="00B27B10" w:rsidRPr="00B27B10">
              <w:rPr>
                <w:rStyle w:val="Hyperlink"/>
                <w:rFonts w:cstheme="minorHAnsi"/>
                <w:b/>
                <w:noProof/>
                <w:sz w:val="32"/>
                <w:szCs w:val="32"/>
              </w:rPr>
              <w:t>House Floor Review</w:t>
            </w:r>
            <w:r w:rsidR="00B27B10" w:rsidRPr="00B27B10">
              <w:rPr>
                <w:rFonts w:cstheme="minorHAnsi"/>
                <w:b/>
                <w:noProof/>
                <w:webHidden/>
                <w:sz w:val="32"/>
                <w:szCs w:val="32"/>
              </w:rPr>
              <w:tab/>
            </w:r>
            <w:r w:rsidR="00B27B10" w:rsidRPr="00B27B10">
              <w:rPr>
                <w:rFonts w:cstheme="minorHAnsi"/>
                <w:b/>
                <w:noProof/>
                <w:webHidden/>
                <w:sz w:val="32"/>
                <w:szCs w:val="32"/>
              </w:rPr>
              <w:fldChar w:fldCharType="begin"/>
            </w:r>
            <w:r w:rsidR="00B27B10" w:rsidRPr="00B27B10">
              <w:rPr>
                <w:rFonts w:cstheme="minorHAnsi"/>
                <w:b/>
                <w:noProof/>
                <w:webHidden/>
                <w:sz w:val="32"/>
                <w:szCs w:val="32"/>
              </w:rPr>
              <w:instrText xml:space="preserve"> PAGEREF _Toc97548108 \h </w:instrText>
            </w:r>
            <w:r w:rsidR="00B27B10" w:rsidRPr="00B27B10">
              <w:rPr>
                <w:rFonts w:cstheme="minorHAnsi"/>
                <w:b/>
                <w:noProof/>
                <w:webHidden/>
                <w:sz w:val="32"/>
                <w:szCs w:val="32"/>
              </w:rPr>
            </w:r>
            <w:r w:rsidR="00B27B10" w:rsidRPr="00B27B10">
              <w:rPr>
                <w:rFonts w:cstheme="minorHAnsi"/>
                <w:b/>
                <w:noProof/>
                <w:webHidden/>
                <w:sz w:val="32"/>
                <w:szCs w:val="32"/>
              </w:rPr>
              <w:fldChar w:fldCharType="separate"/>
            </w:r>
            <w:r w:rsidR="00DD7EA6">
              <w:rPr>
                <w:rFonts w:cstheme="minorHAnsi"/>
                <w:b/>
                <w:noProof/>
                <w:webHidden/>
                <w:sz w:val="32"/>
                <w:szCs w:val="32"/>
              </w:rPr>
              <w:t>2</w:t>
            </w:r>
            <w:r w:rsidR="00B27B10" w:rsidRPr="00B27B10">
              <w:rPr>
                <w:rFonts w:cstheme="minorHAnsi"/>
                <w:b/>
                <w:noProof/>
                <w:webHidden/>
                <w:sz w:val="32"/>
                <w:szCs w:val="32"/>
              </w:rPr>
              <w:fldChar w:fldCharType="end"/>
            </w:r>
          </w:hyperlink>
        </w:p>
        <w:p w14:paraId="2D2BDB76" w14:textId="6B8519FE" w:rsidR="00B27B10" w:rsidRPr="00B27B10" w:rsidRDefault="000B2BA4">
          <w:pPr>
            <w:pStyle w:val="TOC1"/>
            <w:rPr>
              <w:rFonts w:eastAsiaTheme="minorEastAsia" w:cstheme="minorHAnsi"/>
              <w:b/>
              <w:noProof/>
              <w:sz w:val="32"/>
              <w:szCs w:val="32"/>
            </w:rPr>
          </w:pPr>
          <w:hyperlink w:anchor="_Toc97548109" w:history="1">
            <w:r w:rsidR="00B27B10" w:rsidRPr="00B27B10">
              <w:rPr>
                <w:rStyle w:val="Hyperlink"/>
                <w:rFonts w:cstheme="minorHAnsi"/>
                <w:b/>
                <w:noProof/>
                <w:sz w:val="32"/>
                <w:szCs w:val="32"/>
              </w:rPr>
              <w:t>Introduced Bills</w:t>
            </w:r>
            <w:r w:rsidR="00B27B10" w:rsidRPr="00B27B10">
              <w:rPr>
                <w:rFonts w:cstheme="minorHAnsi"/>
                <w:b/>
                <w:noProof/>
                <w:webHidden/>
                <w:sz w:val="32"/>
                <w:szCs w:val="32"/>
              </w:rPr>
              <w:tab/>
            </w:r>
            <w:r w:rsidR="00B27B10" w:rsidRPr="00B27B10">
              <w:rPr>
                <w:rFonts w:cstheme="minorHAnsi"/>
                <w:b/>
                <w:noProof/>
                <w:webHidden/>
                <w:sz w:val="32"/>
                <w:szCs w:val="32"/>
              </w:rPr>
              <w:fldChar w:fldCharType="begin"/>
            </w:r>
            <w:r w:rsidR="00B27B10" w:rsidRPr="00B27B10">
              <w:rPr>
                <w:rFonts w:cstheme="minorHAnsi"/>
                <w:b/>
                <w:noProof/>
                <w:webHidden/>
                <w:sz w:val="32"/>
                <w:szCs w:val="32"/>
              </w:rPr>
              <w:instrText xml:space="preserve"> PAGEREF _Toc97548109 \h </w:instrText>
            </w:r>
            <w:r w:rsidR="00B27B10" w:rsidRPr="00B27B10">
              <w:rPr>
                <w:rFonts w:cstheme="minorHAnsi"/>
                <w:b/>
                <w:noProof/>
                <w:webHidden/>
                <w:sz w:val="32"/>
                <w:szCs w:val="32"/>
              </w:rPr>
            </w:r>
            <w:r w:rsidR="00B27B10" w:rsidRPr="00B27B10">
              <w:rPr>
                <w:rFonts w:cstheme="minorHAnsi"/>
                <w:b/>
                <w:noProof/>
                <w:webHidden/>
                <w:sz w:val="32"/>
                <w:szCs w:val="32"/>
              </w:rPr>
              <w:fldChar w:fldCharType="separate"/>
            </w:r>
            <w:r w:rsidR="00DD7EA6">
              <w:rPr>
                <w:rFonts w:cstheme="minorHAnsi"/>
                <w:b/>
                <w:noProof/>
                <w:webHidden/>
                <w:sz w:val="32"/>
                <w:szCs w:val="32"/>
              </w:rPr>
              <w:t>6</w:t>
            </w:r>
            <w:r w:rsidR="00B27B10" w:rsidRPr="00B27B10">
              <w:rPr>
                <w:rFonts w:cstheme="minorHAnsi"/>
                <w:b/>
                <w:noProof/>
                <w:webHidden/>
                <w:sz w:val="32"/>
                <w:szCs w:val="32"/>
              </w:rPr>
              <w:fldChar w:fldCharType="end"/>
            </w:r>
          </w:hyperlink>
        </w:p>
        <w:p w14:paraId="1F23D0E9" w14:textId="21486F98" w:rsidR="005E22EB" w:rsidRDefault="005E22EB">
          <w:r w:rsidRPr="00B27B10">
            <w:rPr>
              <w:rFonts w:cstheme="minorHAnsi"/>
              <w:b/>
              <w:bCs/>
              <w:noProof/>
              <w:color w:val="000000" w:themeColor="text1"/>
              <w:sz w:val="32"/>
              <w:szCs w:val="32"/>
            </w:rPr>
            <w:fldChar w:fldCharType="end"/>
          </w:r>
        </w:p>
      </w:sdtContent>
    </w:sdt>
    <w:p w14:paraId="694EC63D" w14:textId="7EE255B9" w:rsidR="002A3EB2" w:rsidRPr="007E01BD" w:rsidRDefault="002A3EB2" w:rsidP="002A3EB2">
      <w:pPr>
        <w:pStyle w:val="Heading1"/>
        <w:spacing w:after="280"/>
        <w:jc w:val="center"/>
        <w:rPr>
          <w:rFonts w:asciiTheme="minorHAnsi" w:hAnsiTheme="minorHAnsi" w:cstheme="minorHAnsi"/>
          <w:sz w:val="24"/>
          <w:szCs w:val="24"/>
        </w:rPr>
      </w:pPr>
      <w:r w:rsidRPr="007E01BD">
        <w:rPr>
          <w:rFonts w:asciiTheme="minorHAnsi" w:hAnsiTheme="minorHAnsi" w:cstheme="minorHAnsi"/>
          <w:sz w:val="24"/>
          <w:szCs w:val="24"/>
        </w:rPr>
        <w:br w:type="page"/>
      </w:r>
    </w:p>
    <w:p w14:paraId="0E1806FA" w14:textId="5058361F" w:rsidR="002A3EB2" w:rsidRDefault="002A3EB2" w:rsidP="006A32CB">
      <w:pPr>
        <w:pStyle w:val="Heading1"/>
        <w:spacing w:after="240"/>
        <w:jc w:val="center"/>
        <w:rPr>
          <w:rFonts w:asciiTheme="minorHAnsi" w:hAnsiTheme="minorHAnsi" w:cstheme="minorHAnsi"/>
          <w:sz w:val="32"/>
          <w:szCs w:val="32"/>
        </w:rPr>
      </w:pPr>
      <w:bookmarkStart w:id="0" w:name="_Toc96419418"/>
      <w:bookmarkStart w:id="1" w:name="_Toc96419566"/>
      <w:bookmarkStart w:id="2" w:name="_Toc97548108"/>
      <w:bookmarkStart w:id="3" w:name="_Toc95150710"/>
      <w:r w:rsidRPr="006A32CB">
        <w:rPr>
          <w:rFonts w:asciiTheme="minorHAnsi" w:hAnsiTheme="minorHAnsi" w:cstheme="minorHAnsi"/>
          <w:sz w:val="32"/>
          <w:szCs w:val="32"/>
        </w:rPr>
        <w:lastRenderedPageBreak/>
        <w:t>House Floor Review</w:t>
      </w:r>
      <w:bookmarkEnd w:id="0"/>
      <w:bookmarkEnd w:id="1"/>
      <w:bookmarkEnd w:id="2"/>
    </w:p>
    <w:p w14:paraId="7CA7CDE4" w14:textId="1E9A4517" w:rsidR="007C1B6F" w:rsidRPr="00A329A7" w:rsidRDefault="007C1B6F" w:rsidP="00A329A7">
      <w:pPr>
        <w:pStyle w:val="NormalWeb"/>
        <w:spacing w:before="0" w:beforeAutospacing="0" w:after="120" w:afterAutospacing="0"/>
        <w:rPr>
          <w:rFonts w:asciiTheme="minorHAnsi" w:hAnsiTheme="minorHAnsi" w:cstheme="minorHAnsi"/>
          <w:color w:val="000000" w:themeColor="text1"/>
        </w:rPr>
      </w:pPr>
      <w:r w:rsidRPr="00A329A7">
        <w:rPr>
          <w:rFonts w:asciiTheme="minorHAnsi" w:hAnsiTheme="minorHAnsi" w:cstheme="minorHAnsi"/>
          <w:color w:val="000000" w:themeColor="text1"/>
        </w:rPr>
        <w:t xml:space="preserve">The House amended, then sent to the Senate </w:t>
      </w:r>
      <w:r w:rsidRPr="00A329A7">
        <w:rPr>
          <w:rFonts w:asciiTheme="minorHAnsi" w:hAnsiTheme="minorHAnsi" w:cstheme="minorHAnsi"/>
          <w:b/>
          <w:bCs/>
          <w:color w:val="000000" w:themeColor="text1"/>
        </w:rPr>
        <w:t>H. 4919</w:t>
      </w:r>
      <w:r w:rsidR="00E82514" w:rsidRPr="00A329A7">
        <w:rPr>
          <w:rFonts w:asciiTheme="minorHAnsi" w:hAnsiTheme="minorHAnsi" w:cstheme="minorHAnsi"/>
          <w:b/>
          <w:bCs/>
          <w:color w:val="000000" w:themeColor="text1"/>
        </w:rPr>
        <w:fldChar w:fldCharType="begin"/>
      </w:r>
      <w:r w:rsidR="00E82514" w:rsidRPr="00A329A7">
        <w:rPr>
          <w:rFonts w:asciiTheme="minorHAnsi" w:hAnsiTheme="minorHAnsi" w:cstheme="minorHAnsi"/>
        </w:rPr>
        <w:instrText xml:space="preserve"> XE "</w:instrText>
      </w:r>
      <w:r w:rsidR="00E82514" w:rsidRPr="00A329A7">
        <w:rPr>
          <w:rFonts w:asciiTheme="minorHAnsi" w:hAnsiTheme="minorHAnsi" w:cstheme="minorHAnsi"/>
          <w:b/>
          <w:bCs/>
          <w:color w:val="000000" w:themeColor="text1"/>
        </w:rPr>
        <w:instrText>H. 4919</w:instrText>
      </w:r>
      <w:r w:rsidR="00E82514" w:rsidRPr="00A329A7">
        <w:rPr>
          <w:rFonts w:asciiTheme="minorHAnsi" w:hAnsiTheme="minorHAnsi" w:cstheme="minorHAnsi"/>
        </w:rPr>
        <w:instrText xml:space="preserve">" </w:instrText>
      </w:r>
      <w:r w:rsidR="00E82514" w:rsidRPr="00A329A7">
        <w:rPr>
          <w:rFonts w:asciiTheme="minorHAnsi" w:hAnsiTheme="minorHAnsi" w:cstheme="minorHAnsi"/>
          <w:b/>
          <w:bCs/>
          <w:color w:val="000000" w:themeColor="text1"/>
        </w:rPr>
        <w:fldChar w:fldCharType="end"/>
      </w:r>
      <w:r w:rsidRPr="00A329A7">
        <w:rPr>
          <w:rFonts w:asciiTheme="minorHAnsi" w:hAnsiTheme="minorHAnsi" w:cstheme="minorHAnsi"/>
          <w:color w:val="000000" w:themeColor="text1"/>
        </w:rPr>
        <w:t xml:space="preserve">, an </w:t>
      </w:r>
      <w:r w:rsidRPr="00A329A7">
        <w:rPr>
          <w:rFonts w:asciiTheme="minorHAnsi" w:hAnsiTheme="minorHAnsi" w:cstheme="minorHAnsi"/>
          <w:b/>
          <w:color w:val="000000" w:themeColor="text1"/>
        </w:rPr>
        <w:t>a</w:t>
      </w:r>
      <w:r w:rsidRPr="00A329A7">
        <w:rPr>
          <w:rFonts w:asciiTheme="minorHAnsi" w:hAnsiTheme="minorHAnsi" w:cstheme="minorHAnsi"/>
          <w:b/>
          <w:bCs/>
          <w:color w:val="000000" w:themeColor="text1"/>
        </w:rPr>
        <w:t>bsentee ballot and oth</w:t>
      </w:r>
      <w:r w:rsidR="00E82514" w:rsidRPr="00A329A7">
        <w:rPr>
          <w:rFonts w:asciiTheme="minorHAnsi" w:hAnsiTheme="minorHAnsi" w:cstheme="minorHAnsi"/>
          <w:b/>
          <w:bCs/>
          <w:color w:val="000000" w:themeColor="text1"/>
        </w:rPr>
        <w:t>er comprehensive voting reforms</w:t>
      </w:r>
      <w:r w:rsidR="00E82514" w:rsidRPr="00A329A7">
        <w:rPr>
          <w:rFonts w:asciiTheme="minorHAnsi" w:hAnsiTheme="minorHAnsi" w:cstheme="minorHAnsi"/>
          <w:b/>
          <w:bCs/>
          <w:color w:val="000000" w:themeColor="text1"/>
        </w:rPr>
        <w:fldChar w:fldCharType="begin"/>
      </w:r>
      <w:r w:rsidR="00E82514" w:rsidRPr="00A329A7">
        <w:rPr>
          <w:rFonts w:asciiTheme="minorHAnsi" w:hAnsiTheme="minorHAnsi" w:cstheme="minorHAnsi"/>
        </w:rPr>
        <w:instrText xml:space="preserve"> XE "</w:instrText>
      </w:r>
      <w:r w:rsidR="00E82514" w:rsidRPr="00A329A7">
        <w:rPr>
          <w:rFonts w:asciiTheme="minorHAnsi" w:hAnsiTheme="minorHAnsi" w:cstheme="minorHAnsi"/>
          <w:b/>
          <w:color w:val="000000" w:themeColor="text1"/>
        </w:rPr>
        <w:instrText>a</w:instrText>
      </w:r>
      <w:r w:rsidR="00E82514" w:rsidRPr="00A329A7">
        <w:rPr>
          <w:rFonts w:asciiTheme="minorHAnsi" w:hAnsiTheme="minorHAnsi" w:cstheme="minorHAnsi"/>
          <w:b/>
          <w:bCs/>
          <w:color w:val="000000" w:themeColor="text1"/>
        </w:rPr>
        <w:instrText>bsentee ballot and other comprehensive voting reforms</w:instrText>
      </w:r>
      <w:r w:rsidR="00E82514" w:rsidRPr="00A329A7">
        <w:rPr>
          <w:rFonts w:asciiTheme="minorHAnsi" w:hAnsiTheme="minorHAnsi" w:cstheme="minorHAnsi"/>
        </w:rPr>
        <w:instrText xml:space="preserve">" </w:instrText>
      </w:r>
      <w:r w:rsidR="00E82514" w:rsidRPr="00A329A7">
        <w:rPr>
          <w:rFonts w:asciiTheme="minorHAnsi" w:hAnsiTheme="minorHAnsi" w:cstheme="minorHAnsi"/>
          <w:b/>
          <w:bCs/>
          <w:color w:val="000000" w:themeColor="text1"/>
        </w:rPr>
        <w:fldChar w:fldCharType="end"/>
      </w:r>
      <w:r w:rsidR="00E82514" w:rsidRPr="00A329A7">
        <w:rPr>
          <w:rFonts w:asciiTheme="minorHAnsi" w:hAnsiTheme="minorHAnsi" w:cstheme="minorHAnsi"/>
          <w:b/>
          <w:bCs/>
          <w:color w:val="000000" w:themeColor="text1"/>
        </w:rPr>
        <w:t xml:space="preserve"> </w:t>
      </w:r>
      <w:r w:rsidRPr="00A329A7">
        <w:rPr>
          <w:rFonts w:asciiTheme="minorHAnsi" w:hAnsiTheme="minorHAnsi" w:cstheme="minorHAnsi"/>
          <w:bCs/>
          <w:color w:val="000000" w:themeColor="text1"/>
        </w:rPr>
        <w:t xml:space="preserve">proposal.  </w:t>
      </w:r>
      <w:r w:rsidRPr="00A329A7">
        <w:rPr>
          <w:rFonts w:asciiTheme="minorHAnsi" w:hAnsiTheme="minorHAnsi" w:cstheme="minorHAnsi"/>
          <w:color w:val="000000" w:themeColor="text1"/>
        </w:rPr>
        <w:t xml:space="preserve">This bill would establish Monday through Saturday from 8:30 a.m. to 6:00 p.m. early voting in South Carolina for the two weeks preceding any general </w:t>
      </w:r>
      <w:proofErr w:type="gramStart"/>
      <w:r w:rsidRPr="00A329A7">
        <w:rPr>
          <w:rFonts w:asciiTheme="minorHAnsi" w:hAnsiTheme="minorHAnsi" w:cstheme="minorHAnsi"/>
          <w:color w:val="000000" w:themeColor="text1"/>
        </w:rPr>
        <w:t>election, and</w:t>
      </w:r>
      <w:proofErr w:type="gramEnd"/>
      <w:r w:rsidRPr="00A329A7">
        <w:rPr>
          <w:rFonts w:asciiTheme="minorHAnsi" w:hAnsiTheme="minorHAnsi" w:cstheme="minorHAnsi"/>
          <w:color w:val="000000" w:themeColor="text1"/>
        </w:rPr>
        <w:t xml:space="preserve"> enact various other voting reforms as well.  A county’s population and square mileage would determine the number of early voting locations to be established.</w:t>
      </w:r>
    </w:p>
    <w:p w14:paraId="4C92A395" w14:textId="77777777" w:rsidR="007C1B6F" w:rsidRPr="00A329A7" w:rsidRDefault="007C1B6F" w:rsidP="00A329A7">
      <w:pPr>
        <w:pStyle w:val="NormalWeb"/>
        <w:spacing w:before="0" w:beforeAutospacing="0" w:after="120" w:afterAutospacing="0"/>
        <w:rPr>
          <w:rFonts w:asciiTheme="minorHAnsi" w:hAnsiTheme="minorHAnsi" w:cstheme="minorHAnsi"/>
          <w:color w:val="000000" w:themeColor="text1"/>
        </w:rPr>
      </w:pPr>
      <w:r w:rsidRPr="00A329A7">
        <w:rPr>
          <w:rFonts w:asciiTheme="minorHAnsi" w:hAnsiTheme="minorHAnsi" w:cstheme="minorHAnsi"/>
          <w:color w:val="000000" w:themeColor="text1"/>
        </w:rPr>
        <w:t xml:space="preserve">The additional reforms would include prohibiting candidates from filing more than one intention of candidacy statement for a particular election.  It also would prohibit candidates from being nominated by more than one political party for a single office, or candidates' names appearing on a ballot more than once in a single election.  Candidates can still be nominated by one political </w:t>
      </w:r>
      <w:proofErr w:type="gramStart"/>
      <w:r w:rsidRPr="00A329A7">
        <w:rPr>
          <w:rFonts w:asciiTheme="minorHAnsi" w:hAnsiTheme="minorHAnsi" w:cstheme="minorHAnsi"/>
          <w:color w:val="000000" w:themeColor="text1"/>
        </w:rPr>
        <w:t>party, but</w:t>
      </w:r>
      <w:proofErr w:type="gramEnd"/>
      <w:r w:rsidRPr="00A329A7">
        <w:rPr>
          <w:rFonts w:asciiTheme="minorHAnsi" w:hAnsiTheme="minorHAnsi" w:cstheme="minorHAnsi"/>
          <w:color w:val="000000" w:themeColor="text1"/>
        </w:rPr>
        <w:t xml:space="preserve"> cannot appear on the ballot after losing a political party primary.</w:t>
      </w:r>
    </w:p>
    <w:p w14:paraId="309A596E" w14:textId="7BA734D5" w:rsidR="007C1B6F" w:rsidRPr="00A329A7" w:rsidRDefault="007C1B6F" w:rsidP="00A329A7">
      <w:pPr>
        <w:pStyle w:val="NormalWeb"/>
        <w:spacing w:before="0" w:beforeAutospacing="0" w:after="120" w:afterAutospacing="0"/>
        <w:rPr>
          <w:rFonts w:asciiTheme="minorHAnsi" w:hAnsiTheme="minorHAnsi" w:cstheme="minorHAnsi"/>
          <w:color w:val="000000" w:themeColor="text1"/>
        </w:rPr>
      </w:pPr>
      <w:r w:rsidRPr="00A329A7">
        <w:rPr>
          <w:rFonts w:asciiTheme="minorHAnsi" w:hAnsiTheme="minorHAnsi" w:cstheme="minorHAnsi"/>
          <w:color w:val="000000" w:themeColor="text1"/>
        </w:rPr>
        <w:t xml:space="preserve">Also, voter registration applicants would have to make an additional oath that they, to the best of their knowledge, are not already a registered voter in any other state.  While their registration information may be used for operating the voting system in place in </w:t>
      </w:r>
      <w:r w:rsidR="008B1AB4" w:rsidRPr="00A329A7">
        <w:rPr>
          <w:rFonts w:asciiTheme="minorHAnsi" w:hAnsiTheme="minorHAnsi" w:cstheme="minorHAnsi"/>
          <w:color w:val="000000" w:themeColor="text1"/>
        </w:rPr>
        <w:t>South Carolina</w:t>
      </w:r>
      <w:r w:rsidRPr="00A329A7">
        <w:rPr>
          <w:rFonts w:asciiTheme="minorHAnsi" w:hAnsiTheme="minorHAnsi" w:cstheme="minorHAnsi"/>
          <w:color w:val="000000" w:themeColor="text1"/>
        </w:rPr>
        <w:t>, the State Election Commission [SEC] Director would have to certify annually that this information is being securely maintained in accordance with listed national standards.  Before any new voting systems could be purchased, the SEC would be required to receive input from the public, academia, public interest organizations, local election officials, and policy makers.  Optical scanners in existing, or proposed, systems would have to meet strict standards as specified in this bill.</w:t>
      </w:r>
    </w:p>
    <w:p w14:paraId="2C65A3AF" w14:textId="77777777" w:rsidR="007C1B6F" w:rsidRPr="00A329A7" w:rsidRDefault="007C1B6F" w:rsidP="00A329A7">
      <w:pPr>
        <w:pStyle w:val="NormalWeb"/>
        <w:spacing w:before="0" w:beforeAutospacing="0" w:after="120" w:afterAutospacing="0"/>
        <w:rPr>
          <w:rFonts w:asciiTheme="minorHAnsi" w:hAnsiTheme="minorHAnsi" w:cstheme="minorHAnsi"/>
          <w:color w:val="000000" w:themeColor="text1"/>
        </w:rPr>
      </w:pPr>
      <w:r w:rsidRPr="00A329A7">
        <w:rPr>
          <w:rFonts w:asciiTheme="minorHAnsi" w:hAnsiTheme="minorHAnsi" w:cstheme="minorHAnsi"/>
          <w:color w:val="000000" w:themeColor="text1"/>
        </w:rPr>
        <w:t>Voter registration lists would have to be amended within seven days of the SEC receiving any information that disqualifies any registered voter.</w:t>
      </w:r>
    </w:p>
    <w:p w14:paraId="5245386E" w14:textId="77777777" w:rsidR="007C1B6F" w:rsidRPr="00A329A7" w:rsidRDefault="007C1B6F" w:rsidP="00A329A7">
      <w:pPr>
        <w:pStyle w:val="NormalWeb"/>
        <w:spacing w:before="0" w:beforeAutospacing="0" w:after="120" w:afterAutospacing="0"/>
        <w:rPr>
          <w:rFonts w:asciiTheme="minorHAnsi" w:hAnsiTheme="minorHAnsi" w:cstheme="minorHAnsi"/>
          <w:color w:val="000000" w:themeColor="text1"/>
        </w:rPr>
      </w:pPr>
      <w:r w:rsidRPr="00A329A7">
        <w:rPr>
          <w:rFonts w:asciiTheme="minorHAnsi" w:hAnsiTheme="minorHAnsi" w:cstheme="minorHAnsi"/>
          <w:color w:val="000000" w:themeColor="text1"/>
        </w:rPr>
        <w:t>Absentee ballot oaths would be required to have the printed name of the witness, in addition to their signature and address.  For anyone qualified to vote by absentee ballot, a new reason to vote absentee would be that a voter is going to be absent from the county for the duration of the early voting period and on Election Day.  Being on vacation during early voting or on Election Day, would no longer be a valid reason for obtaining an absentee ballot.  Applications for these ballots would include the last four digits of voters’ social security numbers.  No more than ten absentee ballot applications could be distributed to any one person.  Fraudulent registering and other scams would see potential penalties of up to $1,000 or up to five years in jail.  Fraudulent voters would face fines from $1,000 to $5,000 and up to five years in jail.  These penalties extend to poll workers and other election officials who commit misconduct in the election, or in the discharge of their duties.</w:t>
      </w:r>
    </w:p>
    <w:p w14:paraId="4492B538" w14:textId="4ED72EBF" w:rsidR="007C1B6F" w:rsidRPr="00A329A7" w:rsidRDefault="007C1B6F" w:rsidP="00A329A7">
      <w:pPr>
        <w:pStyle w:val="NormalWeb"/>
        <w:spacing w:before="0" w:beforeAutospacing="0" w:after="120" w:afterAutospacing="0"/>
        <w:rPr>
          <w:rFonts w:asciiTheme="minorHAnsi" w:hAnsiTheme="minorHAnsi" w:cstheme="minorHAnsi"/>
          <w:color w:val="000000" w:themeColor="text1"/>
        </w:rPr>
      </w:pPr>
      <w:r w:rsidRPr="00A329A7">
        <w:rPr>
          <w:rFonts w:asciiTheme="minorHAnsi" w:hAnsiTheme="minorHAnsi" w:cstheme="minorHAnsi"/>
          <w:color w:val="000000" w:themeColor="text1"/>
        </w:rPr>
        <w:t xml:space="preserve">Absentee ballot delivery would require an authorized returnee to produce a current and valid form of government-issued photo identification.  Receipt and opening absentee ballot return envelopes would be able to begin at 6:01 p.m. on the Saturday before Election </w:t>
      </w:r>
      <w:proofErr w:type="gramStart"/>
      <w:r w:rsidRPr="00A329A7">
        <w:rPr>
          <w:rFonts w:asciiTheme="minorHAnsi" w:hAnsiTheme="minorHAnsi" w:cstheme="minorHAnsi"/>
          <w:color w:val="000000" w:themeColor="text1"/>
        </w:rPr>
        <w:t>Day, and</w:t>
      </w:r>
      <w:proofErr w:type="gramEnd"/>
      <w:r w:rsidRPr="00A329A7">
        <w:rPr>
          <w:rFonts w:asciiTheme="minorHAnsi" w:hAnsiTheme="minorHAnsi" w:cstheme="minorHAnsi"/>
          <w:color w:val="000000" w:themeColor="text1"/>
        </w:rPr>
        <w:t xml:space="preserve"> tabulating absentee ballots could start at 7:00 a.m. on the calendar day before Election Day.  Anyone reporting absentee ballot results before the polls are closed would face criminal penalties of up to five years in </w:t>
      </w:r>
      <w:r w:rsidR="00E72D09" w:rsidRPr="00A329A7">
        <w:rPr>
          <w:rFonts w:asciiTheme="minorHAnsi" w:hAnsiTheme="minorHAnsi" w:cstheme="minorHAnsi"/>
          <w:color w:val="000000" w:themeColor="text1"/>
        </w:rPr>
        <w:t>jail, or fines of up to $1,000.</w:t>
      </w:r>
    </w:p>
    <w:p w14:paraId="4B3EF657" w14:textId="77777777" w:rsidR="007C1B6F" w:rsidRPr="00A329A7" w:rsidRDefault="007C1B6F" w:rsidP="00A329A7">
      <w:pPr>
        <w:pStyle w:val="NormalWeb"/>
        <w:spacing w:before="0" w:beforeAutospacing="0" w:after="120" w:afterAutospacing="0"/>
        <w:rPr>
          <w:rFonts w:asciiTheme="minorHAnsi" w:hAnsiTheme="minorHAnsi" w:cstheme="minorHAnsi"/>
          <w:color w:val="000000" w:themeColor="text1"/>
        </w:rPr>
      </w:pPr>
      <w:r w:rsidRPr="00A329A7">
        <w:rPr>
          <w:rFonts w:asciiTheme="minorHAnsi" w:hAnsiTheme="minorHAnsi" w:cstheme="minorHAnsi"/>
          <w:color w:val="000000" w:themeColor="text1"/>
        </w:rPr>
        <w:lastRenderedPageBreak/>
        <w:t>Any voter who has already voted absentee could cast a provisional ballot on Election Day.  This provisional ballot could be counted only if that voter's absentee ballot is not received in the county voter registration and election commission offices by 7:00 p.m. on Election Day.</w:t>
      </w:r>
    </w:p>
    <w:p w14:paraId="497D4F02" w14:textId="77777777" w:rsidR="007C1B6F" w:rsidRPr="00A329A7" w:rsidRDefault="007C1B6F" w:rsidP="00A329A7">
      <w:pPr>
        <w:pStyle w:val="NormalWeb"/>
        <w:spacing w:before="0" w:beforeAutospacing="0" w:after="120" w:afterAutospacing="0"/>
        <w:rPr>
          <w:rFonts w:asciiTheme="minorHAnsi" w:hAnsiTheme="minorHAnsi" w:cstheme="minorHAnsi"/>
          <w:color w:val="000000" w:themeColor="text1"/>
        </w:rPr>
      </w:pPr>
      <w:r w:rsidRPr="00A329A7">
        <w:rPr>
          <w:rFonts w:asciiTheme="minorHAnsi" w:hAnsiTheme="minorHAnsi" w:cstheme="minorHAnsi"/>
          <w:color w:val="000000" w:themeColor="text1"/>
        </w:rPr>
        <w:t>Postelection hand count audits of five percent of the ballots cast would be done after every statewide general election.  Other auditing methods would be utilized, including risk-limiting audits, results verification by third-party vendors, ballot reconciliation, or any other method deemed appropriate by the State Election Commission [SEC] Director.  These audit results would be published on the SEC website.</w:t>
      </w:r>
    </w:p>
    <w:p w14:paraId="674CCCAD" w14:textId="2CA333C1" w:rsidR="007C1B6F" w:rsidRPr="00A329A7" w:rsidRDefault="007C1B6F" w:rsidP="00A329A7">
      <w:pPr>
        <w:spacing w:after="120" w:line="240" w:lineRule="auto"/>
        <w:rPr>
          <w:rFonts w:eastAsia="Times New Roman" w:cstheme="minorHAnsi"/>
          <w:bCs/>
          <w:color w:val="000000" w:themeColor="text1"/>
          <w:sz w:val="24"/>
          <w:szCs w:val="24"/>
        </w:rPr>
      </w:pPr>
      <w:r w:rsidRPr="00A329A7">
        <w:rPr>
          <w:rFonts w:cstheme="minorHAnsi"/>
          <w:color w:val="000000" w:themeColor="text1"/>
          <w:sz w:val="24"/>
          <w:szCs w:val="24"/>
        </w:rPr>
        <w:t xml:space="preserve">The House amended and sent to the Senate </w:t>
      </w:r>
      <w:r w:rsidRPr="00A329A7">
        <w:rPr>
          <w:rFonts w:eastAsia="Times New Roman" w:cstheme="minorHAnsi"/>
          <w:b/>
          <w:color w:val="000000" w:themeColor="text1"/>
          <w:sz w:val="24"/>
          <w:szCs w:val="24"/>
        </w:rPr>
        <w:t>H. 4618</w:t>
      </w:r>
      <w:r w:rsidR="00E82514" w:rsidRPr="00A329A7">
        <w:rPr>
          <w:rFonts w:eastAsia="Times New Roman" w:cstheme="minorHAnsi"/>
          <w:b/>
          <w:color w:val="000000" w:themeColor="text1"/>
          <w:sz w:val="24"/>
          <w:szCs w:val="24"/>
        </w:rPr>
        <w:fldChar w:fldCharType="begin"/>
      </w:r>
      <w:r w:rsidR="00E82514" w:rsidRPr="00A329A7">
        <w:rPr>
          <w:rFonts w:cstheme="minorHAnsi"/>
          <w:sz w:val="24"/>
          <w:szCs w:val="24"/>
        </w:rPr>
        <w:instrText xml:space="preserve"> XE "</w:instrText>
      </w:r>
      <w:r w:rsidR="00E82514" w:rsidRPr="00A329A7">
        <w:rPr>
          <w:rFonts w:eastAsia="Times New Roman" w:cstheme="minorHAnsi"/>
          <w:b/>
          <w:color w:val="000000" w:themeColor="text1"/>
          <w:sz w:val="24"/>
          <w:szCs w:val="24"/>
        </w:rPr>
        <w:instrText>H. 4618</w:instrText>
      </w:r>
      <w:r w:rsidR="00E82514" w:rsidRPr="00A329A7">
        <w:rPr>
          <w:rFonts w:cstheme="minorHAnsi"/>
          <w:sz w:val="24"/>
          <w:szCs w:val="24"/>
        </w:rPr>
        <w:instrText xml:space="preserve">" </w:instrText>
      </w:r>
      <w:r w:rsidR="00E82514" w:rsidRPr="00A329A7">
        <w:rPr>
          <w:rFonts w:eastAsia="Times New Roman" w:cstheme="minorHAnsi"/>
          <w:b/>
          <w:color w:val="000000" w:themeColor="text1"/>
          <w:sz w:val="24"/>
          <w:szCs w:val="24"/>
        </w:rPr>
        <w:fldChar w:fldCharType="end"/>
      </w:r>
      <w:r w:rsidRPr="00A329A7">
        <w:rPr>
          <w:rFonts w:eastAsia="Times New Roman" w:cstheme="minorHAnsi"/>
          <w:color w:val="000000" w:themeColor="text1"/>
          <w:sz w:val="24"/>
          <w:szCs w:val="24"/>
        </w:rPr>
        <w:t xml:space="preserve">. The bill regards </w:t>
      </w:r>
      <w:r w:rsidRPr="00A329A7">
        <w:rPr>
          <w:rFonts w:eastAsia="Times New Roman" w:cstheme="minorHAnsi"/>
          <w:b/>
          <w:color w:val="000000" w:themeColor="text1"/>
          <w:sz w:val="24"/>
          <w:szCs w:val="24"/>
        </w:rPr>
        <w:t xml:space="preserve">bus definitions and </w:t>
      </w:r>
      <w:r w:rsidRPr="00A329A7">
        <w:rPr>
          <w:rFonts w:eastAsia="Times New Roman" w:cstheme="minorHAnsi"/>
          <w:b/>
          <w:bCs/>
          <w:color w:val="000000" w:themeColor="text1"/>
          <w:sz w:val="24"/>
          <w:szCs w:val="24"/>
        </w:rPr>
        <w:t>stopping requirements at railroad tracks</w:t>
      </w:r>
      <w:r w:rsidR="00E82514" w:rsidRPr="00A329A7">
        <w:rPr>
          <w:rFonts w:eastAsia="Times New Roman" w:cstheme="minorHAnsi"/>
          <w:b/>
          <w:bCs/>
          <w:color w:val="000000" w:themeColor="text1"/>
          <w:sz w:val="24"/>
          <w:szCs w:val="24"/>
        </w:rPr>
        <w:fldChar w:fldCharType="begin"/>
      </w:r>
      <w:r w:rsidR="00E82514" w:rsidRPr="00A329A7">
        <w:rPr>
          <w:rFonts w:cstheme="minorHAnsi"/>
          <w:sz w:val="24"/>
          <w:szCs w:val="24"/>
        </w:rPr>
        <w:instrText xml:space="preserve"> XE "</w:instrText>
      </w:r>
      <w:r w:rsidR="00E82514" w:rsidRPr="00A329A7">
        <w:rPr>
          <w:rFonts w:eastAsia="Times New Roman" w:cstheme="minorHAnsi"/>
          <w:b/>
          <w:color w:val="000000" w:themeColor="text1"/>
          <w:sz w:val="24"/>
          <w:szCs w:val="24"/>
        </w:rPr>
        <w:instrText xml:space="preserve">bus definitions and </w:instrText>
      </w:r>
      <w:r w:rsidR="00E82514" w:rsidRPr="00A329A7">
        <w:rPr>
          <w:rFonts w:eastAsia="Times New Roman" w:cstheme="minorHAnsi"/>
          <w:b/>
          <w:bCs/>
          <w:color w:val="000000" w:themeColor="text1"/>
          <w:sz w:val="24"/>
          <w:szCs w:val="24"/>
        </w:rPr>
        <w:instrText>stopping requirements at railroad tracks</w:instrText>
      </w:r>
      <w:r w:rsidR="00E82514" w:rsidRPr="00A329A7">
        <w:rPr>
          <w:rFonts w:cstheme="minorHAnsi"/>
          <w:sz w:val="24"/>
          <w:szCs w:val="24"/>
        </w:rPr>
        <w:instrText xml:space="preserve">" </w:instrText>
      </w:r>
      <w:r w:rsidR="00E82514" w:rsidRPr="00A329A7">
        <w:rPr>
          <w:rFonts w:eastAsia="Times New Roman" w:cstheme="minorHAnsi"/>
          <w:b/>
          <w:bCs/>
          <w:color w:val="000000" w:themeColor="text1"/>
          <w:sz w:val="24"/>
          <w:szCs w:val="24"/>
        </w:rPr>
        <w:fldChar w:fldCharType="end"/>
      </w:r>
      <w:r w:rsidRPr="00A329A7">
        <w:rPr>
          <w:rFonts w:eastAsia="Times New Roman" w:cstheme="minorHAnsi"/>
          <w:bCs/>
          <w:color w:val="000000" w:themeColor="text1"/>
          <w:sz w:val="24"/>
          <w:szCs w:val="24"/>
        </w:rPr>
        <w:t>. The House amendment also clarified stopping requirements involving hazardous materials. These ch</w:t>
      </w:r>
      <w:r w:rsidR="00E72D09" w:rsidRPr="00A329A7">
        <w:rPr>
          <w:rFonts w:eastAsia="Times New Roman" w:cstheme="minorHAnsi"/>
          <w:bCs/>
          <w:color w:val="000000" w:themeColor="text1"/>
          <w:sz w:val="24"/>
          <w:szCs w:val="24"/>
        </w:rPr>
        <w:t>anges conform with federal law.</w:t>
      </w:r>
    </w:p>
    <w:p w14:paraId="0854F798" w14:textId="52A5C0AC" w:rsidR="007C1B6F" w:rsidRPr="00A329A7" w:rsidRDefault="007C1B6F" w:rsidP="00A329A7">
      <w:pPr>
        <w:spacing w:after="120" w:line="240" w:lineRule="auto"/>
        <w:rPr>
          <w:rFonts w:cstheme="minorHAnsi"/>
          <w:color w:val="000000" w:themeColor="text1"/>
          <w:sz w:val="24"/>
          <w:szCs w:val="24"/>
        </w:rPr>
      </w:pPr>
      <w:r w:rsidRPr="00A329A7">
        <w:rPr>
          <w:rFonts w:cstheme="minorHAnsi"/>
          <w:color w:val="000000" w:themeColor="text1"/>
          <w:sz w:val="24"/>
          <w:szCs w:val="24"/>
        </w:rPr>
        <w:t xml:space="preserve">The House approved and sent the Senate </w:t>
      </w:r>
      <w:r w:rsidRPr="00A329A7">
        <w:rPr>
          <w:rFonts w:cstheme="minorHAnsi"/>
          <w:b/>
          <w:color w:val="000000" w:themeColor="text1"/>
          <w:sz w:val="24"/>
          <w:szCs w:val="24"/>
        </w:rPr>
        <w:t>H. 4983</w:t>
      </w:r>
      <w:r w:rsidR="00E82514" w:rsidRPr="00A329A7">
        <w:rPr>
          <w:rFonts w:cstheme="minorHAnsi"/>
          <w:b/>
          <w:color w:val="000000" w:themeColor="text1"/>
          <w:sz w:val="24"/>
          <w:szCs w:val="24"/>
        </w:rPr>
        <w:fldChar w:fldCharType="begin"/>
      </w:r>
      <w:r w:rsidR="00E82514" w:rsidRPr="00A329A7">
        <w:rPr>
          <w:rFonts w:cstheme="minorHAnsi"/>
          <w:sz w:val="24"/>
          <w:szCs w:val="24"/>
        </w:rPr>
        <w:instrText xml:space="preserve"> XE "</w:instrText>
      </w:r>
      <w:r w:rsidR="00E82514" w:rsidRPr="00A329A7">
        <w:rPr>
          <w:rFonts w:cstheme="minorHAnsi"/>
          <w:b/>
          <w:color w:val="000000" w:themeColor="text1"/>
          <w:sz w:val="24"/>
          <w:szCs w:val="24"/>
        </w:rPr>
        <w:instrText>H. 4983</w:instrText>
      </w:r>
      <w:r w:rsidR="00E82514" w:rsidRPr="00A329A7">
        <w:rPr>
          <w:rFonts w:cstheme="minorHAnsi"/>
          <w:sz w:val="24"/>
          <w:szCs w:val="24"/>
        </w:rPr>
        <w:instrText xml:space="preserve">" </w:instrText>
      </w:r>
      <w:r w:rsidR="00E82514" w:rsidRPr="00A329A7">
        <w:rPr>
          <w:rFonts w:cstheme="minorHAnsi"/>
          <w:b/>
          <w:color w:val="000000" w:themeColor="text1"/>
          <w:sz w:val="24"/>
          <w:szCs w:val="24"/>
        </w:rPr>
        <w:fldChar w:fldCharType="end"/>
      </w:r>
      <w:r w:rsidRPr="00A329A7">
        <w:rPr>
          <w:rFonts w:cstheme="minorHAnsi"/>
          <w:color w:val="000000" w:themeColor="text1"/>
          <w:sz w:val="24"/>
          <w:szCs w:val="24"/>
        </w:rPr>
        <w:t xml:space="preserve">, a bill that revises provisions for the licensing and regulation of </w:t>
      </w:r>
      <w:r w:rsidRPr="00A329A7">
        <w:rPr>
          <w:rFonts w:cstheme="minorHAnsi"/>
          <w:b/>
          <w:color w:val="000000" w:themeColor="text1"/>
          <w:sz w:val="24"/>
          <w:szCs w:val="24"/>
        </w:rPr>
        <w:t>continuing care retirement communities</w:t>
      </w:r>
      <w:r w:rsidR="00334A9C">
        <w:rPr>
          <w:rFonts w:cstheme="minorHAnsi"/>
          <w:b/>
          <w:color w:val="000000" w:themeColor="text1"/>
          <w:sz w:val="24"/>
          <w:szCs w:val="24"/>
        </w:rPr>
        <w:fldChar w:fldCharType="begin"/>
      </w:r>
      <w:r w:rsidR="00334A9C">
        <w:instrText xml:space="preserve"> XE "</w:instrText>
      </w:r>
      <w:r w:rsidR="00334A9C" w:rsidRPr="00B86769">
        <w:rPr>
          <w:rFonts w:cstheme="minorHAnsi"/>
          <w:b/>
          <w:color w:val="000000" w:themeColor="text1"/>
          <w:sz w:val="24"/>
          <w:szCs w:val="24"/>
        </w:rPr>
        <w:instrText>continuing care retirement communities</w:instrText>
      </w:r>
      <w:r w:rsidR="00334A9C">
        <w:instrText xml:space="preserve">" </w:instrText>
      </w:r>
      <w:r w:rsidR="00334A9C">
        <w:rPr>
          <w:rFonts w:cstheme="minorHAnsi"/>
          <w:b/>
          <w:color w:val="000000" w:themeColor="text1"/>
          <w:sz w:val="24"/>
          <w:szCs w:val="24"/>
        </w:rPr>
        <w:fldChar w:fldCharType="end"/>
      </w:r>
      <w:r w:rsidRPr="00A329A7">
        <w:rPr>
          <w:rFonts w:cstheme="minorHAnsi"/>
          <w:color w:val="000000" w:themeColor="text1"/>
          <w:sz w:val="24"/>
          <w:szCs w:val="24"/>
        </w:rPr>
        <w:t>.  The legislation establishes a two-tiered system of licensure with the Department of Consumer Affairs involving the issuance of preliminary and final licenses.</w:t>
      </w:r>
    </w:p>
    <w:p w14:paraId="3EAB4787" w14:textId="54272199" w:rsidR="007C1B6F" w:rsidRPr="00A329A7" w:rsidRDefault="007C1B6F" w:rsidP="00A329A7">
      <w:pPr>
        <w:spacing w:after="120" w:line="240" w:lineRule="auto"/>
        <w:rPr>
          <w:rFonts w:eastAsia="Times New Roman" w:cstheme="minorHAnsi"/>
          <w:color w:val="000000" w:themeColor="text1"/>
          <w:sz w:val="24"/>
          <w:szCs w:val="24"/>
        </w:rPr>
      </w:pPr>
      <w:r w:rsidRPr="00A329A7">
        <w:rPr>
          <w:rFonts w:cstheme="minorHAnsi"/>
          <w:color w:val="000000" w:themeColor="text1"/>
          <w:sz w:val="24"/>
          <w:szCs w:val="24"/>
        </w:rPr>
        <w:t xml:space="preserve">The House adopted the proposed Committee amendment and sent to the Senate </w:t>
      </w:r>
      <w:r w:rsidRPr="00A329A7">
        <w:rPr>
          <w:rFonts w:eastAsia="Times New Roman" w:cstheme="minorHAnsi"/>
          <w:b/>
          <w:color w:val="000000" w:themeColor="text1"/>
          <w:sz w:val="24"/>
          <w:szCs w:val="24"/>
        </w:rPr>
        <w:t>H. 4319</w:t>
      </w:r>
      <w:r w:rsidR="00E72D09" w:rsidRPr="00A329A7">
        <w:rPr>
          <w:rFonts w:eastAsia="Times New Roman" w:cstheme="minorHAnsi"/>
          <w:b/>
          <w:color w:val="000000" w:themeColor="text1"/>
          <w:sz w:val="24"/>
          <w:szCs w:val="24"/>
        </w:rPr>
        <w:fldChar w:fldCharType="begin"/>
      </w:r>
      <w:r w:rsidR="00E72D09" w:rsidRPr="00A329A7">
        <w:rPr>
          <w:sz w:val="24"/>
          <w:szCs w:val="24"/>
        </w:rPr>
        <w:instrText xml:space="preserve"> XE "</w:instrText>
      </w:r>
      <w:r w:rsidR="00E72D09" w:rsidRPr="00A329A7">
        <w:rPr>
          <w:rFonts w:eastAsia="Times New Roman" w:cstheme="minorHAnsi"/>
          <w:b/>
          <w:color w:val="000000" w:themeColor="text1"/>
          <w:sz w:val="24"/>
          <w:szCs w:val="24"/>
        </w:rPr>
        <w:instrText>H. 4319</w:instrText>
      </w:r>
      <w:r w:rsidR="00E72D09" w:rsidRPr="00A329A7">
        <w:rPr>
          <w:sz w:val="24"/>
          <w:szCs w:val="24"/>
        </w:rPr>
        <w:instrText xml:space="preserve">" </w:instrText>
      </w:r>
      <w:r w:rsidR="00E72D09" w:rsidRPr="00A329A7">
        <w:rPr>
          <w:rFonts w:eastAsia="Times New Roman" w:cstheme="minorHAnsi"/>
          <w:b/>
          <w:color w:val="000000" w:themeColor="text1"/>
          <w:sz w:val="24"/>
          <w:szCs w:val="24"/>
        </w:rPr>
        <w:fldChar w:fldCharType="end"/>
      </w:r>
      <w:r w:rsidRPr="00A329A7">
        <w:rPr>
          <w:rFonts w:eastAsia="Times New Roman" w:cstheme="minorHAnsi"/>
          <w:color w:val="000000" w:themeColor="text1"/>
          <w:sz w:val="24"/>
          <w:szCs w:val="24"/>
        </w:rPr>
        <w:t xml:space="preserve">, a bill to provide that upon the request of a person, the DMV must issue a Real ID compliant driver's license that contains the person's </w:t>
      </w:r>
      <w:r w:rsidRPr="00A329A7">
        <w:rPr>
          <w:rFonts w:eastAsia="Times New Roman" w:cstheme="minorHAnsi"/>
          <w:b/>
          <w:color w:val="000000" w:themeColor="text1"/>
          <w:sz w:val="24"/>
          <w:szCs w:val="24"/>
        </w:rPr>
        <w:t>name as it appears on their current driver's license</w:t>
      </w:r>
      <w:r w:rsidR="00E72D09" w:rsidRPr="00A329A7">
        <w:rPr>
          <w:rFonts w:eastAsia="Times New Roman" w:cstheme="minorHAnsi"/>
          <w:b/>
          <w:color w:val="000000" w:themeColor="text1"/>
          <w:sz w:val="24"/>
          <w:szCs w:val="24"/>
        </w:rPr>
        <w:fldChar w:fldCharType="begin"/>
      </w:r>
      <w:r w:rsidR="00E72D09" w:rsidRPr="00A329A7">
        <w:rPr>
          <w:sz w:val="24"/>
          <w:szCs w:val="24"/>
        </w:rPr>
        <w:instrText xml:space="preserve"> XE "</w:instrText>
      </w:r>
      <w:r w:rsidR="00E72D09" w:rsidRPr="00A329A7">
        <w:rPr>
          <w:rFonts w:eastAsia="Times New Roman" w:cstheme="minorHAnsi"/>
          <w:b/>
          <w:color w:val="000000" w:themeColor="text1"/>
          <w:sz w:val="24"/>
          <w:szCs w:val="24"/>
        </w:rPr>
        <w:instrText>name as it appears on their current driver's license</w:instrText>
      </w:r>
      <w:r w:rsidR="00E72D09" w:rsidRPr="00A329A7">
        <w:rPr>
          <w:sz w:val="24"/>
          <w:szCs w:val="24"/>
        </w:rPr>
        <w:instrText xml:space="preserve">" </w:instrText>
      </w:r>
      <w:r w:rsidR="00E72D09" w:rsidRPr="00A329A7">
        <w:rPr>
          <w:rFonts w:eastAsia="Times New Roman" w:cstheme="minorHAnsi"/>
          <w:b/>
          <w:color w:val="000000" w:themeColor="text1"/>
          <w:sz w:val="24"/>
          <w:szCs w:val="24"/>
        </w:rPr>
        <w:fldChar w:fldCharType="end"/>
      </w:r>
      <w:r w:rsidR="00E82514" w:rsidRPr="00A329A7">
        <w:rPr>
          <w:rFonts w:eastAsia="Times New Roman" w:cstheme="minorHAnsi"/>
          <w:color w:val="000000" w:themeColor="text1"/>
          <w:sz w:val="24"/>
          <w:szCs w:val="24"/>
        </w:rPr>
        <w:t xml:space="preserve">. </w:t>
      </w:r>
      <w:r w:rsidRPr="00A329A7">
        <w:rPr>
          <w:rFonts w:eastAsia="Times New Roman" w:cstheme="minorHAnsi"/>
          <w:color w:val="000000" w:themeColor="text1"/>
          <w:sz w:val="24"/>
          <w:szCs w:val="24"/>
        </w:rPr>
        <w:t>Acceptable evidence when applying for or renewing a driver's license, beginner's permit, or identification card that proves the applicants date of birth, place of birth, gender, social security number, principal residential address, full legal name, when applicable, legal name change, and when applicable, authorized length of stay in the United States.</w:t>
      </w:r>
    </w:p>
    <w:p w14:paraId="4BE3E08E" w14:textId="415339C8" w:rsidR="007C1B6F" w:rsidRPr="00A329A7" w:rsidRDefault="007C1B6F" w:rsidP="00A329A7">
      <w:pPr>
        <w:spacing w:after="120" w:line="240" w:lineRule="auto"/>
        <w:rPr>
          <w:rFonts w:eastAsia="Times New Roman" w:cstheme="minorHAnsi"/>
          <w:color w:val="000000" w:themeColor="text1"/>
          <w:sz w:val="24"/>
          <w:szCs w:val="24"/>
        </w:rPr>
      </w:pPr>
      <w:r w:rsidRPr="00A329A7">
        <w:rPr>
          <w:rFonts w:eastAsia="Times New Roman" w:cstheme="minorHAnsi"/>
          <w:color w:val="000000" w:themeColor="text1"/>
          <w:sz w:val="24"/>
          <w:szCs w:val="24"/>
        </w:rPr>
        <w:t xml:space="preserve">Other provisions provide for a </w:t>
      </w:r>
      <w:r w:rsidRPr="00A329A7">
        <w:rPr>
          <w:rFonts w:eastAsia="Times New Roman" w:cstheme="minorHAnsi"/>
          <w:b/>
          <w:color w:val="000000" w:themeColor="text1"/>
          <w:sz w:val="24"/>
          <w:szCs w:val="24"/>
        </w:rPr>
        <w:t>name change that occurred after the applicant's birth</w:t>
      </w:r>
      <w:r w:rsidR="00E82514" w:rsidRPr="00A329A7">
        <w:rPr>
          <w:rFonts w:eastAsia="Times New Roman" w:cstheme="minorHAnsi"/>
          <w:b/>
          <w:color w:val="000000" w:themeColor="text1"/>
          <w:sz w:val="24"/>
          <w:szCs w:val="24"/>
        </w:rPr>
        <w:fldChar w:fldCharType="begin"/>
      </w:r>
      <w:r w:rsidR="00E82514" w:rsidRPr="00A329A7">
        <w:rPr>
          <w:rFonts w:cstheme="minorHAnsi"/>
          <w:sz w:val="24"/>
          <w:szCs w:val="24"/>
        </w:rPr>
        <w:instrText xml:space="preserve"> XE "</w:instrText>
      </w:r>
      <w:r w:rsidR="00E82514" w:rsidRPr="00A329A7">
        <w:rPr>
          <w:rFonts w:eastAsia="Times New Roman" w:cstheme="minorHAnsi"/>
          <w:b/>
          <w:color w:val="000000" w:themeColor="text1"/>
          <w:sz w:val="24"/>
          <w:szCs w:val="24"/>
        </w:rPr>
        <w:instrText>name change that occurred after the applicant's birth</w:instrText>
      </w:r>
      <w:r w:rsidR="00E82514" w:rsidRPr="00A329A7">
        <w:rPr>
          <w:rFonts w:cstheme="minorHAnsi"/>
          <w:sz w:val="24"/>
          <w:szCs w:val="24"/>
        </w:rPr>
        <w:instrText xml:space="preserve">" </w:instrText>
      </w:r>
      <w:r w:rsidR="00E82514" w:rsidRPr="00A329A7">
        <w:rPr>
          <w:rFonts w:eastAsia="Times New Roman" w:cstheme="minorHAnsi"/>
          <w:b/>
          <w:color w:val="000000" w:themeColor="text1"/>
          <w:sz w:val="24"/>
          <w:szCs w:val="24"/>
        </w:rPr>
        <w:fldChar w:fldCharType="end"/>
      </w:r>
      <w:r w:rsidRPr="00A329A7">
        <w:rPr>
          <w:rFonts w:eastAsia="Times New Roman" w:cstheme="minorHAnsi"/>
          <w:color w:val="000000" w:themeColor="text1"/>
          <w:sz w:val="24"/>
          <w:szCs w:val="24"/>
        </w:rPr>
        <w:t xml:space="preserve"> – the applicant must present documentation to the Department to show name traceability:  court orders, a marriage license issued signed by the official that performed the wedding ceremony and signed by both parties to the marriage, or an equivalent marriage license issued by a foreign jurisdiction, a change of name allowance following a divorce or an equivalent change of name document following a divorce issued by a foreign jurisdiction, or an unexpired, United States Passport or Passport Card that includes the applicant's full legal name.</w:t>
      </w:r>
    </w:p>
    <w:p w14:paraId="002A919D" w14:textId="77777777" w:rsidR="007C1B6F" w:rsidRPr="00A329A7" w:rsidRDefault="007C1B6F" w:rsidP="00A329A7">
      <w:pPr>
        <w:spacing w:after="120" w:line="240" w:lineRule="auto"/>
        <w:rPr>
          <w:rFonts w:eastAsia="Times New Roman" w:cstheme="minorHAnsi"/>
          <w:color w:val="000000" w:themeColor="text1"/>
          <w:sz w:val="24"/>
          <w:szCs w:val="24"/>
        </w:rPr>
      </w:pPr>
      <w:r w:rsidRPr="00A329A7">
        <w:rPr>
          <w:rFonts w:eastAsia="Times New Roman" w:cstheme="minorHAnsi"/>
          <w:color w:val="000000" w:themeColor="text1"/>
          <w:sz w:val="24"/>
          <w:szCs w:val="24"/>
        </w:rPr>
        <w:t>If any one of the above documents does not show a link to the applicant's evidence of full legal name, the Department may require the applicant to submit more than one document to show traceability from the applicant's original name to his current name.</w:t>
      </w:r>
    </w:p>
    <w:p w14:paraId="7C20E855" w14:textId="77777777" w:rsidR="007C1B6F" w:rsidRPr="00A329A7" w:rsidRDefault="007C1B6F" w:rsidP="00A329A7">
      <w:pPr>
        <w:spacing w:after="120" w:line="240" w:lineRule="auto"/>
        <w:rPr>
          <w:rFonts w:eastAsia="Times New Roman" w:cstheme="minorHAnsi"/>
          <w:color w:val="000000" w:themeColor="text1"/>
          <w:sz w:val="24"/>
          <w:szCs w:val="24"/>
        </w:rPr>
      </w:pPr>
      <w:r w:rsidRPr="00A329A7">
        <w:rPr>
          <w:rFonts w:eastAsia="Times New Roman" w:cstheme="minorHAnsi"/>
          <w:color w:val="000000" w:themeColor="text1"/>
          <w:sz w:val="24"/>
          <w:szCs w:val="24"/>
        </w:rPr>
        <w:t>The Department may issue any driver's license or identification card in the applicant's preferred name if the applicant presents to the Department at least three different documents, acceptable to the Department, showing the applicant's full name with the preferred name being the one used for at least fifteen years.</w:t>
      </w:r>
    </w:p>
    <w:p w14:paraId="789CC28D" w14:textId="77777777" w:rsidR="00ED6499" w:rsidRDefault="007C1B6F" w:rsidP="00A329A7">
      <w:pPr>
        <w:spacing w:after="120" w:line="240" w:lineRule="auto"/>
        <w:rPr>
          <w:rFonts w:eastAsia="Times New Roman" w:cstheme="minorHAnsi"/>
          <w:color w:val="000000" w:themeColor="text1"/>
          <w:sz w:val="24"/>
          <w:szCs w:val="24"/>
        </w:rPr>
      </w:pPr>
      <w:r w:rsidRPr="00A329A7">
        <w:rPr>
          <w:rFonts w:eastAsia="Times New Roman" w:cstheme="minorHAnsi"/>
          <w:color w:val="000000" w:themeColor="text1"/>
          <w:sz w:val="24"/>
          <w:szCs w:val="24"/>
        </w:rPr>
        <w:t xml:space="preserve">The applicant's social security number must be validated with the Social Security Administration using the applicant's preferred and full name presented to the Department before the </w:t>
      </w:r>
      <w:r w:rsidR="00ED6499">
        <w:rPr>
          <w:rFonts w:eastAsia="Times New Roman" w:cstheme="minorHAnsi"/>
          <w:color w:val="000000" w:themeColor="text1"/>
          <w:sz w:val="24"/>
          <w:szCs w:val="24"/>
        </w:rPr>
        <w:br w:type="page"/>
      </w:r>
    </w:p>
    <w:p w14:paraId="1D59A4FD" w14:textId="668ADF13" w:rsidR="007C1B6F" w:rsidRPr="00A329A7" w:rsidRDefault="007C1B6F" w:rsidP="00A329A7">
      <w:pPr>
        <w:spacing w:after="120" w:line="240" w:lineRule="auto"/>
        <w:rPr>
          <w:rFonts w:eastAsia="Times New Roman" w:cstheme="minorHAnsi"/>
          <w:color w:val="000000" w:themeColor="text1"/>
          <w:sz w:val="24"/>
          <w:szCs w:val="24"/>
        </w:rPr>
      </w:pPr>
      <w:r w:rsidRPr="00A329A7">
        <w:rPr>
          <w:rFonts w:eastAsia="Times New Roman" w:cstheme="minorHAnsi"/>
          <w:color w:val="000000" w:themeColor="text1"/>
          <w:sz w:val="24"/>
          <w:szCs w:val="24"/>
        </w:rPr>
        <w:lastRenderedPageBreak/>
        <w:t>Department may issue a driver's license, permit, or identification card to the applicant.  In the case of the social security number not validating, the Department shall not issue any type of REAL ID permit, license, or identification card.</w:t>
      </w:r>
    </w:p>
    <w:p w14:paraId="131B526F" w14:textId="7F796353" w:rsidR="007C1B6F" w:rsidRPr="00A329A7" w:rsidRDefault="007C1B6F" w:rsidP="00A329A7">
      <w:pPr>
        <w:spacing w:after="120" w:line="240" w:lineRule="auto"/>
        <w:rPr>
          <w:rFonts w:cstheme="minorHAnsi"/>
          <w:color w:val="000000" w:themeColor="text1"/>
          <w:sz w:val="24"/>
          <w:szCs w:val="24"/>
        </w:rPr>
      </w:pPr>
      <w:r w:rsidRPr="00A329A7">
        <w:rPr>
          <w:rFonts w:cstheme="minorHAnsi"/>
          <w:color w:val="000000" w:themeColor="text1"/>
          <w:sz w:val="24"/>
          <w:szCs w:val="24"/>
        </w:rPr>
        <w:t xml:space="preserve">The House adopted the Conference Report for </w:t>
      </w:r>
      <w:r w:rsidRPr="00A329A7">
        <w:rPr>
          <w:rFonts w:cstheme="minorHAnsi"/>
          <w:b/>
          <w:color w:val="000000" w:themeColor="text1"/>
          <w:sz w:val="24"/>
          <w:szCs w:val="24"/>
        </w:rPr>
        <w:t>H. 3308</w:t>
      </w:r>
      <w:r w:rsidR="00E82514" w:rsidRPr="00A329A7">
        <w:rPr>
          <w:rFonts w:cstheme="minorHAnsi"/>
          <w:b/>
          <w:color w:val="000000" w:themeColor="text1"/>
          <w:sz w:val="24"/>
          <w:szCs w:val="24"/>
        </w:rPr>
        <w:fldChar w:fldCharType="begin"/>
      </w:r>
      <w:r w:rsidR="00E82514" w:rsidRPr="00A329A7">
        <w:rPr>
          <w:rFonts w:cstheme="minorHAnsi"/>
          <w:sz w:val="24"/>
          <w:szCs w:val="24"/>
        </w:rPr>
        <w:instrText xml:space="preserve"> XE "</w:instrText>
      </w:r>
      <w:r w:rsidR="00E82514" w:rsidRPr="00A329A7">
        <w:rPr>
          <w:rFonts w:cstheme="minorHAnsi"/>
          <w:b/>
          <w:color w:val="000000" w:themeColor="text1"/>
          <w:sz w:val="24"/>
          <w:szCs w:val="24"/>
        </w:rPr>
        <w:instrText>H. 3308</w:instrText>
      </w:r>
      <w:r w:rsidR="00E82514" w:rsidRPr="00A329A7">
        <w:rPr>
          <w:rFonts w:cstheme="minorHAnsi"/>
          <w:sz w:val="24"/>
          <w:szCs w:val="24"/>
        </w:rPr>
        <w:instrText xml:space="preserve">" </w:instrText>
      </w:r>
      <w:r w:rsidR="00E82514" w:rsidRPr="00A329A7">
        <w:rPr>
          <w:rFonts w:cstheme="minorHAnsi"/>
          <w:b/>
          <w:color w:val="000000" w:themeColor="text1"/>
          <w:sz w:val="24"/>
          <w:szCs w:val="24"/>
        </w:rPr>
        <w:fldChar w:fldCharType="end"/>
      </w:r>
      <w:r w:rsidRPr="00A329A7">
        <w:rPr>
          <w:rFonts w:cstheme="minorHAnsi"/>
          <w:color w:val="000000" w:themeColor="text1"/>
          <w:sz w:val="24"/>
          <w:szCs w:val="24"/>
        </w:rPr>
        <w:t xml:space="preserve"> and a message was ordered and sent to the Senate.  The bill increases the</w:t>
      </w:r>
      <w:r w:rsidRPr="00A329A7">
        <w:rPr>
          <w:rFonts w:cstheme="minorHAnsi"/>
          <w:b/>
          <w:color w:val="000000" w:themeColor="text1"/>
          <w:sz w:val="24"/>
          <w:szCs w:val="24"/>
        </w:rPr>
        <w:t xml:space="preserve"> watercraft idle speed wake distance</w:t>
      </w:r>
      <w:r w:rsidR="00DC76D1" w:rsidRPr="00A329A7">
        <w:rPr>
          <w:rFonts w:cstheme="minorHAnsi"/>
          <w:b/>
          <w:color w:val="000000" w:themeColor="text1"/>
          <w:sz w:val="24"/>
          <w:szCs w:val="24"/>
        </w:rPr>
        <w:fldChar w:fldCharType="begin"/>
      </w:r>
      <w:r w:rsidR="00DC76D1" w:rsidRPr="00A329A7">
        <w:rPr>
          <w:rFonts w:cstheme="minorHAnsi"/>
          <w:sz w:val="24"/>
          <w:szCs w:val="24"/>
        </w:rPr>
        <w:instrText xml:space="preserve"> XE </w:instrText>
      </w:r>
      <w:r w:rsidR="00334A9C">
        <w:rPr>
          <w:rFonts w:cstheme="minorHAnsi"/>
          <w:sz w:val="24"/>
          <w:szCs w:val="24"/>
        </w:rPr>
        <w:instrText>“</w:instrText>
      </w:r>
      <w:r w:rsidR="00DC76D1" w:rsidRPr="00A329A7">
        <w:rPr>
          <w:rFonts w:cstheme="minorHAnsi"/>
          <w:b/>
          <w:color w:val="000000" w:themeColor="text1"/>
          <w:sz w:val="24"/>
          <w:szCs w:val="24"/>
        </w:rPr>
        <w:instrText>watercraft idle speed wake distance</w:instrText>
      </w:r>
      <w:r w:rsidR="00334A9C">
        <w:rPr>
          <w:rFonts w:cstheme="minorHAnsi"/>
          <w:b/>
          <w:color w:val="000000" w:themeColor="text1"/>
          <w:sz w:val="24"/>
          <w:szCs w:val="24"/>
        </w:rPr>
        <w:instrText>”</w:instrText>
      </w:r>
      <w:r w:rsidR="00DC76D1" w:rsidRPr="00A329A7">
        <w:rPr>
          <w:rFonts w:cstheme="minorHAnsi"/>
          <w:sz w:val="24"/>
          <w:szCs w:val="24"/>
        </w:rPr>
        <w:instrText xml:space="preserve"> </w:instrText>
      </w:r>
      <w:r w:rsidR="00DC76D1" w:rsidRPr="00A329A7">
        <w:rPr>
          <w:rFonts w:cstheme="minorHAnsi"/>
          <w:b/>
          <w:color w:val="000000" w:themeColor="text1"/>
          <w:sz w:val="24"/>
          <w:szCs w:val="24"/>
        </w:rPr>
        <w:fldChar w:fldCharType="end"/>
      </w:r>
      <w:r w:rsidRPr="00A329A7">
        <w:rPr>
          <w:rFonts w:cstheme="minorHAnsi"/>
          <w:b/>
          <w:color w:val="000000" w:themeColor="text1"/>
          <w:sz w:val="24"/>
          <w:szCs w:val="24"/>
        </w:rPr>
        <w:t xml:space="preserve"> </w:t>
      </w:r>
      <w:r w:rsidRPr="00A329A7">
        <w:rPr>
          <w:rFonts w:cstheme="minorHAnsi"/>
          <w:color w:val="000000" w:themeColor="text1"/>
          <w:sz w:val="24"/>
          <w:szCs w:val="24"/>
        </w:rPr>
        <w:t xml:space="preserve">to one hundred feet of a wharf, dock, </w:t>
      </w:r>
      <w:proofErr w:type="gramStart"/>
      <w:r w:rsidRPr="00A329A7">
        <w:rPr>
          <w:rFonts w:cstheme="minorHAnsi"/>
          <w:color w:val="000000" w:themeColor="text1"/>
          <w:sz w:val="24"/>
          <w:szCs w:val="24"/>
        </w:rPr>
        <w:t>bulkhead</w:t>
      </w:r>
      <w:proofErr w:type="gramEnd"/>
      <w:r w:rsidRPr="00A329A7">
        <w:rPr>
          <w:rFonts w:cstheme="minorHAnsi"/>
          <w:color w:val="000000" w:themeColor="text1"/>
          <w:sz w:val="24"/>
          <w:szCs w:val="24"/>
        </w:rPr>
        <w:t xml:space="preserve"> or pier on certain lakes.  Provisions do not apply to Lake Moultrie.  </w:t>
      </w:r>
      <w:proofErr w:type="gramStart"/>
      <w:r w:rsidRPr="00A329A7">
        <w:rPr>
          <w:rFonts w:cstheme="minorHAnsi"/>
          <w:color w:val="000000" w:themeColor="text1"/>
          <w:sz w:val="24"/>
          <w:szCs w:val="24"/>
        </w:rPr>
        <w:t>Also</w:t>
      </w:r>
      <w:proofErr w:type="gramEnd"/>
      <w:r w:rsidRPr="00A329A7">
        <w:rPr>
          <w:rFonts w:cstheme="minorHAnsi"/>
          <w:color w:val="000000" w:themeColor="text1"/>
          <w:sz w:val="24"/>
          <w:szCs w:val="24"/>
        </w:rPr>
        <w:t xml:space="preserve"> the provisions do not apply to a person behind a vessel or watercraft who is on water skis or a floating device with the permission of the operator of the vessel or watercraft.  The bill also sets the limit for wake surf to two hundred feet from a moored vessel, dock, pier, bulkhead, wharf, or person in the water.  “Wake surf” is define as to operate a vessel that is ballasted in the stern </w:t>
      </w:r>
      <w:proofErr w:type="gramStart"/>
      <w:r w:rsidRPr="00A329A7">
        <w:rPr>
          <w:rFonts w:cstheme="minorHAnsi"/>
          <w:color w:val="000000" w:themeColor="text1"/>
          <w:sz w:val="24"/>
          <w:szCs w:val="24"/>
        </w:rPr>
        <w:t>so as to</w:t>
      </w:r>
      <w:proofErr w:type="gramEnd"/>
      <w:r w:rsidRPr="00A329A7">
        <w:rPr>
          <w:rFonts w:cstheme="minorHAnsi"/>
          <w:color w:val="000000" w:themeColor="text1"/>
          <w:sz w:val="24"/>
          <w:szCs w:val="24"/>
        </w:rPr>
        <w:t xml:space="preserve"> create a wake that is or is intended to be surfed by another person.</w:t>
      </w:r>
    </w:p>
    <w:p w14:paraId="1A361B9B" w14:textId="640EFD3E" w:rsidR="007C1B6F" w:rsidRPr="00A329A7" w:rsidRDefault="007C1B6F" w:rsidP="00A329A7">
      <w:pPr>
        <w:pStyle w:val="NormalWeb"/>
        <w:spacing w:before="0" w:beforeAutospacing="0" w:after="120" w:afterAutospacing="0"/>
        <w:rPr>
          <w:rFonts w:asciiTheme="minorHAnsi" w:hAnsiTheme="minorHAnsi" w:cstheme="minorHAnsi"/>
          <w:bCs/>
          <w:color w:val="000000" w:themeColor="text1"/>
        </w:rPr>
      </w:pPr>
      <w:r w:rsidRPr="00A329A7">
        <w:rPr>
          <w:rFonts w:asciiTheme="minorHAnsi" w:hAnsiTheme="minorHAnsi" w:cstheme="minorHAnsi"/>
          <w:color w:val="000000" w:themeColor="text1"/>
        </w:rPr>
        <w:t xml:space="preserve">The House also approved, then sent to the Senate </w:t>
      </w:r>
      <w:r w:rsidRPr="00A329A7">
        <w:rPr>
          <w:rFonts w:asciiTheme="minorHAnsi" w:hAnsiTheme="minorHAnsi" w:cstheme="minorHAnsi"/>
          <w:b/>
          <w:bCs/>
          <w:color w:val="000000" w:themeColor="text1"/>
        </w:rPr>
        <w:t>H. 3788</w:t>
      </w:r>
      <w:r w:rsidR="00E72D09" w:rsidRPr="00A329A7">
        <w:rPr>
          <w:rFonts w:asciiTheme="minorHAnsi" w:hAnsiTheme="minorHAnsi" w:cstheme="minorHAnsi"/>
          <w:b/>
          <w:bCs/>
          <w:color w:val="000000" w:themeColor="text1"/>
        </w:rPr>
        <w:fldChar w:fldCharType="begin"/>
      </w:r>
      <w:r w:rsidR="00E72D09" w:rsidRPr="00A329A7">
        <w:rPr>
          <w:rFonts w:asciiTheme="minorHAnsi" w:hAnsiTheme="minorHAnsi"/>
        </w:rPr>
        <w:instrText xml:space="preserve"> XE "</w:instrText>
      </w:r>
      <w:r w:rsidR="00E72D09" w:rsidRPr="00A329A7">
        <w:rPr>
          <w:rFonts w:asciiTheme="minorHAnsi" w:hAnsiTheme="minorHAnsi" w:cstheme="minorHAnsi"/>
          <w:b/>
          <w:bCs/>
          <w:color w:val="000000" w:themeColor="text1"/>
        </w:rPr>
        <w:instrText>H. 3788</w:instrText>
      </w:r>
      <w:r w:rsidR="00E72D09" w:rsidRPr="00A329A7">
        <w:rPr>
          <w:rFonts w:asciiTheme="minorHAnsi" w:hAnsiTheme="minorHAnsi"/>
        </w:rPr>
        <w:instrText xml:space="preserve">" </w:instrText>
      </w:r>
      <w:r w:rsidR="00E72D09" w:rsidRPr="00A329A7">
        <w:rPr>
          <w:rFonts w:asciiTheme="minorHAnsi" w:hAnsiTheme="minorHAnsi" w:cstheme="minorHAnsi"/>
          <w:b/>
          <w:bCs/>
          <w:color w:val="000000" w:themeColor="text1"/>
        </w:rPr>
        <w:fldChar w:fldCharType="end"/>
      </w:r>
      <w:r w:rsidRPr="00A329A7">
        <w:rPr>
          <w:rFonts w:asciiTheme="minorHAnsi" w:hAnsiTheme="minorHAnsi" w:cstheme="minorHAnsi"/>
          <w:color w:val="000000" w:themeColor="text1"/>
        </w:rPr>
        <w:t xml:space="preserve">, which would add the </w:t>
      </w:r>
      <w:r w:rsidRPr="00A329A7">
        <w:rPr>
          <w:rFonts w:asciiTheme="minorHAnsi" w:hAnsiTheme="minorHAnsi" w:cstheme="minorHAnsi"/>
          <w:b/>
          <w:bCs/>
          <w:color w:val="000000" w:themeColor="text1"/>
        </w:rPr>
        <w:t>Attorney General</w:t>
      </w:r>
      <w:r w:rsidR="00DC76D1" w:rsidRPr="00A329A7">
        <w:rPr>
          <w:rFonts w:asciiTheme="minorHAnsi" w:hAnsiTheme="minorHAnsi" w:cstheme="minorHAnsi"/>
          <w:b/>
          <w:bCs/>
          <w:color w:val="000000" w:themeColor="text1"/>
        </w:rPr>
        <w:fldChar w:fldCharType="begin"/>
      </w:r>
      <w:r w:rsidR="00DC76D1" w:rsidRPr="00A329A7">
        <w:rPr>
          <w:rFonts w:asciiTheme="minorHAnsi" w:hAnsiTheme="minorHAnsi" w:cstheme="minorHAnsi"/>
        </w:rPr>
        <w:instrText xml:space="preserve"> XE "</w:instrText>
      </w:r>
      <w:r w:rsidR="00DC76D1" w:rsidRPr="00A329A7">
        <w:rPr>
          <w:rFonts w:asciiTheme="minorHAnsi" w:hAnsiTheme="minorHAnsi" w:cstheme="minorHAnsi"/>
          <w:b/>
          <w:bCs/>
          <w:color w:val="000000" w:themeColor="text1"/>
        </w:rPr>
        <w:instrText>Attorney General</w:instrText>
      </w:r>
      <w:r w:rsidR="00DC76D1" w:rsidRPr="00A329A7">
        <w:rPr>
          <w:rFonts w:asciiTheme="minorHAnsi" w:hAnsiTheme="minorHAnsi" w:cstheme="minorHAnsi"/>
        </w:rPr>
        <w:instrText xml:space="preserve">" </w:instrText>
      </w:r>
      <w:r w:rsidR="00DC76D1" w:rsidRPr="00A329A7">
        <w:rPr>
          <w:rFonts w:asciiTheme="minorHAnsi" w:hAnsiTheme="minorHAnsi" w:cstheme="minorHAnsi"/>
          <w:b/>
          <w:bCs/>
          <w:color w:val="000000" w:themeColor="text1"/>
        </w:rPr>
        <w:fldChar w:fldCharType="end"/>
      </w:r>
      <w:r w:rsidRPr="00A329A7">
        <w:rPr>
          <w:rFonts w:asciiTheme="minorHAnsi" w:hAnsiTheme="minorHAnsi" w:cstheme="minorHAnsi"/>
          <w:bCs/>
          <w:color w:val="000000" w:themeColor="text1"/>
        </w:rPr>
        <w:t>, or his designee, as a Commission on Prosecution Coordination member, if enacted.</w:t>
      </w:r>
    </w:p>
    <w:p w14:paraId="28CDD463" w14:textId="338EE409" w:rsidR="007C1B6F" w:rsidRPr="00A329A7" w:rsidRDefault="007C1B6F" w:rsidP="00A329A7">
      <w:pPr>
        <w:pStyle w:val="NormalWeb"/>
        <w:spacing w:before="0" w:beforeAutospacing="0" w:after="120" w:afterAutospacing="0"/>
        <w:rPr>
          <w:rFonts w:asciiTheme="minorHAnsi" w:hAnsiTheme="minorHAnsi" w:cstheme="minorHAnsi"/>
          <w:color w:val="000000" w:themeColor="text1"/>
        </w:rPr>
      </w:pPr>
      <w:r w:rsidRPr="00A329A7">
        <w:rPr>
          <w:rFonts w:asciiTheme="minorHAnsi" w:hAnsiTheme="minorHAnsi" w:cstheme="minorHAnsi"/>
          <w:color w:val="000000" w:themeColor="text1"/>
        </w:rPr>
        <w:t xml:space="preserve">The House sent to the Senate </w:t>
      </w:r>
      <w:r w:rsidRPr="00A329A7">
        <w:rPr>
          <w:rFonts w:asciiTheme="minorHAnsi" w:hAnsiTheme="minorHAnsi" w:cstheme="minorHAnsi"/>
          <w:b/>
          <w:color w:val="000000" w:themeColor="text1"/>
        </w:rPr>
        <w:t>H. 3337</w:t>
      </w:r>
      <w:r w:rsidR="00DC76D1" w:rsidRPr="00A329A7">
        <w:rPr>
          <w:rFonts w:asciiTheme="minorHAnsi" w:hAnsiTheme="minorHAnsi" w:cstheme="minorHAnsi"/>
          <w:b/>
          <w:color w:val="000000" w:themeColor="text1"/>
        </w:rPr>
        <w:fldChar w:fldCharType="begin"/>
      </w:r>
      <w:r w:rsidR="00DC76D1" w:rsidRPr="00A329A7">
        <w:rPr>
          <w:rFonts w:asciiTheme="minorHAnsi" w:hAnsiTheme="minorHAnsi" w:cstheme="minorHAnsi"/>
        </w:rPr>
        <w:instrText xml:space="preserve"> XE "</w:instrText>
      </w:r>
      <w:r w:rsidR="00DC76D1" w:rsidRPr="00A329A7">
        <w:rPr>
          <w:rFonts w:asciiTheme="minorHAnsi" w:hAnsiTheme="minorHAnsi" w:cstheme="minorHAnsi"/>
          <w:b/>
          <w:color w:val="000000" w:themeColor="text1"/>
        </w:rPr>
        <w:instrText>H. 3337</w:instrText>
      </w:r>
      <w:r w:rsidR="00DC76D1" w:rsidRPr="00A329A7">
        <w:rPr>
          <w:rFonts w:asciiTheme="minorHAnsi" w:hAnsiTheme="minorHAnsi" w:cstheme="minorHAnsi"/>
        </w:rPr>
        <w:instrText xml:space="preserve">" </w:instrText>
      </w:r>
      <w:r w:rsidR="00DC76D1" w:rsidRPr="00A329A7">
        <w:rPr>
          <w:rFonts w:asciiTheme="minorHAnsi" w:hAnsiTheme="minorHAnsi" w:cstheme="minorHAnsi"/>
          <w:b/>
          <w:color w:val="000000" w:themeColor="text1"/>
        </w:rPr>
        <w:fldChar w:fldCharType="end"/>
      </w:r>
      <w:r w:rsidRPr="00A329A7">
        <w:rPr>
          <w:rFonts w:asciiTheme="minorHAnsi" w:hAnsiTheme="minorHAnsi" w:cstheme="minorHAnsi"/>
          <w:color w:val="000000" w:themeColor="text1"/>
        </w:rPr>
        <w:t>, a bill that enacts the "</w:t>
      </w:r>
      <w:r w:rsidRPr="00A329A7">
        <w:rPr>
          <w:rFonts w:asciiTheme="minorHAnsi" w:hAnsiTheme="minorHAnsi" w:cstheme="minorHAnsi"/>
          <w:b/>
          <w:color w:val="000000" w:themeColor="text1"/>
        </w:rPr>
        <w:t>Military Temporary Remote School Enrollment Act</w:t>
      </w:r>
      <w:r w:rsidR="00DC76D1" w:rsidRPr="00A329A7">
        <w:rPr>
          <w:rFonts w:asciiTheme="minorHAnsi" w:hAnsiTheme="minorHAnsi" w:cstheme="minorHAnsi"/>
          <w:b/>
          <w:color w:val="000000" w:themeColor="text1"/>
        </w:rPr>
        <w:fldChar w:fldCharType="begin"/>
      </w:r>
      <w:r w:rsidR="00DC76D1" w:rsidRPr="00A329A7">
        <w:rPr>
          <w:rFonts w:asciiTheme="minorHAnsi" w:hAnsiTheme="minorHAnsi" w:cstheme="minorHAnsi"/>
        </w:rPr>
        <w:instrText xml:space="preserve"> XE "</w:instrText>
      </w:r>
      <w:r w:rsidR="00DC76D1" w:rsidRPr="00A329A7">
        <w:rPr>
          <w:rFonts w:asciiTheme="minorHAnsi" w:hAnsiTheme="minorHAnsi" w:cstheme="minorHAnsi"/>
          <w:b/>
          <w:color w:val="000000" w:themeColor="text1"/>
        </w:rPr>
        <w:instrText>Military Temporary Remote School Enrollment Act</w:instrText>
      </w:r>
      <w:r w:rsidR="00DC76D1" w:rsidRPr="00A329A7">
        <w:rPr>
          <w:rFonts w:asciiTheme="minorHAnsi" w:hAnsiTheme="minorHAnsi" w:cstheme="minorHAnsi"/>
        </w:rPr>
        <w:instrText xml:space="preserve">" </w:instrText>
      </w:r>
      <w:r w:rsidR="00DC76D1" w:rsidRPr="00A329A7">
        <w:rPr>
          <w:rFonts w:asciiTheme="minorHAnsi" w:hAnsiTheme="minorHAnsi" w:cstheme="minorHAnsi"/>
          <w:b/>
          <w:color w:val="000000" w:themeColor="text1"/>
        </w:rPr>
        <w:fldChar w:fldCharType="end"/>
      </w:r>
      <w:r w:rsidRPr="00A329A7">
        <w:rPr>
          <w:rFonts w:asciiTheme="minorHAnsi" w:hAnsiTheme="minorHAnsi" w:cstheme="minorHAnsi"/>
          <w:color w:val="000000" w:themeColor="text1"/>
        </w:rPr>
        <w:t>" to require a school district to accept an application for enrollment and course registration by electronic means for a pupil whose parent or legal guardian is transferred to or is pending transfer to a military installation while on active duty pursuant to an official military order. The parent or legal guardian must provide proof of residence to the school district within ten days after the arrival date provided on official documentation. Any ambiguity in construing the provisions of this bill must be resolved in favor of the enrolling pupil.</w:t>
      </w:r>
    </w:p>
    <w:p w14:paraId="7B59B3F3" w14:textId="0302B786" w:rsidR="007C1B6F" w:rsidRPr="00A329A7" w:rsidRDefault="007C1B6F" w:rsidP="00A329A7">
      <w:pPr>
        <w:pStyle w:val="NormalWeb"/>
        <w:spacing w:before="0" w:beforeAutospacing="0" w:after="120" w:afterAutospacing="0"/>
        <w:rPr>
          <w:rFonts w:asciiTheme="minorHAnsi" w:hAnsiTheme="minorHAnsi" w:cstheme="minorHAnsi"/>
          <w:color w:val="000000" w:themeColor="text1"/>
        </w:rPr>
      </w:pPr>
      <w:r w:rsidRPr="00A329A7">
        <w:rPr>
          <w:rFonts w:asciiTheme="minorHAnsi" w:hAnsiTheme="minorHAnsi" w:cstheme="minorHAnsi"/>
          <w:color w:val="000000" w:themeColor="text1"/>
        </w:rPr>
        <w:t xml:space="preserve">The House adopted the proposed Committee amendment and sent to the Senate </w:t>
      </w:r>
      <w:r w:rsidRPr="00A329A7">
        <w:rPr>
          <w:rFonts w:asciiTheme="minorHAnsi" w:hAnsiTheme="minorHAnsi" w:cstheme="minorHAnsi"/>
          <w:b/>
          <w:color w:val="000000" w:themeColor="text1"/>
        </w:rPr>
        <w:t>H. 3242</w:t>
      </w:r>
      <w:r w:rsidR="00DC76D1" w:rsidRPr="00A329A7">
        <w:rPr>
          <w:rFonts w:asciiTheme="minorHAnsi" w:hAnsiTheme="minorHAnsi" w:cstheme="minorHAnsi"/>
          <w:b/>
          <w:color w:val="000000" w:themeColor="text1"/>
        </w:rPr>
        <w:fldChar w:fldCharType="begin"/>
      </w:r>
      <w:r w:rsidR="00DC76D1" w:rsidRPr="00A329A7">
        <w:rPr>
          <w:rFonts w:asciiTheme="minorHAnsi" w:hAnsiTheme="minorHAnsi" w:cstheme="minorHAnsi"/>
        </w:rPr>
        <w:instrText xml:space="preserve"> XE "</w:instrText>
      </w:r>
      <w:r w:rsidR="00DC76D1" w:rsidRPr="00A329A7">
        <w:rPr>
          <w:rFonts w:asciiTheme="minorHAnsi" w:hAnsiTheme="minorHAnsi" w:cstheme="minorHAnsi"/>
          <w:b/>
          <w:color w:val="000000" w:themeColor="text1"/>
        </w:rPr>
        <w:instrText>H. 3242</w:instrText>
      </w:r>
      <w:r w:rsidR="00DC76D1" w:rsidRPr="00A329A7">
        <w:rPr>
          <w:rFonts w:asciiTheme="minorHAnsi" w:hAnsiTheme="minorHAnsi" w:cstheme="minorHAnsi"/>
        </w:rPr>
        <w:instrText xml:space="preserve">" </w:instrText>
      </w:r>
      <w:r w:rsidR="00DC76D1" w:rsidRPr="00A329A7">
        <w:rPr>
          <w:rFonts w:asciiTheme="minorHAnsi" w:hAnsiTheme="minorHAnsi" w:cstheme="minorHAnsi"/>
          <w:b/>
          <w:color w:val="000000" w:themeColor="text1"/>
        </w:rPr>
        <w:fldChar w:fldCharType="end"/>
      </w:r>
      <w:r w:rsidRPr="00A329A7">
        <w:rPr>
          <w:rFonts w:asciiTheme="minorHAnsi" w:hAnsiTheme="minorHAnsi" w:cstheme="minorHAnsi"/>
          <w:b/>
          <w:color w:val="000000" w:themeColor="text1"/>
        </w:rPr>
        <w:t xml:space="preserve">, </w:t>
      </w:r>
      <w:r w:rsidRPr="00A329A7">
        <w:rPr>
          <w:rFonts w:asciiTheme="minorHAnsi" w:hAnsiTheme="minorHAnsi" w:cstheme="minorHAnsi"/>
          <w:color w:val="000000" w:themeColor="text1"/>
        </w:rPr>
        <w:t xml:space="preserve">a bill that requires the state Department of Education to create, publish, and provide to all public schools in the state a list of </w:t>
      </w:r>
      <w:r w:rsidRPr="00A329A7">
        <w:rPr>
          <w:rFonts w:asciiTheme="minorHAnsi" w:hAnsiTheme="minorHAnsi" w:cstheme="minorHAnsi"/>
          <w:b/>
          <w:color w:val="000000" w:themeColor="text1"/>
        </w:rPr>
        <w:t>alternative education programs</w:t>
      </w:r>
      <w:r w:rsidR="00DC76D1" w:rsidRPr="00A329A7">
        <w:rPr>
          <w:rFonts w:asciiTheme="minorHAnsi" w:hAnsiTheme="minorHAnsi" w:cstheme="minorHAnsi"/>
          <w:b/>
          <w:color w:val="000000" w:themeColor="text1"/>
        </w:rPr>
        <w:fldChar w:fldCharType="begin"/>
      </w:r>
      <w:r w:rsidR="00DC76D1" w:rsidRPr="00A329A7">
        <w:rPr>
          <w:rFonts w:asciiTheme="minorHAnsi" w:hAnsiTheme="minorHAnsi" w:cstheme="minorHAnsi"/>
        </w:rPr>
        <w:instrText xml:space="preserve"> XE </w:instrText>
      </w:r>
      <w:r w:rsidR="00334A9C">
        <w:rPr>
          <w:rFonts w:asciiTheme="minorHAnsi" w:hAnsiTheme="minorHAnsi" w:cstheme="minorHAnsi"/>
        </w:rPr>
        <w:instrText>“</w:instrText>
      </w:r>
      <w:r w:rsidR="00DC76D1" w:rsidRPr="00A329A7">
        <w:rPr>
          <w:rFonts w:asciiTheme="minorHAnsi" w:hAnsiTheme="minorHAnsi" w:cstheme="minorHAnsi"/>
          <w:b/>
          <w:color w:val="000000" w:themeColor="text1"/>
        </w:rPr>
        <w:instrText>alternative education programs</w:instrText>
      </w:r>
      <w:r w:rsidR="00334A9C">
        <w:rPr>
          <w:rFonts w:asciiTheme="minorHAnsi" w:hAnsiTheme="minorHAnsi" w:cstheme="minorHAnsi"/>
          <w:b/>
          <w:color w:val="000000" w:themeColor="text1"/>
        </w:rPr>
        <w:instrText>”</w:instrText>
      </w:r>
      <w:r w:rsidR="00DC76D1" w:rsidRPr="00A329A7">
        <w:rPr>
          <w:rFonts w:asciiTheme="minorHAnsi" w:hAnsiTheme="minorHAnsi" w:cstheme="minorHAnsi"/>
        </w:rPr>
        <w:instrText xml:space="preserve"> </w:instrText>
      </w:r>
      <w:r w:rsidR="00DC76D1" w:rsidRPr="00A329A7">
        <w:rPr>
          <w:rFonts w:asciiTheme="minorHAnsi" w:hAnsiTheme="minorHAnsi" w:cstheme="minorHAnsi"/>
          <w:b/>
          <w:color w:val="000000" w:themeColor="text1"/>
        </w:rPr>
        <w:fldChar w:fldCharType="end"/>
      </w:r>
      <w:r w:rsidRPr="00A329A7">
        <w:rPr>
          <w:rFonts w:asciiTheme="minorHAnsi" w:hAnsiTheme="minorHAnsi" w:cstheme="minorHAnsi"/>
          <w:color w:val="000000" w:themeColor="text1"/>
        </w:rPr>
        <w:t xml:space="preserve"> that can award a high school degree or high school equivalency credential. The list must include, but not be limited to, the Wil Lou Gray Opportunity School and the South Carolina Youth Challenge Academy. As part of each student's annual review of his Individualized Graduation Plan, school counselors shall distribute information provided by the Wil Lou Gray Opportunity School, the South Carolina Youth Challenge Academy, and any other alternative education program to students who are not on track for on-time graduation or who otherwise are at risk of dropping out of school. School counselors shall provide those institutions the names and addresses of all students who are not on track for on-time graduation except for students who have opted out of disclosure of directory information under the Family Educational Rights and Privacy Act. Parents or students </w:t>
      </w:r>
      <w:proofErr w:type="gramStart"/>
      <w:r w:rsidRPr="00A329A7">
        <w:rPr>
          <w:rFonts w:asciiTheme="minorHAnsi" w:hAnsiTheme="minorHAnsi" w:cstheme="minorHAnsi"/>
          <w:color w:val="000000" w:themeColor="text1"/>
        </w:rPr>
        <w:t>age</w:t>
      </w:r>
      <w:proofErr w:type="gramEnd"/>
      <w:r w:rsidRPr="00A329A7">
        <w:rPr>
          <w:rFonts w:asciiTheme="minorHAnsi" w:hAnsiTheme="minorHAnsi" w:cstheme="minorHAnsi"/>
          <w:color w:val="000000" w:themeColor="text1"/>
        </w:rPr>
        <w:t xml:space="preserve"> eighteen or older may complete a form to opt the student out of the disclosure of student contact information with these institutions. </w:t>
      </w:r>
    </w:p>
    <w:p w14:paraId="3B597740" w14:textId="5961823F" w:rsidR="007C1B6F" w:rsidRPr="00A329A7" w:rsidRDefault="007C1B6F" w:rsidP="00A329A7">
      <w:pPr>
        <w:spacing w:after="120" w:line="240" w:lineRule="auto"/>
        <w:rPr>
          <w:rFonts w:cstheme="minorHAnsi"/>
          <w:color w:val="000000" w:themeColor="text1"/>
          <w:sz w:val="24"/>
          <w:szCs w:val="24"/>
        </w:rPr>
      </w:pPr>
      <w:r w:rsidRPr="00A329A7">
        <w:rPr>
          <w:rFonts w:cstheme="minorHAnsi"/>
          <w:color w:val="000000" w:themeColor="text1"/>
          <w:sz w:val="24"/>
          <w:szCs w:val="24"/>
        </w:rPr>
        <w:t xml:space="preserve">The House amended and sent the Senate </w:t>
      </w:r>
      <w:r w:rsidRPr="00A329A7">
        <w:rPr>
          <w:rFonts w:cstheme="minorHAnsi"/>
          <w:b/>
          <w:color w:val="000000" w:themeColor="text1"/>
          <w:sz w:val="24"/>
          <w:szCs w:val="24"/>
        </w:rPr>
        <w:t>H. 4839</w:t>
      </w:r>
      <w:r w:rsidR="00DC76D1" w:rsidRPr="00A329A7">
        <w:rPr>
          <w:rFonts w:cstheme="minorHAnsi"/>
          <w:b/>
          <w:color w:val="000000" w:themeColor="text1"/>
          <w:sz w:val="24"/>
          <w:szCs w:val="24"/>
        </w:rPr>
        <w:fldChar w:fldCharType="begin"/>
      </w:r>
      <w:r w:rsidR="00DC76D1" w:rsidRPr="00A329A7">
        <w:rPr>
          <w:rFonts w:cstheme="minorHAnsi"/>
          <w:sz w:val="24"/>
          <w:szCs w:val="24"/>
        </w:rPr>
        <w:instrText xml:space="preserve"> XE "</w:instrText>
      </w:r>
      <w:r w:rsidR="00DC76D1" w:rsidRPr="00A329A7">
        <w:rPr>
          <w:rFonts w:cstheme="minorHAnsi"/>
          <w:b/>
          <w:color w:val="000000" w:themeColor="text1"/>
          <w:sz w:val="24"/>
          <w:szCs w:val="24"/>
        </w:rPr>
        <w:instrText>H. 4839</w:instrText>
      </w:r>
      <w:r w:rsidR="00DC76D1" w:rsidRPr="00A329A7">
        <w:rPr>
          <w:rFonts w:cstheme="minorHAnsi"/>
          <w:sz w:val="24"/>
          <w:szCs w:val="24"/>
        </w:rPr>
        <w:instrText xml:space="preserve">" </w:instrText>
      </w:r>
      <w:r w:rsidR="00DC76D1" w:rsidRPr="00A329A7">
        <w:rPr>
          <w:rFonts w:cstheme="minorHAnsi"/>
          <w:b/>
          <w:color w:val="000000" w:themeColor="text1"/>
          <w:sz w:val="24"/>
          <w:szCs w:val="24"/>
        </w:rPr>
        <w:fldChar w:fldCharType="end"/>
      </w:r>
      <w:r w:rsidRPr="00A329A7">
        <w:rPr>
          <w:rFonts w:cstheme="minorHAnsi"/>
          <w:color w:val="000000" w:themeColor="text1"/>
          <w:sz w:val="24"/>
          <w:szCs w:val="24"/>
        </w:rPr>
        <w:t xml:space="preserve">, the </w:t>
      </w:r>
      <w:r w:rsidRPr="00A329A7">
        <w:rPr>
          <w:rFonts w:cstheme="minorHAnsi"/>
          <w:b/>
          <w:color w:val="000000" w:themeColor="text1"/>
          <w:sz w:val="24"/>
          <w:szCs w:val="24"/>
        </w:rPr>
        <w:t>“Living Donor Protection Act.</w:t>
      </w:r>
      <w:r w:rsidR="00DC76D1" w:rsidRPr="00A329A7">
        <w:rPr>
          <w:rFonts w:cstheme="minorHAnsi"/>
          <w:b/>
          <w:color w:val="000000" w:themeColor="text1"/>
          <w:sz w:val="24"/>
          <w:szCs w:val="24"/>
        </w:rPr>
        <w:fldChar w:fldCharType="begin"/>
      </w:r>
      <w:r w:rsidR="00DC76D1" w:rsidRPr="00A329A7">
        <w:rPr>
          <w:rFonts w:cstheme="minorHAnsi"/>
          <w:sz w:val="24"/>
          <w:szCs w:val="24"/>
        </w:rPr>
        <w:instrText xml:space="preserve"> XE "</w:instrText>
      </w:r>
      <w:r w:rsidR="00DC76D1" w:rsidRPr="00A329A7">
        <w:rPr>
          <w:rFonts w:cstheme="minorHAnsi"/>
          <w:b/>
          <w:color w:val="000000" w:themeColor="text1"/>
          <w:sz w:val="24"/>
          <w:szCs w:val="24"/>
        </w:rPr>
        <w:instrText>Living Donor Protection Act</w:instrText>
      </w:r>
      <w:r w:rsidR="00DC76D1" w:rsidRPr="00A329A7">
        <w:rPr>
          <w:rFonts w:cstheme="minorHAnsi"/>
          <w:sz w:val="24"/>
          <w:szCs w:val="24"/>
        </w:rPr>
        <w:instrText xml:space="preserve">" </w:instrText>
      </w:r>
      <w:r w:rsidR="00DC76D1" w:rsidRPr="00A329A7">
        <w:rPr>
          <w:rFonts w:cstheme="minorHAnsi"/>
          <w:b/>
          <w:color w:val="000000" w:themeColor="text1"/>
          <w:sz w:val="24"/>
          <w:szCs w:val="24"/>
        </w:rPr>
        <w:fldChar w:fldCharType="end"/>
      </w:r>
      <w:r w:rsidRPr="00A329A7">
        <w:rPr>
          <w:rFonts w:cstheme="minorHAnsi"/>
          <w:b/>
          <w:color w:val="000000" w:themeColor="text1"/>
          <w:sz w:val="24"/>
          <w:szCs w:val="24"/>
        </w:rPr>
        <w:t>”</w:t>
      </w:r>
      <w:r w:rsidRPr="00A329A7">
        <w:rPr>
          <w:rFonts w:cstheme="minorHAnsi"/>
          <w:color w:val="000000" w:themeColor="text1"/>
          <w:sz w:val="24"/>
          <w:szCs w:val="24"/>
        </w:rPr>
        <w:t xml:space="preserve">  The bill establishes provisions to prohibit insurers from discriminating against living organ donors through declining or limiting coverage or imposing special costs or conditions. The legislation addresses issuers of individual life insurance, group life insurance, disability income insurance, and long-term care insurance policies.</w:t>
      </w:r>
    </w:p>
    <w:p w14:paraId="7240A365" w14:textId="00580A87" w:rsidR="007C1B6F" w:rsidRPr="00A329A7" w:rsidRDefault="007C1B6F" w:rsidP="00A329A7">
      <w:pPr>
        <w:spacing w:after="120" w:line="240" w:lineRule="auto"/>
        <w:rPr>
          <w:rFonts w:cstheme="minorHAnsi"/>
          <w:color w:val="000000" w:themeColor="text1"/>
          <w:sz w:val="24"/>
          <w:szCs w:val="24"/>
        </w:rPr>
      </w:pPr>
      <w:r w:rsidRPr="00A329A7">
        <w:rPr>
          <w:rFonts w:cstheme="minorHAnsi"/>
          <w:color w:val="000000" w:themeColor="text1"/>
          <w:sz w:val="24"/>
          <w:szCs w:val="24"/>
        </w:rPr>
        <w:t xml:space="preserve">The House read the third time and enrolled for ratification </w:t>
      </w:r>
      <w:r w:rsidRPr="00A329A7">
        <w:rPr>
          <w:rFonts w:cstheme="minorHAnsi"/>
          <w:b/>
          <w:color w:val="000000" w:themeColor="text1"/>
          <w:sz w:val="24"/>
          <w:szCs w:val="24"/>
        </w:rPr>
        <w:t>S. 508</w:t>
      </w:r>
      <w:r w:rsidR="00DC76D1" w:rsidRPr="00A329A7">
        <w:rPr>
          <w:rFonts w:cstheme="minorHAnsi"/>
          <w:b/>
          <w:color w:val="000000" w:themeColor="text1"/>
          <w:sz w:val="24"/>
          <w:szCs w:val="24"/>
        </w:rPr>
        <w:fldChar w:fldCharType="begin"/>
      </w:r>
      <w:r w:rsidR="00DC76D1" w:rsidRPr="00A329A7">
        <w:rPr>
          <w:rFonts w:cstheme="minorHAnsi"/>
          <w:sz w:val="24"/>
          <w:szCs w:val="24"/>
        </w:rPr>
        <w:instrText xml:space="preserve"> XE "</w:instrText>
      </w:r>
      <w:r w:rsidR="00DC76D1" w:rsidRPr="00A329A7">
        <w:rPr>
          <w:rFonts w:cstheme="minorHAnsi"/>
          <w:b/>
          <w:color w:val="000000" w:themeColor="text1"/>
          <w:sz w:val="24"/>
          <w:szCs w:val="24"/>
        </w:rPr>
        <w:instrText>S. 508</w:instrText>
      </w:r>
      <w:r w:rsidR="00DC76D1" w:rsidRPr="00A329A7">
        <w:rPr>
          <w:rFonts w:cstheme="minorHAnsi"/>
          <w:sz w:val="24"/>
          <w:szCs w:val="24"/>
        </w:rPr>
        <w:instrText xml:space="preserve">" </w:instrText>
      </w:r>
      <w:r w:rsidR="00DC76D1" w:rsidRPr="00A329A7">
        <w:rPr>
          <w:rFonts w:cstheme="minorHAnsi"/>
          <w:b/>
          <w:color w:val="000000" w:themeColor="text1"/>
          <w:sz w:val="24"/>
          <w:szCs w:val="24"/>
        </w:rPr>
        <w:fldChar w:fldCharType="end"/>
      </w:r>
      <w:r w:rsidRPr="00A329A7">
        <w:rPr>
          <w:rFonts w:cstheme="minorHAnsi"/>
          <w:color w:val="000000" w:themeColor="text1"/>
          <w:sz w:val="24"/>
          <w:szCs w:val="24"/>
        </w:rPr>
        <w:t xml:space="preserve">, a bill that delineates the law regarding </w:t>
      </w:r>
      <w:r w:rsidRPr="00A329A7">
        <w:rPr>
          <w:rFonts w:cstheme="minorHAnsi"/>
          <w:b/>
          <w:bCs/>
          <w:color w:val="000000" w:themeColor="text1"/>
          <w:sz w:val="24"/>
          <w:szCs w:val="24"/>
        </w:rPr>
        <w:t>“do not resuscitate</w:t>
      </w:r>
      <w:r w:rsidR="00ED6499">
        <w:rPr>
          <w:rFonts w:cstheme="minorHAnsi"/>
          <w:b/>
          <w:bCs/>
          <w:color w:val="000000" w:themeColor="text1"/>
          <w:sz w:val="24"/>
          <w:szCs w:val="24"/>
        </w:rPr>
        <w:t>”</w:t>
      </w:r>
      <w:r w:rsidRPr="00A329A7">
        <w:rPr>
          <w:rFonts w:cstheme="minorHAnsi"/>
          <w:b/>
          <w:bCs/>
          <w:color w:val="000000" w:themeColor="text1"/>
          <w:sz w:val="24"/>
          <w:szCs w:val="24"/>
        </w:rPr>
        <w:t xml:space="preserve"> for emergency services</w:t>
      </w:r>
      <w:r w:rsidR="00DC76D1" w:rsidRPr="00A329A7">
        <w:rPr>
          <w:rFonts w:cstheme="minorHAnsi"/>
          <w:b/>
          <w:bCs/>
          <w:color w:val="000000" w:themeColor="text1"/>
          <w:sz w:val="24"/>
          <w:szCs w:val="24"/>
        </w:rPr>
        <w:fldChar w:fldCharType="begin"/>
      </w:r>
      <w:r w:rsidR="00DC76D1" w:rsidRPr="00A329A7">
        <w:rPr>
          <w:rFonts w:cstheme="minorHAnsi"/>
          <w:sz w:val="24"/>
          <w:szCs w:val="24"/>
        </w:rPr>
        <w:instrText xml:space="preserve"> XE "</w:instrText>
      </w:r>
      <w:r w:rsidR="002E6196">
        <w:rPr>
          <w:rFonts w:cstheme="minorHAnsi"/>
          <w:sz w:val="24"/>
          <w:szCs w:val="24"/>
        </w:rPr>
        <w:instrText>”</w:instrText>
      </w:r>
      <w:r w:rsidR="00DC76D1" w:rsidRPr="00A329A7">
        <w:rPr>
          <w:rFonts w:cstheme="minorHAnsi"/>
          <w:b/>
          <w:bCs/>
          <w:color w:val="000000" w:themeColor="text1"/>
          <w:sz w:val="24"/>
          <w:szCs w:val="24"/>
        </w:rPr>
        <w:instrText>do not resuscitate</w:instrText>
      </w:r>
      <w:r w:rsidR="002E6196">
        <w:rPr>
          <w:rFonts w:cstheme="minorHAnsi"/>
          <w:b/>
          <w:bCs/>
          <w:color w:val="000000" w:themeColor="text1"/>
          <w:sz w:val="24"/>
          <w:szCs w:val="24"/>
        </w:rPr>
        <w:instrText>”</w:instrText>
      </w:r>
      <w:r w:rsidR="00DC76D1" w:rsidRPr="00A329A7">
        <w:rPr>
          <w:rFonts w:cstheme="minorHAnsi"/>
          <w:b/>
          <w:bCs/>
          <w:color w:val="000000" w:themeColor="text1"/>
          <w:sz w:val="24"/>
          <w:szCs w:val="24"/>
        </w:rPr>
        <w:instrText xml:space="preserve"> for emergency services</w:instrText>
      </w:r>
      <w:r w:rsidR="00DC76D1" w:rsidRPr="00A329A7">
        <w:rPr>
          <w:rFonts w:cstheme="minorHAnsi"/>
          <w:sz w:val="24"/>
          <w:szCs w:val="24"/>
        </w:rPr>
        <w:instrText xml:space="preserve">" </w:instrText>
      </w:r>
      <w:r w:rsidR="00DC76D1" w:rsidRPr="00A329A7">
        <w:rPr>
          <w:rFonts w:cstheme="minorHAnsi"/>
          <w:b/>
          <w:bCs/>
          <w:color w:val="000000" w:themeColor="text1"/>
          <w:sz w:val="24"/>
          <w:szCs w:val="24"/>
        </w:rPr>
        <w:fldChar w:fldCharType="end"/>
      </w:r>
      <w:r w:rsidR="00DC76D1" w:rsidRPr="00A329A7">
        <w:rPr>
          <w:rFonts w:cstheme="minorHAnsi"/>
          <w:b/>
          <w:bCs/>
          <w:color w:val="000000" w:themeColor="text1"/>
          <w:sz w:val="24"/>
          <w:szCs w:val="24"/>
        </w:rPr>
        <w:t xml:space="preserve"> </w:t>
      </w:r>
      <w:r w:rsidRPr="00A329A7">
        <w:rPr>
          <w:rFonts w:cstheme="minorHAnsi"/>
          <w:b/>
          <w:bCs/>
          <w:color w:val="000000" w:themeColor="text1"/>
          <w:sz w:val="24"/>
          <w:szCs w:val="24"/>
        </w:rPr>
        <w:t xml:space="preserve">orders for a child with a terminal </w:t>
      </w:r>
      <w:r w:rsidRPr="00A329A7">
        <w:rPr>
          <w:rFonts w:cstheme="minorHAnsi"/>
          <w:b/>
          <w:bCs/>
          <w:color w:val="000000" w:themeColor="text1"/>
          <w:sz w:val="24"/>
          <w:szCs w:val="24"/>
        </w:rPr>
        <w:lastRenderedPageBreak/>
        <w:t>illness</w:t>
      </w:r>
      <w:r w:rsidRPr="00A329A7">
        <w:rPr>
          <w:rFonts w:cstheme="minorHAnsi"/>
          <w:bCs/>
          <w:color w:val="000000" w:themeColor="text1"/>
          <w:sz w:val="24"/>
          <w:szCs w:val="24"/>
        </w:rPr>
        <w:t>, and ordered to be enrolled for ratification</w:t>
      </w:r>
      <w:r w:rsidRPr="00A329A7">
        <w:rPr>
          <w:rFonts w:cstheme="minorHAnsi"/>
          <w:color w:val="000000" w:themeColor="text1"/>
          <w:sz w:val="24"/>
          <w:szCs w:val="24"/>
        </w:rPr>
        <w:t xml:space="preserve">.  This legislation clarifies the law for emergency services (EMS) personnel. These orders are written at the request of the child's parent or legal guardian to allow them to make the medical decisions in a home setting for a natural death of a terminal child in a hospice eligible </w:t>
      </w:r>
      <w:r w:rsidR="00DC76D1" w:rsidRPr="00A329A7">
        <w:rPr>
          <w:rFonts w:cstheme="minorHAnsi"/>
          <w:color w:val="000000" w:themeColor="text1"/>
          <w:sz w:val="24"/>
          <w:szCs w:val="24"/>
        </w:rPr>
        <w:t xml:space="preserve">condition.  </w:t>
      </w:r>
      <w:r w:rsidRPr="00A329A7">
        <w:rPr>
          <w:rFonts w:cstheme="minorHAnsi"/>
          <w:color w:val="000000" w:themeColor="text1"/>
          <w:sz w:val="24"/>
          <w:szCs w:val="24"/>
        </w:rPr>
        <w:t>Although "do not resuscitate" orders are allowed for children in healthcare facilities, currently the law does not allow a "do not resuscitate" order for a child under the age of 18 years old.</w:t>
      </w:r>
    </w:p>
    <w:p w14:paraId="34C94F08" w14:textId="3BD59313" w:rsidR="007C1B6F" w:rsidRPr="00A329A7" w:rsidRDefault="007C1B6F" w:rsidP="00A329A7">
      <w:pPr>
        <w:spacing w:after="120" w:line="240" w:lineRule="auto"/>
        <w:rPr>
          <w:rFonts w:cstheme="minorHAnsi"/>
          <w:color w:val="000000" w:themeColor="text1"/>
          <w:sz w:val="24"/>
          <w:szCs w:val="24"/>
        </w:rPr>
      </w:pPr>
      <w:r w:rsidRPr="00A329A7">
        <w:rPr>
          <w:rFonts w:cstheme="minorHAnsi"/>
          <w:color w:val="000000" w:themeColor="text1"/>
          <w:sz w:val="24"/>
          <w:szCs w:val="24"/>
        </w:rPr>
        <w:t xml:space="preserve">The House amended, approved, and sent to the Senate </w:t>
      </w:r>
      <w:r w:rsidRPr="00A329A7">
        <w:rPr>
          <w:rFonts w:cstheme="minorHAnsi"/>
          <w:b/>
          <w:color w:val="000000" w:themeColor="text1"/>
          <w:sz w:val="24"/>
          <w:szCs w:val="24"/>
        </w:rPr>
        <w:t>H. 3729</w:t>
      </w:r>
      <w:r w:rsidR="00DC76D1" w:rsidRPr="00A329A7">
        <w:rPr>
          <w:rFonts w:cstheme="minorHAnsi"/>
          <w:b/>
          <w:color w:val="000000" w:themeColor="text1"/>
          <w:sz w:val="24"/>
          <w:szCs w:val="24"/>
        </w:rPr>
        <w:fldChar w:fldCharType="begin"/>
      </w:r>
      <w:r w:rsidR="00DC76D1" w:rsidRPr="00A329A7">
        <w:rPr>
          <w:rFonts w:cstheme="minorHAnsi"/>
          <w:sz w:val="24"/>
          <w:szCs w:val="24"/>
        </w:rPr>
        <w:instrText xml:space="preserve"> XE "</w:instrText>
      </w:r>
      <w:r w:rsidR="00DC76D1" w:rsidRPr="00A329A7">
        <w:rPr>
          <w:rFonts w:cstheme="minorHAnsi"/>
          <w:b/>
          <w:color w:val="000000" w:themeColor="text1"/>
          <w:sz w:val="24"/>
          <w:szCs w:val="24"/>
        </w:rPr>
        <w:instrText>H. 3729</w:instrText>
      </w:r>
      <w:r w:rsidR="00DC76D1" w:rsidRPr="00A329A7">
        <w:rPr>
          <w:rFonts w:cstheme="minorHAnsi"/>
          <w:sz w:val="24"/>
          <w:szCs w:val="24"/>
        </w:rPr>
        <w:instrText xml:space="preserve">" </w:instrText>
      </w:r>
      <w:r w:rsidR="00DC76D1" w:rsidRPr="00A329A7">
        <w:rPr>
          <w:rFonts w:cstheme="minorHAnsi"/>
          <w:b/>
          <w:color w:val="000000" w:themeColor="text1"/>
          <w:sz w:val="24"/>
          <w:szCs w:val="24"/>
        </w:rPr>
        <w:fldChar w:fldCharType="end"/>
      </w:r>
      <w:r w:rsidRPr="00A329A7">
        <w:rPr>
          <w:rFonts w:cstheme="minorHAnsi"/>
          <w:color w:val="000000" w:themeColor="text1"/>
          <w:sz w:val="24"/>
          <w:szCs w:val="24"/>
        </w:rPr>
        <w:t xml:space="preserve">, a bill addressing </w:t>
      </w:r>
      <w:r w:rsidRPr="00A329A7">
        <w:rPr>
          <w:rFonts w:cstheme="minorHAnsi"/>
          <w:b/>
          <w:color w:val="000000" w:themeColor="text1"/>
          <w:sz w:val="24"/>
          <w:szCs w:val="24"/>
        </w:rPr>
        <w:t>charges for storing towed vehicles</w:t>
      </w:r>
      <w:r w:rsidR="00A0233F" w:rsidRPr="00A329A7">
        <w:rPr>
          <w:rFonts w:cstheme="minorHAnsi"/>
          <w:b/>
          <w:color w:val="000000" w:themeColor="text1"/>
          <w:sz w:val="24"/>
          <w:szCs w:val="24"/>
        </w:rPr>
        <w:fldChar w:fldCharType="begin"/>
      </w:r>
      <w:r w:rsidR="00A0233F" w:rsidRPr="00A329A7">
        <w:rPr>
          <w:rFonts w:cstheme="minorHAnsi"/>
          <w:sz w:val="24"/>
          <w:szCs w:val="24"/>
        </w:rPr>
        <w:instrText xml:space="preserve"> XE "</w:instrText>
      </w:r>
      <w:r w:rsidR="00A0233F" w:rsidRPr="00A329A7">
        <w:rPr>
          <w:rFonts w:cstheme="minorHAnsi"/>
          <w:b/>
          <w:color w:val="000000" w:themeColor="text1"/>
          <w:sz w:val="24"/>
          <w:szCs w:val="24"/>
        </w:rPr>
        <w:instrText>towed vehicles:</w:instrText>
      </w:r>
      <w:r w:rsidR="00A0233F" w:rsidRPr="00A329A7">
        <w:rPr>
          <w:rFonts w:cstheme="minorHAnsi"/>
          <w:sz w:val="24"/>
          <w:szCs w:val="24"/>
        </w:rPr>
        <w:instrText xml:space="preserve">storage fees" </w:instrText>
      </w:r>
      <w:r w:rsidR="00A0233F" w:rsidRPr="00A329A7">
        <w:rPr>
          <w:rFonts w:cstheme="minorHAnsi"/>
          <w:b/>
          <w:color w:val="000000" w:themeColor="text1"/>
          <w:sz w:val="24"/>
          <w:szCs w:val="24"/>
        </w:rPr>
        <w:fldChar w:fldCharType="end"/>
      </w:r>
      <w:r w:rsidRPr="00A329A7">
        <w:rPr>
          <w:rFonts w:cstheme="minorHAnsi"/>
          <w:color w:val="000000" w:themeColor="text1"/>
          <w:sz w:val="24"/>
          <w:szCs w:val="24"/>
        </w:rPr>
        <w:t>.  The legislation establishes notification requirements that must be followed before a towing company, storage facility, garage, or repair shop may collect storage costs from vehicle owners or lienholders.</w:t>
      </w:r>
    </w:p>
    <w:p w14:paraId="29E9AAC4" w14:textId="061AA952" w:rsidR="007C1B6F" w:rsidRPr="00A329A7" w:rsidRDefault="007C1B6F" w:rsidP="00A329A7">
      <w:pPr>
        <w:spacing w:after="120" w:line="240" w:lineRule="auto"/>
        <w:rPr>
          <w:rFonts w:cstheme="minorHAnsi"/>
          <w:color w:val="000000" w:themeColor="text1"/>
          <w:sz w:val="24"/>
          <w:szCs w:val="24"/>
        </w:rPr>
      </w:pPr>
      <w:r w:rsidRPr="00A329A7">
        <w:rPr>
          <w:rFonts w:cstheme="minorHAnsi"/>
          <w:color w:val="000000" w:themeColor="text1"/>
          <w:sz w:val="24"/>
          <w:szCs w:val="24"/>
        </w:rPr>
        <w:t xml:space="preserve">The House approved </w:t>
      </w:r>
      <w:r w:rsidRPr="00A329A7">
        <w:rPr>
          <w:rFonts w:cstheme="minorHAnsi"/>
          <w:b/>
          <w:color w:val="000000" w:themeColor="text1"/>
          <w:sz w:val="24"/>
          <w:szCs w:val="24"/>
        </w:rPr>
        <w:t>H. 3888</w:t>
      </w:r>
      <w:r w:rsidR="00DC76D1" w:rsidRPr="00A329A7">
        <w:rPr>
          <w:rFonts w:cstheme="minorHAnsi"/>
          <w:b/>
          <w:color w:val="000000" w:themeColor="text1"/>
          <w:sz w:val="24"/>
          <w:szCs w:val="24"/>
        </w:rPr>
        <w:fldChar w:fldCharType="begin"/>
      </w:r>
      <w:r w:rsidR="00DC76D1" w:rsidRPr="00A329A7">
        <w:rPr>
          <w:rFonts w:cstheme="minorHAnsi"/>
          <w:sz w:val="24"/>
          <w:szCs w:val="24"/>
        </w:rPr>
        <w:instrText xml:space="preserve"> XE "</w:instrText>
      </w:r>
      <w:r w:rsidR="00DC76D1" w:rsidRPr="00A329A7">
        <w:rPr>
          <w:rFonts w:cstheme="minorHAnsi"/>
          <w:b/>
          <w:color w:val="000000" w:themeColor="text1"/>
          <w:sz w:val="24"/>
          <w:szCs w:val="24"/>
        </w:rPr>
        <w:instrText>H. 3888</w:instrText>
      </w:r>
      <w:r w:rsidR="00DC76D1" w:rsidRPr="00A329A7">
        <w:rPr>
          <w:rFonts w:cstheme="minorHAnsi"/>
          <w:sz w:val="24"/>
          <w:szCs w:val="24"/>
        </w:rPr>
        <w:instrText xml:space="preserve">" </w:instrText>
      </w:r>
      <w:r w:rsidR="00DC76D1" w:rsidRPr="00A329A7">
        <w:rPr>
          <w:rFonts w:cstheme="minorHAnsi"/>
          <w:b/>
          <w:color w:val="000000" w:themeColor="text1"/>
          <w:sz w:val="24"/>
          <w:szCs w:val="24"/>
        </w:rPr>
        <w:fldChar w:fldCharType="end"/>
      </w:r>
      <w:r w:rsidRPr="00A329A7">
        <w:rPr>
          <w:rFonts w:cstheme="minorHAnsi"/>
          <w:color w:val="000000" w:themeColor="text1"/>
          <w:sz w:val="24"/>
          <w:szCs w:val="24"/>
        </w:rPr>
        <w:t xml:space="preserve">, adopting the proposed amendment by the committee, and sent to the Senate, a joint resolution creating a </w:t>
      </w:r>
      <w:r w:rsidRPr="00A329A7">
        <w:rPr>
          <w:rFonts w:cstheme="minorHAnsi"/>
          <w:b/>
          <w:color w:val="000000" w:themeColor="text1"/>
          <w:sz w:val="24"/>
          <w:szCs w:val="24"/>
        </w:rPr>
        <w:t>study committee to examine the state of mental health of South Carolina residents</w:t>
      </w:r>
      <w:r w:rsidR="00DC76D1" w:rsidRPr="00A329A7">
        <w:rPr>
          <w:rFonts w:cstheme="minorHAnsi"/>
          <w:b/>
          <w:color w:val="000000" w:themeColor="text1"/>
          <w:sz w:val="24"/>
          <w:szCs w:val="24"/>
        </w:rPr>
        <w:fldChar w:fldCharType="begin"/>
      </w:r>
      <w:r w:rsidR="00DC76D1" w:rsidRPr="00A329A7">
        <w:rPr>
          <w:rFonts w:cstheme="minorHAnsi"/>
          <w:sz w:val="24"/>
          <w:szCs w:val="24"/>
        </w:rPr>
        <w:instrText xml:space="preserve"> XE "</w:instrText>
      </w:r>
      <w:r w:rsidR="00DC76D1" w:rsidRPr="00A329A7">
        <w:rPr>
          <w:rFonts w:cstheme="minorHAnsi"/>
          <w:b/>
          <w:color w:val="000000" w:themeColor="text1"/>
          <w:sz w:val="24"/>
          <w:szCs w:val="24"/>
        </w:rPr>
        <w:instrText>mental health of South Carolina residents</w:instrText>
      </w:r>
      <w:r w:rsidR="00DC76D1" w:rsidRPr="00A329A7">
        <w:rPr>
          <w:rFonts w:cstheme="minorHAnsi"/>
          <w:sz w:val="24"/>
          <w:szCs w:val="24"/>
        </w:rPr>
        <w:instrText xml:space="preserve">" </w:instrText>
      </w:r>
      <w:r w:rsidR="00DC76D1" w:rsidRPr="00A329A7">
        <w:rPr>
          <w:rFonts w:cstheme="minorHAnsi"/>
          <w:b/>
          <w:color w:val="000000" w:themeColor="text1"/>
          <w:sz w:val="24"/>
          <w:szCs w:val="24"/>
        </w:rPr>
        <w:fldChar w:fldCharType="end"/>
      </w:r>
      <w:r w:rsidRPr="00A329A7">
        <w:rPr>
          <w:rFonts w:cstheme="minorHAnsi"/>
          <w:b/>
          <w:color w:val="000000" w:themeColor="text1"/>
          <w:sz w:val="24"/>
          <w:szCs w:val="24"/>
        </w:rPr>
        <w:t>.</w:t>
      </w:r>
      <w:r w:rsidRPr="00A329A7">
        <w:rPr>
          <w:rFonts w:cstheme="minorHAnsi"/>
          <w:color w:val="000000" w:themeColor="text1"/>
          <w:sz w:val="24"/>
          <w:szCs w:val="24"/>
        </w:rPr>
        <w:t xml:space="preserve">  This committee will review trends in mental health treatment and diagnoses, the availability of mental health services, the use of telemedicine, prescribing practice trends, rates of voluntary or involuntary hospital commitment due to mental illness or due to a chemical dependency to alcohol or other drugs, job loss or other employment trends associated with mental illness or mental disorders, and rates of suicide or overdose.  The bill outlines that only aggregated data with no personally identifiable information may be obtained.  The 13-member committee will be comprised of appropriate agency heads or appointees, along with appointees by the Senate and the House.  The committee must provide a report outlining findings and recommendations to the General Assembly by January 1, 2023, at which time the committee is dissolved.</w:t>
      </w:r>
    </w:p>
    <w:p w14:paraId="0448F846" w14:textId="7353422E" w:rsidR="007C1B6F" w:rsidRPr="00A329A7" w:rsidRDefault="007C1B6F" w:rsidP="00A329A7">
      <w:pPr>
        <w:spacing w:after="120" w:line="240" w:lineRule="auto"/>
        <w:rPr>
          <w:rFonts w:cstheme="minorHAnsi"/>
          <w:color w:val="000000" w:themeColor="text1"/>
          <w:sz w:val="24"/>
          <w:szCs w:val="24"/>
        </w:rPr>
      </w:pPr>
      <w:r w:rsidRPr="00A329A7">
        <w:rPr>
          <w:rFonts w:cstheme="minorHAnsi"/>
          <w:color w:val="000000" w:themeColor="text1"/>
          <w:sz w:val="24"/>
          <w:szCs w:val="24"/>
        </w:rPr>
        <w:t xml:space="preserve">The House approved </w:t>
      </w:r>
      <w:r w:rsidRPr="00A329A7">
        <w:rPr>
          <w:rFonts w:cstheme="minorHAnsi"/>
          <w:b/>
          <w:color w:val="000000" w:themeColor="text1"/>
          <w:sz w:val="24"/>
          <w:szCs w:val="24"/>
        </w:rPr>
        <w:t>H. 4082</w:t>
      </w:r>
      <w:r w:rsidR="008B1AB4" w:rsidRPr="00A329A7">
        <w:rPr>
          <w:rFonts w:cstheme="minorHAnsi"/>
          <w:b/>
          <w:color w:val="000000" w:themeColor="text1"/>
          <w:sz w:val="24"/>
          <w:szCs w:val="24"/>
        </w:rPr>
        <w:fldChar w:fldCharType="begin"/>
      </w:r>
      <w:r w:rsidR="008B1AB4" w:rsidRPr="00A329A7">
        <w:rPr>
          <w:rFonts w:cstheme="minorHAnsi"/>
          <w:sz w:val="24"/>
          <w:szCs w:val="24"/>
        </w:rPr>
        <w:instrText xml:space="preserve"> XE "</w:instrText>
      </w:r>
      <w:r w:rsidR="008B1AB4" w:rsidRPr="00A329A7">
        <w:rPr>
          <w:rFonts w:cstheme="minorHAnsi"/>
          <w:b/>
          <w:color w:val="000000" w:themeColor="text1"/>
          <w:sz w:val="24"/>
          <w:szCs w:val="24"/>
        </w:rPr>
        <w:instrText>H. 4082</w:instrText>
      </w:r>
      <w:r w:rsidR="008B1AB4" w:rsidRPr="00A329A7">
        <w:rPr>
          <w:rFonts w:cstheme="minorHAnsi"/>
          <w:sz w:val="24"/>
          <w:szCs w:val="24"/>
        </w:rPr>
        <w:instrText xml:space="preserve">" </w:instrText>
      </w:r>
      <w:r w:rsidR="008B1AB4" w:rsidRPr="00A329A7">
        <w:rPr>
          <w:rFonts w:cstheme="minorHAnsi"/>
          <w:b/>
          <w:color w:val="000000" w:themeColor="text1"/>
          <w:sz w:val="24"/>
          <w:szCs w:val="24"/>
        </w:rPr>
        <w:fldChar w:fldCharType="end"/>
      </w:r>
      <w:r w:rsidRPr="00A329A7">
        <w:rPr>
          <w:rFonts w:cstheme="minorHAnsi"/>
          <w:color w:val="000000" w:themeColor="text1"/>
          <w:sz w:val="24"/>
          <w:szCs w:val="24"/>
        </w:rPr>
        <w:t xml:space="preserve">, adopting the proposed amendment by the committee, and sent to the Senate, a bill that creates a new license for </w:t>
      </w:r>
      <w:r w:rsidRPr="00A329A7">
        <w:rPr>
          <w:rFonts w:cstheme="minorHAnsi"/>
          <w:b/>
          <w:bCs/>
          <w:color w:val="000000" w:themeColor="text1"/>
          <w:sz w:val="24"/>
          <w:szCs w:val="24"/>
        </w:rPr>
        <w:t>hair designers</w:t>
      </w:r>
      <w:r w:rsidR="008B1AB4" w:rsidRPr="00A329A7">
        <w:rPr>
          <w:rFonts w:cstheme="minorHAnsi"/>
          <w:b/>
          <w:bCs/>
          <w:color w:val="000000" w:themeColor="text1"/>
          <w:sz w:val="24"/>
          <w:szCs w:val="24"/>
        </w:rPr>
        <w:fldChar w:fldCharType="begin"/>
      </w:r>
      <w:r w:rsidR="008B1AB4" w:rsidRPr="00A329A7">
        <w:rPr>
          <w:rFonts w:cstheme="minorHAnsi"/>
          <w:sz w:val="24"/>
          <w:szCs w:val="24"/>
        </w:rPr>
        <w:instrText xml:space="preserve"> XE "</w:instrText>
      </w:r>
      <w:r w:rsidR="008B1AB4" w:rsidRPr="00A329A7">
        <w:rPr>
          <w:rFonts w:cstheme="minorHAnsi"/>
          <w:b/>
          <w:bCs/>
          <w:color w:val="000000" w:themeColor="text1"/>
          <w:sz w:val="24"/>
          <w:szCs w:val="24"/>
        </w:rPr>
        <w:instrText>hair designers</w:instrText>
      </w:r>
      <w:r w:rsidR="008B1AB4" w:rsidRPr="00A329A7">
        <w:rPr>
          <w:rFonts w:cstheme="minorHAnsi"/>
          <w:sz w:val="24"/>
          <w:szCs w:val="24"/>
        </w:rPr>
        <w:instrText xml:space="preserve">" </w:instrText>
      </w:r>
      <w:r w:rsidR="008B1AB4" w:rsidRPr="00A329A7">
        <w:rPr>
          <w:rFonts w:cstheme="minorHAnsi"/>
          <w:b/>
          <w:bCs/>
          <w:color w:val="000000" w:themeColor="text1"/>
          <w:sz w:val="24"/>
          <w:szCs w:val="24"/>
        </w:rPr>
        <w:fldChar w:fldCharType="end"/>
      </w:r>
      <w:r w:rsidR="00FD294D" w:rsidRPr="00A329A7">
        <w:rPr>
          <w:rFonts w:cstheme="minorHAnsi"/>
          <w:color w:val="000000" w:themeColor="text1"/>
          <w:sz w:val="24"/>
          <w:szCs w:val="24"/>
        </w:rPr>
        <w:t xml:space="preserve"> </w:t>
      </w:r>
      <w:r w:rsidRPr="00A329A7">
        <w:rPr>
          <w:rFonts w:cstheme="minorHAnsi"/>
          <w:color w:val="000000" w:themeColor="text1"/>
          <w:sz w:val="24"/>
          <w:szCs w:val="24"/>
        </w:rPr>
        <w:t>to be regulated by the Board of Cosmetology.  The bill outlines that "hair design" means “arranging, styling, thermal curling, chemical waving, pressing, shampooing, cutting, shaping, chemical bleaching, chemical coloring, chemical relaxing, or similar work on the hair, wig, or hairpiece of a person, by any means, with hands and mechanical or electrical apparatus or appliance.”</w:t>
      </w:r>
      <w:r w:rsidR="008B1AB4" w:rsidRPr="00A329A7">
        <w:rPr>
          <w:rFonts w:cstheme="minorHAnsi"/>
          <w:color w:val="000000" w:themeColor="text1"/>
          <w:sz w:val="24"/>
          <w:szCs w:val="24"/>
        </w:rPr>
        <w:t xml:space="preserve"> </w:t>
      </w:r>
      <w:r w:rsidRPr="00A329A7">
        <w:rPr>
          <w:rFonts w:cstheme="minorHAnsi"/>
          <w:color w:val="000000" w:themeColor="text1"/>
          <w:sz w:val="24"/>
          <w:szCs w:val="24"/>
        </w:rPr>
        <w:t xml:space="preserve"> The license for hair designers does not replace a cosmetologist license.</w:t>
      </w:r>
      <w:r w:rsidR="008B1AB4" w:rsidRPr="00A329A7">
        <w:rPr>
          <w:rFonts w:cstheme="minorHAnsi"/>
          <w:color w:val="000000" w:themeColor="text1"/>
          <w:sz w:val="24"/>
          <w:szCs w:val="24"/>
        </w:rPr>
        <w:t xml:space="preserve"> </w:t>
      </w:r>
      <w:r w:rsidRPr="00A329A7">
        <w:rPr>
          <w:rFonts w:cstheme="minorHAnsi"/>
          <w:color w:val="000000" w:themeColor="text1"/>
          <w:sz w:val="24"/>
          <w:szCs w:val="24"/>
        </w:rPr>
        <w:t xml:space="preserve"> This bill also allows the board to grant reciprocity in South Carolina to a hair designer properly licensed in another state.</w:t>
      </w:r>
    </w:p>
    <w:p w14:paraId="372D45CB" w14:textId="77777777" w:rsidR="001413F8" w:rsidRDefault="007C1B6F" w:rsidP="00B03FDB">
      <w:pPr>
        <w:pStyle w:val="NormalWeb"/>
        <w:spacing w:before="0" w:beforeAutospacing="0" w:after="280" w:afterAutospacing="0"/>
        <w:rPr>
          <w:rFonts w:asciiTheme="minorHAnsi" w:hAnsiTheme="minorHAnsi" w:cstheme="minorHAnsi"/>
          <w:color w:val="000000" w:themeColor="text1"/>
        </w:rPr>
      </w:pPr>
      <w:r w:rsidRPr="00A329A7">
        <w:rPr>
          <w:rFonts w:asciiTheme="minorHAnsi" w:hAnsiTheme="minorHAnsi" w:cstheme="minorHAnsi"/>
          <w:color w:val="000000" w:themeColor="text1"/>
        </w:rPr>
        <w:t xml:space="preserve">The House approved </w:t>
      </w:r>
      <w:r w:rsidRPr="00A329A7">
        <w:rPr>
          <w:rFonts w:asciiTheme="minorHAnsi" w:hAnsiTheme="minorHAnsi" w:cstheme="minorHAnsi"/>
          <w:b/>
          <w:bCs/>
          <w:color w:val="000000" w:themeColor="text1"/>
        </w:rPr>
        <w:t>S. 430</w:t>
      </w:r>
      <w:r w:rsidR="008B1AB4" w:rsidRPr="00A329A7">
        <w:rPr>
          <w:rFonts w:asciiTheme="minorHAnsi" w:hAnsiTheme="minorHAnsi" w:cstheme="minorHAnsi"/>
          <w:b/>
          <w:bCs/>
          <w:color w:val="000000" w:themeColor="text1"/>
        </w:rPr>
        <w:fldChar w:fldCharType="begin"/>
      </w:r>
      <w:r w:rsidR="008B1AB4" w:rsidRPr="00A329A7">
        <w:rPr>
          <w:rFonts w:asciiTheme="minorHAnsi" w:hAnsiTheme="minorHAnsi" w:cstheme="minorHAnsi"/>
        </w:rPr>
        <w:instrText xml:space="preserve"> XE "</w:instrText>
      </w:r>
      <w:r w:rsidR="008B1AB4" w:rsidRPr="00A329A7">
        <w:rPr>
          <w:rFonts w:asciiTheme="minorHAnsi" w:hAnsiTheme="minorHAnsi" w:cstheme="minorHAnsi"/>
          <w:b/>
          <w:bCs/>
          <w:color w:val="000000" w:themeColor="text1"/>
        </w:rPr>
        <w:instrText>S. 430</w:instrText>
      </w:r>
      <w:r w:rsidR="008B1AB4" w:rsidRPr="00A329A7">
        <w:rPr>
          <w:rFonts w:asciiTheme="minorHAnsi" w:hAnsiTheme="minorHAnsi" w:cstheme="minorHAnsi"/>
        </w:rPr>
        <w:instrText xml:space="preserve">" </w:instrText>
      </w:r>
      <w:r w:rsidR="008B1AB4" w:rsidRPr="00A329A7">
        <w:rPr>
          <w:rFonts w:asciiTheme="minorHAnsi" w:hAnsiTheme="minorHAnsi" w:cstheme="minorHAnsi"/>
          <w:b/>
          <w:bCs/>
          <w:color w:val="000000" w:themeColor="text1"/>
        </w:rPr>
        <w:fldChar w:fldCharType="end"/>
      </w:r>
      <w:r w:rsidRPr="00A329A7">
        <w:rPr>
          <w:rStyle w:val="Hyperlink"/>
          <w:rFonts w:asciiTheme="minorHAnsi" w:hAnsiTheme="minorHAnsi" w:cstheme="minorHAnsi"/>
          <w:b/>
          <w:bCs/>
          <w:color w:val="000000" w:themeColor="text1"/>
          <w:u w:val="none"/>
        </w:rPr>
        <w:t>,</w:t>
      </w:r>
      <w:r w:rsidR="00FD294D" w:rsidRPr="00A329A7">
        <w:rPr>
          <w:rFonts w:asciiTheme="minorHAnsi" w:hAnsiTheme="minorHAnsi" w:cstheme="minorHAnsi"/>
          <w:b/>
          <w:bCs/>
          <w:color w:val="000000" w:themeColor="text1"/>
        </w:rPr>
        <w:t xml:space="preserve"> </w:t>
      </w:r>
      <w:r w:rsidRPr="00A329A7">
        <w:rPr>
          <w:rFonts w:asciiTheme="minorHAnsi" w:hAnsiTheme="minorHAnsi" w:cstheme="minorHAnsi"/>
          <w:bCs/>
          <w:color w:val="000000" w:themeColor="text1"/>
        </w:rPr>
        <w:t>a</w:t>
      </w:r>
      <w:r w:rsidR="008B1AB4" w:rsidRPr="00A329A7">
        <w:rPr>
          <w:rFonts w:asciiTheme="minorHAnsi" w:hAnsiTheme="minorHAnsi" w:cstheme="minorHAnsi"/>
          <w:bCs/>
          <w:color w:val="000000" w:themeColor="text1"/>
        </w:rPr>
        <w:t xml:space="preserve"> bill to require the </w:t>
      </w:r>
      <w:r w:rsidRPr="00A329A7">
        <w:rPr>
          <w:rFonts w:asciiTheme="minorHAnsi" w:hAnsiTheme="minorHAnsi" w:cstheme="minorHAnsi"/>
          <w:bCs/>
          <w:color w:val="000000" w:themeColor="text1"/>
        </w:rPr>
        <w:t xml:space="preserve">state </w:t>
      </w:r>
      <w:r w:rsidRPr="00A329A7">
        <w:rPr>
          <w:rFonts w:asciiTheme="minorHAnsi" w:hAnsiTheme="minorHAnsi" w:cstheme="minorHAnsi"/>
          <w:b/>
          <w:bCs/>
          <w:color w:val="000000" w:themeColor="text1"/>
        </w:rPr>
        <w:t>Commission for the Blind</w:t>
      </w:r>
      <w:r w:rsidR="008B1AB4" w:rsidRPr="00A329A7">
        <w:rPr>
          <w:rFonts w:asciiTheme="minorHAnsi" w:hAnsiTheme="minorHAnsi" w:cstheme="minorHAnsi"/>
          <w:b/>
          <w:bCs/>
          <w:color w:val="000000" w:themeColor="text1"/>
        </w:rPr>
        <w:fldChar w:fldCharType="begin"/>
      </w:r>
      <w:r w:rsidR="008B1AB4" w:rsidRPr="00A329A7">
        <w:rPr>
          <w:rFonts w:asciiTheme="minorHAnsi" w:hAnsiTheme="minorHAnsi" w:cstheme="minorHAnsi"/>
        </w:rPr>
        <w:instrText xml:space="preserve"> XE "</w:instrText>
      </w:r>
      <w:r w:rsidR="008B1AB4" w:rsidRPr="00A329A7">
        <w:rPr>
          <w:rFonts w:asciiTheme="minorHAnsi" w:hAnsiTheme="minorHAnsi" w:cstheme="minorHAnsi"/>
          <w:b/>
          <w:bCs/>
          <w:color w:val="000000" w:themeColor="text1"/>
        </w:rPr>
        <w:instrText>Commission for the Blind</w:instrText>
      </w:r>
      <w:r w:rsidR="008B1AB4" w:rsidRPr="00A329A7">
        <w:rPr>
          <w:rFonts w:asciiTheme="minorHAnsi" w:hAnsiTheme="minorHAnsi" w:cstheme="minorHAnsi"/>
        </w:rPr>
        <w:instrText xml:space="preserve">" </w:instrText>
      </w:r>
      <w:r w:rsidR="008B1AB4" w:rsidRPr="00A329A7">
        <w:rPr>
          <w:rFonts w:asciiTheme="minorHAnsi" w:hAnsiTheme="minorHAnsi" w:cstheme="minorHAnsi"/>
          <w:b/>
          <w:bCs/>
          <w:color w:val="000000" w:themeColor="text1"/>
        </w:rPr>
        <w:fldChar w:fldCharType="end"/>
      </w:r>
      <w:r w:rsidRPr="00A329A7">
        <w:rPr>
          <w:rFonts w:asciiTheme="minorHAnsi" w:hAnsiTheme="minorHAnsi" w:cstheme="minorHAnsi"/>
          <w:b/>
          <w:bCs/>
          <w:color w:val="000000" w:themeColor="text1"/>
        </w:rPr>
        <w:t xml:space="preserve"> </w:t>
      </w:r>
      <w:r w:rsidRPr="00A329A7">
        <w:rPr>
          <w:rFonts w:asciiTheme="minorHAnsi" w:hAnsiTheme="minorHAnsi" w:cstheme="minorHAnsi"/>
          <w:color w:val="000000" w:themeColor="text1"/>
        </w:rPr>
        <w:t xml:space="preserve">meet at least once each year.  Current law requires this Commission to meet at least monthly.  After the House adopted this Senate bill, </w:t>
      </w:r>
      <w:r w:rsidR="00E72D09" w:rsidRPr="00A329A7">
        <w:rPr>
          <w:rFonts w:asciiTheme="minorHAnsi" w:hAnsiTheme="minorHAnsi" w:cstheme="minorHAnsi"/>
          <w:color w:val="000000" w:themeColor="text1"/>
        </w:rPr>
        <w:t>the bill</w:t>
      </w:r>
      <w:r w:rsidRPr="00A329A7">
        <w:rPr>
          <w:rFonts w:asciiTheme="minorHAnsi" w:hAnsiTheme="minorHAnsi" w:cstheme="minorHAnsi"/>
          <w:color w:val="000000" w:themeColor="text1"/>
        </w:rPr>
        <w:t xml:space="preserve"> was enrolled for ratification.</w:t>
      </w:r>
      <w:bookmarkStart w:id="4" w:name="_Toc96419422"/>
      <w:bookmarkStart w:id="5" w:name="_Toc96419568"/>
      <w:bookmarkEnd w:id="3"/>
    </w:p>
    <w:p w14:paraId="2FE27E10" w14:textId="77777777" w:rsidR="00B03FDB" w:rsidRDefault="00B03FDB" w:rsidP="00B03FDB">
      <w:pPr>
        <w:pStyle w:val="Heading1"/>
        <w:spacing w:after="320"/>
        <w:jc w:val="center"/>
        <w:rPr>
          <w:sz w:val="32"/>
          <w:szCs w:val="32"/>
        </w:rPr>
      </w:pPr>
      <w:bookmarkStart w:id="6" w:name="_Toc97548109"/>
      <w:r>
        <w:rPr>
          <w:sz w:val="32"/>
          <w:szCs w:val="32"/>
        </w:rPr>
        <w:br w:type="page"/>
      </w:r>
    </w:p>
    <w:p w14:paraId="76A3B9D7" w14:textId="064C1587" w:rsidR="002A3EB2" w:rsidRPr="00B03FDB" w:rsidRDefault="002A3EB2" w:rsidP="00B03FDB">
      <w:pPr>
        <w:pStyle w:val="Heading1"/>
        <w:spacing w:after="320"/>
        <w:jc w:val="center"/>
        <w:rPr>
          <w:color w:val="000000" w:themeColor="text1"/>
          <w:sz w:val="32"/>
          <w:szCs w:val="32"/>
        </w:rPr>
      </w:pPr>
      <w:r w:rsidRPr="00B03FDB">
        <w:rPr>
          <w:sz w:val="32"/>
          <w:szCs w:val="32"/>
        </w:rPr>
        <w:lastRenderedPageBreak/>
        <w:t>Introduced Bills</w:t>
      </w:r>
      <w:bookmarkEnd w:id="4"/>
      <w:bookmarkEnd w:id="5"/>
      <w:bookmarkEnd w:id="6"/>
    </w:p>
    <w:p w14:paraId="021D7016" w14:textId="75F7A4CF" w:rsidR="002A3EB2" w:rsidRPr="00B03FDB" w:rsidRDefault="002A3EB2" w:rsidP="00B03FDB">
      <w:pPr>
        <w:spacing w:after="240" w:line="240" w:lineRule="auto"/>
        <w:jc w:val="center"/>
        <w:rPr>
          <w:rFonts w:cstheme="minorHAnsi"/>
          <w:b/>
          <w:sz w:val="28"/>
          <w:szCs w:val="28"/>
        </w:rPr>
      </w:pPr>
      <w:r w:rsidRPr="00B03FDB">
        <w:rPr>
          <w:rFonts w:cstheme="minorHAnsi"/>
          <w:b/>
          <w:sz w:val="28"/>
          <w:szCs w:val="28"/>
        </w:rPr>
        <w:t>Agriculture Natural Resources and Environmental Affairs</w:t>
      </w:r>
    </w:p>
    <w:p w14:paraId="0434F4B5" w14:textId="7695C80D" w:rsidR="00087C01" w:rsidRPr="00A329A7" w:rsidRDefault="00087C01" w:rsidP="003A0F2B">
      <w:pPr>
        <w:spacing w:after="0" w:line="240" w:lineRule="auto"/>
        <w:rPr>
          <w:b/>
          <w:sz w:val="24"/>
          <w:szCs w:val="24"/>
        </w:rPr>
      </w:pPr>
      <w:r w:rsidRPr="00A329A7">
        <w:rPr>
          <w:b/>
          <w:sz w:val="24"/>
          <w:szCs w:val="24"/>
        </w:rPr>
        <w:t>H. 5041</w:t>
      </w:r>
      <w:r w:rsidR="00B25EC3" w:rsidRPr="00A329A7">
        <w:rPr>
          <w:b/>
          <w:sz w:val="24"/>
          <w:szCs w:val="24"/>
        </w:rPr>
        <w:fldChar w:fldCharType="begin"/>
      </w:r>
      <w:r w:rsidR="00B25EC3" w:rsidRPr="00A329A7">
        <w:rPr>
          <w:sz w:val="24"/>
          <w:szCs w:val="24"/>
        </w:rPr>
        <w:instrText xml:space="preserve"> XE "</w:instrText>
      </w:r>
      <w:r w:rsidR="00B25EC3" w:rsidRPr="00A329A7">
        <w:rPr>
          <w:b/>
          <w:sz w:val="24"/>
          <w:szCs w:val="24"/>
        </w:rPr>
        <w:instrText>H. 5041</w:instrText>
      </w:r>
      <w:r w:rsidR="00B25EC3" w:rsidRPr="00A329A7">
        <w:rPr>
          <w:sz w:val="24"/>
          <w:szCs w:val="24"/>
        </w:rPr>
        <w:instrText xml:space="preserve">" </w:instrText>
      </w:r>
      <w:r w:rsidR="00B25EC3" w:rsidRPr="00A329A7">
        <w:rPr>
          <w:b/>
          <w:sz w:val="24"/>
          <w:szCs w:val="24"/>
        </w:rPr>
        <w:fldChar w:fldCharType="end"/>
      </w:r>
      <w:r w:rsidRPr="00A329A7">
        <w:rPr>
          <w:b/>
          <w:sz w:val="24"/>
          <w:szCs w:val="24"/>
        </w:rPr>
        <w:t xml:space="preserve">  Labeling of Food Product as Milk    Rep Trantham</w:t>
      </w:r>
      <w:r w:rsidR="00B25EC3" w:rsidRPr="00A329A7">
        <w:rPr>
          <w:b/>
          <w:sz w:val="24"/>
          <w:szCs w:val="24"/>
        </w:rPr>
        <w:fldChar w:fldCharType="begin"/>
      </w:r>
      <w:r w:rsidR="00B25EC3" w:rsidRPr="00A329A7">
        <w:rPr>
          <w:sz w:val="24"/>
          <w:szCs w:val="24"/>
        </w:rPr>
        <w:instrText xml:space="preserve"> XE "</w:instrText>
      </w:r>
      <w:r w:rsidR="00B25EC3" w:rsidRPr="00A329A7">
        <w:rPr>
          <w:b/>
          <w:sz w:val="24"/>
          <w:szCs w:val="24"/>
        </w:rPr>
        <w:instrText>Rep Trantham</w:instrText>
      </w:r>
      <w:r w:rsidR="00B25EC3" w:rsidRPr="00A329A7">
        <w:rPr>
          <w:sz w:val="24"/>
          <w:szCs w:val="24"/>
        </w:rPr>
        <w:instrText xml:space="preserve">" </w:instrText>
      </w:r>
      <w:r w:rsidR="00B25EC3" w:rsidRPr="00A329A7">
        <w:rPr>
          <w:b/>
          <w:sz w:val="24"/>
          <w:szCs w:val="24"/>
        </w:rPr>
        <w:fldChar w:fldCharType="end"/>
      </w:r>
    </w:p>
    <w:p w14:paraId="7E9C7C79" w14:textId="2D8FE2D0" w:rsidR="00087C01" w:rsidRPr="00A329A7" w:rsidRDefault="00087C01" w:rsidP="00A329A7">
      <w:pPr>
        <w:spacing w:after="120" w:line="240" w:lineRule="auto"/>
        <w:rPr>
          <w:sz w:val="24"/>
          <w:szCs w:val="24"/>
        </w:rPr>
      </w:pPr>
      <w:r w:rsidRPr="00A329A7">
        <w:rPr>
          <w:sz w:val="24"/>
          <w:szCs w:val="24"/>
        </w:rPr>
        <w:t>The bill prohibits labeling a food product as milk</w:t>
      </w:r>
      <w:r w:rsidR="00B25EC3" w:rsidRPr="00A329A7">
        <w:rPr>
          <w:sz w:val="24"/>
          <w:szCs w:val="24"/>
        </w:rPr>
        <w:fldChar w:fldCharType="begin"/>
      </w:r>
      <w:r w:rsidR="00B25EC3" w:rsidRPr="00A329A7">
        <w:rPr>
          <w:sz w:val="24"/>
          <w:szCs w:val="24"/>
        </w:rPr>
        <w:instrText xml:space="preserve"> XE "milk" </w:instrText>
      </w:r>
      <w:r w:rsidR="00B25EC3" w:rsidRPr="00A329A7">
        <w:rPr>
          <w:sz w:val="24"/>
          <w:szCs w:val="24"/>
        </w:rPr>
        <w:fldChar w:fldCharType="end"/>
      </w:r>
      <w:r w:rsidRPr="00A329A7">
        <w:rPr>
          <w:sz w:val="24"/>
          <w:szCs w:val="24"/>
        </w:rPr>
        <w:t xml:space="preserve"> unless the product meets the definition of milk.  As a result, the bill adds that “milk” means the lacteal secretion, practically free of colostrum, obtained by the complete milking of one </w:t>
      </w:r>
      <w:r w:rsidR="001413F8">
        <w:rPr>
          <w:sz w:val="24"/>
          <w:szCs w:val="24"/>
        </w:rPr>
        <w:t>or more healthy hooved mammals.</w:t>
      </w:r>
    </w:p>
    <w:p w14:paraId="05FAAD8C" w14:textId="7AD4F3FC" w:rsidR="00087C01" w:rsidRPr="00A329A7" w:rsidRDefault="00B25EC3" w:rsidP="003A0F2B">
      <w:pPr>
        <w:spacing w:after="0" w:line="240" w:lineRule="auto"/>
        <w:rPr>
          <w:b/>
          <w:sz w:val="24"/>
          <w:szCs w:val="24"/>
        </w:rPr>
      </w:pPr>
      <w:r w:rsidRPr="00A329A7">
        <w:rPr>
          <w:b/>
          <w:sz w:val="24"/>
          <w:szCs w:val="24"/>
        </w:rPr>
        <w:t>H. 5074</w:t>
      </w:r>
      <w:r w:rsidRPr="00A329A7">
        <w:rPr>
          <w:b/>
          <w:sz w:val="24"/>
          <w:szCs w:val="24"/>
        </w:rPr>
        <w:fldChar w:fldCharType="begin"/>
      </w:r>
      <w:r w:rsidRPr="00A329A7">
        <w:rPr>
          <w:sz w:val="24"/>
          <w:szCs w:val="24"/>
        </w:rPr>
        <w:instrText xml:space="preserve"> XE "</w:instrText>
      </w:r>
      <w:r w:rsidRPr="00A329A7">
        <w:rPr>
          <w:b/>
          <w:sz w:val="24"/>
          <w:szCs w:val="24"/>
        </w:rPr>
        <w:instrText>H. 5074</w:instrText>
      </w:r>
      <w:r w:rsidRPr="00A329A7">
        <w:rPr>
          <w:sz w:val="24"/>
          <w:szCs w:val="24"/>
        </w:rPr>
        <w:instrText xml:space="preserve">" </w:instrText>
      </w:r>
      <w:r w:rsidRPr="00A329A7">
        <w:rPr>
          <w:b/>
          <w:sz w:val="24"/>
          <w:szCs w:val="24"/>
        </w:rPr>
        <w:fldChar w:fldCharType="end"/>
      </w:r>
      <w:r w:rsidRPr="00A329A7">
        <w:rPr>
          <w:b/>
          <w:sz w:val="24"/>
          <w:szCs w:val="24"/>
        </w:rPr>
        <w:t xml:space="preserve">  </w:t>
      </w:r>
      <w:r w:rsidR="00087C01" w:rsidRPr="00A329A7">
        <w:rPr>
          <w:b/>
          <w:sz w:val="24"/>
          <w:szCs w:val="24"/>
        </w:rPr>
        <w:t xml:space="preserve">Child Food and Nutrition Services Study Committee  </w:t>
      </w:r>
      <w:r w:rsidRPr="00A329A7">
        <w:rPr>
          <w:b/>
          <w:sz w:val="24"/>
          <w:szCs w:val="24"/>
        </w:rPr>
        <w:t xml:space="preserve"> </w:t>
      </w:r>
      <w:r w:rsidR="00087C01" w:rsidRPr="00A329A7">
        <w:rPr>
          <w:b/>
          <w:sz w:val="24"/>
          <w:szCs w:val="24"/>
        </w:rPr>
        <w:t xml:space="preserve"> Rep. Haddon</w:t>
      </w:r>
      <w:r w:rsidRPr="00A329A7">
        <w:rPr>
          <w:b/>
          <w:sz w:val="24"/>
          <w:szCs w:val="24"/>
        </w:rPr>
        <w:fldChar w:fldCharType="begin"/>
      </w:r>
      <w:r w:rsidRPr="00A329A7">
        <w:rPr>
          <w:sz w:val="24"/>
          <w:szCs w:val="24"/>
        </w:rPr>
        <w:instrText xml:space="preserve"> XE "</w:instrText>
      </w:r>
      <w:r w:rsidRPr="00A329A7">
        <w:rPr>
          <w:b/>
          <w:sz w:val="24"/>
          <w:szCs w:val="24"/>
        </w:rPr>
        <w:instrText>Rep. Haddon</w:instrText>
      </w:r>
      <w:r w:rsidRPr="00A329A7">
        <w:rPr>
          <w:sz w:val="24"/>
          <w:szCs w:val="24"/>
        </w:rPr>
        <w:instrText xml:space="preserve">" </w:instrText>
      </w:r>
      <w:r w:rsidRPr="00A329A7">
        <w:rPr>
          <w:b/>
          <w:sz w:val="24"/>
          <w:szCs w:val="24"/>
        </w:rPr>
        <w:fldChar w:fldCharType="end"/>
      </w:r>
    </w:p>
    <w:p w14:paraId="7CE095F1" w14:textId="0A9D75B1" w:rsidR="00087C01" w:rsidRPr="00A329A7" w:rsidRDefault="00087C01" w:rsidP="00A329A7">
      <w:pPr>
        <w:spacing w:after="120" w:line="240" w:lineRule="auto"/>
        <w:rPr>
          <w:sz w:val="24"/>
          <w:szCs w:val="24"/>
        </w:rPr>
      </w:pPr>
      <w:r w:rsidRPr="00A329A7">
        <w:rPr>
          <w:sz w:val="24"/>
          <w:szCs w:val="24"/>
        </w:rPr>
        <w:t>This Joint Resolution creates the Child Food and Nutrition Services Study Committee</w:t>
      </w:r>
      <w:r w:rsidR="002E6196">
        <w:rPr>
          <w:sz w:val="24"/>
          <w:szCs w:val="24"/>
        </w:rPr>
        <w:fldChar w:fldCharType="begin"/>
      </w:r>
      <w:r w:rsidR="002E6196">
        <w:instrText xml:space="preserve"> XE "</w:instrText>
      </w:r>
      <w:r w:rsidR="002E6196" w:rsidRPr="00931456">
        <w:rPr>
          <w:sz w:val="24"/>
          <w:szCs w:val="24"/>
        </w:rPr>
        <w:instrText>Child Food and Nutrition Services Study Committee</w:instrText>
      </w:r>
      <w:r w:rsidR="002E6196">
        <w:instrText xml:space="preserve">" </w:instrText>
      </w:r>
      <w:r w:rsidR="002E6196">
        <w:rPr>
          <w:sz w:val="24"/>
          <w:szCs w:val="24"/>
        </w:rPr>
        <w:fldChar w:fldCharType="end"/>
      </w:r>
      <w:r w:rsidRPr="00A329A7">
        <w:rPr>
          <w:sz w:val="24"/>
          <w:szCs w:val="24"/>
        </w:rPr>
        <w:t xml:space="preserve"> to examine the advisability of transferring the administration of certain food and nutrition programs and initiatives of the Food and Nutrition Service Child Nutrition Program of the United States Department of Agriculture currently administered by the State Department of Education to the St</w:t>
      </w:r>
      <w:r w:rsidR="001413F8">
        <w:rPr>
          <w:sz w:val="24"/>
          <w:szCs w:val="24"/>
        </w:rPr>
        <w:t>ate Department of Agriculture.</w:t>
      </w:r>
    </w:p>
    <w:p w14:paraId="4CD5F627" w14:textId="1961B6A6" w:rsidR="00087C01" w:rsidRPr="00A329A7" w:rsidRDefault="00B25EC3" w:rsidP="003A0F2B">
      <w:pPr>
        <w:spacing w:after="0" w:line="240" w:lineRule="auto"/>
        <w:rPr>
          <w:b/>
          <w:sz w:val="24"/>
          <w:szCs w:val="24"/>
        </w:rPr>
      </w:pPr>
      <w:r w:rsidRPr="00A329A7">
        <w:rPr>
          <w:b/>
          <w:sz w:val="24"/>
          <w:szCs w:val="24"/>
        </w:rPr>
        <w:t>H. 5077</w:t>
      </w:r>
      <w:r w:rsidRPr="00A329A7">
        <w:rPr>
          <w:b/>
          <w:sz w:val="24"/>
          <w:szCs w:val="24"/>
        </w:rPr>
        <w:fldChar w:fldCharType="begin"/>
      </w:r>
      <w:r w:rsidRPr="00A329A7">
        <w:rPr>
          <w:sz w:val="24"/>
          <w:szCs w:val="24"/>
        </w:rPr>
        <w:instrText xml:space="preserve"> XE "</w:instrText>
      </w:r>
      <w:r w:rsidRPr="00A329A7">
        <w:rPr>
          <w:b/>
          <w:sz w:val="24"/>
          <w:szCs w:val="24"/>
        </w:rPr>
        <w:instrText>H. 5077</w:instrText>
      </w:r>
      <w:r w:rsidRPr="00A329A7">
        <w:rPr>
          <w:sz w:val="24"/>
          <w:szCs w:val="24"/>
        </w:rPr>
        <w:instrText xml:space="preserve">" </w:instrText>
      </w:r>
      <w:r w:rsidRPr="00A329A7">
        <w:rPr>
          <w:b/>
          <w:sz w:val="24"/>
          <w:szCs w:val="24"/>
        </w:rPr>
        <w:fldChar w:fldCharType="end"/>
      </w:r>
      <w:r w:rsidRPr="00A329A7">
        <w:rPr>
          <w:b/>
          <w:sz w:val="24"/>
          <w:szCs w:val="24"/>
        </w:rPr>
        <w:t xml:space="preserve">  </w:t>
      </w:r>
      <w:r w:rsidR="00087C01" w:rsidRPr="00A329A7">
        <w:rPr>
          <w:b/>
          <w:sz w:val="24"/>
          <w:szCs w:val="24"/>
        </w:rPr>
        <w:t xml:space="preserve">Utilizing Diesel Fuel Designated for Off-Road Operations </w:t>
      </w:r>
      <w:r w:rsidRPr="00A329A7">
        <w:rPr>
          <w:b/>
          <w:sz w:val="24"/>
          <w:szCs w:val="24"/>
        </w:rPr>
        <w:t xml:space="preserve"> </w:t>
      </w:r>
      <w:r w:rsidR="00087C01" w:rsidRPr="00A329A7">
        <w:rPr>
          <w:b/>
          <w:sz w:val="24"/>
          <w:szCs w:val="24"/>
        </w:rPr>
        <w:t xml:space="preserve">  Rep. Haddon</w:t>
      </w:r>
      <w:r w:rsidRPr="00A329A7">
        <w:rPr>
          <w:b/>
          <w:sz w:val="24"/>
          <w:szCs w:val="24"/>
        </w:rPr>
        <w:fldChar w:fldCharType="begin"/>
      </w:r>
      <w:r w:rsidRPr="00A329A7">
        <w:rPr>
          <w:sz w:val="24"/>
          <w:szCs w:val="24"/>
        </w:rPr>
        <w:instrText xml:space="preserve"> XE "</w:instrText>
      </w:r>
      <w:r w:rsidRPr="00A329A7">
        <w:rPr>
          <w:b/>
          <w:sz w:val="24"/>
          <w:szCs w:val="24"/>
        </w:rPr>
        <w:instrText>Rep. Haddon</w:instrText>
      </w:r>
      <w:r w:rsidRPr="00A329A7">
        <w:rPr>
          <w:sz w:val="24"/>
          <w:szCs w:val="24"/>
        </w:rPr>
        <w:instrText xml:space="preserve">" </w:instrText>
      </w:r>
      <w:r w:rsidRPr="00A329A7">
        <w:rPr>
          <w:b/>
          <w:sz w:val="24"/>
          <w:szCs w:val="24"/>
        </w:rPr>
        <w:fldChar w:fldCharType="end"/>
      </w:r>
    </w:p>
    <w:p w14:paraId="475107B1" w14:textId="79940F97" w:rsidR="00087C01" w:rsidRPr="00A329A7" w:rsidRDefault="00087C01" w:rsidP="00A329A7">
      <w:pPr>
        <w:spacing w:after="120" w:line="240" w:lineRule="auto"/>
        <w:rPr>
          <w:sz w:val="24"/>
          <w:szCs w:val="24"/>
        </w:rPr>
      </w:pPr>
      <w:r w:rsidRPr="00A329A7">
        <w:rPr>
          <w:sz w:val="24"/>
          <w:szCs w:val="24"/>
        </w:rPr>
        <w:t>This provision provides for a temporary proposal to allow the use of diesel fuel designated for off-road operations</w:t>
      </w:r>
      <w:r w:rsidR="002E6196">
        <w:rPr>
          <w:sz w:val="24"/>
          <w:szCs w:val="24"/>
        </w:rPr>
        <w:fldChar w:fldCharType="begin"/>
      </w:r>
      <w:r w:rsidR="002E6196">
        <w:instrText xml:space="preserve"> XE "d</w:instrText>
      </w:r>
      <w:r w:rsidR="002E6196" w:rsidRPr="00931456">
        <w:rPr>
          <w:sz w:val="24"/>
          <w:szCs w:val="24"/>
        </w:rPr>
        <w:instrText>iesel fuel designated for off-road operations</w:instrText>
      </w:r>
      <w:r w:rsidR="002E6196">
        <w:instrText xml:space="preserve">" </w:instrText>
      </w:r>
      <w:r w:rsidR="002E6196">
        <w:rPr>
          <w:sz w:val="24"/>
          <w:szCs w:val="24"/>
        </w:rPr>
        <w:fldChar w:fldCharType="end"/>
      </w:r>
      <w:r w:rsidRPr="00A329A7">
        <w:rPr>
          <w:sz w:val="24"/>
          <w:szCs w:val="24"/>
        </w:rPr>
        <w:t xml:space="preserve"> to also be used for on-road driving through July 1, 2023.</w:t>
      </w:r>
    </w:p>
    <w:p w14:paraId="4B533F3A" w14:textId="77777777" w:rsidR="00B25EC3" w:rsidRPr="00A057E2" w:rsidRDefault="00B25EC3" w:rsidP="003A0F2B">
      <w:pPr>
        <w:spacing w:after="0" w:line="240" w:lineRule="auto"/>
        <w:rPr>
          <w:rFonts w:cstheme="minorHAnsi"/>
          <w:b/>
          <w:sz w:val="24"/>
          <w:szCs w:val="24"/>
        </w:rPr>
      </w:pPr>
      <w:r w:rsidRPr="00A057E2">
        <w:rPr>
          <w:rFonts w:cstheme="minorHAnsi"/>
          <w:b/>
          <w:sz w:val="24"/>
          <w:szCs w:val="24"/>
        </w:rPr>
        <w:t>S. 961</w:t>
      </w:r>
      <w:r w:rsidRPr="00A057E2">
        <w:rPr>
          <w:rFonts w:cstheme="minorHAnsi"/>
          <w:b/>
          <w:sz w:val="24"/>
          <w:szCs w:val="24"/>
        </w:rPr>
        <w:fldChar w:fldCharType="begin"/>
      </w:r>
      <w:r w:rsidRPr="00A057E2">
        <w:rPr>
          <w:rFonts w:cstheme="minorHAnsi"/>
          <w:sz w:val="24"/>
          <w:szCs w:val="24"/>
        </w:rPr>
        <w:instrText xml:space="preserve"> XE "</w:instrText>
      </w:r>
      <w:r w:rsidRPr="00A057E2">
        <w:rPr>
          <w:rFonts w:cstheme="minorHAnsi"/>
          <w:b/>
          <w:sz w:val="24"/>
          <w:szCs w:val="24"/>
        </w:rPr>
        <w:instrText>S. 961</w:instrText>
      </w:r>
      <w:r w:rsidRPr="00A057E2">
        <w:rPr>
          <w:rFonts w:cstheme="minorHAnsi"/>
          <w:sz w:val="24"/>
          <w:szCs w:val="24"/>
        </w:rPr>
        <w:instrText xml:space="preserve">" </w:instrText>
      </w:r>
      <w:r w:rsidRPr="00A057E2">
        <w:rPr>
          <w:rFonts w:cstheme="minorHAnsi"/>
          <w:b/>
          <w:sz w:val="24"/>
          <w:szCs w:val="24"/>
        </w:rPr>
        <w:fldChar w:fldCharType="end"/>
      </w:r>
      <w:r w:rsidRPr="00A057E2">
        <w:rPr>
          <w:rFonts w:cstheme="minorHAnsi"/>
          <w:b/>
          <w:sz w:val="24"/>
          <w:szCs w:val="24"/>
        </w:rPr>
        <w:t xml:space="preserve">  Honey    Sen. Senn</w:t>
      </w:r>
      <w:r w:rsidRPr="00A057E2">
        <w:rPr>
          <w:rFonts w:cstheme="minorHAnsi"/>
          <w:b/>
          <w:sz w:val="24"/>
          <w:szCs w:val="24"/>
        </w:rPr>
        <w:fldChar w:fldCharType="begin"/>
      </w:r>
      <w:r w:rsidRPr="00A057E2">
        <w:rPr>
          <w:rFonts w:cstheme="minorHAnsi"/>
          <w:sz w:val="24"/>
          <w:szCs w:val="24"/>
        </w:rPr>
        <w:instrText xml:space="preserve"> XE "</w:instrText>
      </w:r>
      <w:r w:rsidRPr="00A057E2">
        <w:rPr>
          <w:rFonts w:cstheme="minorHAnsi"/>
          <w:b/>
          <w:sz w:val="24"/>
          <w:szCs w:val="24"/>
        </w:rPr>
        <w:instrText>Sen. Senn</w:instrText>
      </w:r>
      <w:r w:rsidRPr="00A057E2">
        <w:rPr>
          <w:rFonts w:cstheme="minorHAnsi"/>
          <w:sz w:val="24"/>
          <w:szCs w:val="24"/>
        </w:rPr>
        <w:instrText xml:space="preserve">" </w:instrText>
      </w:r>
      <w:r w:rsidRPr="00A057E2">
        <w:rPr>
          <w:rFonts w:cstheme="minorHAnsi"/>
          <w:b/>
          <w:sz w:val="24"/>
          <w:szCs w:val="24"/>
        </w:rPr>
        <w:fldChar w:fldCharType="end"/>
      </w:r>
    </w:p>
    <w:p w14:paraId="53AD7840" w14:textId="67BA2DC5" w:rsidR="00B25EC3" w:rsidRPr="00A057E2" w:rsidRDefault="00B25EC3" w:rsidP="00A329A7">
      <w:pPr>
        <w:spacing w:after="120" w:line="240" w:lineRule="auto"/>
        <w:rPr>
          <w:rFonts w:cstheme="minorHAnsi"/>
          <w:sz w:val="24"/>
          <w:szCs w:val="24"/>
        </w:rPr>
      </w:pPr>
      <w:r w:rsidRPr="00A057E2">
        <w:rPr>
          <w:rFonts w:cstheme="minorHAnsi"/>
          <w:sz w:val="24"/>
          <w:szCs w:val="24"/>
        </w:rPr>
        <w:t>Beekeepers</w:t>
      </w:r>
      <w:r w:rsidRPr="00A057E2">
        <w:rPr>
          <w:rFonts w:cstheme="minorHAnsi"/>
          <w:sz w:val="24"/>
          <w:szCs w:val="24"/>
        </w:rPr>
        <w:fldChar w:fldCharType="begin"/>
      </w:r>
      <w:r w:rsidR="00EA35A0">
        <w:rPr>
          <w:rFonts w:cstheme="minorHAnsi"/>
          <w:sz w:val="24"/>
          <w:szCs w:val="24"/>
        </w:rPr>
        <w:instrText xml:space="preserve"> XE "b</w:instrText>
      </w:r>
      <w:r w:rsidRPr="00A057E2">
        <w:rPr>
          <w:rFonts w:cstheme="minorHAnsi"/>
          <w:sz w:val="24"/>
          <w:szCs w:val="24"/>
        </w:rPr>
        <w:instrText xml:space="preserve">eekeepers" </w:instrText>
      </w:r>
      <w:r w:rsidRPr="00A057E2">
        <w:rPr>
          <w:rFonts w:cstheme="minorHAnsi"/>
          <w:sz w:val="24"/>
          <w:szCs w:val="24"/>
        </w:rPr>
        <w:fldChar w:fldCharType="end"/>
      </w:r>
      <w:r w:rsidRPr="00A057E2">
        <w:rPr>
          <w:rFonts w:cstheme="minorHAnsi"/>
          <w:sz w:val="24"/>
          <w:szCs w:val="24"/>
        </w:rPr>
        <w:t xml:space="preserve"> who file for the exemption certificate from the Department of Agriculture may sell directly to inspected food processing</w:t>
      </w:r>
      <w:r w:rsidR="00A057E2" w:rsidRPr="00A057E2">
        <w:rPr>
          <w:rFonts w:cstheme="minorHAnsi"/>
          <w:sz w:val="24"/>
          <w:szCs w:val="24"/>
        </w:rPr>
        <w:t xml:space="preserve"> establishments that maintain a r</w:t>
      </w:r>
      <w:r w:rsidR="00A057E2" w:rsidRPr="00A057E2">
        <w:rPr>
          <w:rFonts w:cstheme="minorHAnsi"/>
          <w:color w:val="000000"/>
          <w:sz w:val="24"/>
          <w:szCs w:val="24"/>
        </w:rPr>
        <w:t>egistration verification certificate</w:t>
      </w:r>
      <w:r w:rsidRPr="00A057E2">
        <w:rPr>
          <w:rFonts w:cstheme="minorHAnsi"/>
          <w:sz w:val="24"/>
          <w:szCs w:val="24"/>
        </w:rPr>
        <w:t xml:space="preserve"> </w:t>
      </w:r>
      <w:r w:rsidR="00A057E2" w:rsidRPr="00A057E2">
        <w:rPr>
          <w:rFonts w:cstheme="minorHAnsi"/>
          <w:sz w:val="24"/>
          <w:szCs w:val="24"/>
        </w:rPr>
        <w:t>(</w:t>
      </w:r>
      <w:proofErr w:type="spellStart"/>
      <w:r w:rsidRPr="00A057E2">
        <w:rPr>
          <w:rFonts w:cstheme="minorHAnsi"/>
          <w:sz w:val="24"/>
          <w:szCs w:val="24"/>
        </w:rPr>
        <w:t>RVC</w:t>
      </w:r>
      <w:proofErr w:type="spellEnd"/>
      <w:r w:rsidR="00A057E2" w:rsidRPr="00A057E2">
        <w:rPr>
          <w:rFonts w:cstheme="minorHAnsi"/>
          <w:sz w:val="24"/>
          <w:szCs w:val="24"/>
        </w:rPr>
        <w:t>)</w:t>
      </w:r>
      <w:r w:rsidRPr="00A057E2">
        <w:rPr>
          <w:rFonts w:cstheme="minorHAnsi"/>
          <w:sz w:val="24"/>
          <w:szCs w:val="24"/>
        </w:rPr>
        <w:t xml:space="preserve"> for subsequent wholesale or resale sales.  Any end user or retailer who buys honey</w:t>
      </w:r>
      <w:r w:rsidRPr="00A057E2">
        <w:rPr>
          <w:rFonts w:cstheme="minorHAnsi"/>
          <w:sz w:val="24"/>
          <w:szCs w:val="24"/>
        </w:rPr>
        <w:fldChar w:fldCharType="begin"/>
      </w:r>
      <w:r w:rsidRPr="00A057E2">
        <w:rPr>
          <w:rFonts w:cstheme="minorHAnsi"/>
          <w:sz w:val="24"/>
          <w:szCs w:val="24"/>
        </w:rPr>
        <w:instrText xml:space="preserve"> XE "honey" </w:instrText>
      </w:r>
      <w:r w:rsidRPr="00A057E2">
        <w:rPr>
          <w:rFonts w:cstheme="minorHAnsi"/>
          <w:sz w:val="24"/>
          <w:szCs w:val="24"/>
        </w:rPr>
        <w:fldChar w:fldCharType="end"/>
      </w:r>
      <w:r w:rsidRPr="00A057E2">
        <w:rPr>
          <w:rFonts w:cstheme="minorHAnsi"/>
          <w:sz w:val="24"/>
          <w:szCs w:val="24"/>
        </w:rPr>
        <w:t xml:space="preserve"> produced must keep a record of all honey purchases that will be resold or used in products that will be sold.</w:t>
      </w:r>
    </w:p>
    <w:p w14:paraId="18B3EF53" w14:textId="3984B0FD" w:rsidR="00D74A7B" w:rsidRPr="00B03FDB" w:rsidRDefault="00D74A7B" w:rsidP="00B03FDB">
      <w:pPr>
        <w:spacing w:after="240" w:line="240" w:lineRule="auto"/>
        <w:jc w:val="center"/>
        <w:rPr>
          <w:rFonts w:cstheme="minorHAnsi"/>
          <w:b/>
          <w:sz w:val="28"/>
          <w:szCs w:val="28"/>
        </w:rPr>
      </w:pPr>
      <w:r w:rsidRPr="00B03FDB">
        <w:rPr>
          <w:rFonts w:cstheme="minorHAnsi"/>
          <w:b/>
          <w:sz w:val="28"/>
          <w:szCs w:val="28"/>
        </w:rPr>
        <w:t>Judiciary</w:t>
      </w:r>
    </w:p>
    <w:p w14:paraId="41A7DF2D" w14:textId="5CCB54AD" w:rsidR="008F3151" w:rsidRPr="00A329A7" w:rsidRDefault="008F3151" w:rsidP="003A0F2B">
      <w:pPr>
        <w:spacing w:after="0" w:line="240" w:lineRule="auto"/>
        <w:rPr>
          <w:rFonts w:cstheme="minorHAnsi"/>
          <w:b/>
          <w:sz w:val="24"/>
          <w:szCs w:val="24"/>
        </w:rPr>
      </w:pPr>
      <w:r w:rsidRPr="00A329A7">
        <w:rPr>
          <w:rFonts w:cstheme="minorHAnsi"/>
          <w:b/>
          <w:sz w:val="24"/>
          <w:szCs w:val="24"/>
        </w:rPr>
        <w:t>H. 5040</w:t>
      </w:r>
      <w:r w:rsidR="003D2769" w:rsidRPr="00A329A7">
        <w:rPr>
          <w:rFonts w:cstheme="minorHAnsi"/>
          <w:b/>
          <w:sz w:val="24"/>
          <w:szCs w:val="24"/>
        </w:rPr>
        <w:fldChar w:fldCharType="begin"/>
      </w:r>
      <w:r w:rsidR="003D2769" w:rsidRPr="00A329A7">
        <w:rPr>
          <w:rFonts w:cstheme="minorHAnsi"/>
          <w:sz w:val="24"/>
          <w:szCs w:val="24"/>
        </w:rPr>
        <w:instrText xml:space="preserve"> XE "</w:instrText>
      </w:r>
      <w:r w:rsidR="003D2769" w:rsidRPr="00A329A7">
        <w:rPr>
          <w:rFonts w:cstheme="minorHAnsi"/>
          <w:b/>
          <w:sz w:val="24"/>
          <w:szCs w:val="24"/>
        </w:rPr>
        <w:instrText>H. 5040</w:instrText>
      </w:r>
      <w:r w:rsidR="003D2769" w:rsidRPr="00A329A7">
        <w:rPr>
          <w:rFonts w:cstheme="minorHAnsi"/>
          <w:sz w:val="24"/>
          <w:szCs w:val="24"/>
        </w:rPr>
        <w:instrText xml:space="preserve">" </w:instrText>
      </w:r>
      <w:r w:rsidR="003D2769" w:rsidRPr="00A329A7">
        <w:rPr>
          <w:rFonts w:cstheme="minorHAnsi"/>
          <w:b/>
          <w:sz w:val="24"/>
          <w:szCs w:val="24"/>
        </w:rPr>
        <w:fldChar w:fldCharType="end"/>
      </w:r>
      <w:r w:rsidR="003D2769" w:rsidRPr="00A329A7">
        <w:rPr>
          <w:rFonts w:cstheme="minorHAnsi"/>
          <w:b/>
          <w:sz w:val="24"/>
          <w:szCs w:val="24"/>
        </w:rPr>
        <w:t xml:space="preserve"> </w:t>
      </w:r>
      <w:r w:rsidRPr="00A329A7">
        <w:rPr>
          <w:rFonts w:cstheme="minorHAnsi"/>
          <w:b/>
          <w:sz w:val="24"/>
          <w:szCs w:val="24"/>
        </w:rPr>
        <w:t xml:space="preserve"> Causing Great Bodily Injury While Using Electronic Devices While Driving</w:t>
      </w:r>
      <w:r w:rsidR="00A0233F" w:rsidRPr="00A329A7">
        <w:rPr>
          <w:rFonts w:cstheme="minorHAnsi"/>
          <w:b/>
          <w:sz w:val="24"/>
          <w:szCs w:val="24"/>
        </w:rPr>
        <w:fldChar w:fldCharType="begin"/>
      </w:r>
      <w:r w:rsidR="00A0233F" w:rsidRPr="00A329A7">
        <w:rPr>
          <w:rFonts w:cstheme="minorHAnsi"/>
          <w:sz w:val="24"/>
          <w:szCs w:val="24"/>
        </w:rPr>
        <w:instrText xml:space="preserve"> XE "</w:instrText>
      </w:r>
      <w:r w:rsidR="001B33DF" w:rsidRPr="00A329A7">
        <w:rPr>
          <w:rFonts w:cstheme="minorHAnsi"/>
          <w:sz w:val="24"/>
          <w:szCs w:val="24"/>
        </w:rPr>
        <w:instrText>electronic devices while driving:</w:instrText>
      </w:r>
      <w:r w:rsidR="00A0233F" w:rsidRPr="00A329A7">
        <w:rPr>
          <w:rFonts w:cstheme="minorHAnsi"/>
          <w:sz w:val="24"/>
          <w:szCs w:val="24"/>
        </w:rPr>
        <w:instrText xml:space="preserve">penalties for injury" </w:instrText>
      </w:r>
      <w:r w:rsidR="00A0233F" w:rsidRPr="00A329A7">
        <w:rPr>
          <w:rFonts w:cstheme="minorHAnsi"/>
          <w:b/>
          <w:sz w:val="24"/>
          <w:szCs w:val="24"/>
        </w:rPr>
        <w:fldChar w:fldCharType="end"/>
      </w:r>
      <w:r w:rsidRPr="00A329A7">
        <w:rPr>
          <w:rFonts w:cstheme="minorHAnsi"/>
          <w:b/>
          <w:sz w:val="24"/>
          <w:szCs w:val="24"/>
        </w:rPr>
        <w:t xml:space="preserve">  </w:t>
      </w:r>
      <w:r w:rsidR="003D2769" w:rsidRPr="00A329A7">
        <w:rPr>
          <w:rFonts w:cstheme="minorHAnsi"/>
          <w:b/>
          <w:sz w:val="24"/>
          <w:szCs w:val="24"/>
        </w:rPr>
        <w:t xml:space="preserve">  </w:t>
      </w:r>
      <w:r w:rsidRPr="00A329A7">
        <w:rPr>
          <w:rFonts w:cstheme="minorHAnsi"/>
          <w:b/>
          <w:sz w:val="24"/>
          <w:szCs w:val="24"/>
        </w:rPr>
        <w:t>Rep. Rutherford</w:t>
      </w:r>
      <w:r w:rsidR="00B520A8" w:rsidRPr="00A329A7">
        <w:rPr>
          <w:rFonts w:cstheme="minorHAnsi"/>
          <w:b/>
          <w:sz w:val="24"/>
          <w:szCs w:val="24"/>
        </w:rPr>
        <w:fldChar w:fldCharType="begin"/>
      </w:r>
      <w:r w:rsidR="00B520A8" w:rsidRPr="00A329A7">
        <w:rPr>
          <w:rFonts w:cstheme="minorHAnsi"/>
          <w:sz w:val="24"/>
          <w:szCs w:val="24"/>
        </w:rPr>
        <w:instrText xml:space="preserve"> XE "</w:instrText>
      </w:r>
      <w:r w:rsidR="00B520A8" w:rsidRPr="00A329A7">
        <w:rPr>
          <w:rFonts w:cstheme="minorHAnsi"/>
          <w:b/>
          <w:sz w:val="24"/>
          <w:szCs w:val="24"/>
        </w:rPr>
        <w:instrText>Rep. Rutherford</w:instrText>
      </w:r>
      <w:r w:rsidR="00B520A8" w:rsidRPr="00A329A7">
        <w:rPr>
          <w:rFonts w:cstheme="minorHAnsi"/>
          <w:sz w:val="24"/>
          <w:szCs w:val="24"/>
        </w:rPr>
        <w:instrText xml:space="preserve">" </w:instrText>
      </w:r>
      <w:r w:rsidR="00B520A8" w:rsidRPr="00A329A7">
        <w:rPr>
          <w:rFonts w:cstheme="minorHAnsi"/>
          <w:b/>
          <w:sz w:val="24"/>
          <w:szCs w:val="24"/>
        </w:rPr>
        <w:fldChar w:fldCharType="end"/>
      </w:r>
    </w:p>
    <w:p w14:paraId="6029AB38" w14:textId="1DD3CD6B" w:rsidR="008F3151" w:rsidRPr="00A329A7" w:rsidRDefault="008F3151" w:rsidP="00A329A7">
      <w:pPr>
        <w:spacing w:after="120" w:line="240" w:lineRule="auto"/>
        <w:rPr>
          <w:rFonts w:cstheme="minorHAnsi"/>
          <w:sz w:val="24"/>
          <w:szCs w:val="24"/>
        </w:rPr>
      </w:pPr>
      <w:r w:rsidRPr="00A329A7">
        <w:rPr>
          <w:rFonts w:cstheme="minorHAnsi"/>
          <w:sz w:val="24"/>
          <w:szCs w:val="24"/>
        </w:rPr>
        <w:t>A bill to establish a moving violation of unlawful use of wireless electronic communication devices while driving.  Contains a definition of "great bodily injury" as any bodily injury that creates a substantial risk of death for the injured party.  It also proposes revised penalties for violations, which cannot be reduced or suspended in any way.</w:t>
      </w:r>
    </w:p>
    <w:p w14:paraId="399A766F" w14:textId="14092BC0" w:rsidR="008F3151" w:rsidRPr="00A329A7" w:rsidRDefault="008F3151" w:rsidP="003A0F2B">
      <w:pPr>
        <w:spacing w:after="0" w:line="240" w:lineRule="auto"/>
        <w:rPr>
          <w:rFonts w:cstheme="minorHAnsi"/>
          <w:b/>
          <w:sz w:val="24"/>
          <w:szCs w:val="24"/>
        </w:rPr>
      </w:pPr>
      <w:r w:rsidRPr="00A329A7">
        <w:rPr>
          <w:rFonts w:cstheme="minorHAnsi"/>
          <w:b/>
          <w:sz w:val="24"/>
          <w:szCs w:val="24"/>
        </w:rPr>
        <w:t>H. 5054</w:t>
      </w:r>
      <w:r w:rsidR="00B520A8" w:rsidRPr="00A329A7">
        <w:rPr>
          <w:rFonts w:cstheme="minorHAnsi"/>
          <w:b/>
          <w:sz w:val="24"/>
          <w:szCs w:val="24"/>
        </w:rPr>
        <w:fldChar w:fldCharType="begin"/>
      </w:r>
      <w:r w:rsidR="00B520A8" w:rsidRPr="00A329A7">
        <w:rPr>
          <w:rFonts w:cstheme="minorHAnsi"/>
          <w:sz w:val="24"/>
          <w:szCs w:val="24"/>
        </w:rPr>
        <w:instrText xml:space="preserve"> XE "</w:instrText>
      </w:r>
      <w:r w:rsidR="00B520A8" w:rsidRPr="00A329A7">
        <w:rPr>
          <w:rFonts w:cstheme="minorHAnsi"/>
          <w:b/>
          <w:sz w:val="24"/>
          <w:szCs w:val="24"/>
        </w:rPr>
        <w:instrText>H. 5054</w:instrText>
      </w:r>
      <w:r w:rsidR="00B520A8" w:rsidRPr="00A329A7">
        <w:rPr>
          <w:rFonts w:cstheme="minorHAnsi"/>
          <w:sz w:val="24"/>
          <w:szCs w:val="24"/>
        </w:rPr>
        <w:instrText xml:space="preserve">" </w:instrText>
      </w:r>
      <w:r w:rsidR="00B520A8" w:rsidRPr="00A329A7">
        <w:rPr>
          <w:rFonts w:cstheme="minorHAnsi"/>
          <w:b/>
          <w:sz w:val="24"/>
          <w:szCs w:val="24"/>
        </w:rPr>
        <w:fldChar w:fldCharType="end"/>
      </w:r>
      <w:r w:rsidRPr="00A329A7">
        <w:rPr>
          <w:rFonts w:cstheme="minorHAnsi"/>
          <w:b/>
          <w:sz w:val="24"/>
          <w:szCs w:val="24"/>
        </w:rPr>
        <w:t xml:space="preserve"> </w:t>
      </w:r>
      <w:r w:rsidR="00B520A8" w:rsidRPr="00A329A7">
        <w:rPr>
          <w:rFonts w:cstheme="minorHAnsi"/>
          <w:b/>
          <w:sz w:val="24"/>
          <w:szCs w:val="24"/>
        </w:rPr>
        <w:t xml:space="preserve"> </w:t>
      </w:r>
      <w:r w:rsidRPr="00A329A7">
        <w:rPr>
          <w:rFonts w:cstheme="minorHAnsi"/>
          <w:b/>
          <w:sz w:val="24"/>
          <w:szCs w:val="24"/>
        </w:rPr>
        <w:t>Russia Bans</w:t>
      </w:r>
      <w:r w:rsidR="003D2769" w:rsidRPr="00A329A7">
        <w:rPr>
          <w:rFonts w:cstheme="minorHAnsi"/>
          <w:b/>
          <w:sz w:val="24"/>
          <w:szCs w:val="24"/>
        </w:rPr>
        <w:t xml:space="preserve">  </w:t>
      </w:r>
      <w:r w:rsidR="00B520A8" w:rsidRPr="00A329A7">
        <w:rPr>
          <w:rFonts w:cstheme="minorHAnsi"/>
          <w:b/>
          <w:sz w:val="24"/>
          <w:szCs w:val="24"/>
        </w:rPr>
        <w:t xml:space="preserve"> </w:t>
      </w:r>
      <w:r w:rsidRPr="00A329A7">
        <w:rPr>
          <w:rFonts w:cstheme="minorHAnsi"/>
          <w:b/>
          <w:sz w:val="24"/>
          <w:szCs w:val="24"/>
        </w:rPr>
        <w:t xml:space="preserve"> Rep. Fry</w:t>
      </w:r>
      <w:r w:rsidR="00B520A8" w:rsidRPr="00A329A7">
        <w:rPr>
          <w:rFonts w:cstheme="minorHAnsi"/>
          <w:b/>
          <w:sz w:val="24"/>
          <w:szCs w:val="24"/>
        </w:rPr>
        <w:fldChar w:fldCharType="begin"/>
      </w:r>
      <w:r w:rsidR="00B520A8" w:rsidRPr="00A329A7">
        <w:rPr>
          <w:rFonts w:cstheme="minorHAnsi"/>
          <w:sz w:val="24"/>
          <w:szCs w:val="24"/>
        </w:rPr>
        <w:instrText xml:space="preserve"> XE "</w:instrText>
      </w:r>
      <w:r w:rsidR="00B520A8" w:rsidRPr="00A329A7">
        <w:rPr>
          <w:rFonts w:cstheme="minorHAnsi"/>
          <w:b/>
          <w:sz w:val="24"/>
          <w:szCs w:val="24"/>
        </w:rPr>
        <w:instrText>Rep. Fry</w:instrText>
      </w:r>
      <w:r w:rsidR="00B520A8" w:rsidRPr="00A329A7">
        <w:rPr>
          <w:rFonts w:cstheme="minorHAnsi"/>
          <w:sz w:val="24"/>
          <w:szCs w:val="24"/>
        </w:rPr>
        <w:instrText xml:space="preserve">" </w:instrText>
      </w:r>
      <w:r w:rsidR="00B520A8" w:rsidRPr="00A329A7">
        <w:rPr>
          <w:rFonts w:cstheme="minorHAnsi"/>
          <w:b/>
          <w:sz w:val="24"/>
          <w:szCs w:val="24"/>
        </w:rPr>
        <w:fldChar w:fldCharType="end"/>
      </w:r>
    </w:p>
    <w:p w14:paraId="75BE5A29" w14:textId="47FD16DE" w:rsidR="008F3151" w:rsidRPr="00A329A7" w:rsidRDefault="008B1AB4" w:rsidP="00A329A7">
      <w:pPr>
        <w:spacing w:after="120" w:line="240" w:lineRule="auto"/>
        <w:rPr>
          <w:rFonts w:cstheme="minorHAnsi"/>
          <w:sz w:val="24"/>
          <w:szCs w:val="24"/>
        </w:rPr>
      </w:pPr>
      <w:r w:rsidRPr="00A329A7">
        <w:rPr>
          <w:rFonts w:cstheme="minorHAnsi"/>
          <w:sz w:val="24"/>
          <w:szCs w:val="24"/>
        </w:rPr>
        <w:t>The SC</w:t>
      </w:r>
      <w:r w:rsidR="008F3151" w:rsidRPr="00A329A7">
        <w:rPr>
          <w:rFonts w:cstheme="minorHAnsi"/>
          <w:sz w:val="24"/>
          <w:szCs w:val="24"/>
        </w:rPr>
        <w:t xml:space="preserve"> Retirement Investment Commission</w:t>
      </w:r>
      <w:r w:rsidR="00B520A8" w:rsidRPr="00A329A7">
        <w:rPr>
          <w:rFonts w:cstheme="minorHAnsi"/>
          <w:sz w:val="24"/>
          <w:szCs w:val="24"/>
        </w:rPr>
        <w:fldChar w:fldCharType="begin"/>
      </w:r>
      <w:r w:rsidR="00B520A8" w:rsidRPr="00A329A7">
        <w:rPr>
          <w:rFonts w:cstheme="minorHAnsi"/>
          <w:sz w:val="24"/>
          <w:szCs w:val="24"/>
        </w:rPr>
        <w:instrText xml:space="preserve"> XE "Retirement Investment Commission" </w:instrText>
      </w:r>
      <w:r w:rsidR="00B520A8" w:rsidRPr="00A329A7">
        <w:rPr>
          <w:rFonts w:cstheme="minorHAnsi"/>
          <w:sz w:val="24"/>
          <w:szCs w:val="24"/>
        </w:rPr>
        <w:fldChar w:fldCharType="end"/>
      </w:r>
      <w:r w:rsidR="008F3151" w:rsidRPr="00A329A7">
        <w:rPr>
          <w:rFonts w:cstheme="minorHAnsi"/>
          <w:sz w:val="24"/>
          <w:szCs w:val="24"/>
        </w:rPr>
        <w:t xml:space="preserve"> could not invest public employee retirement funds in certain companies owned, in whole or in part, by Russia</w:t>
      </w:r>
      <w:r w:rsidR="002E6196">
        <w:rPr>
          <w:rFonts w:cstheme="minorHAnsi"/>
          <w:sz w:val="24"/>
          <w:szCs w:val="24"/>
        </w:rPr>
        <w:fldChar w:fldCharType="begin"/>
      </w:r>
      <w:r w:rsidR="002E6196">
        <w:instrText xml:space="preserve"> XE "</w:instrText>
      </w:r>
      <w:r w:rsidR="002E6196" w:rsidRPr="005C72C1">
        <w:rPr>
          <w:rFonts w:cstheme="minorHAnsi"/>
          <w:sz w:val="24"/>
          <w:szCs w:val="24"/>
        </w:rPr>
        <w:instrText>Russia:</w:instrText>
      </w:r>
      <w:r w:rsidR="002E6196" w:rsidRPr="005C72C1">
        <w:instrText>restrictions regarding</w:instrText>
      </w:r>
      <w:r w:rsidR="002E6196">
        <w:instrText xml:space="preserve">" </w:instrText>
      </w:r>
      <w:r w:rsidR="002E6196">
        <w:rPr>
          <w:rFonts w:cstheme="minorHAnsi"/>
          <w:sz w:val="24"/>
          <w:szCs w:val="24"/>
        </w:rPr>
        <w:fldChar w:fldCharType="end"/>
      </w:r>
      <w:r w:rsidR="008F3151" w:rsidRPr="00A329A7">
        <w:rPr>
          <w:rFonts w:cstheme="minorHAnsi"/>
          <w:sz w:val="24"/>
          <w:szCs w:val="24"/>
        </w:rPr>
        <w:t xml:space="preserve"> under this bill.  It goes on to propose prohibiting </w:t>
      </w:r>
      <w:r w:rsidRPr="00A329A7">
        <w:rPr>
          <w:rFonts w:cstheme="minorHAnsi"/>
          <w:sz w:val="24"/>
          <w:szCs w:val="24"/>
        </w:rPr>
        <w:t>the</w:t>
      </w:r>
      <w:r w:rsidR="008F3151" w:rsidRPr="00A329A7">
        <w:rPr>
          <w:rFonts w:cstheme="minorHAnsi"/>
          <w:sz w:val="24"/>
          <w:szCs w:val="24"/>
        </w:rPr>
        <w:t xml:space="preserve"> SC Department of Commerce from awarding incentives to certain companies owned or controlled by Russia, </w:t>
      </w:r>
      <w:proofErr w:type="gramStart"/>
      <w:r w:rsidR="008F3151" w:rsidRPr="00A329A7">
        <w:rPr>
          <w:rFonts w:cstheme="minorHAnsi"/>
          <w:sz w:val="24"/>
          <w:szCs w:val="24"/>
        </w:rPr>
        <w:t>and also</w:t>
      </w:r>
      <w:proofErr w:type="gramEnd"/>
      <w:r w:rsidR="008F3151" w:rsidRPr="00A329A7">
        <w:rPr>
          <w:rFonts w:cstheme="minorHAnsi"/>
          <w:sz w:val="24"/>
          <w:szCs w:val="24"/>
        </w:rPr>
        <w:t xml:space="preserve"> would prohibit any company receiving any incentives from contracting with prohibited Russian companies.  As a final feature, it also would stop </w:t>
      </w:r>
      <w:r w:rsidRPr="00A329A7">
        <w:rPr>
          <w:rFonts w:cstheme="minorHAnsi"/>
          <w:sz w:val="24"/>
          <w:szCs w:val="24"/>
        </w:rPr>
        <w:t>the</w:t>
      </w:r>
      <w:r w:rsidR="008F3151" w:rsidRPr="00A329A7">
        <w:rPr>
          <w:rFonts w:cstheme="minorHAnsi"/>
          <w:sz w:val="24"/>
          <w:szCs w:val="24"/>
        </w:rPr>
        <w:t xml:space="preserve"> Treasurer from investing in certain companies owned or controlled by Russia, or who have principal places of business there.</w:t>
      </w:r>
    </w:p>
    <w:p w14:paraId="2295CEEF" w14:textId="41397F1C" w:rsidR="008F3151" w:rsidRPr="00A329A7" w:rsidRDefault="008F3151" w:rsidP="003A0F2B">
      <w:pPr>
        <w:spacing w:after="0" w:line="240" w:lineRule="auto"/>
        <w:rPr>
          <w:rFonts w:cstheme="minorHAnsi"/>
          <w:sz w:val="24"/>
          <w:szCs w:val="24"/>
        </w:rPr>
      </w:pPr>
      <w:r w:rsidRPr="00A329A7">
        <w:rPr>
          <w:rFonts w:cstheme="minorHAnsi"/>
          <w:b/>
          <w:sz w:val="24"/>
          <w:szCs w:val="24"/>
        </w:rPr>
        <w:t>H. 5055</w:t>
      </w:r>
      <w:r w:rsidR="00B520A8" w:rsidRPr="00A329A7">
        <w:rPr>
          <w:rFonts w:cstheme="minorHAnsi"/>
          <w:b/>
          <w:sz w:val="24"/>
          <w:szCs w:val="24"/>
        </w:rPr>
        <w:fldChar w:fldCharType="begin"/>
      </w:r>
      <w:r w:rsidR="00B520A8" w:rsidRPr="00A329A7">
        <w:rPr>
          <w:rFonts w:cstheme="minorHAnsi"/>
          <w:sz w:val="24"/>
          <w:szCs w:val="24"/>
        </w:rPr>
        <w:instrText xml:space="preserve"> XE "</w:instrText>
      </w:r>
      <w:r w:rsidR="00B520A8" w:rsidRPr="00A329A7">
        <w:rPr>
          <w:rFonts w:cstheme="minorHAnsi"/>
          <w:b/>
          <w:sz w:val="24"/>
          <w:szCs w:val="24"/>
        </w:rPr>
        <w:instrText>H. 5055</w:instrText>
      </w:r>
      <w:r w:rsidR="00B520A8" w:rsidRPr="00A329A7">
        <w:rPr>
          <w:rFonts w:cstheme="minorHAnsi"/>
          <w:sz w:val="24"/>
          <w:szCs w:val="24"/>
        </w:rPr>
        <w:instrText xml:space="preserve">" </w:instrText>
      </w:r>
      <w:r w:rsidR="00B520A8" w:rsidRPr="00A329A7">
        <w:rPr>
          <w:rFonts w:cstheme="minorHAnsi"/>
          <w:b/>
          <w:sz w:val="24"/>
          <w:szCs w:val="24"/>
        </w:rPr>
        <w:fldChar w:fldCharType="end"/>
      </w:r>
      <w:r w:rsidR="00B520A8" w:rsidRPr="00A329A7">
        <w:rPr>
          <w:rFonts w:cstheme="minorHAnsi"/>
          <w:b/>
          <w:sz w:val="24"/>
          <w:szCs w:val="24"/>
        </w:rPr>
        <w:t xml:space="preserve"> </w:t>
      </w:r>
      <w:r w:rsidRPr="00A329A7">
        <w:rPr>
          <w:rFonts w:cstheme="minorHAnsi"/>
          <w:b/>
          <w:sz w:val="24"/>
          <w:szCs w:val="24"/>
        </w:rPr>
        <w:t xml:space="preserve"> No More Russian Vodka</w:t>
      </w:r>
      <w:r w:rsidR="00A0233F" w:rsidRPr="00A329A7">
        <w:rPr>
          <w:rFonts w:cstheme="minorHAnsi"/>
          <w:b/>
          <w:sz w:val="24"/>
          <w:szCs w:val="24"/>
        </w:rPr>
        <w:fldChar w:fldCharType="begin"/>
      </w:r>
      <w:r w:rsidR="00A0233F" w:rsidRPr="00A329A7">
        <w:rPr>
          <w:rFonts w:cstheme="minorHAnsi"/>
          <w:sz w:val="24"/>
          <w:szCs w:val="24"/>
        </w:rPr>
        <w:instrText xml:space="preserve"> XE "</w:instrText>
      </w:r>
      <w:r w:rsidR="00A0233F" w:rsidRPr="00A329A7">
        <w:rPr>
          <w:rFonts w:cstheme="minorHAnsi"/>
          <w:b/>
          <w:sz w:val="24"/>
          <w:szCs w:val="24"/>
        </w:rPr>
        <w:instrText>Vodka:</w:instrText>
      </w:r>
      <w:r w:rsidR="00A0233F" w:rsidRPr="00A329A7">
        <w:rPr>
          <w:rFonts w:cstheme="minorHAnsi"/>
          <w:sz w:val="24"/>
          <w:szCs w:val="24"/>
        </w:rPr>
        <w:instrText xml:space="preserve">Russian" </w:instrText>
      </w:r>
      <w:r w:rsidR="00A0233F" w:rsidRPr="00A329A7">
        <w:rPr>
          <w:rFonts w:cstheme="minorHAnsi"/>
          <w:b/>
          <w:sz w:val="24"/>
          <w:szCs w:val="24"/>
        </w:rPr>
        <w:fldChar w:fldCharType="end"/>
      </w:r>
      <w:r w:rsidRPr="00A329A7">
        <w:rPr>
          <w:rFonts w:cstheme="minorHAnsi"/>
          <w:b/>
          <w:sz w:val="24"/>
          <w:szCs w:val="24"/>
        </w:rPr>
        <w:t>, or Other Liquor</w:t>
      </w:r>
      <w:r w:rsidR="00B520A8" w:rsidRPr="00A329A7">
        <w:rPr>
          <w:rFonts w:cstheme="minorHAnsi"/>
          <w:b/>
          <w:sz w:val="24"/>
          <w:szCs w:val="24"/>
        </w:rPr>
        <w:t xml:space="preserve">  </w:t>
      </w:r>
      <w:r w:rsidRPr="00A329A7">
        <w:rPr>
          <w:rFonts w:cstheme="minorHAnsi"/>
          <w:b/>
          <w:sz w:val="24"/>
          <w:szCs w:val="24"/>
        </w:rPr>
        <w:t xml:space="preserve">  Rep. Fry</w:t>
      </w:r>
      <w:r w:rsidR="00B520A8" w:rsidRPr="00A329A7">
        <w:rPr>
          <w:rFonts w:cstheme="minorHAnsi"/>
          <w:b/>
          <w:sz w:val="24"/>
          <w:szCs w:val="24"/>
        </w:rPr>
        <w:fldChar w:fldCharType="begin"/>
      </w:r>
      <w:r w:rsidR="00B520A8" w:rsidRPr="00A329A7">
        <w:rPr>
          <w:rFonts w:cstheme="minorHAnsi"/>
          <w:sz w:val="24"/>
          <w:szCs w:val="24"/>
        </w:rPr>
        <w:instrText xml:space="preserve"> XE "</w:instrText>
      </w:r>
      <w:r w:rsidR="00B520A8" w:rsidRPr="00A329A7">
        <w:rPr>
          <w:rFonts w:cstheme="minorHAnsi"/>
          <w:b/>
          <w:sz w:val="24"/>
          <w:szCs w:val="24"/>
        </w:rPr>
        <w:instrText>Rep. Fry</w:instrText>
      </w:r>
      <w:r w:rsidR="00B520A8" w:rsidRPr="00A329A7">
        <w:rPr>
          <w:rFonts w:cstheme="minorHAnsi"/>
          <w:sz w:val="24"/>
          <w:szCs w:val="24"/>
        </w:rPr>
        <w:instrText xml:space="preserve">" </w:instrText>
      </w:r>
      <w:r w:rsidR="00B520A8" w:rsidRPr="00A329A7">
        <w:rPr>
          <w:rFonts w:cstheme="minorHAnsi"/>
          <w:b/>
          <w:sz w:val="24"/>
          <w:szCs w:val="24"/>
        </w:rPr>
        <w:fldChar w:fldCharType="end"/>
      </w:r>
    </w:p>
    <w:p w14:paraId="68305A00" w14:textId="77777777" w:rsidR="008F3151" w:rsidRPr="00A329A7" w:rsidRDefault="008F3151" w:rsidP="00A329A7">
      <w:pPr>
        <w:spacing w:after="120" w:line="240" w:lineRule="auto"/>
        <w:rPr>
          <w:rFonts w:cstheme="minorHAnsi"/>
          <w:sz w:val="24"/>
          <w:szCs w:val="24"/>
        </w:rPr>
      </w:pPr>
      <w:r w:rsidRPr="00A329A7">
        <w:rPr>
          <w:rFonts w:cstheme="minorHAnsi"/>
          <w:sz w:val="24"/>
          <w:szCs w:val="24"/>
        </w:rPr>
        <w:t xml:space="preserve">Retail dealers could no longer sell alcoholic liquor produced in </w:t>
      </w:r>
      <w:proofErr w:type="gramStart"/>
      <w:r w:rsidRPr="00A329A7">
        <w:rPr>
          <w:rFonts w:cstheme="minorHAnsi"/>
          <w:sz w:val="24"/>
          <w:szCs w:val="24"/>
        </w:rPr>
        <w:t>Russia, if</w:t>
      </w:r>
      <w:proofErr w:type="gramEnd"/>
      <w:r w:rsidRPr="00A329A7">
        <w:rPr>
          <w:rFonts w:cstheme="minorHAnsi"/>
          <w:sz w:val="24"/>
          <w:szCs w:val="24"/>
        </w:rPr>
        <w:t xml:space="preserve"> this bill is enacted.</w:t>
      </w:r>
    </w:p>
    <w:p w14:paraId="21F98E2A" w14:textId="5F6BA76C" w:rsidR="008F3151" w:rsidRPr="00A329A7" w:rsidRDefault="008F3151" w:rsidP="003A0F2B">
      <w:pPr>
        <w:spacing w:after="0" w:line="240" w:lineRule="auto"/>
        <w:rPr>
          <w:rFonts w:cstheme="minorHAnsi"/>
          <w:b/>
          <w:sz w:val="24"/>
          <w:szCs w:val="24"/>
        </w:rPr>
      </w:pPr>
      <w:r w:rsidRPr="00A329A7">
        <w:rPr>
          <w:rFonts w:cstheme="minorHAnsi"/>
          <w:b/>
          <w:sz w:val="24"/>
          <w:szCs w:val="24"/>
        </w:rPr>
        <w:lastRenderedPageBreak/>
        <w:t>H. 5060</w:t>
      </w:r>
      <w:r w:rsidR="00B520A8" w:rsidRPr="00A329A7">
        <w:rPr>
          <w:rFonts w:cstheme="minorHAnsi"/>
          <w:b/>
          <w:sz w:val="24"/>
          <w:szCs w:val="24"/>
        </w:rPr>
        <w:fldChar w:fldCharType="begin"/>
      </w:r>
      <w:r w:rsidR="00B520A8" w:rsidRPr="00A329A7">
        <w:rPr>
          <w:rFonts w:cstheme="minorHAnsi"/>
          <w:sz w:val="24"/>
          <w:szCs w:val="24"/>
        </w:rPr>
        <w:instrText xml:space="preserve"> XE "</w:instrText>
      </w:r>
      <w:r w:rsidR="00B520A8" w:rsidRPr="00A329A7">
        <w:rPr>
          <w:rFonts w:cstheme="minorHAnsi"/>
          <w:b/>
          <w:sz w:val="24"/>
          <w:szCs w:val="24"/>
        </w:rPr>
        <w:instrText>H. 5060</w:instrText>
      </w:r>
      <w:r w:rsidR="00B520A8" w:rsidRPr="00A329A7">
        <w:rPr>
          <w:rFonts w:cstheme="minorHAnsi"/>
          <w:sz w:val="24"/>
          <w:szCs w:val="24"/>
        </w:rPr>
        <w:instrText xml:space="preserve">" </w:instrText>
      </w:r>
      <w:r w:rsidR="00B520A8" w:rsidRPr="00A329A7">
        <w:rPr>
          <w:rFonts w:cstheme="minorHAnsi"/>
          <w:b/>
          <w:sz w:val="24"/>
          <w:szCs w:val="24"/>
        </w:rPr>
        <w:fldChar w:fldCharType="end"/>
      </w:r>
      <w:r w:rsidR="00B520A8" w:rsidRPr="00A329A7">
        <w:rPr>
          <w:rFonts w:cstheme="minorHAnsi"/>
          <w:b/>
          <w:sz w:val="24"/>
          <w:szCs w:val="24"/>
        </w:rPr>
        <w:t xml:space="preserve"> </w:t>
      </w:r>
      <w:r w:rsidRPr="00A329A7">
        <w:rPr>
          <w:rFonts w:cstheme="minorHAnsi"/>
          <w:b/>
          <w:sz w:val="24"/>
          <w:szCs w:val="24"/>
        </w:rPr>
        <w:t xml:space="preserve"> Stricter Penalties for </w:t>
      </w:r>
      <w:proofErr w:type="spellStart"/>
      <w:r w:rsidRPr="00A329A7">
        <w:rPr>
          <w:rFonts w:cstheme="minorHAnsi"/>
          <w:b/>
          <w:sz w:val="24"/>
          <w:szCs w:val="24"/>
        </w:rPr>
        <w:t>DUS</w:t>
      </w:r>
      <w:proofErr w:type="spellEnd"/>
      <w:r w:rsidRPr="00A329A7">
        <w:rPr>
          <w:rFonts w:cstheme="minorHAnsi"/>
          <w:b/>
          <w:sz w:val="24"/>
          <w:szCs w:val="24"/>
        </w:rPr>
        <w:t xml:space="preserve"> </w:t>
      </w:r>
      <w:r w:rsidR="00B520A8" w:rsidRPr="00A329A7">
        <w:rPr>
          <w:rFonts w:cstheme="minorHAnsi"/>
          <w:b/>
          <w:sz w:val="24"/>
          <w:szCs w:val="24"/>
        </w:rPr>
        <w:t>Third</w:t>
      </w:r>
      <w:r w:rsidRPr="00A329A7">
        <w:rPr>
          <w:rFonts w:cstheme="minorHAnsi"/>
          <w:b/>
          <w:sz w:val="24"/>
          <w:szCs w:val="24"/>
        </w:rPr>
        <w:t xml:space="preserve"> or More Offenses  </w:t>
      </w:r>
      <w:r w:rsidR="00B520A8" w:rsidRPr="00A329A7">
        <w:rPr>
          <w:rFonts w:cstheme="minorHAnsi"/>
          <w:b/>
          <w:sz w:val="24"/>
          <w:szCs w:val="24"/>
        </w:rPr>
        <w:t xml:space="preserve">  </w:t>
      </w:r>
      <w:r w:rsidRPr="00A329A7">
        <w:rPr>
          <w:rFonts w:cstheme="minorHAnsi"/>
          <w:b/>
          <w:sz w:val="24"/>
          <w:szCs w:val="24"/>
        </w:rPr>
        <w:t>Rep. Rutherford</w:t>
      </w:r>
      <w:r w:rsidR="00B520A8" w:rsidRPr="00A329A7">
        <w:rPr>
          <w:rFonts w:cstheme="minorHAnsi"/>
          <w:b/>
          <w:sz w:val="24"/>
          <w:szCs w:val="24"/>
        </w:rPr>
        <w:fldChar w:fldCharType="begin"/>
      </w:r>
      <w:r w:rsidR="00B520A8" w:rsidRPr="00A329A7">
        <w:rPr>
          <w:rFonts w:cstheme="minorHAnsi"/>
          <w:sz w:val="24"/>
          <w:szCs w:val="24"/>
        </w:rPr>
        <w:instrText xml:space="preserve"> XE "</w:instrText>
      </w:r>
      <w:r w:rsidR="00B520A8" w:rsidRPr="00A329A7">
        <w:rPr>
          <w:rFonts w:cstheme="minorHAnsi"/>
          <w:b/>
          <w:sz w:val="24"/>
          <w:szCs w:val="24"/>
        </w:rPr>
        <w:instrText>Rep. Rutherford</w:instrText>
      </w:r>
      <w:r w:rsidR="00B520A8" w:rsidRPr="00A329A7">
        <w:rPr>
          <w:rFonts w:cstheme="minorHAnsi"/>
          <w:sz w:val="24"/>
          <w:szCs w:val="24"/>
        </w:rPr>
        <w:instrText xml:space="preserve">" </w:instrText>
      </w:r>
      <w:r w:rsidR="00B520A8" w:rsidRPr="00A329A7">
        <w:rPr>
          <w:rFonts w:cstheme="minorHAnsi"/>
          <w:b/>
          <w:sz w:val="24"/>
          <w:szCs w:val="24"/>
        </w:rPr>
        <w:fldChar w:fldCharType="end"/>
      </w:r>
    </w:p>
    <w:p w14:paraId="7DCFA4C4" w14:textId="201EBFE5" w:rsidR="008F3151" w:rsidRPr="00A329A7" w:rsidRDefault="008F3151" w:rsidP="00A329A7">
      <w:pPr>
        <w:spacing w:after="120" w:line="240" w:lineRule="auto"/>
        <w:rPr>
          <w:rFonts w:cstheme="minorHAnsi"/>
          <w:sz w:val="24"/>
          <w:szCs w:val="24"/>
        </w:rPr>
      </w:pPr>
      <w:r w:rsidRPr="00A329A7">
        <w:rPr>
          <w:rFonts w:cstheme="minorHAnsi"/>
          <w:sz w:val="24"/>
          <w:szCs w:val="24"/>
        </w:rPr>
        <w:t>Driving under suspension penalties</w:t>
      </w:r>
      <w:r w:rsidR="002E6196">
        <w:rPr>
          <w:rFonts w:cstheme="minorHAnsi"/>
          <w:sz w:val="24"/>
          <w:szCs w:val="24"/>
        </w:rPr>
        <w:fldChar w:fldCharType="begin"/>
      </w:r>
      <w:r w:rsidR="002E6196">
        <w:instrText xml:space="preserve"> XE "</w:instrText>
      </w:r>
      <w:r w:rsidR="002E6196">
        <w:rPr>
          <w:rFonts w:cstheme="minorHAnsi"/>
          <w:sz w:val="24"/>
          <w:szCs w:val="24"/>
        </w:rPr>
        <w:instrText>d</w:instrText>
      </w:r>
      <w:r w:rsidR="002E6196" w:rsidRPr="00161BE4">
        <w:rPr>
          <w:rFonts w:cstheme="minorHAnsi"/>
          <w:sz w:val="24"/>
          <w:szCs w:val="24"/>
        </w:rPr>
        <w:instrText>riving under suspension penalties</w:instrText>
      </w:r>
      <w:r w:rsidR="002E6196">
        <w:instrText xml:space="preserve">" </w:instrText>
      </w:r>
      <w:r w:rsidR="002E6196">
        <w:rPr>
          <w:rFonts w:cstheme="minorHAnsi"/>
          <w:sz w:val="24"/>
          <w:szCs w:val="24"/>
        </w:rPr>
        <w:fldChar w:fldCharType="end"/>
      </w:r>
      <w:r w:rsidRPr="00A329A7">
        <w:rPr>
          <w:rFonts w:cstheme="minorHAnsi"/>
          <w:sz w:val="24"/>
          <w:szCs w:val="24"/>
        </w:rPr>
        <w:t xml:space="preserve"> for a third or subsequent offenses would be modified to allow the imposition of a fine or imprisonment.  Current state law requires both penalties to be imposed.</w:t>
      </w:r>
    </w:p>
    <w:p w14:paraId="21F0E64C" w14:textId="348A6492" w:rsidR="008F3151" w:rsidRPr="00A329A7" w:rsidRDefault="008F3151" w:rsidP="003A0F2B">
      <w:pPr>
        <w:spacing w:after="0" w:line="240" w:lineRule="auto"/>
        <w:rPr>
          <w:rFonts w:cstheme="minorHAnsi"/>
          <w:b/>
          <w:sz w:val="24"/>
          <w:szCs w:val="24"/>
        </w:rPr>
      </w:pPr>
      <w:r w:rsidRPr="00A329A7">
        <w:rPr>
          <w:rFonts w:cstheme="minorHAnsi"/>
          <w:b/>
          <w:sz w:val="24"/>
          <w:szCs w:val="24"/>
        </w:rPr>
        <w:t>H. 5061</w:t>
      </w:r>
      <w:r w:rsidR="00B520A8" w:rsidRPr="00A329A7">
        <w:rPr>
          <w:rFonts w:cstheme="minorHAnsi"/>
          <w:b/>
          <w:sz w:val="24"/>
          <w:szCs w:val="24"/>
        </w:rPr>
        <w:fldChar w:fldCharType="begin"/>
      </w:r>
      <w:r w:rsidR="00B520A8" w:rsidRPr="00A329A7">
        <w:rPr>
          <w:rFonts w:cstheme="minorHAnsi"/>
          <w:sz w:val="24"/>
          <w:szCs w:val="24"/>
        </w:rPr>
        <w:instrText xml:space="preserve"> XE "</w:instrText>
      </w:r>
      <w:r w:rsidR="00B520A8" w:rsidRPr="00A329A7">
        <w:rPr>
          <w:rFonts w:cstheme="minorHAnsi"/>
          <w:b/>
          <w:sz w:val="24"/>
          <w:szCs w:val="24"/>
        </w:rPr>
        <w:instrText>H. 5061</w:instrText>
      </w:r>
      <w:r w:rsidR="00B520A8" w:rsidRPr="00A329A7">
        <w:rPr>
          <w:rFonts w:cstheme="minorHAnsi"/>
          <w:sz w:val="24"/>
          <w:szCs w:val="24"/>
        </w:rPr>
        <w:instrText xml:space="preserve">" </w:instrText>
      </w:r>
      <w:r w:rsidR="00B520A8" w:rsidRPr="00A329A7">
        <w:rPr>
          <w:rFonts w:cstheme="minorHAnsi"/>
          <w:b/>
          <w:sz w:val="24"/>
          <w:szCs w:val="24"/>
        </w:rPr>
        <w:fldChar w:fldCharType="end"/>
      </w:r>
      <w:r w:rsidRPr="00A329A7">
        <w:rPr>
          <w:rFonts w:cstheme="minorHAnsi"/>
          <w:b/>
          <w:sz w:val="24"/>
          <w:szCs w:val="24"/>
        </w:rPr>
        <w:t xml:space="preserve"> </w:t>
      </w:r>
      <w:r w:rsidR="00B520A8" w:rsidRPr="00A329A7">
        <w:rPr>
          <w:rFonts w:cstheme="minorHAnsi"/>
          <w:b/>
          <w:sz w:val="24"/>
          <w:szCs w:val="24"/>
        </w:rPr>
        <w:t xml:space="preserve"> </w:t>
      </w:r>
      <w:r w:rsidRPr="00A329A7">
        <w:rPr>
          <w:rFonts w:cstheme="minorHAnsi"/>
          <w:b/>
          <w:sz w:val="24"/>
          <w:szCs w:val="24"/>
        </w:rPr>
        <w:t>Higher Magistrate Court Civil Jurisdiction</w:t>
      </w:r>
      <w:r w:rsidR="00B520A8" w:rsidRPr="00A329A7">
        <w:rPr>
          <w:rFonts w:cstheme="minorHAnsi"/>
          <w:b/>
          <w:sz w:val="24"/>
          <w:szCs w:val="24"/>
        </w:rPr>
        <w:t xml:space="preserve">  </w:t>
      </w:r>
      <w:r w:rsidRPr="00A329A7">
        <w:rPr>
          <w:rFonts w:cstheme="minorHAnsi"/>
          <w:b/>
          <w:sz w:val="24"/>
          <w:szCs w:val="24"/>
        </w:rPr>
        <w:t xml:space="preserve">  Rep. Rose</w:t>
      </w:r>
      <w:r w:rsidR="00B520A8" w:rsidRPr="00A329A7">
        <w:rPr>
          <w:rFonts w:cstheme="minorHAnsi"/>
          <w:b/>
          <w:sz w:val="24"/>
          <w:szCs w:val="24"/>
        </w:rPr>
        <w:fldChar w:fldCharType="begin"/>
      </w:r>
      <w:r w:rsidR="00B520A8" w:rsidRPr="00A329A7">
        <w:rPr>
          <w:rFonts w:cstheme="minorHAnsi"/>
          <w:sz w:val="24"/>
          <w:szCs w:val="24"/>
        </w:rPr>
        <w:instrText xml:space="preserve"> XE "</w:instrText>
      </w:r>
      <w:r w:rsidR="00B520A8" w:rsidRPr="00A329A7">
        <w:rPr>
          <w:rFonts w:cstheme="minorHAnsi"/>
          <w:b/>
          <w:sz w:val="24"/>
          <w:szCs w:val="24"/>
        </w:rPr>
        <w:instrText>Rep. Rose</w:instrText>
      </w:r>
      <w:r w:rsidR="00B520A8" w:rsidRPr="00A329A7">
        <w:rPr>
          <w:rFonts w:cstheme="minorHAnsi"/>
          <w:sz w:val="24"/>
          <w:szCs w:val="24"/>
        </w:rPr>
        <w:instrText xml:space="preserve">" </w:instrText>
      </w:r>
      <w:r w:rsidR="00B520A8" w:rsidRPr="00A329A7">
        <w:rPr>
          <w:rFonts w:cstheme="minorHAnsi"/>
          <w:b/>
          <w:sz w:val="24"/>
          <w:szCs w:val="24"/>
        </w:rPr>
        <w:fldChar w:fldCharType="end"/>
      </w:r>
    </w:p>
    <w:p w14:paraId="31BFA516" w14:textId="1012044E" w:rsidR="008F3151" w:rsidRPr="00A329A7" w:rsidRDefault="008F3151" w:rsidP="00A329A7">
      <w:pPr>
        <w:spacing w:after="120" w:line="240" w:lineRule="auto"/>
        <w:rPr>
          <w:rFonts w:cstheme="minorHAnsi"/>
          <w:sz w:val="24"/>
          <w:szCs w:val="24"/>
        </w:rPr>
      </w:pPr>
      <w:r w:rsidRPr="00A329A7">
        <w:rPr>
          <w:rFonts w:cstheme="minorHAnsi"/>
          <w:sz w:val="24"/>
          <w:szCs w:val="24"/>
        </w:rPr>
        <w:t>If enacted, the civil jurisdiction for state magistrate courts</w:t>
      </w:r>
      <w:r w:rsidR="00B520A8" w:rsidRPr="00A329A7">
        <w:rPr>
          <w:rFonts w:cstheme="minorHAnsi"/>
          <w:sz w:val="24"/>
          <w:szCs w:val="24"/>
        </w:rPr>
        <w:fldChar w:fldCharType="begin"/>
      </w:r>
      <w:r w:rsidR="00B520A8" w:rsidRPr="00A329A7">
        <w:rPr>
          <w:rFonts w:cstheme="minorHAnsi"/>
          <w:sz w:val="24"/>
          <w:szCs w:val="24"/>
        </w:rPr>
        <w:instrText xml:space="preserve"> XE "state magistrate courts" </w:instrText>
      </w:r>
      <w:r w:rsidR="00B520A8" w:rsidRPr="00A329A7">
        <w:rPr>
          <w:rFonts w:cstheme="minorHAnsi"/>
          <w:sz w:val="24"/>
          <w:szCs w:val="24"/>
        </w:rPr>
        <w:fldChar w:fldCharType="end"/>
      </w:r>
      <w:r w:rsidRPr="00A329A7">
        <w:rPr>
          <w:rFonts w:cstheme="minorHAnsi"/>
          <w:sz w:val="24"/>
          <w:szCs w:val="24"/>
        </w:rPr>
        <w:t xml:space="preserve"> would increase to </w:t>
      </w:r>
      <w:r w:rsidR="00D9720D" w:rsidRPr="00A329A7">
        <w:rPr>
          <w:rFonts w:cstheme="minorHAnsi"/>
          <w:sz w:val="24"/>
          <w:szCs w:val="24"/>
        </w:rPr>
        <w:t>$25,000</w:t>
      </w:r>
      <w:r w:rsidRPr="00A329A7">
        <w:rPr>
          <w:rFonts w:cstheme="minorHAnsi"/>
          <w:sz w:val="24"/>
          <w:szCs w:val="24"/>
        </w:rPr>
        <w:t xml:space="preserve">, up from the current </w:t>
      </w:r>
      <w:r w:rsidR="00D9720D" w:rsidRPr="00A329A7">
        <w:rPr>
          <w:rFonts w:cstheme="minorHAnsi"/>
          <w:sz w:val="24"/>
          <w:szCs w:val="24"/>
        </w:rPr>
        <w:t>$7,500</w:t>
      </w:r>
      <w:r w:rsidRPr="00A329A7">
        <w:rPr>
          <w:rFonts w:cstheme="minorHAnsi"/>
          <w:sz w:val="24"/>
          <w:szCs w:val="24"/>
        </w:rPr>
        <w:t xml:space="preserve"> civil case limit.</w:t>
      </w:r>
    </w:p>
    <w:p w14:paraId="202D0EAB" w14:textId="2EFE5212" w:rsidR="008F3151" w:rsidRPr="00A329A7" w:rsidRDefault="008F3151" w:rsidP="003A0F2B">
      <w:pPr>
        <w:spacing w:after="0" w:line="240" w:lineRule="auto"/>
        <w:rPr>
          <w:rFonts w:cstheme="minorHAnsi"/>
          <w:b/>
          <w:sz w:val="24"/>
          <w:szCs w:val="24"/>
        </w:rPr>
      </w:pPr>
      <w:r w:rsidRPr="00A329A7">
        <w:rPr>
          <w:rFonts w:cstheme="minorHAnsi"/>
          <w:b/>
          <w:sz w:val="24"/>
          <w:szCs w:val="24"/>
        </w:rPr>
        <w:t>H. 5064</w:t>
      </w:r>
      <w:r w:rsidR="00B520A8" w:rsidRPr="00A329A7">
        <w:rPr>
          <w:rFonts w:cstheme="minorHAnsi"/>
          <w:b/>
          <w:sz w:val="24"/>
          <w:szCs w:val="24"/>
        </w:rPr>
        <w:fldChar w:fldCharType="begin"/>
      </w:r>
      <w:r w:rsidR="00B520A8" w:rsidRPr="00A329A7">
        <w:rPr>
          <w:rFonts w:cstheme="minorHAnsi"/>
          <w:sz w:val="24"/>
          <w:szCs w:val="24"/>
        </w:rPr>
        <w:instrText xml:space="preserve"> XE "</w:instrText>
      </w:r>
      <w:r w:rsidR="00B520A8" w:rsidRPr="00A329A7">
        <w:rPr>
          <w:rFonts w:cstheme="minorHAnsi"/>
          <w:b/>
          <w:sz w:val="24"/>
          <w:szCs w:val="24"/>
        </w:rPr>
        <w:instrText>H. 5064</w:instrText>
      </w:r>
      <w:r w:rsidR="00B520A8" w:rsidRPr="00A329A7">
        <w:rPr>
          <w:rFonts w:cstheme="minorHAnsi"/>
          <w:sz w:val="24"/>
          <w:szCs w:val="24"/>
        </w:rPr>
        <w:instrText xml:space="preserve">" </w:instrText>
      </w:r>
      <w:r w:rsidR="00B520A8" w:rsidRPr="00A329A7">
        <w:rPr>
          <w:rFonts w:cstheme="minorHAnsi"/>
          <w:b/>
          <w:sz w:val="24"/>
          <w:szCs w:val="24"/>
        </w:rPr>
        <w:fldChar w:fldCharType="end"/>
      </w:r>
      <w:r w:rsidRPr="00A329A7">
        <w:rPr>
          <w:rFonts w:cstheme="minorHAnsi"/>
          <w:b/>
          <w:sz w:val="24"/>
          <w:szCs w:val="24"/>
        </w:rPr>
        <w:t xml:space="preserve"> </w:t>
      </w:r>
      <w:r w:rsidR="00B520A8" w:rsidRPr="00A329A7">
        <w:rPr>
          <w:rFonts w:cstheme="minorHAnsi"/>
          <w:b/>
          <w:sz w:val="24"/>
          <w:szCs w:val="24"/>
        </w:rPr>
        <w:t xml:space="preserve"> </w:t>
      </w:r>
      <w:r w:rsidRPr="00A329A7">
        <w:rPr>
          <w:rFonts w:cstheme="minorHAnsi"/>
          <w:b/>
          <w:sz w:val="24"/>
          <w:szCs w:val="24"/>
        </w:rPr>
        <w:t xml:space="preserve">Revising </w:t>
      </w:r>
      <w:r w:rsidR="008B1AB4" w:rsidRPr="00A329A7">
        <w:rPr>
          <w:rFonts w:cstheme="minorHAnsi"/>
          <w:b/>
          <w:sz w:val="24"/>
          <w:szCs w:val="24"/>
        </w:rPr>
        <w:t>the</w:t>
      </w:r>
      <w:r w:rsidRPr="00A329A7">
        <w:rPr>
          <w:rFonts w:cstheme="minorHAnsi"/>
          <w:b/>
          <w:sz w:val="24"/>
          <w:szCs w:val="24"/>
        </w:rPr>
        <w:t xml:space="preserve"> Sex Offender Laws </w:t>
      </w:r>
      <w:r w:rsidR="00B520A8" w:rsidRPr="00A329A7">
        <w:rPr>
          <w:rFonts w:cstheme="minorHAnsi"/>
          <w:b/>
          <w:sz w:val="24"/>
          <w:szCs w:val="24"/>
        </w:rPr>
        <w:t xml:space="preserve">  </w:t>
      </w:r>
      <w:r w:rsidRPr="00A329A7">
        <w:rPr>
          <w:rFonts w:cstheme="minorHAnsi"/>
          <w:b/>
          <w:sz w:val="24"/>
          <w:szCs w:val="24"/>
        </w:rPr>
        <w:t xml:space="preserve"> Rep. J. E. Johnson</w:t>
      </w:r>
      <w:r w:rsidR="00B520A8" w:rsidRPr="00A329A7">
        <w:rPr>
          <w:rFonts w:cstheme="minorHAnsi"/>
          <w:b/>
          <w:sz w:val="24"/>
          <w:szCs w:val="24"/>
        </w:rPr>
        <w:fldChar w:fldCharType="begin"/>
      </w:r>
      <w:r w:rsidR="00B520A8" w:rsidRPr="00A329A7">
        <w:rPr>
          <w:rFonts w:cstheme="minorHAnsi"/>
          <w:sz w:val="24"/>
          <w:szCs w:val="24"/>
        </w:rPr>
        <w:instrText xml:space="preserve"> XE "</w:instrText>
      </w:r>
      <w:r w:rsidR="00B520A8" w:rsidRPr="00A329A7">
        <w:rPr>
          <w:rFonts w:cstheme="minorHAnsi"/>
          <w:b/>
          <w:sz w:val="24"/>
          <w:szCs w:val="24"/>
        </w:rPr>
        <w:instrText>Rep. Johnson, J. E.</w:instrText>
      </w:r>
      <w:r w:rsidR="00B520A8" w:rsidRPr="00A329A7">
        <w:rPr>
          <w:rFonts w:cstheme="minorHAnsi"/>
          <w:sz w:val="24"/>
          <w:szCs w:val="24"/>
        </w:rPr>
        <w:instrText xml:space="preserve">" </w:instrText>
      </w:r>
      <w:r w:rsidR="00B520A8" w:rsidRPr="00A329A7">
        <w:rPr>
          <w:rFonts w:cstheme="minorHAnsi"/>
          <w:b/>
          <w:sz w:val="24"/>
          <w:szCs w:val="24"/>
        </w:rPr>
        <w:fldChar w:fldCharType="end"/>
      </w:r>
    </w:p>
    <w:p w14:paraId="16F5EFA9" w14:textId="25403103" w:rsidR="008F3151" w:rsidRPr="00A329A7" w:rsidRDefault="008F3151" w:rsidP="00A329A7">
      <w:pPr>
        <w:spacing w:after="120" w:line="240" w:lineRule="auto"/>
        <w:rPr>
          <w:rFonts w:cstheme="minorHAnsi"/>
          <w:sz w:val="24"/>
          <w:szCs w:val="24"/>
        </w:rPr>
      </w:pPr>
      <w:r w:rsidRPr="00A329A7">
        <w:rPr>
          <w:rFonts w:cstheme="minorHAnsi"/>
          <w:sz w:val="24"/>
          <w:szCs w:val="24"/>
        </w:rPr>
        <w:t xml:space="preserve">This bill proposes creating three tiers of offenses within </w:t>
      </w:r>
      <w:r w:rsidR="008B1AB4" w:rsidRPr="00A329A7">
        <w:rPr>
          <w:rFonts w:cstheme="minorHAnsi"/>
          <w:sz w:val="24"/>
          <w:szCs w:val="24"/>
        </w:rPr>
        <w:t xml:space="preserve">South Carolina’s </w:t>
      </w:r>
      <w:r w:rsidRPr="00A329A7">
        <w:rPr>
          <w:rFonts w:cstheme="minorHAnsi"/>
          <w:sz w:val="24"/>
          <w:szCs w:val="24"/>
        </w:rPr>
        <w:t>state sex offender registry</w:t>
      </w:r>
      <w:r w:rsidR="002E6196">
        <w:rPr>
          <w:rFonts w:cstheme="minorHAnsi"/>
          <w:sz w:val="24"/>
          <w:szCs w:val="24"/>
        </w:rPr>
        <w:fldChar w:fldCharType="begin"/>
      </w:r>
      <w:r w:rsidR="002E6196">
        <w:instrText xml:space="preserve"> XE "</w:instrText>
      </w:r>
      <w:r w:rsidR="002E6196" w:rsidRPr="00157FBC">
        <w:rPr>
          <w:rFonts w:cstheme="minorHAnsi"/>
          <w:sz w:val="24"/>
          <w:szCs w:val="24"/>
        </w:rPr>
        <w:instrText>sex offender registry:</w:instrText>
      </w:r>
      <w:r w:rsidR="002E6196" w:rsidRPr="00157FBC">
        <w:instrText>revisions to</w:instrText>
      </w:r>
      <w:r w:rsidR="002E6196">
        <w:instrText xml:space="preserve">" </w:instrText>
      </w:r>
      <w:r w:rsidR="002E6196">
        <w:rPr>
          <w:rFonts w:cstheme="minorHAnsi"/>
          <w:sz w:val="24"/>
          <w:szCs w:val="24"/>
        </w:rPr>
        <w:fldChar w:fldCharType="end"/>
      </w:r>
      <w:r w:rsidRPr="00A329A7">
        <w:rPr>
          <w:rFonts w:cstheme="minorHAnsi"/>
          <w:sz w:val="24"/>
          <w:szCs w:val="24"/>
        </w:rPr>
        <w:t>.  Children fourteen years of age or older who have been adjudicated delinquent for committing certain offenses would have to register as sex offenders.  Lifetime biannual registration for sex offenders would have exceptions.  Minors aged</w:t>
      </w:r>
      <w:r w:rsidR="00AA0A71" w:rsidRPr="00A329A7">
        <w:rPr>
          <w:rFonts w:cstheme="minorHAnsi"/>
          <w:sz w:val="24"/>
          <w:szCs w:val="24"/>
        </w:rPr>
        <w:t xml:space="preserve"> sixteen </w:t>
      </w:r>
      <w:r w:rsidRPr="00A329A7">
        <w:rPr>
          <w:rFonts w:cstheme="minorHAnsi"/>
          <w:sz w:val="24"/>
          <w:szCs w:val="24"/>
        </w:rPr>
        <w:t>to</w:t>
      </w:r>
      <w:r w:rsidR="00AA0A71" w:rsidRPr="00A329A7">
        <w:rPr>
          <w:rFonts w:cstheme="minorHAnsi"/>
          <w:sz w:val="24"/>
          <w:szCs w:val="24"/>
        </w:rPr>
        <w:t xml:space="preserve"> eighteen </w:t>
      </w:r>
      <w:r w:rsidRPr="00A329A7">
        <w:rPr>
          <w:rFonts w:cstheme="minorHAnsi"/>
          <w:sz w:val="24"/>
          <w:szCs w:val="24"/>
        </w:rPr>
        <w:t>who engage in consensual sex could not be required to register as sex offe</w:t>
      </w:r>
      <w:r w:rsidR="00C53F43" w:rsidRPr="00A329A7">
        <w:rPr>
          <w:rFonts w:cstheme="minorHAnsi"/>
          <w:sz w:val="24"/>
          <w:szCs w:val="24"/>
        </w:rPr>
        <w:t xml:space="preserve">nders if this bill becomes law.  </w:t>
      </w:r>
      <w:r w:rsidRPr="00A329A7">
        <w:rPr>
          <w:rFonts w:cstheme="minorHAnsi"/>
          <w:sz w:val="24"/>
          <w:szCs w:val="24"/>
        </w:rPr>
        <w:t>Offenders would have to register in each county within three business days of beginning employment at any school.  It also updates the public access to sex offender registry information so that it could be available elect</w:t>
      </w:r>
      <w:r w:rsidR="00C53F43" w:rsidRPr="00A329A7">
        <w:rPr>
          <w:rFonts w:cstheme="minorHAnsi"/>
          <w:sz w:val="24"/>
          <w:szCs w:val="24"/>
        </w:rPr>
        <w:t xml:space="preserve">ronically. </w:t>
      </w:r>
      <w:r w:rsidRPr="00A329A7">
        <w:rPr>
          <w:rFonts w:cstheme="minorHAnsi"/>
          <w:sz w:val="24"/>
          <w:szCs w:val="24"/>
        </w:rPr>
        <w:t>If enacted, sheriffs would no longer have to provide a listing of registry members to a local newspaper.  Anyone seeking information on registered sex offenders could no longer be required to provide the name and address of the offender prior to receiving the information.  The bill proposes a process for sex offenders who have been registered for 15 or 25 years to have their names removed.  Eligibility would be determined by the age of the listed offender at the time of their conviction.</w:t>
      </w:r>
    </w:p>
    <w:p w14:paraId="73F7F25E" w14:textId="271A7F51" w:rsidR="008F3151" w:rsidRPr="00A329A7" w:rsidRDefault="008F3151" w:rsidP="003A0F2B">
      <w:pPr>
        <w:spacing w:after="0" w:line="240" w:lineRule="auto"/>
        <w:rPr>
          <w:rFonts w:cstheme="minorHAnsi"/>
          <w:b/>
          <w:sz w:val="24"/>
          <w:szCs w:val="24"/>
        </w:rPr>
      </w:pPr>
      <w:r w:rsidRPr="00A329A7">
        <w:rPr>
          <w:rFonts w:cstheme="minorHAnsi"/>
          <w:b/>
          <w:sz w:val="24"/>
          <w:szCs w:val="24"/>
        </w:rPr>
        <w:t>H. 5076</w:t>
      </w:r>
      <w:r w:rsidR="00B520A8" w:rsidRPr="00A329A7">
        <w:rPr>
          <w:rFonts w:cstheme="minorHAnsi"/>
          <w:b/>
          <w:sz w:val="24"/>
          <w:szCs w:val="24"/>
        </w:rPr>
        <w:fldChar w:fldCharType="begin"/>
      </w:r>
      <w:r w:rsidR="00B520A8" w:rsidRPr="00A329A7">
        <w:rPr>
          <w:rFonts w:cstheme="minorHAnsi"/>
          <w:sz w:val="24"/>
          <w:szCs w:val="24"/>
        </w:rPr>
        <w:instrText xml:space="preserve"> XE "</w:instrText>
      </w:r>
      <w:r w:rsidR="00B520A8" w:rsidRPr="00A329A7">
        <w:rPr>
          <w:rFonts w:cstheme="minorHAnsi"/>
          <w:b/>
          <w:sz w:val="24"/>
          <w:szCs w:val="24"/>
        </w:rPr>
        <w:instrText>H. 5076</w:instrText>
      </w:r>
      <w:r w:rsidR="00B520A8" w:rsidRPr="00A329A7">
        <w:rPr>
          <w:rFonts w:cstheme="minorHAnsi"/>
          <w:sz w:val="24"/>
          <w:szCs w:val="24"/>
        </w:rPr>
        <w:instrText xml:space="preserve">" </w:instrText>
      </w:r>
      <w:r w:rsidR="00B520A8" w:rsidRPr="00A329A7">
        <w:rPr>
          <w:rFonts w:cstheme="minorHAnsi"/>
          <w:b/>
          <w:sz w:val="24"/>
          <w:szCs w:val="24"/>
        </w:rPr>
        <w:fldChar w:fldCharType="end"/>
      </w:r>
      <w:r w:rsidRPr="00A329A7">
        <w:rPr>
          <w:rFonts w:cstheme="minorHAnsi"/>
          <w:b/>
          <w:sz w:val="24"/>
          <w:szCs w:val="24"/>
        </w:rPr>
        <w:t xml:space="preserve"> </w:t>
      </w:r>
      <w:r w:rsidR="00B520A8" w:rsidRPr="00A329A7">
        <w:rPr>
          <w:rFonts w:cstheme="minorHAnsi"/>
          <w:b/>
          <w:sz w:val="24"/>
          <w:szCs w:val="24"/>
        </w:rPr>
        <w:t xml:space="preserve"> </w:t>
      </w:r>
      <w:r w:rsidRPr="00A329A7">
        <w:rPr>
          <w:rFonts w:cstheme="minorHAnsi"/>
          <w:b/>
          <w:sz w:val="24"/>
          <w:szCs w:val="24"/>
        </w:rPr>
        <w:t>County Auditors and Deed Recordings</w:t>
      </w:r>
      <w:r w:rsidR="002E6196" w:rsidRPr="002E6196">
        <w:rPr>
          <w:rFonts w:cstheme="minorHAnsi"/>
          <w:sz w:val="24"/>
          <w:szCs w:val="24"/>
        </w:rPr>
        <w:fldChar w:fldCharType="begin"/>
      </w:r>
      <w:r w:rsidR="002E6196" w:rsidRPr="002E6196">
        <w:instrText xml:space="preserve"> xe "</w:instrText>
      </w:r>
      <w:r w:rsidR="002E6196" w:rsidRPr="002E6196">
        <w:rPr>
          <w:rFonts w:cstheme="minorHAnsi"/>
          <w:sz w:val="24"/>
          <w:szCs w:val="24"/>
        </w:rPr>
        <w:instrText>county auditors and deed recordings</w:instrText>
      </w:r>
      <w:r w:rsidR="002E6196" w:rsidRPr="002E6196">
        <w:instrText xml:space="preserve">" </w:instrText>
      </w:r>
      <w:r w:rsidR="002E6196" w:rsidRPr="002E6196">
        <w:rPr>
          <w:rFonts w:cstheme="minorHAnsi"/>
          <w:sz w:val="24"/>
          <w:szCs w:val="24"/>
        </w:rPr>
        <w:fldChar w:fldCharType="end"/>
      </w:r>
      <w:r w:rsidRPr="00A329A7">
        <w:rPr>
          <w:rFonts w:cstheme="minorHAnsi"/>
          <w:b/>
          <w:sz w:val="24"/>
          <w:szCs w:val="24"/>
        </w:rPr>
        <w:t xml:space="preserve">  </w:t>
      </w:r>
      <w:r w:rsidR="00B520A8" w:rsidRPr="00A329A7">
        <w:rPr>
          <w:rFonts w:cstheme="minorHAnsi"/>
          <w:b/>
          <w:sz w:val="24"/>
          <w:szCs w:val="24"/>
        </w:rPr>
        <w:t xml:space="preserve">  </w:t>
      </w:r>
      <w:r w:rsidRPr="00A329A7">
        <w:rPr>
          <w:rFonts w:cstheme="minorHAnsi"/>
          <w:b/>
          <w:sz w:val="24"/>
          <w:szCs w:val="24"/>
        </w:rPr>
        <w:t>Rep. Hixon</w:t>
      </w:r>
      <w:r w:rsidR="00A0233F" w:rsidRPr="00A329A7">
        <w:rPr>
          <w:rFonts w:cstheme="minorHAnsi"/>
          <w:b/>
          <w:sz w:val="24"/>
          <w:szCs w:val="24"/>
        </w:rPr>
        <w:fldChar w:fldCharType="begin"/>
      </w:r>
      <w:r w:rsidR="00A0233F" w:rsidRPr="00A329A7">
        <w:rPr>
          <w:rFonts w:cstheme="minorHAnsi"/>
          <w:sz w:val="24"/>
          <w:szCs w:val="24"/>
        </w:rPr>
        <w:instrText xml:space="preserve"> XE "</w:instrText>
      </w:r>
      <w:r w:rsidR="00A0233F" w:rsidRPr="00A329A7">
        <w:rPr>
          <w:rFonts w:cstheme="minorHAnsi"/>
          <w:b/>
          <w:sz w:val="24"/>
          <w:szCs w:val="24"/>
        </w:rPr>
        <w:instrText>Rep. Hixon</w:instrText>
      </w:r>
      <w:r w:rsidR="00A0233F" w:rsidRPr="00A329A7">
        <w:rPr>
          <w:rFonts w:cstheme="minorHAnsi"/>
          <w:sz w:val="24"/>
          <w:szCs w:val="24"/>
        </w:rPr>
        <w:instrText xml:space="preserve">" </w:instrText>
      </w:r>
      <w:r w:rsidR="00A0233F" w:rsidRPr="00A329A7">
        <w:rPr>
          <w:rFonts w:cstheme="minorHAnsi"/>
          <w:b/>
          <w:sz w:val="24"/>
          <w:szCs w:val="24"/>
        </w:rPr>
        <w:fldChar w:fldCharType="end"/>
      </w:r>
    </w:p>
    <w:p w14:paraId="0A1A0766" w14:textId="09BBD5D8" w:rsidR="008F3151" w:rsidRDefault="008F3151" w:rsidP="00A329A7">
      <w:pPr>
        <w:spacing w:after="120" w:line="240" w:lineRule="auto"/>
        <w:rPr>
          <w:rFonts w:cstheme="minorHAnsi"/>
          <w:sz w:val="24"/>
          <w:szCs w:val="24"/>
        </w:rPr>
      </w:pPr>
      <w:r w:rsidRPr="00A329A7">
        <w:rPr>
          <w:rFonts w:cstheme="minorHAnsi"/>
          <w:sz w:val="24"/>
          <w:szCs w:val="24"/>
        </w:rPr>
        <w:t xml:space="preserve">A legislative effort to update </w:t>
      </w:r>
      <w:r w:rsidR="008B1AB4" w:rsidRPr="00A329A7">
        <w:rPr>
          <w:rFonts w:cstheme="minorHAnsi"/>
          <w:sz w:val="24"/>
          <w:szCs w:val="24"/>
        </w:rPr>
        <w:t xml:space="preserve">South Carolina’s </w:t>
      </w:r>
      <w:r w:rsidRPr="00A329A7">
        <w:rPr>
          <w:rFonts w:cstheme="minorHAnsi"/>
          <w:sz w:val="24"/>
          <w:szCs w:val="24"/>
        </w:rPr>
        <w:t xml:space="preserve">code regarding the role of county auditors </w:t>
      </w:r>
      <w:proofErr w:type="gramStart"/>
      <w:r w:rsidRPr="00A329A7">
        <w:rPr>
          <w:rFonts w:cstheme="minorHAnsi"/>
          <w:sz w:val="24"/>
          <w:szCs w:val="24"/>
        </w:rPr>
        <w:t>in deed</w:t>
      </w:r>
      <w:proofErr w:type="gramEnd"/>
      <w:r w:rsidRPr="00A329A7">
        <w:rPr>
          <w:rFonts w:cstheme="minorHAnsi"/>
          <w:sz w:val="24"/>
          <w:szCs w:val="24"/>
        </w:rPr>
        <w:t xml:space="preserve"> recordings.  It would remove county auditor fees.  Deeds without a county auditor’s endorsement would still be considered valid, if the rest of the deed is properly prepared, signed, and recorded.</w:t>
      </w:r>
    </w:p>
    <w:p w14:paraId="5F9D3B8F" w14:textId="77777777" w:rsidR="00DF4B23" w:rsidRPr="00A329A7" w:rsidRDefault="00DF4B23" w:rsidP="00DF4B23">
      <w:pPr>
        <w:spacing w:after="0" w:line="240" w:lineRule="auto"/>
        <w:rPr>
          <w:rFonts w:cstheme="minorHAnsi"/>
          <w:b/>
          <w:sz w:val="24"/>
          <w:szCs w:val="24"/>
        </w:rPr>
      </w:pPr>
      <w:r w:rsidRPr="00A329A7">
        <w:rPr>
          <w:rFonts w:cstheme="minorHAnsi"/>
          <w:b/>
          <w:sz w:val="24"/>
          <w:szCs w:val="24"/>
        </w:rPr>
        <w:t>S. 5</w:t>
      </w:r>
      <w:r w:rsidRPr="00A329A7">
        <w:rPr>
          <w:rFonts w:cstheme="minorHAnsi"/>
          <w:b/>
          <w:sz w:val="24"/>
          <w:szCs w:val="24"/>
        </w:rPr>
        <w:fldChar w:fldCharType="begin"/>
      </w:r>
      <w:r w:rsidRPr="00A329A7">
        <w:rPr>
          <w:rFonts w:cstheme="minorHAnsi"/>
          <w:sz w:val="24"/>
          <w:szCs w:val="24"/>
        </w:rPr>
        <w:instrText xml:space="preserve"> XE "</w:instrText>
      </w:r>
      <w:r w:rsidRPr="00A329A7">
        <w:rPr>
          <w:rFonts w:cstheme="minorHAnsi"/>
          <w:b/>
          <w:sz w:val="24"/>
          <w:szCs w:val="24"/>
        </w:rPr>
        <w:instrText>S. 5</w:instrText>
      </w:r>
      <w:r w:rsidRPr="00A329A7">
        <w:rPr>
          <w:rFonts w:cstheme="minorHAnsi"/>
          <w:sz w:val="24"/>
          <w:szCs w:val="24"/>
        </w:rPr>
        <w:instrText xml:space="preserve">" </w:instrText>
      </w:r>
      <w:r w:rsidRPr="00A329A7">
        <w:rPr>
          <w:rFonts w:cstheme="minorHAnsi"/>
          <w:b/>
          <w:sz w:val="24"/>
          <w:szCs w:val="24"/>
        </w:rPr>
        <w:fldChar w:fldCharType="end"/>
      </w:r>
      <w:r w:rsidRPr="00A329A7">
        <w:rPr>
          <w:rFonts w:cstheme="minorHAnsi"/>
          <w:b/>
          <w:sz w:val="24"/>
          <w:szCs w:val="24"/>
        </w:rPr>
        <w:t xml:space="preserve"> Juneteenth State Holiday</w:t>
      </w:r>
      <w:r w:rsidRPr="00A329A7">
        <w:rPr>
          <w:rFonts w:cstheme="minorHAnsi"/>
          <w:b/>
          <w:sz w:val="24"/>
          <w:szCs w:val="24"/>
        </w:rPr>
        <w:fldChar w:fldCharType="begin"/>
      </w:r>
      <w:r w:rsidRPr="00A329A7">
        <w:rPr>
          <w:rFonts w:cstheme="minorHAnsi"/>
          <w:sz w:val="24"/>
          <w:szCs w:val="24"/>
        </w:rPr>
        <w:instrText xml:space="preserve"> XE "</w:instrText>
      </w:r>
      <w:r w:rsidRPr="00A329A7">
        <w:rPr>
          <w:rFonts w:cstheme="minorHAnsi"/>
          <w:b/>
          <w:sz w:val="24"/>
          <w:szCs w:val="24"/>
        </w:rPr>
        <w:instrText>Juneteenth state holiday</w:instrText>
      </w:r>
      <w:r w:rsidRPr="00A329A7">
        <w:rPr>
          <w:rFonts w:cstheme="minorHAnsi"/>
          <w:sz w:val="24"/>
          <w:szCs w:val="24"/>
        </w:rPr>
        <w:instrText xml:space="preserve">" </w:instrText>
      </w:r>
      <w:r w:rsidRPr="00A329A7">
        <w:rPr>
          <w:rFonts w:cstheme="minorHAnsi"/>
          <w:b/>
          <w:sz w:val="24"/>
          <w:szCs w:val="24"/>
        </w:rPr>
        <w:fldChar w:fldCharType="end"/>
      </w:r>
      <w:r w:rsidRPr="00A329A7">
        <w:rPr>
          <w:rFonts w:cstheme="minorHAnsi"/>
          <w:b/>
          <w:sz w:val="24"/>
          <w:szCs w:val="24"/>
        </w:rPr>
        <w:t xml:space="preserve">    Sen. Jackson</w:t>
      </w:r>
      <w:r w:rsidRPr="00A329A7">
        <w:rPr>
          <w:rFonts w:cstheme="minorHAnsi"/>
          <w:b/>
          <w:sz w:val="24"/>
          <w:szCs w:val="24"/>
        </w:rPr>
        <w:fldChar w:fldCharType="begin"/>
      </w:r>
      <w:r w:rsidRPr="00A329A7">
        <w:rPr>
          <w:rFonts w:cstheme="minorHAnsi"/>
          <w:sz w:val="24"/>
          <w:szCs w:val="24"/>
        </w:rPr>
        <w:instrText xml:space="preserve"> XE "</w:instrText>
      </w:r>
      <w:r w:rsidRPr="00A329A7">
        <w:rPr>
          <w:rFonts w:cstheme="minorHAnsi"/>
          <w:b/>
          <w:sz w:val="24"/>
          <w:szCs w:val="24"/>
        </w:rPr>
        <w:instrText>Sen. Jackson</w:instrText>
      </w:r>
      <w:r w:rsidRPr="00A329A7">
        <w:rPr>
          <w:rFonts w:cstheme="minorHAnsi"/>
          <w:sz w:val="24"/>
          <w:szCs w:val="24"/>
        </w:rPr>
        <w:instrText xml:space="preserve">" </w:instrText>
      </w:r>
      <w:r w:rsidRPr="00A329A7">
        <w:rPr>
          <w:rFonts w:cstheme="minorHAnsi"/>
          <w:b/>
          <w:sz w:val="24"/>
          <w:szCs w:val="24"/>
        </w:rPr>
        <w:fldChar w:fldCharType="end"/>
      </w:r>
    </w:p>
    <w:p w14:paraId="2E02BDD5" w14:textId="77777777" w:rsidR="00DF4B23" w:rsidRPr="00A329A7" w:rsidRDefault="00DF4B23" w:rsidP="00DF4B23">
      <w:pPr>
        <w:spacing w:after="120" w:line="240" w:lineRule="auto"/>
        <w:rPr>
          <w:rFonts w:cstheme="minorHAnsi"/>
          <w:sz w:val="24"/>
          <w:szCs w:val="24"/>
        </w:rPr>
      </w:pPr>
      <w:r w:rsidRPr="00A329A7">
        <w:rPr>
          <w:rFonts w:cstheme="minorHAnsi"/>
          <w:sz w:val="24"/>
          <w:szCs w:val="24"/>
        </w:rPr>
        <w:t>State legal holidays would include June 19, referred to as Juneteenth, if this bill is enacted.</w:t>
      </w:r>
    </w:p>
    <w:p w14:paraId="3A3968E6" w14:textId="77777777" w:rsidR="00DF4B23" w:rsidRPr="00A329A7" w:rsidRDefault="00DF4B23" w:rsidP="00DF4B23">
      <w:pPr>
        <w:spacing w:after="0" w:line="240" w:lineRule="auto"/>
        <w:rPr>
          <w:rFonts w:cstheme="minorHAnsi"/>
          <w:b/>
          <w:sz w:val="24"/>
          <w:szCs w:val="24"/>
        </w:rPr>
      </w:pPr>
      <w:r w:rsidRPr="00A329A7">
        <w:rPr>
          <w:rFonts w:cstheme="minorHAnsi"/>
          <w:b/>
          <w:sz w:val="24"/>
          <w:szCs w:val="24"/>
        </w:rPr>
        <w:t>S. 248</w:t>
      </w:r>
      <w:r w:rsidRPr="00A329A7">
        <w:rPr>
          <w:rFonts w:cstheme="minorHAnsi"/>
          <w:b/>
          <w:sz w:val="24"/>
          <w:szCs w:val="24"/>
        </w:rPr>
        <w:fldChar w:fldCharType="begin"/>
      </w:r>
      <w:r w:rsidRPr="00A329A7">
        <w:rPr>
          <w:rFonts w:cstheme="minorHAnsi"/>
          <w:sz w:val="24"/>
          <w:szCs w:val="24"/>
        </w:rPr>
        <w:instrText xml:space="preserve"> XE "</w:instrText>
      </w:r>
      <w:r w:rsidRPr="00A329A7">
        <w:rPr>
          <w:rFonts w:cstheme="minorHAnsi"/>
          <w:b/>
          <w:sz w:val="24"/>
          <w:szCs w:val="24"/>
        </w:rPr>
        <w:instrText>S. 248</w:instrText>
      </w:r>
      <w:r w:rsidRPr="00A329A7">
        <w:rPr>
          <w:rFonts w:cstheme="minorHAnsi"/>
          <w:sz w:val="24"/>
          <w:szCs w:val="24"/>
        </w:rPr>
        <w:instrText xml:space="preserve">" </w:instrText>
      </w:r>
      <w:r w:rsidRPr="00A329A7">
        <w:rPr>
          <w:rFonts w:cstheme="minorHAnsi"/>
          <w:b/>
          <w:sz w:val="24"/>
          <w:szCs w:val="24"/>
        </w:rPr>
        <w:fldChar w:fldCharType="end"/>
      </w:r>
      <w:r w:rsidRPr="00A329A7">
        <w:rPr>
          <w:rFonts w:cstheme="minorHAnsi"/>
          <w:b/>
          <w:sz w:val="24"/>
          <w:szCs w:val="24"/>
        </w:rPr>
        <w:t xml:space="preserve">  "South Carolina Hands-Free Act"    Sen. Young</w:t>
      </w:r>
      <w:r w:rsidRPr="00A329A7">
        <w:rPr>
          <w:rFonts w:cstheme="minorHAnsi"/>
          <w:b/>
          <w:sz w:val="24"/>
          <w:szCs w:val="24"/>
        </w:rPr>
        <w:fldChar w:fldCharType="begin"/>
      </w:r>
      <w:r w:rsidRPr="00A329A7">
        <w:rPr>
          <w:rFonts w:cstheme="minorHAnsi"/>
          <w:sz w:val="24"/>
          <w:szCs w:val="24"/>
        </w:rPr>
        <w:instrText xml:space="preserve"> XE "</w:instrText>
      </w:r>
      <w:r w:rsidRPr="00A329A7">
        <w:rPr>
          <w:rFonts w:cstheme="minorHAnsi"/>
          <w:b/>
          <w:sz w:val="24"/>
          <w:szCs w:val="24"/>
        </w:rPr>
        <w:instrText>Sen. Young</w:instrText>
      </w:r>
      <w:r w:rsidRPr="00A329A7">
        <w:rPr>
          <w:rFonts w:cstheme="minorHAnsi"/>
          <w:sz w:val="24"/>
          <w:szCs w:val="24"/>
        </w:rPr>
        <w:instrText xml:space="preserve">" </w:instrText>
      </w:r>
      <w:r w:rsidRPr="00A329A7">
        <w:rPr>
          <w:rFonts w:cstheme="minorHAnsi"/>
          <w:b/>
          <w:sz w:val="24"/>
          <w:szCs w:val="24"/>
        </w:rPr>
        <w:fldChar w:fldCharType="end"/>
      </w:r>
    </w:p>
    <w:p w14:paraId="477A1533" w14:textId="77777777" w:rsidR="00DF4B23" w:rsidRPr="00A329A7" w:rsidRDefault="00DF4B23" w:rsidP="00DF4B23">
      <w:pPr>
        <w:spacing w:after="120" w:line="240" w:lineRule="auto"/>
        <w:rPr>
          <w:rFonts w:cstheme="minorHAnsi"/>
          <w:sz w:val="24"/>
          <w:szCs w:val="24"/>
        </w:rPr>
      </w:pPr>
      <w:r w:rsidRPr="00A329A7">
        <w:rPr>
          <w:rFonts w:cstheme="minorHAnsi"/>
          <w:sz w:val="24"/>
          <w:szCs w:val="24"/>
        </w:rPr>
        <w:t>The "South Carolina Hands-Free Act</w:t>
      </w:r>
      <w:r w:rsidRPr="00A329A7">
        <w:rPr>
          <w:rFonts w:cstheme="minorHAnsi"/>
          <w:sz w:val="24"/>
          <w:szCs w:val="24"/>
        </w:rPr>
        <w:fldChar w:fldCharType="begin"/>
      </w:r>
      <w:r w:rsidRPr="00A329A7">
        <w:rPr>
          <w:rFonts w:cstheme="minorHAnsi"/>
          <w:sz w:val="24"/>
          <w:szCs w:val="24"/>
        </w:rPr>
        <w:instrText xml:space="preserve"> XE "South Carolina Hands-Free Act" </w:instrText>
      </w:r>
      <w:r w:rsidRPr="00A329A7">
        <w:rPr>
          <w:rFonts w:cstheme="minorHAnsi"/>
          <w:sz w:val="24"/>
          <w:szCs w:val="24"/>
        </w:rPr>
        <w:fldChar w:fldCharType="end"/>
      </w:r>
      <w:r w:rsidRPr="00A329A7">
        <w:rPr>
          <w:rFonts w:cstheme="minorHAnsi"/>
          <w:sz w:val="24"/>
          <w:szCs w:val="24"/>
        </w:rPr>
        <w:t xml:space="preserve">” would make it unlawful to use cell phones, portable computers, GPS receivers, electronic games, or similar stand-alone electronic devices while driving.  It also creates a moving violation to be known as unlawful distracted driving.  Second or subsequent offenses would carry a mandatory $200 fine, as well as a two-point violation penalty against offenders’ driver licenses.  A final feature directs the SC Department of Transportation to notify motorists of this hands-free requirement at certain points along South Carolina’s interstate highways.  Nothing in this bill would prevent hands-free operations such as voice commands, dictation, </w:t>
      </w:r>
      <w:proofErr w:type="gramStart"/>
      <w:r w:rsidRPr="00A329A7">
        <w:rPr>
          <w:rFonts w:cstheme="minorHAnsi"/>
          <w:sz w:val="24"/>
          <w:szCs w:val="24"/>
        </w:rPr>
        <w:t>podcast</w:t>
      </w:r>
      <w:proofErr w:type="gramEnd"/>
      <w:r w:rsidRPr="00A329A7">
        <w:rPr>
          <w:rFonts w:cstheme="minorHAnsi"/>
          <w:sz w:val="24"/>
          <w:szCs w:val="24"/>
        </w:rPr>
        <w:t xml:space="preserve"> or music listening, or receiving or placing calls so long as no part of the drivers’ body touches the device.  For the first 90 days it is effect, law enforcement could only write warning tickets for violations.</w:t>
      </w:r>
    </w:p>
    <w:p w14:paraId="2BE08086" w14:textId="77777777" w:rsidR="00ED6499" w:rsidRDefault="00ED6499" w:rsidP="00DF4B23">
      <w:pPr>
        <w:spacing w:after="0" w:line="240" w:lineRule="auto"/>
        <w:rPr>
          <w:rFonts w:cstheme="minorHAnsi"/>
          <w:b/>
          <w:sz w:val="24"/>
          <w:szCs w:val="24"/>
        </w:rPr>
      </w:pPr>
      <w:r>
        <w:rPr>
          <w:rFonts w:cstheme="minorHAnsi"/>
          <w:b/>
          <w:sz w:val="24"/>
          <w:szCs w:val="24"/>
        </w:rPr>
        <w:br w:type="page"/>
      </w:r>
    </w:p>
    <w:p w14:paraId="318C109B" w14:textId="35AC3E58" w:rsidR="00DF4B23" w:rsidRPr="00A329A7" w:rsidRDefault="00DF4B23" w:rsidP="00DF4B23">
      <w:pPr>
        <w:spacing w:after="0" w:line="240" w:lineRule="auto"/>
        <w:rPr>
          <w:rFonts w:cstheme="minorHAnsi"/>
          <w:b/>
          <w:sz w:val="24"/>
          <w:szCs w:val="24"/>
        </w:rPr>
      </w:pPr>
      <w:r w:rsidRPr="00A329A7">
        <w:rPr>
          <w:rFonts w:cstheme="minorHAnsi"/>
          <w:b/>
          <w:sz w:val="24"/>
          <w:szCs w:val="24"/>
        </w:rPr>
        <w:lastRenderedPageBreak/>
        <w:t>S. 429</w:t>
      </w:r>
      <w:r w:rsidRPr="00A329A7">
        <w:rPr>
          <w:rFonts w:cstheme="minorHAnsi"/>
          <w:b/>
          <w:sz w:val="24"/>
          <w:szCs w:val="24"/>
        </w:rPr>
        <w:fldChar w:fldCharType="begin"/>
      </w:r>
      <w:r w:rsidRPr="00A329A7">
        <w:rPr>
          <w:rFonts w:cstheme="minorHAnsi"/>
          <w:sz w:val="24"/>
          <w:szCs w:val="24"/>
        </w:rPr>
        <w:instrText xml:space="preserve"> XE "</w:instrText>
      </w:r>
      <w:r w:rsidRPr="00A329A7">
        <w:rPr>
          <w:rFonts w:cstheme="minorHAnsi"/>
          <w:b/>
          <w:sz w:val="24"/>
          <w:szCs w:val="24"/>
        </w:rPr>
        <w:instrText>S. 429</w:instrText>
      </w:r>
      <w:r w:rsidRPr="00A329A7">
        <w:rPr>
          <w:rFonts w:cstheme="minorHAnsi"/>
          <w:sz w:val="24"/>
          <w:szCs w:val="24"/>
        </w:rPr>
        <w:instrText xml:space="preserve">" </w:instrText>
      </w:r>
      <w:r w:rsidRPr="00A329A7">
        <w:rPr>
          <w:rFonts w:cstheme="minorHAnsi"/>
          <w:b/>
          <w:sz w:val="24"/>
          <w:szCs w:val="24"/>
        </w:rPr>
        <w:fldChar w:fldCharType="end"/>
      </w:r>
      <w:r w:rsidRPr="00A329A7">
        <w:rPr>
          <w:rFonts w:cstheme="minorHAnsi"/>
          <w:b/>
          <w:sz w:val="24"/>
          <w:szCs w:val="24"/>
        </w:rPr>
        <w:t xml:space="preserve">  Drug-Induced Homicides    Sen. Alexander</w:t>
      </w:r>
      <w:r w:rsidRPr="00A329A7">
        <w:rPr>
          <w:rFonts w:cstheme="minorHAnsi"/>
          <w:b/>
          <w:sz w:val="24"/>
          <w:szCs w:val="24"/>
        </w:rPr>
        <w:fldChar w:fldCharType="begin"/>
      </w:r>
      <w:r w:rsidRPr="00A329A7">
        <w:rPr>
          <w:rFonts w:cstheme="minorHAnsi"/>
          <w:sz w:val="24"/>
          <w:szCs w:val="24"/>
        </w:rPr>
        <w:instrText xml:space="preserve"> XE "</w:instrText>
      </w:r>
      <w:r w:rsidRPr="00A329A7">
        <w:rPr>
          <w:rFonts w:cstheme="minorHAnsi"/>
          <w:b/>
          <w:sz w:val="24"/>
          <w:szCs w:val="24"/>
        </w:rPr>
        <w:instrText>Sen. Alexander</w:instrText>
      </w:r>
      <w:r w:rsidRPr="00A329A7">
        <w:rPr>
          <w:rFonts w:cstheme="minorHAnsi"/>
          <w:sz w:val="24"/>
          <w:szCs w:val="24"/>
        </w:rPr>
        <w:instrText xml:space="preserve">" </w:instrText>
      </w:r>
      <w:r w:rsidRPr="00A329A7">
        <w:rPr>
          <w:rFonts w:cstheme="minorHAnsi"/>
          <w:b/>
          <w:sz w:val="24"/>
          <w:szCs w:val="24"/>
        </w:rPr>
        <w:fldChar w:fldCharType="end"/>
      </w:r>
    </w:p>
    <w:p w14:paraId="6565E44C" w14:textId="01B30FA2" w:rsidR="00DF4B23" w:rsidRPr="00A329A7" w:rsidRDefault="00DF4B23" w:rsidP="00DF4B23">
      <w:pPr>
        <w:spacing w:after="120" w:line="240" w:lineRule="auto"/>
        <w:rPr>
          <w:rFonts w:cstheme="minorHAnsi"/>
          <w:sz w:val="24"/>
          <w:szCs w:val="24"/>
        </w:rPr>
      </w:pPr>
      <w:r w:rsidRPr="00A329A7">
        <w:rPr>
          <w:rFonts w:cstheme="minorHAnsi"/>
          <w:sz w:val="24"/>
          <w:szCs w:val="24"/>
        </w:rPr>
        <w:t>Proposes a fentanyl</w:t>
      </w:r>
      <w:r w:rsidRPr="00A329A7">
        <w:rPr>
          <w:rFonts w:cstheme="minorHAnsi"/>
          <w:sz w:val="24"/>
          <w:szCs w:val="24"/>
        </w:rPr>
        <w:fldChar w:fldCharType="begin"/>
      </w:r>
      <w:r w:rsidRPr="00A329A7">
        <w:rPr>
          <w:rFonts w:cstheme="minorHAnsi"/>
          <w:sz w:val="24"/>
          <w:szCs w:val="24"/>
        </w:rPr>
        <w:instrText xml:space="preserve"> XE "fentanyl</w:instrText>
      </w:r>
      <w:r w:rsidR="002E6196">
        <w:rPr>
          <w:rFonts w:cstheme="minorHAnsi"/>
          <w:sz w:val="24"/>
          <w:szCs w:val="24"/>
        </w:rPr>
        <w:instrText xml:space="preserve"> homicide</w:instrText>
      </w:r>
      <w:r w:rsidRPr="00A329A7">
        <w:rPr>
          <w:rFonts w:cstheme="minorHAnsi"/>
          <w:sz w:val="24"/>
          <w:szCs w:val="24"/>
        </w:rPr>
        <w:instrText xml:space="preserve">" </w:instrText>
      </w:r>
      <w:r w:rsidRPr="00A329A7">
        <w:rPr>
          <w:rFonts w:cstheme="minorHAnsi"/>
          <w:sz w:val="24"/>
          <w:szCs w:val="24"/>
        </w:rPr>
        <w:fldChar w:fldCharType="end"/>
      </w:r>
      <w:r w:rsidRPr="00A329A7">
        <w:rPr>
          <w:rFonts w:cstheme="minorHAnsi"/>
          <w:sz w:val="24"/>
          <w:szCs w:val="24"/>
        </w:rPr>
        <w:t>, or fentanyl-based, homicide</w:t>
      </w:r>
      <w:r w:rsidR="002E6196">
        <w:rPr>
          <w:rFonts w:cstheme="minorHAnsi"/>
          <w:sz w:val="24"/>
          <w:szCs w:val="24"/>
        </w:rPr>
        <w:fldChar w:fldCharType="begin"/>
      </w:r>
      <w:r w:rsidR="002E6196">
        <w:instrText xml:space="preserve"> XE "</w:instrText>
      </w:r>
      <w:r w:rsidR="002E6196" w:rsidRPr="00AA57A1">
        <w:rPr>
          <w:rFonts w:cstheme="minorHAnsi"/>
          <w:sz w:val="24"/>
          <w:szCs w:val="24"/>
        </w:rPr>
        <w:instrText>homicide</w:instrText>
      </w:r>
      <w:r w:rsidR="002E6196">
        <w:instrText>" \t "</w:instrText>
      </w:r>
      <w:r w:rsidR="002E6196" w:rsidRPr="00CC3DAA">
        <w:rPr>
          <w:rFonts w:cstheme="minorHAnsi"/>
          <w:i/>
        </w:rPr>
        <w:instrText>See</w:instrText>
      </w:r>
      <w:r w:rsidR="002E6196" w:rsidRPr="00CC3DAA">
        <w:rPr>
          <w:rFonts w:cstheme="minorHAnsi"/>
        </w:rPr>
        <w:instrText xml:space="preserve"> Fentanyl</w:instrText>
      </w:r>
      <w:r w:rsidR="002E6196">
        <w:instrText xml:space="preserve">" </w:instrText>
      </w:r>
      <w:r w:rsidR="002E6196">
        <w:rPr>
          <w:rFonts w:cstheme="minorHAnsi"/>
          <w:sz w:val="24"/>
          <w:szCs w:val="24"/>
        </w:rPr>
        <w:fldChar w:fldCharType="end"/>
      </w:r>
      <w:r w:rsidRPr="00A329A7">
        <w:rPr>
          <w:rFonts w:cstheme="minorHAnsi"/>
          <w:sz w:val="24"/>
          <w:szCs w:val="24"/>
        </w:rPr>
        <w:t xml:space="preserve"> as a felony criminal offense.  Prohibits the affirmative defense to this charge that the deceased consented to be injected, or otherwise intentionally used or ingested the fentanyl, or fentanyl-based, substance.</w:t>
      </w:r>
    </w:p>
    <w:p w14:paraId="10F41739" w14:textId="77777777" w:rsidR="00DF4B23" w:rsidRPr="00A329A7" w:rsidRDefault="00DF4B23" w:rsidP="00DF4B23">
      <w:pPr>
        <w:spacing w:after="0" w:line="240" w:lineRule="auto"/>
        <w:rPr>
          <w:rFonts w:cstheme="minorHAnsi"/>
          <w:b/>
          <w:sz w:val="24"/>
          <w:szCs w:val="24"/>
        </w:rPr>
      </w:pPr>
      <w:r w:rsidRPr="00A329A7">
        <w:rPr>
          <w:rFonts w:cstheme="minorHAnsi"/>
          <w:b/>
          <w:sz w:val="24"/>
          <w:szCs w:val="24"/>
        </w:rPr>
        <w:t>S. 560</w:t>
      </w:r>
      <w:r w:rsidRPr="00A329A7">
        <w:rPr>
          <w:rFonts w:cstheme="minorHAnsi"/>
          <w:b/>
          <w:sz w:val="24"/>
          <w:szCs w:val="24"/>
        </w:rPr>
        <w:fldChar w:fldCharType="begin"/>
      </w:r>
      <w:r w:rsidRPr="00A329A7">
        <w:rPr>
          <w:rFonts w:cstheme="minorHAnsi"/>
          <w:sz w:val="24"/>
          <w:szCs w:val="24"/>
        </w:rPr>
        <w:instrText xml:space="preserve"> XE "</w:instrText>
      </w:r>
      <w:r w:rsidRPr="00A329A7">
        <w:rPr>
          <w:rFonts w:cstheme="minorHAnsi"/>
          <w:b/>
          <w:sz w:val="24"/>
          <w:szCs w:val="24"/>
        </w:rPr>
        <w:instrText>S. 560</w:instrText>
      </w:r>
      <w:r w:rsidRPr="00A329A7">
        <w:rPr>
          <w:rFonts w:cstheme="minorHAnsi"/>
          <w:sz w:val="24"/>
          <w:szCs w:val="24"/>
        </w:rPr>
        <w:instrText xml:space="preserve">" </w:instrText>
      </w:r>
      <w:r w:rsidRPr="00A329A7">
        <w:rPr>
          <w:rFonts w:cstheme="minorHAnsi"/>
          <w:b/>
          <w:sz w:val="24"/>
          <w:szCs w:val="24"/>
        </w:rPr>
        <w:fldChar w:fldCharType="end"/>
      </w:r>
      <w:r w:rsidRPr="00A329A7">
        <w:rPr>
          <w:rFonts w:cstheme="minorHAnsi"/>
          <w:b/>
          <w:sz w:val="24"/>
          <w:szCs w:val="24"/>
        </w:rPr>
        <w:t xml:space="preserve">  Heirs’ Property Study Committee </w:t>
      </w:r>
      <w:r>
        <w:rPr>
          <w:rFonts w:cstheme="minorHAnsi"/>
          <w:b/>
          <w:sz w:val="24"/>
          <w:szCs w:val="24"/>
        </w:rPr>
        <w:t xml:space="preserve"> </w:t>
      </w:r>
      <w:r w:rsidRPr="00A329A7">
        <w:rPr>
          <w:rFonts w:cstheme="minorHAnsi"/>
          <w:b/>
          <w:sz w:val="24"/>
          <w:szCs w:val="24"/>
        </w:rPr>
        <w:t xml:space="preserve">  Sen. Scott</w:t>
      </w:r>
      <w:r w:rsidRPr="00A329A7">
        <w:rPr>
          <w:rFonts w:cstheme="minorHAnsi"/>
          <w:b/>
          <w:sz w:val="24"/>
          <w:szCs w:val="24"/>
        </w:rPr>
        <w:fldChar w:fldCharType="begin"/>
      </w:r>
      <w:r w:rsidRPr="00A329A7">
        <w:rPr>
          <w:rFonts w:cstheme="minorHAnsi"/>
          <w:sz w:val="24"/>
          <w:szCs w:val="24"/>
        </w:rPr>
        <w:instrText xml:space="preserve"> XE "</w:instrText>
      </w:r>
      <w:r w:rsidRPr="00A329A7">
        <w:rPr>
          <w:rFonts w:cstheme="minorHAnsi"/>
          <w:b/>
          <w:sz w:val="24"/>
          <w:szCs w:val="24"/>
        </w:rPr>
        <w:instrText>Sen. Scott</w:instrText>
      </w:r>
      <w:r w:rsidRPr="00A329A7">
        <w:rPr>
          <w:rFonts w:cstheme="minorHAnsi"/>
          <w:sz w:val="24"/>
          <w:szCs w:val="24"/>
        </w:rPr>
        <w:instrText xml:space="preserve">" </w:instrText>
      </w:r>
      <w:r w:rsidRPr="00A329A7">
        <w:rPr>
          <w:rFonts w:cstheme="minorHAnsi"/>
          <w:b/>
          <w:sz w:val="24"/>
          <w:szCs w:val="24"/>
        </w:rPr>
        <w:fldChar w:fldCharType="end"/>
      </w:r>
    </w:p>
    <w:p w14:paraId="7F2B907D" w14:textId="77777777" w:rsidR="00DF4B23" w:rsidRPr="00A329A7" w:rsidRDefault="00DF4B23" w:rsidP="00DF4B23">
      <w:pPr>
        <w:spacing w:after="120" w:line="240" w:lineRule="auto"/>
        <w:rPr>
          <w:rFonts w:cstheme="minorHAnsi"/>
          <w:sz w:val="24"/>
          <w:szCs w:val="24"/>
        </w:rPr>
      </w:pPr>
      <w:r w:rsidRPr="00A329A7">
        <w:rPr>
          <w:rFonts w:cstheme="minorHAnsi"/>
          <w:sz w:val="24"/>
          <w:szCs w:val="24"/>
        </w:rPr>
        <w:t>A recommended Heirs' Property Study Committee</w:t>
      </w:r>
      <w:r w:rsidRPr="00A329A7">
        <w:rPr>
          <w:rFonts w:cstheme="minorHAnsi"/>
          <w:sz w:val="24"/>
          <w:szCs w:val="24"/>
        </w:rPr>
        <w:fldChar w:fldCharType="begin"/>
      </w:r>
      <w:r w:rsidRPr="00A329A7">
        <w:rPr>
          <w:rFonts w:cstheme="minorHAnsi"/>
          <w:sz w:val="24"/>
          <w:szCs w:val="24"/>
        </w:rPr>
        <w:instrText xml:space="preserve"> XE "Heirs' Property Study Committee" </w:instrText>
      </w:r>
      <w:r w:rsidRPr="00A329A7">
        <w:rPr>
          <w:rFonts w:cstheme="minorHAnsi"/>
          <w:sz w:val="24"/>
          <w:szCs w:val="24"/>
        </w:rPr>
        <w:fldChar w:fldCharType="end"/>
      </w:r>
      <w:r w:rsidRPr="00A329A7">
        <w:rPr>
          <w:rFonts w:cstheme="minorHAnsi"/>
          <w:sz w:val="24"/>
          <w:szCs w:val="24"/>
        </w:rPr>
        <w:t xml:space="preserve"> would examine current and prospective methods for addressing heirs’ property issues and related costs in South Carolina.  This bill sets out proposed membership, the report it would submit to the General Assembly, and the timing of its dissolution.</w:t>
      </w:r>
    </w:p>
    <w:p w14:paraId="455300BF" w14:textId="77777777" w:rsidR="00DF4B23" w:rsidRPr="00A329A7" w:rsidRDefault="00DF4B23" w:rsidP="00DF4B23">
      <w:pPr>
        <w:spacing w:after="0" w:line="240" w:lineRule="auto"/>
        <w:rPr>
          <w:rFonts w:cstheme="minorHAnsi"/>
          <w:b/>
          <w:sz w:val="24"/>
          <w:szCs w:val="24"/>
        </w:rPr>
      </w:pPr>
      <w:r w:rsidRPr="00A329A7">
        <w:rPr>
          <w:rFonts w:cstheme="minorHAnsi"/>
          <w:b/>
          <w:sz w:val="24"/>
          <w:szCs w:val="24"/>
        </w:rPr>
        <w:t>S. 973</w:t>
      </w:r>
      <w:r w:rsidRPr="00A329A7">
        <w:rPr>
          <w:rFonts w:cstheme="minorHAnsi"/>
          <w:b/>
          <w:sz w:val="24"/>
          <w:szCs w:val="24"/>
        </w:rPr>
        <w:fldChar w:fldCharType="begin"/>
      </w:r>
      <w:r w:rsidRPr="00A329A7">
        <w:rPr>
          <w:rFonts w:cstheme="minorHAnsi"/>
          <w:sz w:val="24"/>
          <w:szCs w:val="24"/>
        </w:rPr>
        <w:instrText xml:space="preserve"> XE "</w:instrText>
      </w:r>
      <w:r w:rsidRPr="00A329A7">
        <w:rPr>
          <w:rFonts w:cstheme="minorHAnsi"/>
          <w:b/>
          <w:sz w:val="24"/>
          <w:szCs w:val="24"/>
        </w:rPr>
        <w:instrText>S. 973</w:instrText>
      </w:r>
      <w:r w:rsidRPr="00A329A7">
        <w:rPr>
          <w:rFonts w:cstheme="minorHAnsi"/>
          <w:sz w:val="24"/>
          <w:szCs w:val="24"/>
        </w:rPr>
        <w:instrText xml:space="preserve">" </w:instrText>
      </w:r>
      <w:r w:rsidRPr="00A329A7">
        <w:rPr>
          <w:rFonts w:cstheme="minorHAnsi"/>
          <w:b/>
          <w:sz w:val="24"/>
          <w:szCs w:val="24"/>
        </w:rPr>
        <w:fldChar w:fldCharType="end"/>
      </w:r>
      <w:r w:rsidRPr="00A329A7">
        <w:rPr>
          <w:rFonts w:cstheme="minorHAnsi"/>
          <w:b/>
          <w:sz w:val="24"/>
          <w:szCs w:val="24"/>
        </w:rPr>
        <w:t xml:space="preserve">  SC Code Volume Updates</w:t>
      </w:r>
      <w:r w:rsidRPr="00A329A7">
        <w:rPr>
          <w:rFonts w:cstheme="minorHAnsi"/>
          <w:b/>
          <w:sz w:val="24"/>
          <w:szCs w:val="24"/>
        </w:rPr>
        <w:fldChar w:fldCharType="begin"/>
      </w:r>
      <w:r w:rsidRPr="00A329A7">
        <w:rPr>
          <w:rFonts w:cstheme="minorHAnsi"/>
          <w:sz w:val="24"/>
          <w:szCs w:val="24"/>
        </w:rPr>
        <w:instrText xml:space="preserve"> XE "</w:instrText>
      </w:r>
      <w:r w:rsidRPr="00DC51A3">
        <w:rPr>
          <w:rFonts w:cstheme="minorHAnsi"/>
          <w:sz w:val="24"/>
          <w:szCs w:val="24"/>
        </w:rPr>
        <w:instrText>code volume updates</w:instrText>
      </w:r>
      <w:r w:rsidRPr="00A329A7">
        <w:rPr>
          <w:rFonts w:cstheme="minorHAnsi"/>
          <w:sz w:val="24"/>
          <w:szCs w:val="24"/>
        </w:rPr>
        <w:instrText xml:space="preserve">" </w:instrText>
      </w:r>
      <w:r w:rsidRPr="00A329A7">
        <w:rPr>
          <w:rFonts w:cstheme="minorHAnsi"/>
          <w:b/>
          <w:sz w:val="24"/>
          <w:szCs w:val="24"/>
        </w:rPr>
        <w:fldChar w:fldCharType="end"/>
      </w:r>
      <w:r w:rsidRPr="00A329A7">
        <w:rPr>
          <w:rFonts w:cstheme="minorHAnsi"/>
          <w:b/>
          <w:sz w:val="24"/>
          <w:szCs w:val="24"/>
        </w:rPr>
        <w:t xml:space="preserve">  </w:t>
      </w:r>
      <w:r>
        <w:rPr>
          <w:rFonts w:cstheme="minorHAnsi"/>
          <w:b/>
          <w:sz w:val="24"/>
          <w:szCs w:val="24"/>
        </w:rPr>
        <w:t xml:space="preserve"> </w:t>
      </w:r>
      <w:r w:rsidRPr="00A329A7">
        <w:rPr>
          <w:rFonts w:cstheme="minorHAnsi"/>
          <w:b/>
          <w:sz w:val="24"/>
          <w:szCs w:val="24"/>
        </w:rPr>
        <w:t xml:space="preserve"> Sen. Rankin</w:t>
      </w:r>
      <w:r w:rsidRPr="00A329A7">
        <w:rPr>
          <w:rFonts w:cstheme="minorHAnsi"/>
          <w:b/>
          <w:sz w:val="24"/>
          <w:szCs w:val="24"/>
        </w:rPr>
        <w:fldChar w:fldCharType="begin"/>
      </w:r>
      <w:r w:rsidRPr="00A329A7">
        <w:rPr>
          <w:rFonts w:cstheme="minorHAnsi"/>
          <w:sz w:val="24"/>
          <w:szCs w:val="24"/>
        </w:rPr>
        <w:instrText xml:space="preserve"> XE "</w:instrText>
      </w:r>
      <w:r w:rsidRPr="00A329A7">
        <w:rPr>
          <w:rFonts w:cstheme="minorHAnsi"/>
          <w:b/>
          <w:sz w:val="24"/>
          <w:szCs w:val="24"/>
        </w:rPr>
        <w:instrText>Sen. Rankin</w:instrText>
      </w:r>
      <w:r w:rsidRPr="00A329A7">
        <w:rPr>
          <w:rFonts w:cstheme="minorHAnsi"/>
          <w:sz w:val="24"/>
          <w:szCs w:val="24"/>
        </w:rPr>
        <w:instrText xml:space="preserve">" </w:instrText>
      </w:r>
      <w:r w:rsidRPr="00A329A7">
        <w:rPr>
          <w:rFonts w:cstheme="minorHAnsi"/>
          <w:b/>
          <w:sz w:val="24"/>
          <w:szCs w:val="24"/>
        </w:rPr>
        <w:fldChar w:fldCharType="end"/>
      </w:r>
    </w:p>
    <w:p w14:paraId="1C508A9D" w14:textId="77777777" w:rsidR="00DF4B23" w:rsidRPr="00A329A7" w:rsidRDefault="00DF4B23" w:rsidP="00DF4B23">
      <w:pPr>
        <w:spacing w:after="120" w:line="240" w:lineRule="auto"/>
        <w:rPr>
          <w:rFonts w:cstheme="minorHAnsi"/>
          <w:sz w:val="24"/>
          <w:szCs w:val="24"/>
        </w:rPr>
      </w:pPr>
      <w:r w:rsidRPr="00A329A7">
        <w:rPr>
          <w:rFonts w:cstheme="minorHAnsi"/>
          <w:sz w:val="24"/>
          <w:szCs w:val="24"/>
        </w:rPr>
        <w:t xml:space="preserve">This bill seeks to update Volume 21 of the South Carolina </w:t>
      </w:r>
      <w:r w:rsidRPr="00A329A7">
        <w:rPr>
          <w:rFonts w:cstheme="minorHAnsi"/>
          <w:b/>
          <w:sz w:val="24"/>
          <w:szCs w:val="24"/>
        </w:rPr>
        <w:t>Code of Laws</w:t>
      </w:r>
      <w:r w:rsidRPr="00A329A7">
        <w:rPr>
          <w:rFonts w:cstheme="minorHAnsi"/>
          <w:sz w:val="24"/>
          <w:szCs w:val="24"/>
        </w:rPr>
        <w:t xml:space="preserve"> to incorporate all enactments made since the last time this volume was updated.  This volume currently contains the Archives, Library and Museum chapters; the Probate Code; and South Carolina’s Alcohol Beverage Control laws.</w:t>
      </w:r>
    </w:p>
    <w:p w14:paraId="58E259BD" w14:textId="77777777" w:rsidR="00DF4B23" w:rsidRPr="00A329A7" w:rsidRDefault="00DF4B23" w:rsidP="00DF4B23">
      <w:pPr>
        <w:spacing w:after="0" w:line="240" w:lineRule="auto"/>
        <w:rPr>
          <w:rFonts w:cstheme="minorHAnsi"/>
          <w:b/>
          <w:sz w:val="24"/>
          <w:szCs w:val="24"/>
        </w:rPr>
      </w:pPr>
      <w:r w:rsidRPr="00A329A7">
        <w:rPr>
          <w:rFonts w:cstheme="minorHAnsi"/>
          <w:b/>
          <w:sz w:val="24"/>
          <w:szCs w:val="24"/>
        </w:rPr>
        <w:t>S. 1112</w:t>
      </w:r>
      <w:r w:rsidRPr="00A329A7">
        <w:rPr>
          <w:rFonts w:cstheme="minorHAnsi"/>
          <w:b/>
          <w:sz w:val="24"/>
          <w:szCs w:val="24"/>
        </w:rPr>
        <w:fldChar w:fldCharType="begin"/>
      </w:r>
      <w:r w:rsidRPr="00A329A7">
        <w:rPr>
          <w:rFonts w:cstheme="minorHAnsi"/>
          <w:sz w:val="24"/>
          <w:szCs w:val="24"/>
        </w:rPr>
        <w:instrText xml:space="preserve"> XE "</w:instrText>
      </w:r>
      <w:r w:rsidRPr="00A329A7">
        <w:rPr>
          <w:rFonts w:cstheme="minorHAnsi"/>
          <w:b/>
          <w:sz w:val="24"/>
          <w:szCs w:val="24"/>
        </w:rPr>
        <w:instrText>S. 1112</w:instrText>
      </w:r>
      <w:r w:rsidRPr="00A329A7">
        <w:rPr>
          <w:rFonts w:cstheme="minorHAnsi"/>
          <w:sz w:val="24"/>
          <w:szCs w:val="24"/>
        </w:rPr>
        <w:instrText xml:space="preserve">" </w:instrText>
      </w:r>
      <w:r w:rsidRPr="00A329A7">
        <w:rPr>
          <w:rFonts w:cstheme="minorHAnsi"/>
          <w:b/>
          <w:sz w:val="24"/>
          <w:szCs w:val="24"/>
        </w:rPr>
        <w:fldChar w:fldCharType="end"/>
      </w:r>
      <w:r w:rsidRPr="00A329A7">
        <w:rPr>
          <w:rFonts w:cstheme="minorHAnsi"/>
          <w:b/>
          <w:sz w:val="24"/>
          <w:szCs w:val="24"/>
        </w:rPr>
        <w:t xml:space="preserve">  Russian Invasion of Ukraine</w:t>
      </w:r>
      <w:r w:rsidRPr="00A329A7">
        <w:rPr>
          <w:rFonts w:cstheme="minorHAnsi"/>
          <w:b/>
          <w:sz w:val="24"/>
          <w:szCs w:val="24"/>
        </w:rPr>
        <w:fldChar w:fldCharType="begin"/>
      </w:r>
      <w:r w:rsidRPr="00A329A7">
        <w:rPr>
          <w:rFonts w:cstheme="minorHAnsi"/>
          <w:sz w:val="24"/>
          <w:szCs w:val="24"/>
        </w:rPr>
        <w:instrText xml:space="preserve"> XE "Ukraine" </w:instrText>
      </w:r>
      <w:r w:rsidRPr="00A329A7">
        <w:rPr>
          <w:rFonts w:cstheme="minorHAnsi"/>
          <w:b/>
          <w:sz w:val="24"/>
          <w:szCs w:val="24"/>
        </w:rPr>
        <w:fldChar w:fldCharType="end"/>
      </w:r>
      <w:r w:rsidRPr="00A329A7">
        <w:rPr>
          <w:rFonts w:cstheme="minorHAnsi"/>
          <w:b/>
          <w:sz w:val="24"/>
          <w:szCs w:val="24"/>
        </w:rPr>
        <w:t xml:space="preserve">   Sen. Hutto</w:t>
      </w:r>
      <w:r w:rsidRPr="00A329A7">
        <w:rPr>
          <w:rFonts w:cstheme="minorHAnsi"/>
          <w:b/>
          <w:sz w:val="24"/>
          <w:szCs w:val="24"/>
        </w:rPr>
        <w:fldChar w:fldCharType="begin"/>
      </w:r>
      <w:r w:rsidRPr="00A329A7">
        <w:rPr>
          <w:rFonts w:cstheme="minorHAnsi"/>
          <w:sz w:val="24"/>
          <w:szCs w:val="24"/>
        </w:rPr>
        <w:instrText xml:space="preserve"> XE "</w:instrText>
      </w:r>
      <w:r w:rsidRPr="00A329A7">
        <w:rPr>
          <w:rFonts w:cstheme="minorHAnsi"/>
          <w:b/>
          <w:sz w:val="24"/>
          <w:szCs w:val="24"/>
        </w:rPr>
        <w:instrText>Sen. Hutto</w:instrText>
      </w:r>
      <w:r w:rsidRPr="00A329A7">
        <w:rPr>
          <w:rFonts w:cstheme="minorHAnsi"/>
          <w:sz w:val="24"/>
          <w:szCs w:val="24"/>
        </w:rPr>
        <w:instrText xml:space="preserve">" </w:instrText>
      </w:r>
      <w:r w:rsidRPr="00A329A7">
        <w:rPr>
          <w:rFonts w:cstheme="minorHAnsi"/>
          <w:b/>
          <w:sz w:val="24"/>
          <w:szCs w:val="24"/>
        </w:rPr>
        <w:fldChar w:fldCharType="end"/>
      </w:r>
    </w:p>
    <w:p w14:paraId="7E99840B" w14:textId="01659F31" w:rsidR="00DF4B23" w:rsidRPr="00A329A7" w:rsidRDefault="00DF4B23" w:rsidP="00DF4B23">
      <w:pPr>
        <w:spacing w:after="120" w:line="240" w:lineRule="auto"/>
        <w:rPr>
          <w:rFonts w:cstheme="minorHAnsi"/>
          <w:sz w:val="24"/>
          <w:szCs w:val="24"/>
        </w:rPr>
      </w:pPr>
      <w:r w:rsidRPr="00A329A7">
        <w:rPr>
          <w:rFonts w:cstheme="minorHAnsi"/>
          <w:sz w:val="24"/>
          <w:szCs w:val="24"/>
        </w:rPr>
        <w:t>This concurrent resolution seeks to express the General Assembly’s strong belief that the Russian invasion of Ukraine</w:t>
      </w:r>
      <w:r w:rsidRPr="00A329A7">
        <w:rPr>
          <w:rFonts w:cstheme="minorHAnsi"/>
          <w:sz w:val="24"/>
          <w:szCs w:val="24"/>
        </w:rPr>
        <w:fldChar w:fldCharType="begin"/>
      </w:r>
      <w:r w:rsidRPr="00A329A7">
        <w:rPr>
          <w:sz w:val="24"/>
          <w:szCs w:val="24"/>
        </w:rPr>
        <w:instrText xml:space="preserve"> XE "</w:instrText>
      </w:r>
      <w:r w:rsidRPr="00A329A7">
        <w:rPr>
          <w:rFonts w:cstheme="minorHAnsi"/>
          <w:sz w:val="24"/>
          <w:szCs w:val="24"/>
        </w:rPr>
        <w:instrText>Ukraine:</w:instrText>
      </w:r>
      <w:r w:rsidRPr="00A329A7">
        <w:rPr>
          <w:sz w:val="24"/>
          <w:szCs w:val="24"/>
        </w:rPr>
        <w:instrText xml:space="preserve">invasion of" </w:instrText>
      </w:r>
      <w:r w:rsidRPr="00A329A7">
        <w:rPr>
          <w:rFonts w:cstheme="minorHAnsi"/>
          <w:sz w:val="24"/>
          <w:szCs w:val="24"/>
        </w:rPr>
        <w:fldChar w:fldCharType="end"/>
      </w:r>
      <w:r w:rsidRPr="00A329A7">
        <w:rPr>
          <w:rFonts w:cstheme="minorHAnsi"/>
          <w:sz w:val="24"/>
          <w:szCs w:val="24"/>
        </w:rPr>
        <w:t xml:space="preserve"> must end.  It also expresses support for the Ukrainian people fighting this Russian invasion</w:t>
      </w:r>
      <w:r w:rsidR="00DC51A3">
        <w:rPr>
          <w:rFonts w:cstheme="minorHAnsi"/>
          <w:sz w:val="24"/>
          <w:szCs w:val="24"/>
        </w:rPr>
        <w:fldChar w:fldCharType="begin"/>
      </w:r>
      <w:r w:rsidR="00DC51A3">
        <w:instrText xml:space="preserve"> XE "</w:instrText>
      </w:r>
      <w:r w:rsidR="00DC51A3" w:rsidRPr="003679B8">
        <w:rPr>
          <w:rFonts w:cstheme="minorHAnsi"/>
          <w:sz w:val="24"/>
          <w:szCs w:val="24"/>
        </w:rPr>
        <w:instrText>Russian invasion</w:instrText>
      </w:r>
      <w:r w:rsidR="00DC51A3">
        <w:instrText xml:space="preserve">" </w:instrText>
      </w:r>
      <w:r w:rsidR="00DC51A3">
        <w:rPr>
          <w:rFonts w:cstheme="minorHAnsi"/>
          <w:sz w:val="24"/>
          <w:szCs w:val="24"/>
        </w:rPr>
        <w:fldChar w:fldCharType="end"/>
      </w:r>
      <w:r w:rsidRPr="00A329A7">
        <w:rPr>
          <w:rFonts w:cstheme="minorHAnsi"/>
          <w:sz w:val="24"/>
          <w:szCs w:val="24"/>
        </w:rPr>
        <w:t>, maintaining Ukrainian independence, and supplying their defense efforts.  Additional provisions seek a ban of Russian planes from Canadian or United States airspaces.</w:t>
      </w:r>
    </w:p>
    <w:p w14:paraId="3BE4B3A7" w14:textId="3A98A089" w:rsidR="00D74A7B" w:rsidRPr="00B03FDB" w:rsidRDefault="00D74A7B" w:rsidP="00B03FDB">
      <w:pPr>
        <w:spacing w:after="240" w:line="240" w:lineRule="auto"/>
        <w:jc w:val="center"/>
        <w:rPr>
          <w:rFonts w:eastAsia="Calibri" w:cstheme="minorHAnsi"/>
          <w:b/>
          <w:sz w:val="28"/>
          <w:szCs w:val="28"/>
        </w:rPr>
      </w:pPr>
      <w:r w:rsidRPr="00B03FDB">
        <w:rPr>
          <w:rFonts w:eastAsia="Calibri" w:cstheme="minorHAnsi"/>
          <w:b/>
          <w:sz w:val="28"/>
          <w:szCs w:val="28"/>
        </w:rPr>
        <w:t xml:space="preserve">Labor, </w:t>
      </w:r>
      <w:proofErr w:type="gramStart"/>
      <w:r w:rsidRPr="00B03FDB">
        <w:rPr>
          <w:rFonts w:eastAsia="Calibri" w:cstheme="minorHAnsi"/>
          <w:b/>
          <w:sz w:val="28"/>
          <w:szCs w:val="28"/>
        </w:rPr>
        <w:t>Commerce</w:t>
      </w:r>
      <w:proofErr w:type="gramEnd"/>
      <w:r w:rsidRPr="00B03FDB">
        <w:rPr>
          <w:rFonts w:eastAsia="Calibri" w:cstheme="minorHAnsi"/>
          <w:b/>
          <w:sz w:val="28"/>
          <w:szCs w:val="28"/>
        </w:rPr>
        <w:t xml:space="preserve"> and Industry Committee</w:t>
      </w:r>
    </w:p>
    <w:p w14:paraId="59EA740F" w14:textId="4890056D" w:rsidR="00B47E0D" w:rsidRPr="00A329A7" w:rsidRDefault="00B47E0D" w:rsidP="003A0F2B">
      <w:pPr>
        <w:spacing w:after="0" w:line="240" w:lineRule="auto"/>
        <w:rPr>
          <w:rFonts w:eastAsia="Calibri" w:cs="Times New Roman"/>
          <w:b/>
          <w:sz w:val="24"/>
          <w:szCs w:val="24"/>
        </w:rPr>
      </w:pPr>
      <w:r w:rsidRPr="00A329A7">
        <w:rPr>
          <w:rFonts w:eastAsia="Calibri" w:cs="Times New Roman"/>
          <w:b/>
          <w:sz w:val="24"/>
          <w:szCs w:val="24"/>
        </w:rPr>
        <w:t>S. 637</w:t>
      </w:r>
      <w:r w:rsidR="00EA35A0">
        <w:rPr>
          <w:rFonts w:eastAsia="Calibri" w:cs="Times New Roman"/>
          <w:b/>
          <w:sz w:val="24"/>
          <w:szCs w:val="24"/>
        </w:rPr>
        <w:fldChar w:fldCharType="begin"/>
      </w:r>
      <w:r w:rsidR="00EA35A0">
        <w:instrText xml:space="preserve"> XE "</w:instrText>
      </w:r>
      <w:r w:rsidR="00EA35A0" w:rsidRPr="00EC59CD">
        <w:rPr>
          <w:rFonts w:eastAsia="Calibri" w:cs="Times New Roman"/>
          <w:b/>
          <w:sz w:val="24"/>
          <w:szCs w:val="24"/>
        </w:rPr>
        <w:instrText>S. 637</w:instrText>
      </w:r>
      <w:r w:rsidR="00EA35A0">
        <w:instrText xml:space="preserve">" </w:instrText>
      </w:r>
      <w:r w:rsidR="00EA35A0">
        <w:rPr>
          <w:rFonts w:eastAsia="Calibri" w:cs="Times New Roman"/>
          <w:b/>
          <w:sz w:val="24"/>
          <w:szCs w:val="24"/>
        </w:rPr>
        <w:fldChar w:fldCharType="end"/>
      </w:r>
      <w:r w:rsidRPr="00A329A7">
        <w:rPr>
          <w:rFonts w:eastAsia="Calibri" w:cs="Times New Roman"/>
          <w:b/>
          <w:sz w:val="24"/>
          <w:szCs w:val="24"/>
        </w:rPr>
        <w:t xml:space="preserve">  Retailers of Manufactured or Modular H</w:t>
      </w:r>
      <w:r w:rsidR="00EA35A0">
        <w:rPr>
          <w:rFonts w:eastAsia="Calibri" w:cs="Times New Roman"/>
          <w:b/>
          <w:sz w:val="24"/>
          <w:szCs w:val="24"/>
        </w:rPr>
        <w:t>omes    Sen. Cromer</w:t>
      </w:r>
      <w:r w:rsidR="00EA35A0">
        <w:rPr>
          <w:rFonts w:eastAsia="Calibri" w:cs="Times New Roman"/>
          <w:b/>
          <w:sz w:val="24"/>
          <w:szCs w:val="24"/>
        </w:rPr>
        <w:fldChar w:fldCharType="begin"/>
      </w:r>
      <w:r w:rsidR="00EA35A0">
        <w:instrText xml:space="preserve"> XE "</w:instrText>
      </w:r>
      <w:r w:rsidR="00EA35A0" w:rsidRPr="00EC59CD">
        <w:rPr>
          <w:rFonts w:eastAsia="Calibri" w:cs="Times New Roman"/>
          <w:b/>
          <w:sz w:val="24"/>
          <w:szCs w:val="24"/>
        </w:rPr>
        <w:instrText>Sen. Cromer</w:instrText>
      </w:r>
      <w:r w:rsidR="00EA35A0">
        <w:instrText xml:space="preserve">" </w:instrText>
      </w:r>
      <w:r w:rsidR="00EA35A0">
        <w:rPr>
          <w:rFonts w:eastAsia="Calibri" w:cs="Times New Roman"/>
          <w:b/>
          <w:sz w:val="24"/>
          <w:szCs w:val="24"/>
        </w:rPr>
        <w:fldChar w:fldCharType="end"/>
      </w:r>
    </w:p>
    <w:p w14:paraId="12734AA1" w14:textId="78F38D61" w:rsidR="00B47E0D" w:rsidRPr="00A329A7" w:rsidRDefault="00B47E0D" w:rsidP="00A329A7">
      <w:pPr>
        <w:spacing w:after="120" w:line="240" w:lineRule="auto"/>
        <w:rPr>
          <w:rFonts w:eastAsia="Calibri" w:cs="Times New Roman"/>
          <w:sz w:val="24"/>
          <w:szCs w:val="24"/>
        </w:rPr>
      </w:pPr>
      <w:r w:rsidRPr="00A329A7">
        <w:rPr>
          <w:rFonts w:eastAsia="Calibri" w:cs="Times New Roman"/>
          <w:sz w:val="24"/>
          <w:szCs w:val="24"/>
        </w:rPr>
        <w:t>This bill revises provisions of the state’s mortgage lending laws</w:t>
      </w:r>
      <w:r w:rsidR="00EA35A0">
        <w:rPr>
          <w:rFonts w:eastAsia="Calibri" w:cs="Times New Roman"/>
          <w:sz w:val="24"/>
          <w:szCs w:val="24"/>
        </w:rPr>
        <w:fldChar w:fldCharType="begin"/>
      </w:r>
      <w:r w:rsidR="00EA35A0">
        <w:instrText xml:space="preserve"> XE "</w:instrText>
      </w:r>
      <w:r w:rsidR="00EA35A0" w:rsidRPr="00EC59CD">
        <w:rPr>
          <w:rFonts w:eastAsia="Calibri" w:cs="Times New Roman"/>
          <w:sz w:val="24"/>
          <w:szCs w:val="24"/>
        </w:rPr>
        <w:instrText>mortgage lending laws</w:instrText>
      </w:r>
      <w:r w:rsidR="00EA35A0">
        <w:instrText xml:space="preserve">" </w:instrText>
      </w:r>
      <w:r w:rsidR="00EA35A0">
        <w:rPr>
          <w:rFonts w:eastAsia="Calibri" w:cs="Times New Roman"/>
          <w:sz w:val="24"/>
          <w:szCs w:val="24"/>
        </w:rPr>
        <w:fldChar w:fldCharType="end"/>
      </w:r>
      <w:r w:rsidRPr="00A329A7">
        <w:rPr>
          <w:rFonts w:eastAsia="Calibri" w:cs="Times New Roman"/>
          <w:sz w:val="24"/>
          <w:szCs w:val="24"/>
        </w:rPr>
        <w:t xml:space="preserve"> and provisions for the licensing of mortgage brokers to establish certain criteria a retailer of manufactured or modular homes must meet to qualify as an “exempt person</w:t>
      </w:r>
      <w:r w:rsidR="00EA35A0">
        <w:rPr>
          <w:rFonts w:eastAsia="Calibri" w:cs="Times New Roman"/>
          <w:sz w:val="24"/>
          <w:szCs w:val="24"/>
        </w:rPr>
        <w:t>.”</w:t>
      </w:r>
    </w:p>
    <w:p w14:paraId="3FBAEE84" w14:textId="6CA90A3B" w:rsidR="00B47E0D" w:rsidRPr="00A329A7" w:rsidRDefault="00B47E0D" w:rsidP="003A0F2B">
      <w:pPr>
        <w:spacing w:after="0" w:line="240" w:lineRule="auto"/>
        <w:rPr>
          <w:rFonts w:eastAsia="Calibri" w:cs="Times New Roman"/>
          <w:b/>
          <w:sz w:val="24"/>
          <w:szCs w:val="24"/>
        </w:rPr>
      </w:pPr>
      <w:r w:rsidRPr="00A329A7">
        <w:rPr>
          <w:rFonts w:eastAsia="Calibri" w:cs="Times New Roman"/>
          <w:b/>
          <w:sz w:val="24"/>
          <w:szCs w:val="24"/>
        </w:rPr>
        <w:t>S. 908</w:t>
      </w:r>
      <w:r w:rsidR="00EA35A0">
        <w:rPr>
          <w:rFonts w:eastAsia="Calibri" w:cs="Times New Roman"/>
          <w:b/>
          <w:sz w:val="24"/>
          <w:szCs w:val="24"/>
        </w:rPr>
        <w:fldChar w:fldCharType="begin"/>
      </w:r>
      <w:r w:rsidR="00EA35A0">
        <w:instrText xml:space="preserve"> XE "</w:instrText>
      </w:r>
      <w:r w:rsidR="00EA35A0" w:rsidRPr="00EC59CD">
        <w:rPr>
          <w:rFonts w:eastAsia="Calibri" w:cs="Times New Roman"/>
          <w:b/>
          <w:sz w:val="24"/>
          <w:szCs w:val="24"/>
        </w:rPr>
        <w:instrText>S. 908</w:instrText>
      </w:r>
      <w:r w:rsidR="00EA35A0">
        <w:instrText xml:space="preserve">" </w:instrText>
      </w:r>
      <w:r w:rsidR="00EA35A0">
        <w:rPr>
          <w:rFonts w:eastAsia="Calibri" w:cs="Times New Roman"/>
          <w:b/>
          <w:sz w:val="24"/>
          <w:szCs w:val="24"/>
        </w:rPr>
        <w:fldChar w:fldCharType="end"/>
      </w:r>
      <w:r w:rsidRPr="00A329A7">
        <w:rPr>
          <w:rFonts w:eastAsia="Calibri" w:cs="Times New Roman"/>
          <w:b/>
          <w:sz w:val="24"/>
          <w:szCs w:val="24"/>
        </w:rPr>
        <w:t xml:space="preserve">  Driving Certain Modified Vehicles Disallowed  </w:t>
      </w:r>
      <w:r w:rsidR="00EA35A0">
        <w:rPr>
          <w:rFonts w:eastAsia="Calibri" w:cs="Times New Roman"/>
          <w:b/>
          <w:sz w:val="24"/>
          <w:szCs w:val="24"/>
        </w:rPr>
        <w:t xml:space="preserve">  </w:t>
      </w:r>
      <w:r w:rsidRPr="00A329A7">
        <w:rPr>
          <w:rFonts w:eastAsia="Calibri" w:cs="Times New Roman"/>
          <w:b/>
          <w:sz w:val="24"/>
          <w:szCs w:val="24"/>
        </w:rPr>
        <w:t>Sen. Rankin</w:t>
      </w:r>
      <w:r w:rsidR="00EA35A0">
        <w:rPr>
          <w:rFonts w:eastAsia="Calibri" w:cs="Times New Roman"/>
          <w:b/>
          <w:sz w:val="24"/>
          <w:szCs w:val="24"/>
        </w:rPr>
        <w:fldChar w:fldCharType="begin"/>
      </w:r>
      <w:r w:rsidR="00EA35A0">
        <w:instrText xml:space="preserve"> XE "</w:instrText>
      </w:r>
      <w:r w:rsidR="00EA35A0" w:rsidRPr="00EC59CD">
        <w:rPr>
          <w:rFonts w:eastAsia="Calibri" w:cs="Times New Roman"/>
          <w:b/>
          <w:sz w:val="24"/>
          <w:szCs w:val="24"/>
        </w:rPr>
        <w:instrText>Sen. Rankin</w:instrText>
      </w:r>
      <w:r w:rsidR="00EA35A0">
        <w:instrText xml:space="preserve">" </w:instrText>
      </w:r>
      <w:r w:rsidR="00EA35A0">
        <w:rPr>
          <w:rFonts w:eastAsia="Calibri" w:cs="Times New Roman"/>
          <w:b/>
          <w:sz w:val="24"/>
          <w:szCs w:val="24"/>
        </w:rPr>
        <w:fldChar w:fldCharType="end"/>
      </w:r>
    </w:p>
    <w:p w14:paraId="015D0238" w14:textId="37F59A02" w:rsidR="00B47E0D" w:rsidRPr="00A329A7" w:rsidRDefault="00B47E0D" w:rsidP="00A329A7">
      <w:pPr>
        <w:spacing w:after="120" w:line="240" w:lineRule="auto"/>
        <w:rPr>
          <w:rFonts w:eastAsia="Calibri" w:cs="Times New Roman"/>
          <w:sz w:val="24"/>
          <w:szCs w:val="24"/>
        </w:rPr>
      </w:pPr>
      <w:r w:rsidRPr="00A329A7">
        <w:rPr>
          <w:rFonts w:eastAsia="Calibri" w:cs="Times New Roman"/>
          <w:sz w:val="24"/>
          <w:szCs w:val="24"/>
        </w:rPr>
        <w:t>This bill makes it unlawful to drive a passenger motor vehicle, including a pickup truck, on the highways of this state that has been altered</w:t>
      </w:r>
      <w:r w:rsidR="00EA35A0">
        <w:rPr>
          <w:rFonts w:eastAsia="Calibri" w:cs="Times New Roman"/>
          <w:sz w:val="24"/>
          <w:szCs w:val="24"/>
        </w:rPr>
        <w:fldChar w:fldCharType="begin"/>
      </w:r>
      <w:r w:rsidR="00EA35A0">
        <w:instrText xml:space="preserve"> XE "</w:instrText>
      </w:r>
      <w:r w:rsidR="00EA35A0" w:rsidRPr="000C566F">
        <w:rPr>
          <w:rFonts w:eastAsia="Calibri" w:cs="Times New Roman"/>
          <w:sz w:val="24"/>
          <w:szCs w:val="24"/>
        </w:rPr>
        <w:instrText>altered:</w:instrText>
      </w:r>
      <w:r w:rsidR="00EA35A0" w:rsidRPr="000C566F">
        <w:instrText>vehicles</w:instrText>
      </w:r>
      <w:r w:rsidR="00EA35A0">
        <w:instrText xml:space="preserve">" </w:instrText>
      </w:r>
      <w:r w:rsidR="00EA35A0">
        <w:rPr>
          <w:rFonts w:eastAsia="Calibri" w:cs="Times New Roman"/>
          <w:sz w:val="24"/>
          <w:szCs w:val="24"/>
        </w:rPr>
        <w:fldChar w:fldCharType="end"/>
      </w:r>
      <w:r w:rsidRPr="00A329A7">
        <w:rPr>
          <w:rFonts w:eastAsia="Calibri" w:cs="Times New Roman"/>
          <w:sz w:val="24"/>
          <w:szCs w:val="24"/>
        </w:rPr>
        <w:t xml:space="preserve"> so that the height of the front fender is raised or lowered four or more inches above or below the height of the rear fender.  Penalties </w:t>
      </w:r>
      <w:r w:rsidR="00EA35A0">
        <w:rPr>
          <w:rFonts w:eastAsia="Calibri" w:cs="Times New Roman"/>
          <w:sz w:val="24"/>
          <w:szCs w:val="24"/>
        </w:rPr>
        <w:t>are established for violations.</w:t>
      </w:r>
    </w:p>
    <w:p w14:paraId="4ABAF9C0" w14:textId="0B830C8B" w:rsidR="00B47E0D" w:rsidRPr="00A329A7" w:rsidRDefault="00B47E0D" w:rsidP="003A0F2B">
      <w:pPr>
        <w:spacing w:after="0" w:line="240" w:lineRule="auto"/>
        <w:rPr>
          <w:rFonts w:eastAsia="Calibri" w:cs="Times New Roman"/>
          <w:b/>
          <w:sz w:val="24"/>
          <w:szCs w:val="24"/>
        </w:rPr>
      </w:pPr>
      <w:r w:rsidRPr="00A329A7">
        <w:rPr>
          <w:rFonts w:eastAsia="Calibri" w:cs="Times New Roman"/>
          <w:b/>
          <w:sz w:val="24"/>
          <w:szCs w:val="24"/>
        </w:rPr>
        <w:t>S. 1090</w:t>
      </w:r>
      <w:r w:rsidR="00EA35A0">
        <w:rPr>
          <w:rFonts w:eastAsia="Calibri" w:cs="Times New Roman"/>
          <w:b/>
          <w:sz w:val="24"/>
          <w:szCs w:val="24"/>
        </w:rPr>
        <w:fldChar w:fldCharType="begin"/>
      </w:r>
      <w:r w:rsidR="00EA35A0">
        <w:instrText xml:space="preserve"> XE "</w:instrText>
      </w:r>
      <w:r w:rsidR="00EA35A0" w:rsidRPr="00EC59CD">
        <w:rPr>
          <w:rFonts w:eastAsia="Calibri" w:cs="Times New Roman"/>
          <w:b/>
          <w:sz w:val="24"/>
          <w:szCs w:val="24"/>
        </w:rPr>
        <w:instrText>S. 1090</w:instrText>
      </w:r>
      <w:r w:rsidR="00EA35A0">
        <w:instrText xml:space="preserve">" </w:instrText>
      </w:r>
      <w:r w:rsidR="00EA35A0">
        <w:rPr>
          <w:rFonts w:eastAsia="Calibri" w:cs="Times New Roman"/>
          <w:b/>
          <w:sz w:val="24"/>
          <w:szCs w:val="24"/>
        </w:rPr>
        <w:fldChar w:fldCharType="end"/>
      </w:r>
      <w:r w:rsidRPr="00A329A7">
        <w:rPr>
          <w:rFonts w:eastAsia="Calibri" w:cs="Times New Roman"/>
          <w:b/>
          <w:sz w:val="24"/>
          <w:szCs w:val="24"/>
        </w:rPr>
        <w:t xml:space="preserve">  Unemployment Benefits </w:t>
      </w:r>
      <w:r w:rsidR="00EA35A0">
        <w:rPr>
          <w:rFonts w:eastAsia="Calibri" w:cs="Times New Roman"/>
          <w:b/>
          <w:sz w:val="24"/>
          <w:szCs w:val="24"/>
        </w:rPr>
        <w:t xml:space="preserve">  </w:t>
      </w:r>
      <w:r w:rsidRPr="00A329A7">
        <w:rPr>
          <w:rFonts w:eastAsia="Calibri" w:cs="Times New Roman"/>
          <w:b/>
          <w:sz w:val="24"/>
          <w:szCs w:val="24"/>
        </w:rPr>
        <w:t xml:space="preserve"> Sen. Massey</w:t>
      </w:r>
      <w:r w:rsidR="00EA35A0">
        <w:rPr>
          <w:rFonts w:eastAsia="Calibri" w:cs="Times New Roman"/>
          <w:b/>
          <w:sz w:val="24"/>
          <w:szCs w:val="24"/>
        </w:rPr>
        <w:fldChar w:fldCharType="begin"/>
      </w:r>
      <w:r w:rsidR="00EA35A0">
        <w:instrText xml:space="preserve"> XE "</w:instrText>
      </w:r>
      <w:r w:rsidR="00EA35A0" w:rsidRPr="00EC59CD">
        <w:rPr>
          <w:rFonts w:eastAsia="Calibri" w:cs="Times New Roman"/>
          <w:b/>
          <w:sz w:val="24"/>
          <w:szCs w:val="24"/>
        </w:rPr>
        <w:instrText>Sen. Massey</w:instrText>
      </w:r>
      <w:r w:rsidR="00EA35A0">
        <w:instrText xml:space="preserve">" </w:instrText>
      </w:r>
      <w:r w:rsidR="00EA35A0">
        <w:rPr>
          <w:rFonts w:eastAsia="Calibri" w:cs="Times New Roman"/>
          <w:b/>
          <w:sz w:val="24"/>
          <w:szCs w:val="24"/>
        </w:rPr>
        <w:fldChar w:fldCharType="end"/>
      </w:r>
    </w:p>
    <w:p w14:paraId="020C1BA3" w14:textId="75712CF1" w:rsidR="00B47E0D" w:rsidRPr="00A329A7" w:rsidRDefault="00B47E0D" w:rsidP="00B03FDB">
      <w:pPr>
        <w:spacing w:after="240" w:line="240" w:lineRule="auto"/>
        <w:rPr>
          <w:rFonts w:eastAsia="Calibri" w:cs="Times New Roman"/>
          <w:sz w:val="24"/>
          <w:szCs w:val="24"/>
        </w:rPr>
      </w:pPr>
      <w:r w:rsidRPr="00A329A7">
        <w:rPr>
          <w:rFonts w:eastAsia="Calibri" w:cs="Times New Roman"/>
          <w:sz w:val="24"/>
          <w:szCs w:val="24"/>
        </w:rPr>
        <w:t>This bill provides that the Department of Employment and Workforce must annually adjust the maximum weekly unemployment benefit</w:t>
      </w:r>
      <w:r w:rsidR="00EA35A0">
        <w:rPr>
          <w:rFonts w:eastAsia="Calibri" w:cs="Times New Roman"/>
          <w:sz w:val="24"/>
          <w:szCs w:val="24"/>
        </w:rPr>
        <w:fldChar w:fldCharType="begin"/>
      </w:r>
      <w:r w:rsidR="00EA35A0">
        <w:instrText xml:space="preserve"> XE "</w:instrText>
      </w:r>
      <w:r w:rsidR="00EA35A0" w:rsidRPr="00EC59CD">
        <w:rPr>
          <w:rFonts w:eastAsia="Calibri" w:cs="Times New Roman"/>
          <w:sz w:val="24"/>
          <w:szCs w:val="24"/>
        </w:rPr>
        <w:instrText>unemployment benefit</w:instrText>
      </w:r>
      <w:r w:rsidR="00EA35A0">
        <w:instrText xml:space="preserve">" </w:instrText>
      </w:r>
      <w:r w:rsidR="00EA35A0">
        <w:rPr>
          <w:rFonts w:eastAsia="Calibri" w:cs="Times New Roman"/>
          <w:sz w:val="24"/>
          <w:szCs w:val="24"/>
        </w:rPr>
        <w:fldChar w:fldCharType="end"/>
      </w:r>
      <w:r w:rsidRPr="00A329A7">
        <w:rPr>
          <w:rFonts w:eastAsia="Calibri" w:cs="Times New Roman"/>
          <w:sz w:val="24"/>
          <w:szCs w:val="24"/>
        </w:rPr>
        <w:t xml:space="preserve"> amount by an amount at least equal to the rate of inflation as measured by the national consumer price index published by the Bureau of Labor Statistics for the most recently completed calendar year prior to the date that the maximum weekly benefit amount goes into effect.  The legislation provides that if on the computation date upon which an employer's tax rate is to be computed there is a delinquent report, the tax class twenty rate must be assigned to the employer until the next computation date or until all outstanding tax reports have been filed.  The legislation affirms that Department of Employment and </w:t>
      </w:r>
      <w:proofErr w:type="gramStart"/>
      <w:r w:rsidRPr="00A329A7">
        <w:rPr>
          <w:rFonts w:eastAsia="Calibri" w:cs="Times New Roman"/>
          <w:sz w:val="24"/>
          <w:szCs w:val="24"/>
        </w:rPr>
        <w:t>Workforce‘</w:t>
      </w:r>
      <w:proofErr w:type="gramEnd"/>
      <w:r w:rsidRPr="00A329A7">
        <w:rPr>
          <w:rFonts w:eastAsia="Calibri" w:cs="Times New Roman"/>
          <w:sz w:val="24"/>
          <w:szCs w:val="24"/>
        </w:rPr>
        <w:t xml:space="preserve">s long-standing interpretation of the statute that sets the weekly </w:t>
      </w:r>
      <w:r w:rsidRPr="00A329A7">
        <w:rPr>
          <w:rFonts w:eastAsia="Calibri" w:cs="Times New Roman"/>
          <w:sz w:val="24"/>
          <w:szCs w:val="24"/>
        </w:rPr>
        <w:lastRenderedPageBreak/>
        <w:t>benefit amounts that an employee may receive and allows DEW to set a maximum weekly benefit amount is in complete accordance with the unambiguous language contained in the statute and the policy intended by the legislature.</w:t>
      </w:r>
    </w:p>
    <w:p w14:paraId="423087DF" w14:textId="1D392E35" w:rsidR="00087C01" w:rsidRPr="00B03FDB" w:rsidRDefault="00087C01" w:rsidP="00B03FDB">
      <w:pPr>
        <w:spacing w:after="240" w:line="240" w:lineRule="auto"/>
        <w:jc w:val="center"/>
        <w:rPr>
          <w:rFonts w:eastAsia="Calibri" w:cstheme="minorHAnsi"/>
          <w:b/>
          <w:sz w:val="28"/>
          <w:szCs w:val="28"/>
        </w:rPr>
      </w:pPr>
      <w:r w:rsidRPr="00B03FDB">
        <w:rPr>
          <w:rFonts w:eastAsia="Calibri" w:cstheme="minorHAnsi"/>
          <w:b/>
          <w:sz w:val="28"/>
          <w:szCs w:val="28"/>
        </w:rPr>
        <w:t>Medical, Military, Municipal and Affairs Committee</w:t>
      </w:r>
    </w:p>
    <w:p w14:paraId="7FE4A212" w14:textId="2B4A4E96" w:rsidR="00087C01" w:rsidRPr="00A329A7" w:rsidRDefault="00087C01" w:rsidP="003A0F2B">
      <w:pPr>
        <w:spacing w:after="0" w:line="240" w:lineRule="auto"/>
        <w:rPr>
          <w:b/>
          <w:sz w:val="24"/>
          <w:szCs w:val="24"/>
        </w:rPr>
      </w:pPr>
      <w:r w:rsidRPr="00A329A7">
        <w:rPr>
          <w:b/>
          <w:sz w:val="24"/>
          <w:szCs w:val="24"/>
        </w:rPr>
        <w:t>H. 5056</w:t>
      </w:r>
      <w:r w:rsidR="005037D4" w:rsidRPr="00A329A7">
        <w:rPr>
          <w:b/>
          <w:sz w:val="24"/>
          <w:szCs w:val="24"/>
        </w:rPr>
        <w:fldChar w:fldCharType="begin"/>
      </w:r>
      <w:r w:rsidR="005037D4" w:rsidRPr="00A329A7">
        <w:rPr>
          <w:sz w:val="24"/>
          <w:szCs w:val="24"/>
        </w:rPr>
        <w:instrText xml:space="preserve"> XE "</w:instrText>
      </w:r>
      <w:r w:rsidR="005037D4" w:rsidRPr="00A329A7">
        <w:rPr>
          <w:b/>
          <w:sz w:val="24"/>
          <w:szCs w:val="24"/>
        </w:rPr>
        <w:instrText>H. 5056</w:instrText>
      </w:r>
      <w:r w:rsidR="005037D4" w:rsidRPr="00A329A7">
        <w:rPr>
          <w:sz w:val="24"/>
          <w:szCs w:val="24"/>
        </w:rPr>
        <w:instrText xml:space="preserve">" </w:instrText>
      </w:r>
      <w:r w:rsidR="005037D4" w:rsidRPr="00A329A7">
        <w:rPr>
          <w:b/>
          <w:sz w:val="24"/>
          <w:szCs w:val="24"/>
        </w:rPr>
        <w:fldChar w:fldCharType="end"/>
      </w:r>
      <w:r w:rsidRPr="00A329A7">
        <w:rPr>
          <w:b/>
          <w:sz w:val="24"/>
          <w:szCs w:val="24"/>
        </w:rPr>
        <w:t xml:space="preserve">   Health Care Professionals’ Duty to Report Harm   </w:t>
      </w:r>
      <w:r w:rsidR="005037D4" w:rsidRPr="00A329A7">
        <w:rPr>
          <w:b/>
          <w:sz w:val="24"/>
          <w:szCs w:val="24"/>
        </w:rPr>
        <w:t xml:space="preserve"> </w:t>
      </w:r>
      <w:r w:rsidRPr="00A329A7">
        <w:rPr>
          <w:b/>
          <w:sz w:val="24"/>
          <w:szCs w:val="24"/>
        </w:rPr>
        <w:t>Rep. Forrest</w:t>
      </w:r>
      <w:r w:rsidR="005037D4" w:rsidRPr="00A329A7">
        <w:rPr>
          <w:b/>
          <w:sz w:val="24"/>
          <w:szCs w:val="24"/>
        </w:rPr>
        <w:fldChar w:fldCharType="begin"/>
      </w:r>
      <w:r w:rsidR="005037D4" w:rsidRPr="00A329A7">
        <w:rPr>
          <w:sz w:val="24"/>
          <w:szCs w:val="24"/>
        </w:rPr>
        <w:instrText xml:space="preserve"> XE "</w:instrText>
      </w:r>
      <w:r w:rsidR="005037D4" w:rsidRPr="00A329A7">
        <w:rPr>
          <w:b/>
          <w:sz w:val="24"/>
          <w:szCs w:val="24"/>
        </w:rPr>
        <w:instrText>Rep. Forrest</w:instrText>
      </w:r>
      <w:r w:rsidR="005037D4" w:rsidRPr="00A329A7">
        <w:rPr>
          <w:sz w:val="24"/>
          <w:szCs w:val="24"/>
        </w:rPr>
        <w:instrText xml:space="preserve">" </w:instrText>
      </w:r>
      <w:r w:rsidR="005037D4" w:rsidRPr="00A329A7">
        <w:rPr>
          <w:b/>
          <w:sz w:val="24"/>
          <w:szCs w:val="24"/>
        </w:rPr>
        <w:fldChar w:fldCharType="end"/>
      </w:r>
    </w:p>
    <w:p w14:paraId="012A8F38" w14:textId="7F554338" w:rsidR="00087C01" w:rsidRPr="00A329A7" w:rsidRDefault="00087C01" w:rsidP="00A329A7">
      <w:pPr>
        <w:spacing w:after="120" w:line="240" w:lineRule="auto"/>
        <w:rPr>
          <w:sz w:val="24"/>
          <w:szCs w:val="24"/>
        </w:rPr>
      </w:pPr>
      <w:r w:rsidRPr="00A329A7">
        <w:rPr>
          <w:sz w:val="24"/>
          <w:szCs w:val="24"/>
        </w:rPr>
        <w:t>The legislation outlines that a health care professional has an affirmative duty to report</w:t>
      </w:r>
      <w:r w:rsidR="00DC51A3">
        <w:rPr>
          <w:sz w:val="24"/>
          <w:szCs w:val="24"/>
        </w:rPr>
        <w:fldChar w:fldCharType="begin"/>
      </w:r>
      <w:r w:rsidR="00DC51A3">
        <w:instrText xml:space="preserve"> XE "</w:instrText>
      </w:r>
      <w:r w:rsidR="00DC51A3" w:rsidRPr="00660813">
        <w:rPr>
          <w:sz w:val="24"/>
          <w:szCs w:val="24"/>
        </w:rPr>
        <w:instrText>affirmative duty to report</w:instrText>
      </w:r>
      <w:r w:rsidR="00DC51A3">
        <w:instrText xml:space="preserve">" </w:instrText>
      </w:r>
      <w:r w:rsidR="00DC51A3">
        <w:rPr>
          <w:sz w:val="24"/>
          <w:szCs w:val="24"/>
        </w:rPr>
        <w:fldChar w:fldCharType="end"/>
      </w:r>
      <w:r w:rsidRPr="00A329A7">
        <w:rPr>
          <w:sz w:val="24"/>
          <w:szCs w:val="24"/>
        </w:rPr>
        <w:t xml:space="preserve"> to a family member or other certain persons, in the health care professional’s opinion, if the patient is at risk of harming himself or others.</w:t>
      </w:r>
    </w:p>
    <w:p w14:paraId="4AD099BB" w14:textId="77777777" w:rsidR="00B9490D" w:rsidRPr="00A329A7" w:rsidRDefault="00B9490D" w:rsidP="003A0F2B">
      <w:pPr>
        <w:spacing w:after="0" w:line="240" w:lineRule="auto"/>
        <w:rPr>
          <w:b/>
          <w:sz w:val="24"/>
          <w:szCs w:val="24"/>
        </w:rPr>
      </w:pPr>
      <w:r w:rsidRPr="00A329A7">
        <w:rPr>
          <w:b/>
          <w:sz w:val="24"/>
          <w:szCs w:val="24"/>
        </w:rPr>
        <w:t>S. 968</w:t>
      </w:r>
      <w:r w:rsidRPr="00A329A7">
        <w:rPr>
          <w:b/>
          <w:sz w:val="24"/>
          <w:szCs w:val="24"/>
        </w:rPr>
        <w:fldChar w:fldCharType="begin"/>
      </w:r>
      <w:r w:rsidRPr="00A329A7">
        <w:rPr>
          <w:sz w:val="24"/>
          <w:szCs w:val="24"/>
        </w:rPr>
        <w:instrText xml:space="preserve"> XE "</w:instrText>
      </w:r>
      <w:r w:rsidRPr="00A329A7">
        <w:rPr>
          <w:b/>
          <w:sz w:val="24"/>
          <w:szCs w:val="24"/>
        </w:rPr>
        <w:instrText>S. 968</w:instrText>
      </w:r>
      <w:r w:rsidRPr="00A329A7">
        <w:rPr>
          <w:sz w:val="24"/>
          <w:szCs w:val="24"/>
        </w:rPr>
        <w:instrText xml:space="preserve">" </w:instrText>
      </w:r>
      <w:r w:rsidRPr="00A329A7">
        <w:rPr>
          <w:b/>
          <w:sz w:val="24"/>
          <w:szCs w:val="24"/>
        </w:rPr>
        <w:fldChar w:fldCharType="end"/>
      </w:r>
      <w:r w:rsidRPr="00A329A7">
        <w:rPr>
          <w:b/>
          <w:sz w:val="24"/>
          <w:szCs w:val="24"/>
        </w:rPr>
        <w:t xml:space="preserve">  “Veterans Service Organization Burial Honor Guard Support </w:t>
      </w:r>
      <w:proofErr w:type="gramStart"/>
      <w:r w:rsidRPr="00A329A7">
        <w:rPr>
          <w:b/>
          <w:sz w:val="24"/>
          <w:szCs w:val="24"/>
        </w:rPr>
        <w:t xml:space="preserve">Fund”   </w:t>
      </w:r>
      <w:proofErr w:type="gramEnd"/>
      <w:r w:rsidRPr="00A329A7">
        <w:rPr>
          <w:b/>
          <w:sz w:val="24"/>
          <w:szCs w:val="24"/>
        </w:rPr>
        <w:t xml:space="preserve"> Sen. Alexander</w:t>
      </w:r>
      <w:r w:rsidRPr="00A329A7">
        <w:rPr>
          <w:b/>
          <w:sz w:val="24"/>
          <w:szCs w:val="24"/>
        </w:rPr>
        <w:fldChar w:fldCharType="begin"/>
      </w:r>
      <w:r w:rsidRPr="00A329A7">
        <w:rPr>
          <w:sz w:val="24"/>
          <w:szCs w:val="24"/>
        </w:rPr>
        <w:instrText xml:space="preserve"> XE "</w:instrText>
      </w:r>
      <w:r w:rsidRPr="00A329A7">
        <w:rPr>
          <w:b/>
          <w:sz w:val="24"/>
          <w:szCs w:val="24"/>
        </w:rPr>
        <w:instrText>Sen. Alexander</w:instrText>
      </w:r>
      <w:r w:rsidRPr="00A329A7">
        <w:rPr>
          <w:sz w:val="24"/>
          <w:szCs w:val="24"/>
        </w:rPr>
        <w:instrText xml:space="preserve">" </w:instrText>
      </w:r>
      <w:r w:rsidRPr="00A329A7">
        <w:rPr>
          <w:b/>
          <w:sz w:val="24"/>
          <w:szCs w:val="24"/>
        </w:rPr>
        <w:fldChar w:fldCharType="end"/>
      </w:r>
    </w:p>
    <w:p w14:paraId="3FA666C3" w14:textId="505DC4C3" w:rsidR="00B9490D" w:rsidRPr="00A329A7" w:rsidRDefault="005037D4" w:rsidP="00A329A7">
      <w:pPr>
        <w:spacing w:after="120" w:line="240" w:lineRule="auto"/>
        <w:rPr>
          <w:sz w:val="24"/>
          <w:szCs w:val="24"/>
        </w:rPr>
      </w:pPr>
      <w:r w:rsidRPr="00A329A7">
        <w:rPr>
          <w:sz w:val="24"/>
          <w:szCs w:val="24"/>
        </w:rPr>
        <w:t>This bill establishes in the s</w:t>
      </w:r>
      <w:r w:rsidR="00B9490D" w:rsidRPr="00A329A7">
        <w:rPr>
          <w:sz w:val="24"/>
          <w:szCs w:val="24"/>
        </w:rPr>
        <w:t xml:space="preserve">tate Treasury a fund </w:t>
      </w:r>
      <w:proofErr w:type="gramStart"/>
      <w:r w:rsidR="00B9490D" w:rsidRPr="00A329A7">
        <w:rPr>
          <w:sz w:val="24"/>
          <w:szCs w:val="24"/>
        </w:rPr>
        <w:t>separate</w:t>
      </w:r>
      <w:proofErr w:type="gramEnd"/>
      <w:r w:rsidR="00B9490D" w:rsidRPr="00A329A7">
        <w:rPr>
          <w:sz w:val="24"/>
          <w:szCs w:val="24"/>
        </w:rPr>
        <w:t xml:space="preserve"> and distinct from the general fund, the ‘Veterans Service Organization Burial Honor Guard Support Fund’</w:t>
      </w:r>
      <w:r w:rsidRPr="00A329A7">
        <w:rPr>
          <w:sz w:val="24"/>
          <w:szCs w:val="24"/>
        </w:rPr>
        <w:fldChar w:fldCharType="begin"/>
      </w:r>
      <w:r w:rsidRPr="00A329A7">
        <w:rPr>
          <w:sz w:val="24"/>
          <w:szCs w:val="24"/>
        </w:rPr>
        <w:instrText xml:space="preserve"> XE "Veterans Service Organization </w:instrText>
      </w:r>
      <w:r w:rsidR="00EA35A0">
        <w:rPr>
          <w:sz w:val="24"/>
          <w:szCs w:val="24"/>
        </w:rPr>
        <w:instrText>Burial Honor Guard Support Fund</w:instrText>
      </w:r>
      <w:r w:rsidRPr="00A329A7">
        <w:rPr>
          <w:sz w:val="24"/>
          <w:szCs w:val="24"/>
        </w:rPr>
        <w:instrText xml:space="preserve">" </w:instrText>
      </w:r>
      <w:r w:rsidRPr="00A329A7">
        <w:rPr>
          <w:sz w:val="24"/>
          <w:szCs w:val="24"/>
        </w:rPr>
        <w:fldChar w:fldCharType="end"/>
      </w:r>
      <w:r w:rsidR="00B9490D" w:rsidRPr="00A329A7">
        <w:rPr>
          <w:sz w:val="24"/>
          <w:szCs w:val="24"/>
        </w:rPr>
        <w:t>. The purpose of this fund is to help offset the costs paid by South Carolina chapters of congressionally chartered veterans service organizations that provide well equipped and properly trained honor guard burial details</w:t>
      </w:r>
      <w:r w:rsidRPr="00A329A7">
        <w:rPr>
          <w:sz w:val="24"/>
          <w:szCs w:val="24"/>
        </w:rPr>
        <w:fldChar w:fldCharType="begin"/>
      </w:r>
      <w:r w:rsidRPr="00A329A7">
        <w:rPr>
          <w:sz w:val="24"/>
          <w:szCs w:val="24"/>
        </w:rPr>
        <w:instrText xml:space="preserve"> XE "honor guard burial details for veterans" </w:instrText>
      </w:r>
      <w:r w:rsidRPr="00A329A7">
        <w:rPr>
          <w:sz w:val="24"/>
          <w:szCs w:val="24"/>
        </w:rPr>
        <w:fldChar w:fldCharType="end"/>
      </w:r>
      <w:r w:rsidR="00B9490D" w:rsidRPr="00A329A7">
        <w:rPr>
          <w:sz w:val="24"/>
          <w:szCs w:val="24"/>
        </w:rPr>
        <w:t xml:space="preserve"> at the funerals of qualifying South Carolina veterans.</w:t>
      </w:r>
    </w:p>
    <w:p w14:paraId="6DC119C8" w14:textId="6AA5CB08" w:rsidR="00B9490D" w:rsidRPr="00A329A7" w:rsidRDefault="00B9490D" w:rsidP="003A0F2B">
      <w:pPr>
        <w:spacing w:after="0" w:line="240" w:lineRule="auto"/>
        <w:rPr>
          <w:b/>
          <w:sz w:val="24"/>
          <w:szCs w:val="24"/>
        </w:rPr>
      </w:pPr>
      <w:r w:rsidRPr="00A329A7">
        <w:rPr>
          <w:b/>
          <w:sz w:val="24"/>
          <w:szCs w:val="24"/>
        </w:rPr>
        <w:t>S. 1059</w:t>
      </w:r>
      <w:r w:rsidR="00593638" w:rsidRPr="00A329A7">
        <w:rPr>
          <w:b/>
          <w:sz w:val="24"/>
          <w:szCs w:val="24"/>
        </w:rPr>
        <w:fldChar w:fldCharType="begin"/>
      </w:r>
      <w:r w:rsidR="00593638" w:rsidRPr="00A329A7">
        <w:rPr>
          <w:sz w:val="24"/>
          <w:szCs w:val="24"/>
        </w:rPr>
        <w:instrText xml:space="preserve"> XE "</w:instrText>
      </w:r>
      <w:r w:rsidR="00593638" w:rsidRPr="00A329A7">
        <w:rPr>
          <w:b/>
          <w:sz w:val="24"/>
          <w:szCs w:val="24"/>
        </w:rPr>
        <w:instrText>S. 1059</w:instrText>
      </w:r>
      <w:r w:rsidR="00593638" w:rsidRPr="00A329A7">
        <w:rPr>
          <w:sz w:val="24"/>
          <w:szCs w:val="24"/>
        </w:rPr>
        <w:instrText xml:space="preserve">" </w:instrText>
      </w:r>
      <w:r w:rsidR="00593638" w:rsidRPr="00A329A7">
        <w:rPr>
          <w:b/>
          <w:sz w:val="24"/>
          <w:szCs w:val="24"/>
        </w:rPr>
        <w:fldChar w:fldCharType="end"/>
      </w:r>
      <w:r w:rsidRPr="00A329A7">
        <w:rPr>
          <w:b/>
          <w:sz w:val="24"/>
          <w:szCs w:val="24"/>
        </w:rPr>
        <w:t xml:space="preserve">  Authorized Provision of Medications by Unlicensed Persons in Certain Facilities</w:t>
      </w:r>
      <w:r w:rsidR="00DC51A3">
        <w:rPr>
          <w:b/>
          <w:sz w:val="24"/>
          <w:szCs w:val="24"/>
        </w:rPr>
        <w:t xml:space="preserve">  </w:t>
      </w:r>
      <w:r w:rsidRPr="00A329A7">
        <w:rPr>
          <w:b/>
          <w:sz w:val="24"/>
          <w:szCs w:val="24"/>
        </w:rPr>
        <w:t xml:space="preserve">  Sen. Verdin</w:t>
      </w:r>
      <w:r w:rsidR="00DC51A3">
        <w:rPr>
          <w:b/>
          <w:sz w:val="24"/>
          <w:szCs w:val="24"/>
        </w:rPr>
        <w:fldChar w:fldCharType="begin"/>
      </w:r>
      <w:r w:rsidR="00DC51A3">
        <w:instrText xml:space="preserve"> XE "</w:instrText>
      </w:r>
      <w:r w:rsidR="00DC51A3" w:rsidRPr="009105CE">
        <w:rPr>
          <w:b/>
          <w:sz w:val="24"/>
          <w:szCs w:val="24"/>
        </w:rPr>
        <w:instrText>Sen. Verdin</w:instrText>
      </w:r>
      <w:r w:rsidR="00DC51A3">
        <w:instrText xml:space="preserve">" </w:instrText>
      </w:r>
      <w:r w:rsidR="00DC51A3">
        <w:rPr>
          <w:b/>
          <w:sz w:val="24"/>
          <w:szCs w:val="24"/>
        </w:rPr>
        <w:fldChar w:fldCharType="end"/>
      </w:r>
    </w:p>
    <w:p w14:paraId="240710C8" w14:textId="40F0FF18" w:rsidR="00B9490D" w:rsidRPr="00A329A7" w:rsidRDefault="00B9490D" w:rsidP="00A329A7">
      <w:pPr>
        <w:spacing w:after="120" w:line="240" w:lineRule="auto"/>
        <w:rPr>
          <w:sz w:val="24"/>
          <w:szCs w:val="24"/>
        </w:rPr>
      </w:pPr>
      <w:r w:rsidRPr="00A329A7">
        <w:rPr>
          <w:sz w:val="24"/>
          <w:szCs w:val="24"/>
        </w:rPr>
        <w:t>The bill extends this authorization to intermediate care facilities</w:t>
      </w:r>
      <w:r w:rsidR="00593638" w:rsidRPr="00A329A7">
        <w:rPr>
          <w:sz w:val="24"/>
          <w:szCs w:val="24"/>
        </w:rPr>
        <w:fldChar w:fldCharType="begin"/>
      </w:r>
      <w:r w:rsidR="00593638" w:rsidRPr="00A329A7">
        <w:rPr>
          <w:sz w:val="24"/>
          <w:szCs w:val="24"/>
        </w:rPr>
        <w:instrText xml:space="preserve"> XE "intermediate care facilities:provision of medication" </w:instrText>
      </w:r>
      <w:r w:rsidR="00593638" w:rsidRPr="00A329A7">
        <w:rPr>
          <w:sz w:val="24"/>
          <w:szCs w:val="24"/>
        </w:rPr>
        <w:fldChar w:fldCharType="end"/>
      </w:r>
      <w:r w:rsidRPr="00A329A7">
        <w:rPr>
          <w:sz w:val="24"/>
          <w:szCs w:val="24"/>
        </w:rPr>
        <w:t xml:space="preserve"> for person with intellectual disability.</w:t>
      </w:r>
    </w:p>
    <w:p w14:paraId="4FCCE33C" w14:textId="2FDA5A46" w:rsidR="00D74A7B" w:rsidRPr="00B03FDB" w:rsidRDefault="00D74A7B" w:rsidP="00B03FDB">
      <w:pPr>
        <w:spacing w:after="240" w:line="240" w:lineRule="auto"/>
        <w:jc w:val="center"/>
        <w:rPr>
          <w:rFonts w:cstheme="minorHAnsi"/>
          <w:b/>
          <w:sz w:val="28"/>
          <w:szCs w:val="28"/>
        </w:rPr>
      </w:pPr>
      <w:r w:rsidRPr="00B03FDB">
        <w:rPr>
          <w:rFonts w:cstheme="minorHAnsi"/>
          <w:b/>
          <w:sz w:val="28"/>
          <w:szCs w:val="28"/>
        </w:rPr>
        <w:t>Ways and Means</w:t>
      </w:r>
    </w:p>
    <w:p w14:paraId="62A7485F" w14:textId="5CBDDFD8" w:rsidR="00B47E0D" w:rsidRPr="00A329A7" w:rsidRDefault="00B47E0D" w:rsidP="003A0F2B">
      <w:pPr>
        <w:spacing w:after="0" w:line="240" w:lineRule="auto"/>
        <w:rPr>
          <w:rFonts w:eastAsia="Calibri" w:cs="Times New Roman"/>
          <w:b/>
          <w:sz w:val="24"/>
          <w:szCs w:val="24"/>
        </w:rPr>
      </w:pPr>
      <w:r w:rsidRPr="00A329A7">
        <w:rPr>
          <w:rFonts w:eastAsia="Calibri" w:cs="Times New Roman"/>
          <w:b/>
          <w:sz w:val="24"/>
          <w:szCs w:val="24"/>
        </w:rPr>
        <w:t>H. 5039</w:t>
      </w:r>
      <w:r w:rsidR="00B25EC3" w:rsidRPr="00A329A7">
        <w:rPr>
          <w:rFonts w:eastAsia="Calibri" w:cs="Times New Roman"/>
          <w:b/>
          <w:sz w:val="24"/>
          <w:szCs w:val="24"/>
        </w:rPr>
        <w:fldChar w:fldCharType="begin"/>
      </w:r>
      <w:r w:rsidR="00B25EC3" w:rsidRPr="00A329A7">
        <w:rPr>
          <w:sz w:val="24"/>
          <w:szCs w:val="24"/>
        </w:rPr>
        <w:instrText xml:space="preserve"> XE "</w:instrText>
      </w:r>
      <w:r w:rsidR="00B25EC3" w:rsidRPr="00A329A7">
        <w:rPr>
          <w:rFonts w:eastAsia="Calibri" w:cs="Times New Roman"/>
          <w:b/>
          <w:sz w:val="24"/>
          <w:szCs w:val="24"/>
        </w:rPr>
        <w:instrText>H. 5039</w:instrText>
      </w:r>
      <w:r w:rsidR="00B25EC3" w:rsidRPr="00A329A7">
        <w:rPr>
          <w:sz w:val="24"/>
          <w:szCs w:val="24"/>
        </w:rPr>
        <w:instrText xml:space="preserve">" </w:instrText>
      </w:r>
      <w:r w:rsidR="00B25EC3" w:rsidRPr="00A329A7">
        <w:rPr>
          <w:rFonts w:eastAsia="Calibri" w:cs="Times New Roman"/>
          <w:b/>
          <w:sz w:val="24"/>
          <w:szCs w:val="24"/>
        </w:rPr>
        <w:fldChar w:fldCharType="end"/>
      </w:r>
      <w:r w:rsidRPr="00A329A7">
        <w:rPr>
          <w:rFonts w:eastAsia="Calibri" w:cs="Times New Roman"/>
          <w:b/>
          <w:sz w:val="24"/>
          <w:szCs w:val="24"/>
        </w:rPr>
        <w:t xml:space="preserve">  Millage Rate Limitation Exception for County Fire Protection </w:t>
      </w:r>
      <w:proofErr w:type="gramStart"/>
      <w:r w:rsidRPr="00A329A7">
        <w:rPr>
          <w:rFonts w:eastAsia="Calibri" w:cs="Times New Roman"/>
          <w:b/>
          <w:sz w:val="24"/>
          <w:szCs w:val="24"/>
        </w:rPr>
        <w:t>Services  Rep.</w:t>
      </w:r>
      <w:proofErr w:type="gramEnd"/>
      <w:r w:rsidRPr="00A329A7">
        <w:rPr>
          <w:rFonts w:eastAsia="Calibri" w:cs="Times New Roman"/>
          <w:b/>
          <w:sz w:val="24"/>
          <w:szCs w:val="24"/>
        </w:rPr>
        <w:t xml:space="preserve"> G. M. Smith</w:t>
      </w:r>
      <w:r w:rsidR="00B25EC3" w:rsidRPr="00A329A7">
        <w:rPr>
          <w:rFonts w:eastAsia="Calibri" w:cs="Times New Roman"/>
          <w:b/>
          <w:sz w:val="24"/>
          <w:szCs w:val="24"/>
        </w:rPr>
        <w:fldChar w:fldCharType="begin"/>
      </w:r>
      <w:r w:rsidR="00B25EC3" w:rsidRPr="00A329A7">
        <w:rPr>
          <w:sz w:val="24"/>
          <w:szCs w:val="24"/>
        </w:rPr>
        <w:instrText xml:space="preserve"> XE "</w:instrText>
      </w:r>
      <w:r w:rsidR="00B25EC3" w:rsidRPr="00A329A7">
        <w:rPr>
          <w:rFonts w:eastAsia="Calibri" w:cs="Times New Roman"/>
          <w:b/>
          <w:sz w:val="24"/>
          <w:szCs w:val="24"/>
        </w:rPr>
        <w:instrText>Rep. Smith, G. M.</w:instrText>
      </w:r>
      <w:r w:rsidR="00B25EC3" w:rsidRPr="00A329A7">
        <w:rPr>
          <w:sz w:val="24"/>
          <w:szCs w:val="24"/>
        </w:rPr>
        <w:instrText xml:space="preserve">" </w:instrText>
      </w:r>
      <w:r w:rsidR="00B25EC3" w:rsidRPr="00A329A7">
        <w:rPr>
          <w:rFonts w:eastAsia="Calibri" w:cs="Times New Roman"/>
          <w:b/>
          <w:sz w:val="24"/>
          <w:szCs w:val="24"/>
        </w:rPr>
        <w:fldChar w:fldCharType="end"/>
      </w:r>
    </w:p>
    <w:p w14:paraId="469043AC" w14:textId="2A93C24F" w:rsidR="00B47E0D" w:rsidRPr="00A329A7" w:rsidRDefault="00B47E0D" w:rsidP="00A329A7">
      <w:pPr>
        <w:spacing w:after="120" w:line="240" w:lineRule="auto"/>
        <w:rPr>
          <w:rFonts w:eastAsia="Calibri" w:cs="Times New Roman"/>
          <w:sz w:val="24"/>
          <w:szCs w:val="24"/>
        </w:rPr>
      </w:pPr>
      <w:r w:rsidRPr="00A329A7">
        <w:rPr>
          <w:rFonts w:eastAsia="Calibri" w:cs="Times New Roman"/>
          <w:sz w:val="24"/>
          <w:szCs w:val="24"/>
        </w:rPr>
        <w:t>This bill revises provisions setting limitations on millage rate increases</w:t>
      </w:r>
      <w:r w:rsidR="00B25EC3" w:rsidRPr="00A329A7">
        <w:rPr>
          <w:rFonts w:eastAsia="Calibri" w:cs="Times New Roman"/>
          <w:sz w:val="24"/>
          <w:szCs w:val="24"/>
        </w:rPr>
        <w:fldChar w:fldCharType="begin"/>
      </w:r>
      <w:r w:rsidR="00B25EC3" w:rsidRPr="00A329A7">
        <w:rPr>
          <w:sz w:val="24"/>
          <w:szCs w:val="24"/>
        </w:rPr>
        <w:instrText xml:space="preserve"> XE "</w:instrText>
      </w:r>
      <w:r w:rsidR="00B25EC3" w:rsidRPr="00A329A7">
        <w:rPr>
          <w:rFonts w:eastAsia="Calibri" w:cs="Times New Roman"/>
          <w:sz w:val="24"/>
          <w:szCs w:val="24"/>
        </w:rPr>
        <w:instrText>limitations on millage rate increases</w:instrText>
      </w:r>
      <w:r w:rsidR="00B25EC3" w:rsidRPr="00A329A7">
        <w:rPr>
          <w:sz w:val="24"/>
          <w:szCs w:val="24"/>
        </w:rPr>
        <w:instrText xml:space="preserve">" </w:instrText>
      </w:r>
      <w:r w:rsidR="00B25EC3" w:rsidRPr="00A329A7">
        <w:rPr>
          <w:rFonts w:eastAsia="Calibri" w:cs="Times New Roman"/>
          <w:sz w:val="24"/>
          <w:szCs w:val="24"/>
        </w:rPr>
        <w:fldChar w:fldCharType="end"/>
      </w:r>
      <w:r w:rsidRPr="00A329A7">
        <w:rPr>
          <w:rFonts w:eastAsia="Calibri" w:cs="Times New Roman"/>
          <w:sz w:val="24"/>
          <w:szCs w:val="24"/>
        </w:rPr>
        <w:t xml:space="preserve"> to allow the local governing body of a county, by a two third vote, to exceed the limitation to contract for fire protection</w:t>
      </w:r>
      <w:r w:rsidR="00B25EC3" w:rsidRPr="00A329A7">
        <w:rPr>
          <w:rFonts w:eastAsia="Calibri" w:cs="Times New Roman"/>
          <w:sz w:val="24"/>
          <w:szCs w:val="24"/>
        </w:rPr>
        <w:fldChar w:fldCharType="begin"/>
      </w:r>
      <w:r w:rsidR="00B25EC3" w:rsidRPr="00A329A7">
        <w:rPr>
          <w:sz w:val="24"/>
          <w:szCs w:val="24"/>
        </w:rPr>
        <w:instrText xml:space="preserve"> XE "</w:instrText>
      </w:r>
      <w:r w:rsidR="00B25EC3" w:rsidRPr="00A329A7">
        <w:rPr>
          <w:rFonts w:eastAsia="Calibri" w:cs="Times New Roman"/>
          <w:sz w:val="24"/>
          <w:szCs w:val="24"/>
        </w:rPr>
        <w:instrText>fire protection</w:instrText>
      </w:r>
      <w:r w:rsidR="00B25EC3" w:rsidRPr="00A329A7">
        <w:rPr>
          <w:sz w:val="24"/>
          <w:szCs w:val="24"/>
        </w:rPr>
        <w:instrText xml:space="preserve">" </w:instrText>
      </w:r>
      <w:r w:rsidR="00B25EC3" w:rsidRPr="00A329A7">
        <w:rPr>
          <w:rFonts w:eastAsia="Calibri" w:cs="Times New Roman"/>
          <w:sz w:val="24"/>
          <w:szCs w:val="24"/>
        </w:rPr>
        <w:fldChar w:fldCharType="end"/>
      </w:r>
      <w:r w:rsidRPr="00A329A7">
        <w:rPr>
          <w:rFonts w:eastAsia="Calibri" w:cs="Times New Roman"/>
          <w:sz w:val="24"/>
          <w:szCs w:val="24"/>
        </w:rPr>
        <w:t xml:space="preserve"> to prevent significantly harming the level of fire protection services.</w:t>
      </w:r>
    </w:p>
    <w:p w14:paraId="17CB51C7" w14:textId="0DA6A8F6" w:rsidR="00B47E0D" w:rsidRPr="00A329A7" w:rsidRDefault="00B47E0D" w:rsidP="003A0F2B">
      <w:pPr>
        <w:spacing w:after="0" w:line="240" w:lineRule="auto"/>
        <w:rPr>
          <w:rFonts w:eastAsia="Calibri" w:cs="Times New Roman"/>
          <w:b/>
          <w:sz w:val="24"/>
          <w:szCs w:val="24"/>
        </w:rPr>
      </w:pPr>
      <w:r w:rsidRPr="00A329A7">
        <w:rPr>
          <w:rFonts w:eastAsia="Calibri" w:cs="Times New Roman"/>
          <w:b/>
          <w:sz w:val="24"/>
          <w:szCs w:val="24"/>
        </w:rPr>
        <w:t>H. 5057</w:t>
      </w:r>
      <w:r w:rsidR="00B25EC3" w:rsidRPr="00A329A7">
        <w:rPr>
          <w:rFonts w:eastAsia="Calibri" w:cs="Times New Roman"/>
          <w:b/>
          <w:sz w:val="24"/>
          <w:szCs w:val="24"/>
        </w:rPr>
        <w:fldChar w:fldCharType="begin"/>
      </w:r>
      <w:r w:rsidR="00B25EC3" w:rsidRPr="00A329A7">
        <w:rPr>
          <w:sz w:val="24"/>
          <w:szCs w:val="24"/>
        </w:rPr>
        <w:instrText xml:space="preserve"> XE "</w:instrText>
      </w:r>
      <w:r w:rsidR="00B25EC3" w:rsidRPr="00A329A7">
        <w:rPr>
          <w:rFonts w:eastAsia="Calibri" w:cs="Times New Roman"/>
          <w:b/>
          <w:sz w:val="24"/>
          <w:szCs w:val="24"/>
        </w:rPr>
        <w:instrText>H. 5057</w:instrText>
      </w:r>
      <w:r w:rsidR="00B25EC3" w:rsidRPr="00A329A7">
        <w:rPr>
          <w:sz w:val="24"/>
          <w:szCs w:val="24"/>
        </w:rPr>
        <w:instrText xml:space="preserve">" </w:instrText>
      </w:r>
      <w:r w:rsidR="00B25EC3" w:rsidRPr="00A329A7">
        <w:rPr>
          <w:rFonts w:eastAsia="Calibri" w:cs="Times New Roman"/>
          <w:b/>
          <w:sz w:val="24"/>
          <w:szCs w:val="24"/>
        </w:rPr>
        <w:fldChar w:fldCharType="end"/>
      </w:r>
      <w:r w:rsidRPr="00A329A7">
        <w:rPr>
          <w:rFonts w:eastAsia="Calibri" w:cs="Times New Roman"/>
          <w:b/>
          <w:sz w:val="24"/>
          <w:szCs w:val="24"/>
        </w:rPr>
        <w:t xml:space="preserve">  Coordination with Federal Tax Provisions  </w:t>
      </w:r>
      <w:r w:rsidR="00B25EC3" w:rsidRPr="00A329A7">
        <w:rPr>
          <w:rFonts w:eastAsia="Calibri" w:cs="Times New Roman"/>
          <w:b/>
          <w:sz w:val="24"/>
          <w:szCs w:val="24"/>
        </w:rPr>
        <w:t xml:space="preserve">  </w:t>
      </w:r>
      <w:r w:rsidRPr="00A329A7">
        <w:rPr>
          <w:rFonts w:eastAsia="Calibri" w:cs="Times New Roman"/>
          <w:b/>
          <w:sz w:val="24"/>
          <w:szCs w:val="24"/>
        </w:rPr>
        <w:t>Rep. Simrill</w:t>
      </w:r>
      <w:r w:rsidR="00593638" w:rsidRPr="00A329A7">
        <w:rPr>
          <w:rFonts w:eastAsia="Calibri" w:cs="Times New Roman"/>
          <w:b/>
          <w:sz w:val="24"/>
          <w:szCs w:val="24"/>
        </w:rPr>
        <w:fldChar w:fldCharType="begin"/>
      </w:r>
      <w:r w:rsidR="00593638" w:rsidRPr="00A329A7">
        <w:rPr>
          <w:sz w:val="24"/>
          <w:szCs w:val="24"/>
        </w:rPr>
        <w:instrText xml:space="preserve"> XE "</w:instrText>
      </w:r>
      <w:r w:rsidR="00593638" w:rsidRPr="00A329A7">
        <w:rPr>
          <w:rFonts w:eastAsia="Calibri" w:cs="Times New Roman"/>
          <w:b/>
          <w:sz w:val="24"/>
          <w:szCs w:val="24"/>
        </w:rPr>
        <w:instrText>Rep. Simrill</w:instrText>
      </w:r>
      <w:r w:rsidR="00593638" w:rsidRPr="00A329A7">
        <w:rPr>
          <w:sz w:val="24"/>
          <w:szCs w:val="24"/>
        </w:rPr>
        <w:instrText xml:space="preserve">" </w:instrText>
      </w:r>
      <w:r w:rsidR="00593638" w:rsidRPr="00A329A7">
        <w:rPr>
          <w:rFonts w:eastAsia="Calibri" w:cs="Times New Roman"/>
          <w:b/>
          <w:sz w:val="24"/>
          <w:szCs w:val="24"/>
        </w:rPr>
        <w:fldChar w:fldCharType="end"/>
      </w:r>
    </w:p>
    <w:p w14:paraId="6E0D01C0" w14:textId="44446219" w:rsidR="00B47E0D" w:rsidRPr="00A329A7" w:rsidRDefault="00B47E0D" w:rsidP="00A329A7">
      <w:pPr>
        <w:spacing w:after="120" w:line="240" w:lineRule="auto"/>
        <w:rPr>
          <w:rFonts w:eastAsia="Calibri" w:cs="Times New Roman"/>
          <w:sz w:val="24"/>
          <w:szCs w:val="24"/>
        </w:rPr>
      </w:pPr>
      <w:r w:rsidRPr="00A329A7">
        <w:rPr>
          <w:rFonts w:eastAsia="Calibri" w:cs="Times New Roman"/>
          <w:sz w:val="24"/>
          <w:szCs w:val="24"/>
        </w:rPr>
        <w:t>This bill updates references to the federal Internal Revenue Code</w:t>
      </w:r>
      <w:r w:rsidR="00DC51A3">
        <w:rPr>
          <w:rFonts w:eastAsia="Calibri" w:cs="Times New Roman"/>
          <w:sz w:val="24"/>
          <w:szCs w:val="24"/>
        </w:rPr>
        <w:fldChar w:fldCharType="begin"/>
      </w:r>
      <w:r w:rsidR="00DC51A3">
        <w:instrText xml:space="preserve"> XE "</w:instrText>
      </w:r>
      <w:r w:rsidR="00DC51A3" w:rsidRPr="00D93F28">
        <w:rPr>
          <w:rFonts w:eastAsia="Calibri" w:cs="Times New Roman"/>
          <w:sz w:val="24"/>
          <w:szCs w:val="24"/>
        </w:rPr>
        <w:instrText>federal Internal Revenue Code</w:instrText>
      </w:r>
      <w:r w:rsidR="00DC51A3">
        <w:instrText xml:space="preserve">" </w:instrText>
      </w:r>
      <w:r w:rsidR="00DC51A3">
        <w:rPr>
          <w:rFonts w:eastAsia="Calibri" w:cs="Times New Roman"/>
          <w:sz w:val="24"/>
          <w:szCs w:val="24"/>
        </w:rPr>
        <w:fldChar w:fldCharType="end"/>
      </w:r>
      <w:r w:rsidRPr="00A329A7">
        <w:rPr>
          <w:rFonts w:eastAsia="Calibri" w:cs="Times New Roman"/>
          <w:sz w:val="24"/>
          <w:szCs w:val="24"/>
        </w:rPr>
        <w:t xml:space="preserve"> in state income tax law provisions to provide for coordination</w:t>
      </w:r>
      <w:r w:rsidR="005408E7">
        <w:rPr>
          <w:rFonts w:eastAsia="Calibri" w:cs="Times New Roman"/>
          <w:sz w:val="24"/>
          <w:szCs w:val="24"/>
        </w:rPr>
        <w:t xml:space="preserve"> (“tax conformity</w:t>
      </w:r>
      <w:r w:rsidR="00DC51A3">
        <w:rPr>
          <w:rFonts w:eastAsia="Calibri" w:cs="Times New Roman"/>
          <w:sz w:val="24"/>
          <w:szCs w:val="24"/>
        </w:rPr>
        <w:fldChar w:fldCharType="begin"/>
      </w:r>
      <w:r w:rsidR="00DC51A3">
        <w:instrText xml:space="preserve"> XE "</w:instrText>
      </w:r>
      <w:r w:rsidR="00DC51A3" w:rsidRPr="00D93F28">
        <w:rPr>
          <w:rFonts w:eastAsia="Calibri" w:cs="Times New Roman"/>
          <w:sz w:val="24"/>
          <w:szCs w:val="24"/>
        </w:rPr>
        <w:instrText>tax conformity</w:instrText>
      </w:r>
      <w:r w:rsidR="00DC51A3">
        <w:instrText xml:space="preserve">" </w:instrText>
      </w:r>
      <w:r w:rsidR="00DC51A3">
        <w:rPr>
          <w:rFonts w:eastAsia="Calibri" w:cs="Times New Roman"/>
          <w:sz w:val="24"/>
          <w:szCs w:val="24"/>
        </w:rPr>
        <w:fldChar w:fldCharType="end"/>
      </w:r>
      <w:r w:rsidR="005408E7">
        <w:rPr>
          <w:rFonts w:eastAsia="Calibri" w:cs="Times New Roman"/>
          <w:sz w:val="24"/>
          <w:szCs w:val="24"/>
        </w:rPr>
        <w:t>”)</w:t>
      </w:r>
      <w:r w:rsidRPr="00A329A7">
        <w:rPr>
          <w:rFonts w:eastAsia="Calibri" w:cs="Times New Roman"/>
          <w:sz w:val="24"/>
          <w:szCs w:val="24"/>
        </w:rPr>
        <w:t xml:space="preserve"> between state and federal income tax law provisions</w:t>
      </w:r>
      <w:r w:rsidR="005408E7">
        <w:rPr>
          <w:rFonts w:eastAsia="Calibri" w:cs="Times New Roman"/>
          <w:sz w:val="24"/>
          <w:szCs w:val="24"/>
        </w:rPr>
        <w:t>.</w:t>
      </w:r>
    </w:p>
    <w:p w14:paraId="6E3854D4" w14:textId="5C8473C7" w:rsidR="00B47E0D" w:rsidRPr="00A329A7" w:rsidRDefault="00B47E0D" w:rsidP="003A0F2B">
      <w:pPr>
        <w:spacing w:after="0" w:line="240" w:lineRule="auto"/>
        <w:rPr>
          <w:rFonts w:eastAsia="Calibri" w:cs="Times New Roman"/>
          <w:b/>
          <w:sz w:val="24"/>
          <w:szCs w:val="24"/>
        </w:rPr>
      </w:pPr>
      <w:r w:rsidRPr="00A329A7">
        <w:rPr>
          <w:rFonts w:eastAsia="Calibri" w:cs="Times New Roman"/>
          <w:b/>
          <w:sz w:val="24"/>
          <w:szCs w:val="24"/>
        </w:rPr>
        <w:t>H. 5075</w:t>
      </w:r>
      <w:r w:rsidR="00B9490D" w:rsidRPr="00A329A7">
        <w:rPr>
          <w:rFonts w:eastAsia="Calibri" w:cs="Times New Roman"/>
          <w:b/>
          <w:sz w:val="24"/>
          <w:szCs w:val="24"/>
        </w:rPr>
        <w:fldChar w:fldCharType="begin"/>
      </w:r>
      <w:r w:rsidR="00B9490D" w:rsidRPr="00A329A7">
        <w:rPr>
          <w:sz w:val="24"/>
          <w:szCs w:val="24"/>
        </w:rPr>
        <w:instrText xml:space="preserve"> XE "</w:instrText>
      </w:r>
      <w:r w:rsidR="00B9490D" w:rsidRPr="00A329A7">
        <w:rPr>
          <w:rFonts w:eastAsia="Calibri" w:cs="Times New Roman"/>
          <w:b/>
          <w:sz w:val="24"/>
          <w:szCs w:val="24"/>
        </w:rPr>
        <w:instrText>H. 5075</w:instrText>
      </w:r>
      <w:r w:rsidR="00B9490D" w:rsidRPr="00A329A7">
        <w:rPr>
          <w:sz w:val="24"/>
          <w:szCs w:val="24"/>
        </w:rPr>
        <w:instrText xml:space="preserve">" </w:instrText>
      </w:r>
      <w:r w:rsidR="00B9490D" w:rsidRPr="00A329A7">
        <w:rPr>
          <w:rFonts w:eastAsia="Calibri" w:cs="Times New Roman"/>
          <w:b/>
          <w:sz w:val="24"/>
          <w:szCs w:val="24"/>
        </w:rPr>
        <w:fldChar w:fldCharType="end"/>
      </w:r>
      <w:r w:rsidRPr="00A329A7">
        <w:rPr>
          <w:rFonts w:eastAsia="Calibri" w:cs="Times New Roman"/>
          <w:b/>
          <w:sz w:val="24"/>
          <w:szCs w:val="24"/>
        </w:rPr>
        <w:t xml:space="preserve">  State Ceiling Allocation Plan on the Issuance of Private Activity Bonds </w:t>
      </w:r>
      <w:r w:rsidR="00B25EC3" w:rsidRPr="00A329A7">
        <w:rPr>
          <w:rFonts w:eastAsia="Calibri" w:cs="Times New Roman"/>
          <w:b/>
          <w:sz w:val="24"/>
          <w:szCs w:val="24"/>
        </w:rPr>
        <w:t xml:space="preserve">  </w:t>
      </w:r>
      <w:r w:rsidRPr="00A329A7">
        <w:rPr>
          <w:rFonts w:eastAsia="Calibri" w:cs="Times New Roman"/>
          <w:b/>
          <w:sz w:val="24"/>
          <w:szCs w:val="24"/>
        </w:rPr>
        <w:t xml:space="preserve"> </w:t>
      </w:r>
      <w:r w:rsidR="00B25EC3" w:rsidRPr="00A329A7">
        <w:rPr>
          <w:rFonts w:eastAsia="Calibri" w:cs="Times New Roman"/>
          <w:b/>
          <w:sz w:val="24"/>
          <w:szCs w:val="24"/>
        </w:rPr>
        <w:t>Rep. G. M. Smith</w:t>
      </w:r>
      <w:r w:rsidR="00B25EC3" w:rsidRPr="00A329A7">
        <w:rPr>
          <w:rFonts w:eastAsia="Calibri" w:cs="Times New Roman"/>
          <w:b/>
          <w:sz w:val="24"/>
          <w:szCs w:val="24"/>
        </w:rPr>
        <w:fldChar w:fldCharType="begin"/>
      </w:r>
      <w:r w:rsidR="00B25EC3" w:rsidRPr="00A329A7">
        <w:rPr>
          <w:sz w:val="24"/>
          <w:szCs w:val="24"/>
        </w:rPr>
        <w:instrText xml:space="preserve"> XE "</w:instrText>
      </w:r>
      <w:r w:rsidR="00B25EC3" w:rsidRPr="00A329A7">
        <w:rPr>
          <w:rFonts w:eastAsia="Calibri" w:cs="Times New Roman"/>
          <w:b/>
          <w:sz w:val="24"/>
          <w:szCs w:val="24"/>
        </w:rPr>
        <w:instrText xml:space="preserve">Rep. Smith, G. M. </w:instrText>
      </w:r>
      <w:r w:rsidR="00B25EC3" w:rsidRPr="00A329A7">
        <w:rPr>
          <w:sz w:val="24"/>
          <w:szCs w:val="24"/>
        </w:rPr>
        <w:instrText xml:space="preserve">" </w:instrText>
      </w:r>
      <w:r w:rsidR="00B25EC3" w:rsidRPr="00A329A7">
        <w:rPr>
          <w:rFonts w:eastAsia="Calibri" w:cs="Times New Roman"/>
          <w:b/>
          <w:sz w:val="24"/>
          <w:szCs w:val="24"/>
        </w:rPr>
        <w:fldChar w:fldCharType="end"/>
      </w:r>
      <w:r w:rsidRPr="00A329A7">
        <w:rPr>
          <w:rFonts w:eastAsia="Calibri" w:cs="Times New Roman"/>
          <w:b/>
          <w:sz w:val="24"/>
          <w:szCs w:val="24"/>
        </w:rPr>
        <w:t xml:space="preserve"> </w:t>
      </w:r>
    </w:p>
    <w:p w14:paraId="74D13828" w14:textId="04B58073" w:rsidR="00EA35A0" w:rsidRPr="00B072E1" w:rsidRDefault="00B47E0D" w:rsidP="00B072E1">
      <w:pPr>
        <w:spacing w:after="120" w:line="240" w:lineRule="auto"/>
        <w:rPr>
          <w:rFonts w:cstheme="minorHAnsi"/>
          <w:sz w:val="24"/>
          <w:szCs w:val="24"/>
        </w:rPr>
      </w:pPr>
      <w:r w:rsidRPr="00A329A7">
        <w:rPr>
          <w:rFonts w:eastAsia="Calibri" w:cs="Times New Roman"/>
          <w:sz w:val="24"/>
          <w:szCs w:val="24"/>
        </w:rPr>
        <w:t>This bill revises South Carolina Housing Tax Credit</w:t>
      </w:r>
      <w:r w:rsidR="00B9490D" w:rsidRPr="00A329A7">
        <w:rPr>
          <w:rFonts w:eastAsia="Calibri" w:cs="Times New Roman"/>
          <w:sz w:val="24"/>
          <w:szCs w:val="24"/>
        </w:rPr>
        <w:fldChar w:fldCharType="begin"/>
      </w:r>
      <w:r w:rsidR="00B9490D" w:rsidRPr="00A329A7">
        <w:rPr>
          <w:sz w:val="24"/>
          <w:szCs w:val="24"/>
        </w:rPr>
        <w:instrText xml:space="preserve"> XE "</w:instrText>
      </w:r>
      <w:r w:rsidR="00B9490D" w:rsidRPr="00A329A7">
        <w:rPr>
          <w:rFonts w:eastAsia="Calibri" w:cs="Times New Roman"/>
          <w:sz w:val="24"/>
          <w:szCs w:val="24"/>
        </w:rPr>
        <w:instrText>housing tax credit</w:instrText>
      </w:r>
      <w:r w:rsidR="00B9490D" w:rsidRPr="00A329A7">
        <w:rPr>
          <w:sz w:val="24"/>
          <w:szCs w:val="24"/>
        </w:rPr>
        <w:instrText xml:space="preserve">" </w:instrText>
      </w:r>
      <w:r w:rsidR="00B9490D" w:rsidRPr="00A329A7">
        <w:rPr>
          <w:rFonts w:eastAsia="Calibri" w:cs="Times New Roman"/>
          <w:sz w:val="24"/>
          <w:szCs w:val="24"/>
        </w:rPr>
        <w:fldChar w:fldCharType="end"/>
      </w:r>
      <w:r w:rsidRPr="00A329A7">
        <w:rPr>
          <w:rFonts w:eastAsia="Calibri" w:cs="Times New Roman"/>
          <w:sz w:val="24"/>
          <w:szCs w:val="24"/>
        </w:rPr>
        <w:t xml:space="preserve"> provisions to define terms and limit the credit.  The legislation revises provisions relating to the allocation of state ceiling on issuance of private activity bonds to require the State Fiscal Accountability Authority to develop a State Ceiling Allocation Plan</w:t>
      </w:r>
      <w:r w:rsidR="00B9490D" w:rsidRPr="00A329A7">
        <w:rPr>
          <w:rFonts w:eastAsia="Calibri" w:cs="Times New Roman"/>
          <w:sz w:val="24"/>
          <w:szCs w:val="24"/>
        </w:rPr>
        <w:fldChar w:fldCharType="begin"/>
      </w:r>
      <w:r w:rsidR="00B9490D" w:rsidRPr="00A329A7">
        <w:rPr>
          <w:sz w:val="24"/>
          <w:szCs w:val="24"/>
        </w:rPr>
        <w:instrText xml:space="preserve"> XE "</w:instrText>
      </w:r>
      <w:r w:rsidR="00B9490D" w:rsidRPr="00A329A7">
        <w:rPr>
          <w:rFonts w:eastAsia="Calibri" w:cs="Times New Roman"/>
          <w:sz w:val="24"/>
          <w:szCs w:val="24"/>
        </w:rPr>
        <w:instrText>ceiling allocation plan</w:instrText>
      </w:r>
      <w:r w:rsidR="00B9490D" w:rsidRPr="00A329A7">
        <w:rPr>
          <w:sz w:val="24"/>
          <w:szCs w:val="24"/>
        </w:rPr>
        <w:instrText xml:space="preserve">" </w:instrText>
      </w:r>
      <w:r w:rsidR="00B9490D" w:rsidRPr="00A329A7">
        <w:rPr>
          <w:rFonts w:eastAsia="Calibri" w:cs="Times New Roman"/>
          <w:sz w:val="24"/>
          <w:szCs w:val="24"/>
        </w:rPr>
        <w:fldChar w:fldCharType="end"/>
      </w:r>
      <w:r w:rsidRPr="00A329A7">
        <w:rPr>
          <w:rFonts w:eastAsia="Calibri" w:cs="Times New Roman"/>
          <w:sz w:val="24"/>
          <w:szCs w:val="24"/>
        </w:rPr>
        <w:t xml:space="preserve"> annually.  The legislation specifies requirements of the plan and provides a process for periodic allocations of the state ceiling.  The legislation repeals a provision relating to indebtedness included within any limits on private activity bonds</w:t>
      </w:r>
      <w:r w:rsidR="00B9490D" w:rsidRPr="00A329A7">
        <w:rPr>
          <w:rFonts w:eastAsia="Calibri" w:cs="Times New Roman"/>
          <w:sz w:val="24"/>
          <w:szCs w:val="24"/>
        </w:rPr>
        <w:fldChar w:fldCharType="begin"/>
      </w:r>
      <w:r w:rsidR="00B9490D" w:rsidRPr="00A329A7">
        <w:rPr>
          <w:sz w:val="24"/>
          <w:szCs w:val="24"/>
        </w:rPr>
        <w:instrText xml:space="preserve"> XE "</w:instrText>
      </w:r>
      <w:r w:rsidR="00B9490D" w:rsidRPr="00A329A7">
        <w:rPr>
          <w:rFonts w:eastAsia="Calibri" w:cs="Times New Roman"/>
          <w:sz w:val="24"/>
          <w:szCs w:val="24"/>
        </w:rPr>
        <w:instrText>private activity bonds</w:instrText>
      </w:r>
      <w:r w:rsidR="00B9490D" w:rsidRPr="00A329A7">
        <w:rPr>
          <w:sz w:val="24"/>
          <w:szCs w:val="24"/>
        </w:rPr>
        <w:instrText xml:space="preserve">" </w:instrText>
      </w:r>
      <w:r w:rsidR="00B9490D" w:rsidRPr="00A329A7">
        <w:rPr>
          <w:rFonts w:eastAsia="Calibri" w:cs="Times New Roman"/>
          <w:sz w:val="24"/>
          <w:szCs w:val="24"/>
        </w:rPr>
        <w:fldChar w:fldCharType="end"/>
      </w:r>
      <w:r w:rsidRPr="00A329A7">
        <w:rPr>
          <w:rFonts w:eastAsia="Calibri" w:cs="Times New Roman"/>
          <w:sz w:val="24"/>
          <w:szCs w:val="24"/>
        </w:rPr>
        <w:t>.</w:t>
      </w:r>
    </w:p>
    <w:p w14:paraId="0A0C01C2" w14:textId="11EC9234" w:rsidR="00E54492" w:rsidRPr="0051588C" w:rsidRDefault="00E213F4" w:rsidP="00E213F4">
      <w:pPr>
        <w:jc w:val="center"/>
        <w:rPr>
          <w:rFonts w:eastAsia="Calibri" w:cstheme="minorHAnsi"/>
          <w:sz w:val="24"/>
          <w:szCs w:val="24"/>
        </w:rPr>
      </w:pPr>
      <w:r w:rsidRPr="0051588C">
        <w:rPr>
          <w:rFonts w:eastAsia="Calibri" w:cstheme="minorHAnsi"/>
          <w:color w:val="000000" w:themeColor="text1"/>
          <w:sz w:val="24"/>
          <w:szCs w:val="24"/>
        </w:rPr>
        <w:t>###</w:t>
      </w:r>
    </w:p>
    <w:p w14:paraId="490144DB" w14:textId="77777777" w:rsidR="00ED6499" w:rsidRDefault="00ED6499" w:rsidP="002A3EB2">
      <w:pPr>
        <w:rPr>
          <w:rFonts w:cstheme="minorHAnsi"/>
          <w:sz w:val="24"/>
          <w:szCs w:val="24"/>
        </w:rPr>
      </w:pPr>
      <w:r>
        <w:rPr>
          <w:rFonts w:cstheme="minorHAnsi"/>
          <w:sz w:val="24"/>
          <w:szCs w:val="24"/>
        </w:rPr>
        <w:br w:type="page"/>
      </w:r>
    </w:p>
    <w:p w14:paraId="01FE7CB3" w14:textId="0CC6FDBF" w:rsidR="002A3EB2" w:rsidRPr="007E01BD" w:rsidRDefault="002A3EB2" w:rsidP="002A3EB2">
      <w:pPr>
        <w:rPr>
          <w:rFonts w:cstheme="minorHAnsi"/>
          <w:sz w:val="24"/>
          <w:szCs w:val="24"/>
        </w:rPr>
      </w:pPr>
      <w:r w:rsidRPr="007E01BD">
        <w:rPr>
          <w:rFonts w:cstheme="minorHAnsi"/>
          <w:noProof/>
          <w:sz w:val="24"/>
          <w:szCs w:val="24"/>
        </w:rPr>
        <w:lastRenderedPageBreak/>
        <mc:AlternateContent>
          <mc:Choice Requires="wps">
            <w:drawing>
              <wp:anchor distT="0" distB="0" distL="114300" distR="114300" simplePos="0" relativeHeight="251659264" behindDoc="1" locked="0" layoutInCell="0" allowOverlap="1" wp14:anchorId="283C81B9" wp14:editId="34496DE0">
                <wp:simplePos x="0" y="0"/>
                <wp:positionH relativeFrom="margin">
                  <wp:align>left</wp:align>
                </wp:positionH>
                <wp:positionV relativeFrom="paragraph">
                  <wp:posOffset>233094</wp:posOffset>
                </wp:positionV>
                <wp:extent cx="5474525" cy="47502"/>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74525" cy="47502"/>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BE079" id="Rectangle 3" o:spid="_x0000_s1026" style="position:absolute;margin-left:0;margin-top:18.35pt;width:431.05pt;height:3.75pt;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" o:allowincell="f" fillcolor="black" stroked="f" strokeweight="0">
                <w10:wrap anchorx="margin"/>
              </v:rect>
            </w:pict>
          </mc:Fallback>
        </mc:AlternateContent>
      </w:r>
    </w:p>
    <w:p w14:paraId="1B027D73" w14:textId="77777777" w:rsidR="002A3EB2" w:rsidRPr="007E01BD" w:rsidRDefault="002A3EB2" w:rsidP="002A3EB2">
      <w:pPr>
        <w:rPr>
          <w:rFonts w:cstheme="minorHAnsi"/>
          <w:sz w:val="24"/>
          <w:szCs w:val="24"/>
        </w:rPr>
      </w:pPr>
    </w:p>
    <w:p w14:paraId="499374E1" w14:textId="77777777" w:rsidR="002A3EB2" w:rsidRPr="004801EC" w:rsidRDefault="002A3EB2" w:rsidP="002A3EB2">
      <w:pPr>
        <w:rPr>
          <w:rFonts w:cstheme="minorHAnsi"/>
          <w:sz w:val="18"/>
          <w:szCs w:val="18"/>
        </w:rPr>
      </w:pPr>
      <w:r w:rsidRPr="004801EC">
        <w:rPr>
          <w:rFonts w:cstheme="minorHAnsi"/>
          <w:sz w:val="18"/>
          <w:szCs w:val="18"/>
        </w:rPr>
        <w:t>Note: these summaries are prepared by the staff of the South Carolina House of Representatives and are not the expression of the legislation's sponsor(s) nor the House of Representatives. They are strictly for the internal use and benefit of members of the House of Representatives and are not to be construed by a court of law as an expression of legislative intent.</w:t>
      </w:r>
    </w:p>
    <w:p w14:paraId="38F7ACE3" w14:textId="77777777" w:rsidR="002A3EB2" w:rsidRPr="004801EC" w:rsidRDefault="002A3EB2" w:rsidP="002A3EB2">
      <w:pPr>
        <w:rPr>
          <w:rFonts w:cstheme="minorHAnsi"/>
          <w:color w:val="0D0D0D" w:themeColor="text1" w:themeTint="F2"/>
          <w:sz w:val="18"/>
          <w:szCs w:val="18"/>
        </w:rPr>
      </w:pPr>
      <w:r w:rsidRPr="004801EC">
        <w:rPr>
          <w:rFonts w:cstheme="minorHAnsi"/>
          <w:color w:val="0D0D0D" w:themeColor="text1" w:themeTint="F2"/>
          <w:sz w:val="18"/>
          <w:szCs w:val="18"/>
        </w:rPr>
        <w:t>The Legislative Update is on the internet. Visit the South Carolina General Assembly home page (</w:t>
      </w:r>
      <w:hyperlink r:id="rId8" w:history="1">
        <w:r w:rsidRPr="004801EC">
          <w:rPr>
            <w:rStyle w:val="Hyperlink"/>
            <w:rFonts w:cstheme="minorHAnsi"/>
            <w:color w:val="0D0D0D" w:themeColor="text1" w:themeTint="F2"/>
            <w:sz w:val="18"/>
            <w:szCs w:val="18"/>
          </w:rPr>
          <w:t>http://www.scstatehouse.gov</w:t>
        </w:r>
      </w:hyperlink>
      <w:r w:rsidRPr="004801EC">
        <w:rPr>
          <w:rFonts w:cstheme="minorHAnsi"/>
          <w:color w:val="0D0D0D" w:themeColor="text1" w:themeTint="F2"/>
          <w:sz w:val="18"/>
          <w:szCs w:val="18"/>
        </w:rPr>
        <w:t xml:space="preserve">) and click on publications, then click on Legislative Updates. This will list </w:t>
      </w:r>
      <w:proofErr w:type="gramStart"/>
      <w:r w:rsidRPr="004801EC">
        <w:rPr>
          <w:rFonts w:cstheme="minorHAnsi"/>
          <w:color w:val="0D0D0D" w:themeColor="text1" w:themeTint="F2"/>
          <w:sz w:val="18"/>
          <w:szCs w:val="18"/>
        </w:rPr>
        <w:t>all of</w:t>
      </w:r>
      <w:proofErr w:type="gramEnd"/>
      <w:r w:rsidRPr="004801EC">
        <w:rPr>
          <w:rFonts w:cstheme="minorHAnsi"/>
          <w:color w:val="0D0D0D" w:themeColor="text1" w:themeTint="F2"/>
          <w:sz w:val="18"/>
          <w:szCs w:val="18"/>
        </w:rPr>
        <w:t xml:space="preserve"> The Legislative Updates by date in two forms:  word documents and hypertext links. Click on the date you need. Also available under Publications is a bill summary index, where bills referenced in the Legislative Updates are listed in numeric order. Links to the Legislative Update issue are provided in the bill summary index.</w:t>
      </w:r>
    </w:p>
    <w:p w14:paraId="2B1F0D51" w14:textId="7A8E3902" w:rsidR="003A763B" w:rsidRPr="000B56CB" w:rsidRDefault="002A3EB2" w:rsidP="002A3EB2">
      <w:pPr>
        <w:rPr>
          <w:rFonts w:cstheme="minorHAnsi"/>
          <w:sz w:val="18"/>
          <w:szCs w:val="18"/>
        </w:rPr>
      </w:pPr>
      <w:r w:rsidRPr="004801EC">
        <w:rPr>
          <w:rFonts w:cstheme="minorHAnsi"/>
          <w:sz w:val="18"/>
          <w:szCs w:val="18"/>
        </w:rPr>
        <w:t xml:space="preserve">Note:  </w:t>
      </w:r>
      <w:proofErr w:type="gramStart"/>
      <w:r w:rsidRPr="004801EC">
        <w:rPr>
          <w:rFonts w:cstheme="minorHAnsi"/>
          <w:sz w:val="18"/>
          <w:szCs w:val="18"/>
        </w:rPr>
        <w:t>the</w:t>
      </w:r>
      <w:proofErr w:type="gramEnd"/>
      <w:r w:rsidRPr="004801EC">
        <w:rPr>
          <w:rFonts w:cstheme="minorHAnsi"/>
          <w:sz w:val="18"/>
          <w:szCs w:val="18"/>
        </w:rPr>
        <w:t xml:space="preserve"> Legislative Update is available to everyone via Legislative Tracking. You may register for this free service on the South Carolina General Assembly home page by clicking on track legislation (on the left-side vertical menu bar).</w:t>
      </w:r>
    </w:p>
    <w:sectPr w:rsidR="003A763B" w:rsidRPr="000B56CB" w:rsidSect="00EA35A0">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7CFD8" w14:textId="77777777" w:rsidR="002E6196" w:rsidRDefault="002E6196">
      <w:pPr>
        <w:spacing w:after="0" w:line="240" w:lineRule="auto"/>
      </w:pPr>
      <w:r>
        <w:separator/>
      </w:r>
    </w:p>
  </w:endnote>
  <w:endnote w:type="continuationSeparator" w:id="0">
    <w:p w14:paraId="0C1874C0" w14:textId="77777777" w:rsidR="002E6196" w:rsidRDefault="002E6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A6B5" w14:textId="77777777" w:rsidR="002E6196" w:rsidRDefault="002E61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EA5C1F" w14:textId="77777777" w:rsidR="002E6196" w:rsidRDefault="002E6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5143" w14:textId="72D0E15A" w:rsidR="002E6196" w:rsidRDefault="002E61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7EA6">
      <w:rPr>
        <w:rStyle w:val="PageNumber"/>
        <w:noProof/>
      </w:rPr>
      <w:t>2</w:t>
    </w:r>
    <w:r>
      <w:rPr>
        <w:rStyle w:val="PageNumber"/>
      </w:rPr>
      <w:fldChar w:fldCharType="end"/>
    </w:r>
  </w:p>
  <w:p w14:paraId="05A53935" w14:textId="77777777" w:rsidR="002E6196" w:rsidRDefault="002E6196" w:rsidP="00755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2B52" w14:textId="77777777" w:rsidR="002E6196" w:rsidRPr="00944689" w:rsidRDefault="002E6196" w:rsidP="000D710E">
    <w:pPr>
      <w:pStyle w:val="Footer"/>
      <w:tabs>
        <w:tab w:val="clear" w:pos="8640"/>
      </w:tabs>
      <w:spacing w:before="120"/>
      <w:ind w:left="-360" w:right="-450"/>
      <w:jc w:val="center"/>
      <w:rPr>
        <w:rFonts w:asciiTheme="minorHAnsi" w:hAnsiTheme="minorHAnsi" w:cstheme="minorHAnsi"/>
        <w:sz w:val="24"/>
      </w:rPr>
    </w:pPr>
    <w:r>
      <w:rPr>
        <w:rFonts w:asciiTheme="minorHAnsi" w:hAnsiTheme="minorHAnsi" w:cstheme="minorHAnsi"/>
        <w:sz w:val="24"/>
      </w:rPr>
      <w:t>Office of Research a</w:t>
    </w:r>
    <w:r w:rsidRPr="00944689">
      <w:rPr>
        <w:rFonts w:asciiTheme="minorHAnsi" w:hAnsiTheme="minorHAnsi" w:cstheme="minorHAnsi"/>
        <w:sz w:val="24"/>
      </w:rPr>
      <w:t>nd Constituent Services</w:t>
    </w:r>
  </w:p>
  <w:p w14:paraId="4126CDA5" w14:textId="1BDE60DA" w:rsidR="002E6196" w:rsidRPr="00944689" w:rsidRDefault="002E6196" w:rsidP="000D710E">
    <w:pPr>
      <w:pStyle w:val="Footer"/>
      <w:tabs>
        <w:tab w:val="clear" w:pos="8640"/>
      </w:tabs>
      <w:ind w:left="-360" w:right="-450"/>
      <w:jc w:val="center"/>
      <w:rPr>
        <w:rFonts w:asciiTheme="minorHAnsi" w:hAnsiTheme="minorHAnsi" w:cstheme="minorHAnsi"/>
        <w:sz w:val="24"/>
      </w:rPr>
    </w:pPr>
    <w:r>
      <w:rPr>
        <w:rFonts w:asciiTheme="minorHAnsi" w:hAnsiTheme="minorHAnsi" w:cstheme="minorHAnsi"/>
        <w:sz w:val="24"/>
      </w:rPr>
      <w:t>1105 Pendleton St., Suite 212</w:t>
    </w:r>
    <w:r w:rsidRPr="00944689">
      <w:rPr>
        <w:rFonts w:asciiTheme="minorHAnsi" w:hAnsiTheme="minorHAnsi" w:cstheme="minorHAnsi"/>
        <w:sz w:val="24"/>
      </w:rPr>
      <w:t xml:space="preserve">, </w:t>
    </w:r>
    <w:r>
      <w:rPr>
        <w:rFonts w:asciiTheme="minorHAnsi" w:hAnsiTheme="minorHAnsi" w:cstheme="minorHAnsi"/>
        <w:sz w:val="24"/>
      </w:rPr>
      <w:t xml:space="preserve">Blatt Bldg., </w:t>
    </w:r>
    <w:r w:rsidRPr="00944689">
      <w:rPr>
        <w:rFonts w:asciiTheme="minorHAnsi" w:hAnsiTheme="minorHAnsi" w:cstheme="minorHAnsi"/>
        <w:sz w:val="24"/>
      </w:rPr>
      <w:t>Columbia, S.C. 2920</w:t>
    </w:r>
    <w:r>
      <w:rPr>
        <w:rFonts w:asciiTheme="minorHAnsi" w:hAnsiTheme="minorHAnsi" w:cstheme="minorHAnsi"/>
        <w:sz w:val="24"/>
      </w:rPr>
      <w:t xml:space="preserve">1 </w:t>
    </w:r>
    <w:r w:rsidRPr="00944689">
      <w:rPr>
        <w:rFonts w:asciiTheme="minorHAnsi" w:hAnsiTheme="minorHAnsi" w:cstheme="minorHAnsi"/>
        <w:sz w:val="24"/>
      </w:rPr>
      <w:t>(803) 734-3230</w:t>
    </w:r>
  </w:p>
  <w:p w14:paraId="08ABF94E" w14:textId="77777777" w:rsidR="002E6196" w:rsidRPr="000D710E" w:rsidRDefault="002E6196" w:rsidP="000D7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E0EC0" w14:textId="77777777" w:rsidR="002E6196" w:rsidRDefault="002E6196">
      <w:pPr>
        <w:spacing w:after="0" w:line="240" w:lineRule="auto"/>
      </w:pPr>
      <w:r>
        <w:separator/>
      </w:r>
    </w:p>
  </w:footnote>
  <w:footnote w:type="continuationSeparator" w:id="0">
    <w:p w14:paraId="551D8050" w14:textId="77777777" w:rsidR="002E6196" w:rsidRDefault="002E6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A0D1" w14:textId="0A72BCD6" w:rsidR="002E6196" w:rsidRPr="006A7882" w:rsidRDefault="002E6196" w:rsidP="00A614EA">
    <w:pPr>
      <w:pStyle w:val="Header"/>
      <w:jc w:val="center"/>
      <w:rPr>
        <w:rFonts w:asciiTheme="minorHAnsi" w:hAnsiTheme="minorHAnsi" w:cstheme="minorHAnsi"/>
        <w:b/>
        <w:bCs/>
        <w:sz w:val="24"/>
      </w:rPr>
    </w:pPr>
    <w:r>
      <w:rPr>
        <w:rFonts w:asciiTheme="minorHAnsi" w:hAnsiTheme="minorHAnsi" w:cstheme="minorHAnsi"/>
        <w:b/>
        <w:bCs/>
        <w:sz w:val="24"/>
      </w:rPr>
      <w:t>Legislative Update</w:t>
    </w:r>
    <w:r w:rsidRPr="006A7882">
      <w:rPr>
        <w:rFonts w:asciiTheme="minorHAnsi" w:hAnsiTheme="minorHAnsi" w:cstheme="minorHAnsi"/>
        <w:b/>
        <w:bCs/>
        <w:sz w:val="24"/>
      </w:rPr>
      <w:t xml:space="preserve">, </w:t>
    </w:r>
    <w:r w:rsidR="00FB1EA6">
      <w:rPr>
        <w:rFonts w:asciiTheme="minorHAnsi" w:hAnsiTheme="minorHAnsi" w:cstheme="minorHAnsi"/>
        <w:b/>
        <w:bCs/>
        <w:sz w:val="24"/>
      </w:rPr>
      <w:t xml:space="preserve">March 1, </w:t>
    </w:r>
    <w:r w:rsidRPr="006A7882">
      <w:rPr>
        <w:rFonts w:asciiTheme="minorHAnsi" w:hAnsiTheme="minorHAnsi" w:cstheme="minorHAnsi"/>
        <w:b/>
        <w:bCs/>
        <w:sz w:val="24"/>
      </w:rPr>
      <w:t>20</w:t>
    </w:r>
    <w:r>
      <w:rPr>
        <w:rFonts w:asciiTheme="minorHAnsi" w:hAnsiTheme="minorHAnsi" w:cstheme="minorHAnsi"/>
        <w:b/>
        <w:bCs/>
        <w:sz w:val="24"/>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E2FA" w14:textId="12DFEFFA" w:rsidR="002E6196" w:rsidRDefault="002E6196">
    <w:pPr>
      <w:pStyle w:val="Header"/>
    </w:pPr>
    <w:r>
      <w:rPr>
        <w:noProof/>
        <w:sz w:val="20"/>
      </w:rPr>
      <mc:AlternateContent>
        <mc:Choice Requires="wps">
          <w:drawing>
            <wp:anchor distT="0" distB="0" distL="114300" distR="114300" simplePos="0" relativeHeight="251656704" behindDoc="0" locked="0" layoutInCell="1" allowOverlap="1" wp14:anchorId="6F947A0A" wp14:editId="2E1AB690">
              <wp:simplePos x="0" y="0"/>
              <wp:positionH relativeFrom="column">
                <wp:posOffset>1190625</wp:posOffset>
              </wp:positionH>
              <wp:positionV relativeFrom="paragraph">
                <wp:posOffset>0</wp:posOffset>
              </wp:positionV>
              <wp:extent cx="4572000" cy="10033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8E4DC" w14:textId="77777777" w:rsidR="002E6196" w:rsidRDefault="002E6196">
                          <w:pPr>
                            <w:rPr>
                              <w:rFonts w:ascii="Arial" w:hAnsi="Arial"/>
                              <w:b/>
                              <w:sz w:val="28"/>
                            </w:rPr>
                          </w:pPr>
                          <w:r>
                            <w:rPr>
                              <w:rFonts w:ascii="Arial" w:hAnsi="Arial"/>
                              <w:b/>
                              <w:sz w:val="28"/>
                            </w:rPr>
                            <w:t>South Carolina House of Representatives</w:t>
                          </w:r>
                        </w:p>
                        <w:p w14:paraId="5B00CE4C" w14:textId="77777777" w:rsidR="002E6196" w:rsidRPr="00F920F6" w:rsidRDefault="002E6196">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47A0A" id="_x0000_t202" coordsize="21600,21600" o:spt="202" path="m,l,21600r21600,l21600,xe">
              <v:stroke joinstyle="miter"/>
              <v:path gradientshapeok="t" o:connecttype="rect"/>
            </v:shapetype>
            <v:shape id="Text Box 1" o:spid="_x0000_s1026" type="#_x0000_t202" style="position:absolute;margin-left:93.75pt;margin-top:0;width:5in;height: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" stroked="f">
              <v:textbox>
                <w:txbxContent>
                  <w:p w14:paraId="69C8E4DC" w14:textId="77777777" w:rsidR="002E6196" w:rsidRDefault="002E6196">
                    <w:pPr>
                      <w:rPr>
                        <w:rFonts w:ascii="Arial" w:hAnsi="Arial"/>
                        <w:b/>
                        <w:sz w:val="28"/>
                      </w:rPr>
                    </w:pPr>
                    <w:r>
                      <w:rPr>
                        <w:rFonts w:ascii="Arial" w:hAnsi="Arial"/>
                        <w:b/>
                        <w:sz w:val="28"/>
                      </w:rPr>
                      <w:t>South Carolina House of Representatives</w:t>
                    </w:r>
                  </w:p>
                  <w:p w14:paraId="5B00CE4C" w14:textId="77777777" w:rsidR="002E6196" w:rsidRPr="00F920F6" w:rsidRDefault="002E6196">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51DA7F90" wp14:editId="465C9B91">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270D4" w14:textId="77777777" w:rsidR="002E6196" w:rsidRDefault="002E6196">
                          <w:r>
                            <w:rPr>
                              <w:noProof/>
                            </w:rPr>
                            <w:drawing>
                              <wp:inline distT="0" distB="0" distL="0" distR="0" wp14:anchorId="445602EB" wp14:editId="32BABBDA">
                                <wp:extent cx="1170490" cy="11049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A7F90" id="Text Box 3" o:spid="_x0000_s1027" type="#_x0000_t202" style="position:absolute;margin-left:-22.95pt;margin-top:-17.8pt;width:105.8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hNHhgIAABc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" stroked="f">
              <v:textbox>
                <w:txbxContent>
                  <w:p w14:paraId="4A0270D4" w14:textId="77777777" w:rsidR="002E6196" w:rsidRDefault="002E6196">
                    <w:r>
                      <w:rPr>
                        <w:noProof/>
                      </w:rPr>
                      <w:drawing>
                        <wp:inline distT="0" distB="0" distL="0" distR="0" wp14:anchorId="445602EB" wp14:editId="32BABBDA">
                          <wp:extent cx="1170490" cy="11049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mc:Fallback>
      </mc:AlternateContent>
    </w:r>
  </w:p>
  <w:p w14:paraId="0B59809E" w14:textId="77777777" w:rsidR="002E6196" w:rsidRDefault="002E6196">
    <w:pPr>
      <w:pStyle w:val="Header"/>
    </w:pPr>
  </w:p>
  <w:p w14:paraId="03A7E12E" w14:textId="77777777" w:rsidR="002E6196" w:rsidRDefault="002E6196">
    <w:pPr>
      <w:pStyle w:val="Header"/>
    </w:pPr>
  </w:p>
  <w:p w14:paraId="5A764287" w14:textId="77777777" w:rsidR="002E6196" w:rsidRDefault="002E6196">
    <w:pPr>
      <w:pStyle w:val="Header"/>
    </w:pPr>
  </w:p>
  <w:p w14:paraId="05E32451" w14:textId="77777777" w:rsidR="002E6196" w:rsidRDefault="002E6196">
    <w:pPr>
      <w:pStyle w:val="Header"/>
    </w:pPr>
  </w:p>
  <w:p w14:paraId="75F4E0C9" w14:textId="77777777" w:rsidR="002E6196" w:rsidRDefault="002E6196">
    <w:pPr>
      <w:pStyle w:val="Header"/>
    </w:pPr>
  </w:p>
  <w:p w14:paraId="4E60630C" w14:textId="77777777" w:rsidR="002E6196" w:rsidRDefault="002E6196">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2E6196" w14:paraId="2EA3DE9C" w14:textId="77777777">
      <w:tc>
        <w:tcPr>
          <w:tcW w:w="10170" w:type="dxa"/>
          <w:tcBorders>
            <w:bottom w:val="single" w:sz="18" w:space="0" w:color="auto"/>
          </w:tcBorders>
          <w:vAlign w:val="center"/>
        </w:tcPr>
        <w:p w14:paraId="62C4B014" w14:textId="77777777" w:rsidR="002E6196" w:rsidRDefault="002E6196">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14:paraId="5F9FDD5D" w14:textId="77777777" w:rsidR="002E6196" w:rsidRDefault="002E6196">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D49F1"/>
    <w:multiLevelType w:val="hybridMultilevel"/>
    <w:tmpl w:val="4D9A6A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D5950F3"/>
    <w:multiLevelType w:val="hybridMultilevel"/>
    <w:tmpl w:val="779E7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61B43E4"/>
    <w:multiLevelType w:val="hybridMultilevel"/>
    <w:tmpl w:val="A2BA3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B314EB7"/>
    <w:multiLevelType w:val="hybridMultilevel"/>
    <w:tmpl w:val="A4B4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E278D4C-67A8-4E6A-AF21-1BD7DECB66D6}"/>
    <w:docVar w:name="dgnword-eventsink" w:val="632430208"/>
  </w:docVars>
  <w:rsids>
    <w:rsidRoot w:val="008F30F9"/>
    <w:rsid w:val="00003E2B"/>
    <w:rsid w:val="0000536D"/>
    <w:rsid w:val="00005F44"/>
    <w:rsid w:val="000077A0"/>
    <w:rsid w:val="00007C8D"/>
    <w:rsid w:val="000136C4"/>
    <w:rsid w:val="00013BA3"/>
    <w:rsid w:val="000162D3"/>
    <w:rsid w:val="000167BA"/>
    <w:rsid w:val="000169FD"/>
    <w:rsid w:val="000212BE"/>
    <w:rsid w:val="0002450A"/>
    <w:rsid w:val="00032156"/>
    <w:rsid w:val="00040446"/>
    <w:rsid w:val="00042224"/>
    <w:rsid w:val="00045164"/>
    <w:rsid w:val="0004521E"/>
    <w:rsid w:val="0005027F"/>
    <w:rsid w:val="000523EF"/>
    <w:rsid w:val="00054E91"/>
    <w:rsid w:val="00056849"/>
    <w:rsid w:val="00056AB4"/>
    <w:rsid w:val="000574C7"/>
    <w:rsid w:val="0006024D"/>
    <w:rsid w:val="000602C0"/>
    <w:rsid w:val="00060A4B"/>
    <w:rsid w:val="000614B5"/>
    <w:rsid w:val="00061BA2"/>
    <w:rsid w:val="00062816"/>
    <w:rsid w:val="0007110A"/>
    <w:rsid w:val="000713CB"/>
    <w:rsid w:val="00072A16"/>
    <w:rsid w:val="00076AD3"/>
    <w:rsid w:val="000828CF"/>
    <w:rsid w:val="00082C11"/>
    <w:rsid w:val="00082CCC"/>
    <w:rsid w:val="0008329F"/>
    <w:rsid w:val="0008481B"/>
    <w:rsid w:val="00087C01"/>
    <w:rsid w:val="00090EC1"/>
    <w:rsid w:val="00093AC2"/>
    <w:rsid w:val="00097F05"/>
    <w:rsid w:val="000A4BB2"/>
    <w:rsid w:val="000A54FC"/>
    <w:rsid w:val="000A66E0"/>
    <w:rsid w:val="000A6B3F"/>
    <w:rsid w:val="000A7BD5"/>
    <w:rsid w:val="000B0031"/>
    <w:rsid w:val="000B1ECD"/>
    <w:rsid w:val="000B2BA4"/>
    <w:rsid w:val="000B446D"/>
    <w:rsid w:val="000B56CB"/>
    <w:rsid w:val="000B5C9F"/>
    <w:rsid w:val="000B7658"/>
    <w:rsid w:val="000C3BC5"/>
    <w:rsid w:val="000D0E21"/>
    <w:rsid w:val="000D6917"/>
    <w:rsid w:val="000D710E"/>
    <w:rsid w:val="000D7AB0"/>
    <w:rsid w:val="000E03D9"/>
    <w:rsid w:val="000E0A04"/>
    <w:rsid w:val="000E2C6D"/>
    <w:rsid w:val="000E4623"/>
    <w:rsid w:val="000E6799"/>
    <w:rsid w:val="000F1C71"/>
    <w:rsid w:val="000F2712"/>
    <w:rsid w:val="000F2B26"/>
    <w:rsid w:val="000F362E"/>
    <w:rsid w:val="000F5C33"/>
    <w:rsid w:val="000F737E"/>
    <w:rsid w:val="000F7E86"/>
    <w:rsid w:val="0010252B"/>
    <w:rsid w:val="00103EEB"/>
    <w:rsid w:val="00116E74"/>
    <w:rsid w:val="0011728A"/>
    <w:rsid w:val="00117C48"/>
    <w:rsid w:val="00123429"/>
    <w:rsid w:val="00124659"/>
    <w:rsid w:val="00131D38"/>
    <w:rsid w:val="00131FE1"/>
    <w:rsid w:val="00132318"/>
    <w:rsid w:val="001346A3"/>
    <w:rsid w:val="00135D19"/>
    <w:rsid w:val="00140E15"/>
    <w:rsid w:val="001413F8"/>
    <w:rsid w:val="001422BE"/>
    <w:rsid w:val="00145395"/>
    <w:rsid w:val="00150E35"/>
    <w:rsid w:val="00151A0A"/>
    <w:rsid w:val="0017101D"/>
    <w:rsid w:val="0017185D"/>
    <w:rsid w:val="001718CA"/>
    <w:rsid w:val="001732C2"/>
    <w:rsid w:val="00173ED4"/>
    <w:rsid w:val="00175A2B"/>
    <w:rsid w:val="0018137F"/>
    <w:rsid w:val="001827EF"/>
    <w:rsid w:val="001844A4"/>
    <w:rsid w:val="00185040"/>
    <w:rsid w:val="0018614E"/>
    <w:rsid w:val="0019073B"/>
    <w:rsid w:val="0019280F"/>
    <w:rsid w:val="00195F68"/>
    <w:rsid w:val="00196D7F"/>
    <w:rsid w:val="001A5005"/>
    <w:rsid w:val="001A5C42"/>
    <w:rsid w:val="001A7499"/>
    <w:rsid w:val="001A7809"/>
    <w:rsid w:val="001B0FE6"/>
    <w:rsid w:val="001B33DF"/>
    <w:rsid w:val="001B4706"/>
    <w:rsid w:val="001C1980"/>
    <w:rsid w:val="001C1BE1"/>
    <w:rsid w:val="001C3690"/>
    <w:rsid w:val="001C39D3"/>
    <w:rsid w:val="001C4C5F"/>
    <w:rsid w:val="001D399A"/>
    <w:rsid w:val="001D3BFD"/>
    <w:rsid w:val="001D5A74"/>
    <w:rsid w:val="001D75E9"/>
    <w:rsid w:val="001E34F1"/>
    <w:rsid w:val="001E3C90"/>
    <w:rsid w:val="001E5514"/>
    <w:rsid w:val="001F2AB5"/>
    <w:rsid w:val="001F6F2C"/>
    <w:rsid w:val="001F7AFC"/>
    <w:rsid w:val="00206BBB"/>
    <w:rsid w:val="00207AAB"/>
    <w:rsid w:val="00212712"/>
    <w:rsid w:val="002130E9"/>
    <w:rsid w:val="0021641A"/>
    <w:rsid w:val="0021667C"/>
    <w:rsid w:val="002224E5"/>
    <w:rsid w:val="0022303E"/>
    <w:rsid w:val="00224625"/>
    <w:rsid w:val="00225F16"/>
    <w:rsid w:val="00226122"/>
    <w:rsid w:val="00236729"/>
    <w:rsid w:val="00240442"/>
    <w:rsid w:val="002422BC"/>
    <w:rsid w:val="0024581C"/>
    <w:rsid w:val="002518C8"/>
    <w:rsid w:val="00251B77"/>
    <w:rsid w:val="002548F5"/>
    <w:rsid w:val="00255C70"/>
    <w:rsid w:val="00260073"/>
    <w:rsid w:val="00261751"/>
    <w:rsid w:val="00270712"/>
    <w:rsid w:val="0027111F"/>
    <w:rsid w:val="00271D87"/>
    <w:rsid w:val="002737B7"/>
    <w:rsid w:val="002746DE"/>
    <w:rsid w:val="00277716"/>
    <w:rsid w:val="00277A95"/>
    <w:rsid w:val="00280A44"/>
    <w:rsid w:val="00285A2B"/>
    <w:rsid w:val="002869D8"/>
    <w:rsid w:val="00287F01"/>
    <w:rsid w:val="0029066D"/>
    <w:rsid w:val="00294E36"/>
    <w:rsid w:val="0029752C"/>
    <w:rsid w:val="002A114F"/>
    <w:rsid w:val="002A3EB2"/>
    <w:rsid w:val="002A4D07"/>
    <w:rsid w:val="002A67C8"/>
    <w:rsid w:val="002B10CD"/>
    <w:rsid w:val="002B2C26"/>
    <w:rsid w:val="002B59AB"/>
    <w:rsid w:val="002C038F"/>
    <w:rsid w:val="002C12FF"/>
    <w:rsid w:val="002C2068"/>
    <w:rsid w:val="002C4C40"/>
    <w:rsid w:val="002C709D"/>
    <w:rsid w:val="002C70B8"/>
    <w:rsid w:val="002D2B89"/>
    <w:rsid w:val="002D6473"/>
    <w:rsid w:val="002D7139"/>
    <w:rsid w:val="002E00E4"/>
    <w:rsid w:val="002E0F11"/>
    <w:rsid w:val="002E1C70"/>
    <w:rsid w:val="002E1F9B"/>
    <w:rsid w:val="002E478D"/>
    <w:rsid w:val="002E6196"/>
    <w:rsid w:val="002F5C51"/>
    <w:rsid w:val="002F6BA3"/>
    <w:rsid w:val="002F78E2"/>
    <w:rsid w:val="0030273B"/>
    <w:rsid w:val="00305E9F"/>
    <w:rsid w:val="003060F7"/>
    <w:rsid w:val="00310B5D"/>
    <w:rsid w:val="003110D5"/>
    <w:rsid w:val="003129BD"/>
    <w:rsid w:val="00313234"/>
    <w:rsid w:val="00313A8F"/>
    <w:rsid w:val="00314E61"/>
    <w:rsid w:val="003223F0"/>
    <w:rsid w:val="003258CA"/>
    <w:rsid w:val="003320C0"/>
    <w:rsid w:val="0033443E"/>
    <w:rsid w:val="00334A9C"/>
    <w:rsid w:val="00334C54"/>
    <w:rsid w:val="003357B3"/>
    <w:rsid w:val="0034664B"/>
    <w:rsid w:val="003476AB"/>
    <w:rsid w:val="00352C93"/>
    <w:rsid w:val="00352ED2"/>
    <w:rsid w:val="0035471F"/>
    <w:rsid w:val="00355496"/>
    <w:rsid w:val="003604B5"/>
    <w:rsid w:val="003611DE"/>
    <w:rsid w:val="00362ACC"/>
    <w:rsid w:val="00362AD3"/>
    <w:rsid w:val="003649FB"/>
    <w:rsid w:val="003675A4"/>
    <w:rsid w:val="00370486"/>
    <w:rsid w:val="003717D6"/>
    <w:rsid w:val="00373258"/>
    <w:rsid w:val="0037438F"/>
    <w:rsid w:val="00375F1D"/>
    <w:rsid w:val="0038522D"/>
    <w:rsid w:val="0038563D"/>
    <w:rsid w:val="00390460"/>
    <w:rsid w:val="00392B34"/>
    <w:rsid w:val="00392C16"/>
    <w:rsid w:val="00395705"/>
    <w:rsid w:val="00396224"/>
    <w:rsid w:val="0039737F"/>
    <w:rsid w:val="003A0F2B"/>
    <w:rsid w:val="003A763B"/>
    <w:rsid w:val="003B7E4D"/>
    <w:rsid w:val="003C17E6"/>
    <w:rsid w:val="003C1FC4"/>
    <w:rsid w:val="003C2577"/>
    <w:rsid w:val="003C3FB2"/>
    <w:rsid w:val="003C4FB3"/>
    <w:rsid w:val="003C6F4F"/>
    <w:rsid w:val="003D0743"/>
    <w:rsid w:val="003D2769"/>
    <w:rsid w:val="003D370F"/>
    <w:rsid w:val="003D405B"/>
    <w:rsid w:val="003D5ABD"/>
    <w:rsid w:val="003D64DA"/>
    <w:rsid w:val="003D64F8"/>
    <w:rsid w:val="003D7A23"/>
    <w:rsid w:val="003E0C2F"/>
    <w:rsid w:val="003E2ECF"/>
    <w:rsid w:val="003E4196"/>
    <w:rsid w:val="003E79E3"/>
    <w:rsid w:val="003E7F0F"/>
    <w:rsid w:val="003F0D51"/>
    <w:rsid w:val="003F441E"/>
    <w:rsid w:val="003F5E11"/>
    <w:rsid w:val="003F61AC"/>
    <w:rsid w:val="003F7C8A"/>
    <w:rsid w:val="003F7CF9"/>
    <w:rsid w:val="00401245"/>
    <w:rsid w:val="00401F4A"/>
    <w:rsid w:val="00411E1E"/>
    <w:rsid w:val="0041218F"/>
    <w:rsid w:val="00417512"/>
    <w:rsid w:val="0042053C"/>
    <w:rsid w:val="00421154"/>
    <w:rsid w:val="0042158C"/>
    <w:rsid w:val="00421B97"/>
    <w:rsid w:val="0042553C"/>
    <w:rsid w:val="0043115B"/>
    <w:rsid w:val="004315CC"/>
    <w:rsid w:val="004335E9"/>
    <w:rsid w:val="004337F4"/>
    <w:rsid w:val="00435487"/>
    <w:rsid w:val="00440627"/>
    <w:rsid w:val="00444DD2"/>
    <w:rsid w:val="00450E76"/>
    <w:rsid w:val="00452006"/>
    <w:rsid w:val="00453F56"/>
    <w:rsid w:val="00454333"/>
    <w:rsid w:val="00456113"/>
    <w:rsid w:val="00461EFD"/>
    <w:rsid w:val="00473A6C"/>
    <w:rsid w:val="00474DDC"/>
    <w:rsid w:val="004766E3"/>
    <w:rsid w:val="00476B65"/>
    <w:rsid w:val="00481D5B"/>
    <w:rsid w:val="0049473F"/>
    <w:rsid w:val="00495F30"/>
    <w:rsid w:val="004A3203"/>
    <w:rsid w:val="004A4A8B"/>
    <w:rsid w:val="004B2ED3"/>
    <w:rsid w:val="004B36B2"/>
    <w:rsid w:val="004B6835"/>
    <w:rsid w:val="004B7D7F"/>
    <w:rsid w:val="004C0BCE"/>
    <w:rsid w:val="004C2CB7"/>
    <w:rsid w:val="004C3D82"/>
    <w:rsid w:val="004C7917"/>
    <w:rsid w:val="004C7DEA"/>
    <w:rsid w:val="004D118B"/>
    <w:rsid w:val="004D39C6"/>
    <w:rsid w:val="004E22CC"/>
    <w:rsid w:val="004E2C90"/>
    <w:rsid w:val="004E4297"/>
    <w:rsid w:val="004E6275"/>
    <w:rsid w:val="004F2C21"/>
    <w:rsid w:val="004F58D8"/>
    <w:rsid w:val="005029AE"/>
    <w:rsid w:val="00503361"/>
    <w:rsid w:val="005037D4"/>
    <w:rsid w:val="005139F2"/>
    <w:rsid w:val="00513EEF"/>
    <w:rsid w:val="0051588C"/>
    <w:rsid w:val="0052121B"/>
    <w:rsid w:val="00523BB7"/>
    <w:rsid w:val="00523FDF"/>
    <w:rsid w:val="00524434"/>
    <w:rsid w:val="005244BE"/>
    <w:rsid w:val="005254DE"/>
    <w:rsid w:val="005273EE"/>
    <w:rsid w:val="005355A8"/>
    <w:rsid w:val="00537060"/>
    <w:rsid w:val="005408E7"/>
    <w:rsid w:val="0054441B"/>
    <w:rsid w:val="0054548B"/>
    <w:rsid w:val="0054568B"/>
    <w:rsid w:val="00546092"/>
    <w:rsid w:val="00550448"/>
    <w:rsid w:val="00552DB5"/>
    <w:rsid w:val="00555083"/>
    <w:rsid w:val="005556B9"/>
    <w:rsid w:val="00555C0B"/>
    <w:rsid w:val="00556268"/>
    <w:rsid w:val="00560514"/>
    <w:rsid w:val="005614ED"/>
    <w:rsid w:val="005677FA"/>
    <w:rsid w:val="00570210"/>
    <w:rsid w:val="005714A9"/>
    <w:rsid w:val="0057231E"/>
    <w:rsid w:val="0057246D"/>
    <w:rsid w:val="005763CF"/>
    <w:rsid w:val="005844BF"/>
    <w:rsid w:val="00592DE7"/>
    <w:rsid w:val="00593638"/>
    <w:rsid w:val="00593C8C"/>
    <w:rsid w:val="00595017"/>
    <w:rsid w:val="00595DE6"/>
    <w:rsid w:val="00596FD5"/>
    <w:rsid w:val="005A044A"/>
    <w:rsid w:val="005A1F8C"/>
    <w:rsid w:val="005A5042"/>
    <w:rsid w:val="005A6135"/>
    <w:rsid w:val="005A73CC"/>
    <w:rsid w:val="005A787B"/>
    <w:rsid w:val="005A7F55"/>
    <w:rsid w:val="005B0391"/>
    <w:rsid w:val="005B2DC8"/>
    <w:rsid w:val="005B34E4"/>
    <w:rsid w:val="005B61CE"/>
    <w:rsid w:val="005C204D"/>
    <w:rsid w:val="005C2DAF"/>
    <w:rsid w:val="005E22EB"/>
    <w:rsid w:val="005F168D"/>
    <w:rsid w:val="005F2BAC"/>
    <w:rsid w:val="005F45B7"/>
    <w:rsid w:val="00603F92"/>
    <w:rsid w:val="00604BA2"/>
    <w:rsid w:val="00605FCD"/>
    <w:rsid w:val="00612A48"/>
    <w:rsid w:val="00612D8E"/>
    <w:rsid w:val="006153D4"/>
    <w:rsid w:val="00624AFA"/>
    <w:rsid w:val="00627311"/>
    <w:rsid w:val="00631D94"/>
    <w:rsid w:val="00634B4C"/>
    <w:rsid w:val="00636AF6"/>
    <w:rsid w:val="00636B14"/>
    <w:rsid w:val="00637E1A"/>
    <w:rsid w:val="00640AB4"/>
    <w:rsid w:val="00643082"/>
    <w:rsid w:val="00643F8F"/>
    <w:rsid w:val="006441B5"/>
    <w:rsid w:val="006444F3"/>
    <w:rsid w:val="00654B0A"/>
    <w:rsid w:val="00655177"/>
    <w:rsid w:val="0065574D"/>
    <w:rsid w:val="00656328"/>
    <w:rsid w:val="006566AF"/>
    <w:rsid w:val="00663F0B"/>
    <w:rsid w:val="0066401E"/>
    <w:rsid w:val="00673554"/>
    <w:rsid w:val="00673FDE"/>
    <w:rsid w:val="006749F7"/>
    <w:rsid w:val="00674AE5"/>
    <w:rsid w:val="006755F7"/>
    <w:rsid w:val="006769E6"/>
    <w:rsid w:val="00682035"/>
    <w:rsid w:val="006837EB"/>
    <w:rsid w:val="00683D8D"/>
    <w:rsid w:val="00684586"/>
    <w:rsid w:val="00685462"/>
    <w:rsid w:val="00690197"/>
    <w:rsid w:val="0069095C"/>
    <w:rsid w:val="00692BA2"/>
    <w:rsid w:val="00694BF2"/>
    <w:rsid w:val="006A2F88"/>
    <w:rsid w:val="006A32CB"/>
    <w:rsid w:val="006B0251"/>
    <w:rsid w:val="006B02F8"/>
    <w:rsid w:val="006B21C0"/>
    <w:rsid w:val="006B2EA4"/>
    <w:rsid w:val="006B3559"/>
    <w:rsid w:val="006B554D"/>
    <w:rsid w:val="006B6A35"/>
    <w:rsid w:val="006C1345"/>
    <w:rsid w:val="006C45E7"/>
    <w:rsid w:val="006C686E"/>
    <w:rsid w:val="006C7C35"/>
    <w:rsid w:val="006D299A"/>
    <w:rsid w:val="006E2B9A"/>
    <w:rsid w:val="006E4462"/>
    <w:rsid w:val="006E4991"/>
    <w:rsid w:val="006E6F66"/>
    <w:rsid w:val="006E7BC6"/>
    <w:rsid w:val="006F160A"/>
    <w:rsid w:val="006F1AF9"/>
    <w:rsid w:val="006F2198"/>
    <w:rsid w:val="006F24CD"/>
    <w:rsid w:val="006F2EFF"/>
    <w:rsid w:val="006F3F62"/>
    <w:rsid w:val="006F74F9"/>
    <w:rsid w:val="00702869"/>
    <w:rsid w:val="00702AB3"/>
    <w:rsid w:val="00714C80"/>
    <w:rsid w:val="007164F4"/>
    <w:rsid w:val="007216CC"/>
    <w:rsid w:val="007246D7"/>
    <w:rsid w:val="00725383"/>
    <w:rsid w:val="007412B5"/>
    <w:rsid w:val="007429BD"/>
    <w:rsid w:val="0074509D"/>
    <w:rsid w:val="007466D5"/>
    <w:rsid w:val="00746DCE"/>
    <w:rsid w:val="00747768"/>
    <w:rsid w:val="00747B33"/>
    <w:rsid w:val="00754487"/>
    <w:rsid w:val="00755977"/>
    <w:rsid w:val="0075657C"/>
    <w:rsid w:val="007723E1"/>
    <w:rsid w:val="007757BC"/>
    <w:rsid w:val="00781523"/>
    <w:rsid w:val="0078411D"/>
    <w:rsid w:val="0079192D"/>
    <w:rsid w:val="00793153"/>
    <w:rsid w:val="00793D38"/>
    <w:rsid w:val="00796EA4"/>
    <w:rsid w:val="007A161C"/>
    <w:rsid w:val="007B1935"/>
    <w:rsid w:val="007B1CBD"/>
    <w:rsid w:val="007B26B9"/>
    <w:rsid w:val="007B7BAF"/>
    <w:rsid w:val="007C01D8"/>
    <w:rsid w:val="007C1B6F"/>
    <w:rsid w:val="007C4A1B"/>
    <w:rsid w:val="007C4F97"/>
    <w:rsid w:val="007C6108"/>
    <w:rsid w:val="007C75C6"/>
    <w:rsid w:val="007D060C"/>
    <w:rsid w:val="007D1AD3"/>
    <w:rsid w:val="007D4FC6"/>
    <w:rsid w:val="007D545A"/>
    <w:rsid w:val="007D66D5"/>
    <w:rsid w:val="007D76D3"/>
    <w:rsid w:val="007E0154"/>
    <w:rsid w:val="007E32F0"/>
    <w:rsid w:val="007E51C4"/>
    <w:rsid w:val="007E5FA8"/>
    <w:rsid w:val="007F7ADB"/>
    <w:rsid w:val="00802DDA"/>
    <w:rsid w:val="008053A1"/>
    <w:rsid w:val="008201CC"/>
    <w:rsid w:val="008226CF"/>
    <w:rsid w:val="00823FA0"/>
    <w:rsid w:val="00825B3C"/>
    <w:rsid w:val="00826CA2"/>
    <w:rsid w:val="008314DC"/>
    <w:rsid w:val="00831718"/>
    <w:rsid w:val="00834944"/>
    <w:rsid w:val="00837368"/>
    <w:rsid w:val="00837442"/>
    <w:rsid w:val="00842C4F"/>
    <w:rsid w:val="00843DEF"/>
    <w:rsid w:val="00846A81"/>
    <w:rsid w:val="00850832"/>
    <w:rsid w:val="00851027"/>
    <w:rsid w:val="00852353"/>
    <w:rsid w:val="00852C4E"/>
    <w:rsid w:val="00855728"/>
    <w:rsid w:val="00857A37"/>
    <w:rsid w:val="0086020E"/>
    <w:rsid w:val="008609BF"/>
    <w:rsid w:val="00860C8E"/>
    <w:rsid w:val="00862836"/>
    <w:rsid w:val="0086687A"/>
    <w:rsid w:val="0086734C"/>
    <w:rsid w:val="008704C5"/>
    <w:rsid w:val="008717DE"/>
    <w:rsid w:val="008731B9"/>
    <w:rsid w:val="00873AF2"/>
    <w:rsid w:val="0087450D"/>
    <w:rsid w:val="00874D2A"/>
    <w:rsid w:val="00875167"/>
    <w:rsid w:val="0087549B"/>
    <w:rsid w:val="0087653C"/>
    <w:rsid w:val="00876F94"/>
    <w:rsid w:val="00877495"/>
    <w:rsid w:val="00877591"/>
    <w:rsid w:val="00880986"/>
    <w:rsid w:val="00886EF5"/>
    <w:rsid w:val="00890BBB"/>
    <w:rsid w:val="00895B88"/>
    <w:rsid w:val="00897078"/>
    <w:rsid w:val="00897940"/>
    <w:rsid w:val="008A1788"/>
    <w:rsid w:val="008A2C0D"/>
    <w:rsid w:val="008A3583"/>
    <w:rsid w:val="008A3FE4"/>
    <w:rsid w:val="008A5434"/>
    <w:rsid w:val="008B00EB"/>
    <w:rsid w:val="008B1AB4"/>
    <w:rsid w:val="008B7E2B"/>
    <w:rsid w:val="008C193F"/>
    <w:rsid w:val="008C200A"/>
    <w:rsid w:val="008C5163"/>
    <w:rsid w:val="008D0D49"/>
    <w:rsid w:val="008D26B9"/>
    <w:rsid w:val="008D537F"/>
    <w:rsid w:val="008D7AD3"/>
    <w:rsid w:val="008D7B42"/>
    <w:rsid w:val="008E0443"/>
    <w:rsid w:val="008E150F"/>
    <w:rsid w:val="008E18EE"/>
    <w:rsid w:val="008E4F10"/>
    <w:rsid w:val="008E52E0"/>
    <w:rsid w:val="008E562D"/>
    <w:rsid w:val="008E6FDD"/>
    <w:rsid w:val="008F1DA7"/>
    <w:rsid w:val="008F1E0A"/>
    <w:rsid w:val="008F23EF"/>
    <w:rsid w:val="008F30F9"/>
    <w:rsid w:val="008F3151"/>
    <w:rsid w:val="008F6C1A"/>
    <w:rsid w:val="00900978"/>
    <w:rsid w:val="00900E37"/>
    <w:rsid w:val="009026B7"/>
    <w:rsid w:val="0090278F"/>
    <w:rsid w:val="009051B0"/>
    <w:rsid w:val="009053EB"/>
    <w:rsid w:val="009119A3"/>
    <w:rsid w:val="00912C71"/>
    <w:rsid w:val="00917759"/>
    <w:rsid w:val="00930370"/>
    <w:rsid w:val="00931339"/>
    <w:rsid w:val="00933C66"/>
    <w:rsid w:val="00934548"/>
    <w:rsid w:val="00943F62"/>
    <w:rsid w:val="00945BCB"/>
    <w:rsid w:val="00954054"/>
    <w:rsid w:val="00956400"/>
    <w:rsid w:val="0096155E"/>
    <w:rsid w:val="00961FC6"/>
    <w:rsid w:val="0096294D"/>
    <w:rsid w:val="00970635"/>
    <w:rsid w:val="009730B7"/>
    <w:rsid w:val="00974D6C"/>
    <w:rsid w:val="00977F65"/>
    <w:rsid w:val="00982279"/>
    <w:rsid w:val="0098266F"/>
    <w:rsid w:val="0098279A"/>
    <w:rsid w:val="0098503D"/>
    <w:rsid w:val="0098631D"/>
    <w:rsid w:val="009934D4"/>
    <w:rsid w:val="00994635"/>
    <w:rsid w:val="009A075B"/>
    <w:rsid w:val="009A4904"/>
    <w:rsid w:val="009A56BE"/>
    <w:rsid w:val="009A5EB6"/>
    <w:rsid w:val="009B060A"/>
    <w:rsid w:val="009B16FA"/>
    <w:rsid w:val="009B47D2"/>
    <w:rsid w:val="009B6ED8"/>
    <w:rsid w:val="009C0C58"/>
    <w:rsid w:val="009C4A48"/>
    <w:rsid w:val="009C558C"/>
    <w:rsid w:val="009C65A3"/>
    <w:rsid w:val="009C6B69"/>
    <w:rsid w:val="009D033E"/>
    <w:rsid w:val="009D1E5D"/>
    <w:rsid w:val="009D223C"/>
    <w:rsid w:val="009E449A"/>
    <w:rsid w:val="009F2E07"/>
    <w:rsid w:val="009F71B6"/>
    <w:rsid w:val="00A0233F"/>
    <w:rsid w:val="00A0368B"/>
    <w:rsid w:val="00A03A25"/>
    <w:rsid w:val="00A03CE2"/>
    <w:rsid w:val="00A057E2"/>
    <w:rsid w:val="00A070E4"/>
    <w:rsid w:val="00A14B6E"/>
    <w:rsid w:val="00A16DE0"/>
    <w:rsid w:val="00A2014D"/>
    <w:rsid w:val="00A21572"/>
    <w:rsid w:val="00A215B0"/>
    <w:rsid w:val="00A275AA"/>
    <w:rsid w:val="00A312AE"/>
    <w:rsid w:val="00A320FB"/>
    <w:rsid w:val="00A329A7"/>
    <w:rsid w:val="00A34467"/>
    <w:rsid w:val="00A34BFE"/>
    <w:rsid w:val="00A366F1"/>
    <w:rsid w:val="00A375B4"/>
    <w:rsid w:val="00A40E52"/>
    <w:rsid w:val="00A41637"/>
    <w:rsid w:val="00A44277"/>
    <w:rsid w:val="00A45B1A"/>
    <w:rsid w:val="00A45E0D"/>
    <w:rsid w:val="00A50BF1"/>
    <w:rsid w:val="00A50E58"/>
    <w:rsid w:val="00A543AC"/>
    <w:rsid w:val="00A60A17"/>
    <w:rsid w:val="00A614EA"/>
    <w:rsid w:val="00A63F92"/>
    <w:rsid w:val="00A65775"/>
    <w:rsid w:val="00A67441"/>
    <w:rsid w:val="00A67F2A"/>
    <w:rsid w:val="00A73B41"/>
    <w:rsid w:val="00A77C42"/>
    <w:rsid w:val="00A862AF"/>
    <w:rsid w:val="00A9227A"/>
    <w:rsid w:val="00AA0A71"/>
    <w:rsid w:val="00AA1239"/>
    <w:rsid w:val="00AA3CFC"/>
    <w:rsid w:val="00AB1ADF"/>
    <w:rsid w:val="00AB640A"/>
    <w:rsid w:val="00AB7384"/>
    <w:rsid w:val="00AB7416"/>
    <w:rsid w:val="00AC4AD1"/>
    <w:rsid w:val="00AC56E5"/>
    <w:rsid w:val="00AD10DF"/>
    <w:rsid w:val="00AD292D"/>
    <w:rsid w:val="00AD2D88"/>
    <w:rsid w:val="00AD463C"/>
    <w:rsid w:val="00AD4762"/>
    <w:rsid w:val="00AD624E"/>
    <w:rsid w:val="00AD6516"/>
    <w:rsid w:val="00AE2DB6"/>
    <w:rsid w:val="00AE33A1"/>
    <w:rsid w:val="00AE3C25"/>
    <w:rsid w:val="00AE58CD"/>
    <w:rsid w:val="00AE664F"/>
    <w:rsid w:val="00AE7632"/>
    <w:rsid w:val="00AE7C2D"/>
    <w:rsid w:val="00AF008D"/>
    <w:rsid w:val="00AF52E1"/>
    <w:rsid w:val="00AF5CEA"/>
    <w:rsid w:val="00AF7B39"/>
    <w:rsid w:val="00B022A0"/>
    <w:rsid w:val="00B02B1F"/>
    <w:rsid w:val="00B02CCF"/>
    <w:rsid w:val="00B038A3"/>
    <w:rsid w:val="00B03FDB"/>
    <w:rsid w:val="00B04190"/>
    <w:rsid w:val="00B04599"/>
    <w:rsid w:val="00B04C15"/>
    <w:rsid w:val="00B072E1"/>
    <w:rsid w:val="00B07EFE"/>
    <w:rsid w:val="00B11164"/>
    <w:rsid w:val="00B17CEC"/>
    <w:rsid w:val="00B2051C"/>
    <w:rsid w:val="00B22462"/>
    <w:rsid w:val="00B25EC3"/>
    <w:rsid w:val="00B27B10"/>
    <w:rsid w:val="00B3031E"/>
    <w:rsid w:val="00B30B5E"/>
    <w:rsid w:val="00B3219C"/>
    <w:rsid w:val="00B3257E"/>
    <w:rsid w:val="00B36037"/>
    <w:rsid w:val="00B40E67"/>
    <w:rsid w:val="00B42EE1"/>
    <w:rsid w:val="00B46A80"/>
    <w:rsid w:val="00B47E0D"/>
    <w:rsid w:val="00B520A8"/>
    <w:rsid w:val="00B52B3A"/>
    <w:rsid w:val="00B57185"/>
    <w:rsid w:val="00B623B7"/>
    <w:rsid w:val="00B62A04"/>
    <w:rsid w:val="00B62EFD"/>
    <w:rsid w:val="00B63C1B"/>
    <w:rsid w:val="00B63E99"/>
    <w:rsid w:val="00B667C5"/>
    <w:rsid w:val="00B66DA0"/>
    <w:rsid w:val="00B70F9D"/>
    <w:rsid w:val="00B737D8"/>
    <w:rsid w:val="00B81477"/>
    <w:rsid w:val="00B81BA6"/>
    <w:rsid w:val="00B83534"/>
    <w:rsid w:val="00B85325"/>
    <w:rsid w:val="00B90474"/>
    <w:rsid w:val="00B9490D"/>
    <w:rsid w:val="00B954B5"/>
    <w:rsid w:val="00BA230E"/>
    <w:rsid w:val="00BA3BA6"/>
    <w:rsid w:val="00BA4967"/>
    <w:rsid w:val="00BA4B86"/>
    <w:rsid w:val="00BA519E"/>
    <w:rsid w:val="00BA5620"/>
    <w:rsid w:val="00BA7B1B"/>
    <w:rsid w:val="00BB339B"/>
    <w:rsid w:val="00BB5393"/>
    <w:rsid w:val="00BB7B83"/>
    <w:rsid w:val="00BC0EEC"/>
    <w:rsid w:val="00BC680D"/>
    <w:rsid w:val="00BC7985"/>
    <w:rsid w:val="00BD0500"/>
    <w:rsid w:val="00BD2C08"/>
    <w:rsid w:val="00BD6DED"/>
    <w:rsid w:val="00BD70F9"/>
    <w:rsid w:val="00BD741B"/>
    <w:rsid w:val="00BE014E"/>
    <w:rsid w:val="00BE1878"/>
    <w:rsid w:val="00BE6CCC"/>
    <w:rsid w:val="00BE71AD"/>
    <w:rsid w:val="00BF08EF"/>
    <w:rsid w:val="00BF2CE0"/>
    <w:rsid w:val="00BF3A47"/>
    <w:rsid w:val="00BF5EB7"/>
    <w:rsid w:val="00C00A89"/>
    <w:rsid w:val="00C010A8"/>
    <w:rsid w:val="00C014AB"/>
    <w:rsid w:val="00C01DAC"/>
    <w:rsid w:val="00C03BC4"/>
    <w:rsid w:val="00C05EA4"/>
    <w:rsid w:val="00C147B1"/>
    <w:rsid w:val="00C155DF"/>
    <w:rsid w:val="00C16E09"/>
    <w:rsid w:val="00C2275E"/>
    <w:rsid w:val="00C25309"/>
    <w:rsid w:val="00C27552"/>
    <w:rsid w:val="00C37767"/>
    <w:rsid w:val="00C42962"/>
    <w:rsid w:val="00C43C7E"/>
    <w:rsid w:val="00C45CF1"/>
    <w:rsid w:val="00C51341"/>
    <w:rsid w:val="00C53F43"/>
    <w:rsid w:val="00C55ADC"/>
    <w:rsid w:val="00C57067"/>
    <w:rsid w:val="00C611A7"/>
    <w:rsid w:val="00C672E9"/>
    <w:rsid w:val="00C70750"/>
    <w:rsid w:val="00C71386"/>
    <w:rsid w:val="00C731A6"/>
    <w:rsid w:val="00C83F45"/>
    <w:rsid w:val="00C85178"/>
    <w:rsid w:val="00C869F9"/>
    <w:rsid w:val="00C878D1"/>
    <w:rsid w:val="00C87FFA"/>
    <w:rsid w:val="00C906E4"/>
    <w:rsid w:val="00C90F2C"/>
    <w:rsid w:val="00C910AB"/>
    <w:rsid w:val="00C93EB9"/>
    <w:rsid w:val="00C94417"/>
    <w:rsid w:val="00C9743E"/>
    <w:rsid w:val="00C975BB"/>
    <w:rsid w:val="00C97DEA"/>
    <w:rsid w:val="00CA0106"/>
    <w:rsid w:val="00CA2C53"/>
    <w:rsid w:val="00CA4CA4"/>
    <w:rsid w:val="00CB2490"/>
    <w:rsid w:val="00CB2526"/>
    <w:rsid w:val="00CB2F96"/>
    <w:rsid w:val="00CB45CA"/>
    <w:rsid w:val="00CB5A59"/>
    <w:rsid w:val="00CC09FA"/>
    <w:rsid w:val="00CC32D0"/>
    <w:rsid w:val="00CC48E4"/>
    <w:rsid w:val="00CD190C"/>
    <w:rsid w:val="00CD69A6"/>
    <w:rsid w:val="00CE3C54"/>
    <w:rsid w:val="00CE65E0"/>
    <w:rsid w:val="00CF2CB6"/>
    <w:rsid w:val="00CF4EA7"/>
    <w:rsid w:val="00D053DC"/>
    <w:rsid w:val="00D05767"/>
    <w:rsid w:val="00D128FB"/>
    <w:rsid w:val="00D139DF"/>
    <w:rsid w:val="00D143A5"/>
    <w:rsid w:val="00D1589C"/>
    <w:rsid w:val="00D164BF"/>
    <w:rsid w:val="00D3291E"/>
    <w:rsid w:val="00D335DF"/>
    <w:rsid w:val="00D33E04"/>
    <w:rsid w:val="00D43E00"/>
    <w:rsid w:val="00D455AF"/>
    <w:rsid w:val="00D4664F"/>
    <w:rsid w:val="00D47AFA"/>
    <w:rsid w:val="00D5056C"/>
    <w:rsid w:val="00D51D82"/>
    <w:rsid w:val="00D524B8"/>
    <w:rsid w:val="00D64EE8"/>
    <w:rsid w:val="00D654D6"/>
    <w:rsid w:val="00D65F93"/>
    <w:rsid w:val="00D66FD9"/>
    <w:rsid w:val="00D702DF"/>
    <w:rsid w:val="00D70909"/>
    <w:rsid w:val="00D70ACE"/>
    <w:rsid w:val="00D7418B"/>
    <w:rsid w:val="00D74A7B"/>
    <w:rsid w:val="00D7564F"/>
    <w:rsid w:val="00D75752"/>
    <w:rsid w:val="00D76252"/>
    <w:rsid w:val="00D767DD"/>
    <w:rsid w:val="00D8144B"/>
    <w:rsid w:val="00D81904"/>
    <w:rsid w:val="00D837A6"/>
    <w:rsid w:val="00D932EF"/>
    <w:rsid w:val="00D960A4"/>
    <w:rsid w:val="00D961D3"/>
    <w:rsid w:val="00D9720D"/>
    <w:rsid w:val="00D9759D"/>
    <w:rsid w:val="00DB0F4B"/>
    <w:rsid w:val="00DB11E3"/>
    <w:rsid w:val="00DB3BAE"/>
    <w:rsid w:val="00DC0AB9"/>
    <w:rsid w:val="00DC195B"/>
    <w:rsid w:val="00DC5033"/>
    <w:rsid w:val="00DC51A3"/>
    <w:rsid w:val="00DC6480"/>
    <w:rsid w:val="00DC76D1"/>
    <w:rsid w:val="00DC7828"/>
    <w:rsid w:val="00DD0C44"/>
    <w:rsid w:val="00DD457F"/>
    <w:rsid w:val="00DD5DA2"/>
    <w:rsid w:val="00DD7EA6"/>
    <w:rsid w:val="00DE22F4"/>
    <w:rsid w:val="00DF2D3C"/>
    <w:rsid w:val="00DF373A"/>
    <w:rsid w:val="00DF4B23"/>
    <w:rsid w:val="00E00563"/>
    <w:rsid w:val="00E007CA"/>
    <w:rsid w:val="00E00F14"/>
    <w:rsid w:val="00E0527F"/>
    <w:rsid w:val="00E05C53"/>
    <w:rsid w:val="00E062A3"/>
    <w:rsid w:val="00E121F6"/>
    <w:rsid w:val="00E1503D"/>
    <w:rsid w:val="00E20FCC"/>
    <w:rsid w:val="00E213F4"/>
    <w:rsid w:val="00E22D4E"/>
    <w:rsid w:val="00E23580"/>
    <w:rsid w:val="00E23AAB"/>
    <w:rsid w:val="00E30B5C"/>
    <w:rsid w:val="00E36C70"/>
    <w:rsid w:val="00E3788F"/>
    <w:rsid w:val="00E420F5"/>
    <w:rsid w:val="00E44CE4"/>
    <w:rsid w:val="00E45008"/>
    <w:rsid w:val="00E502DB"/>
    <w:rsid w:val="00E54492"/>
    <w:rsid w:val="00E54B57"/>
    <w:rsid w:val="00E603E8"/>
    <w:rsid w:val="00E611E3"/>
    <w:rsid w:val="00E63044"/>
    <w:rsid w:val="00E63171"/>
    <w:rsid w:val="00E648C7"/>
    <w:rsid w:val="00E64C01"/>
    <w:rsid w:val="00E66DDB"/>
    <w:rsid w:val="00E672A9"/>
    <w:rsid w:val="00E72D09"/>
    <w:rsid w:val="00E82514"/>
    <w:rsid w:val="00E83D44"/>
    <w:rsid w:val="00E84CC2"/>
    <w:rsid w:val="00E87823"/>
    <w:rsid w:val="00E912C8"/>
    <w:rsid w:val="00E94E30"/>
    <w:rsid w:val="00E95F7E"/>
    <w:rsid w:val="00E97883"/>
    <w:rsid w:val="00EA2853"/>
    <w:rsid w:val="00EA35A0"/>
    <w:rsid w:val="00EA541E"/>
    <w:rsid w:val="00EA6D63"/>
    <w:rsid w:val="00EA7511"/>
    <w:rsid w:val="00EB48EC"/>
    <w:rsid w:val="00EB504A"/>
    <w:rsid w:val="00EB7EDF"/>
    <w:rsid w:val="00ED0E31"/>
    <w:rsid w:val="00ED26C3"/>
    <w:rsid w:val="00ED4584"/>
    <w:rsid w:val="00ED4A08"/>
    <w:rsid w:val="00ED6499"/>
    <w:rsid w:val="00ED6DE8"/>
    <w:rsid w:val="00EE14F1"/>
    <w:rsid w:val="00EE238C"/>
    <w:rsid w:val="00EE421E"/>
    <w:rsid w:val="00EE55C5"/>
    <w:rsid w:val="00EE640C"/>
    <w:rsid w:val="00EE6D1C"/>
    <w:rsid w:val="00EF1C6C"/>
    <w:rsid w:val="00EF437C"/>
    <w:rsid w:val="00EF6A5D"/>
    <w:rsid w:val="00EF71EE"/>
    <w:rsid w:val="00F037D0"/>
    <w:rsid w:val="00F03C46"/>
    <w:rsid w:val="00F1481A"/>
    <w:rsid w:val="00F148EE"/>
    <w:rsid w:val="00F155F8"/>
    <w:rsid w:val="00F17E80"/>
    <w:rsid w:val="00F205CE"/>
    <w:rsid w:val="00F22D95"/>
    <w:rsid w:val="00F23370"/>
    <w:rsid w:val="00F23472"/>
    <w:rsid w:val="00F23C7E"/>
    <w:rsid w:val="00F26981"/>
    <w:rsid w:val="00F30C36"/>
    <w:rsid w:val="00F3301B"/>
    <w:rsid w:val="00F35219"/>
    <w:rsid w:val="00F372A6"/>
    <w:rsid w:val="00F4278D"/>
    <w:rsid w:val="00F4386E"/>
    <w:rsid w:val="00F454EB"/>
    <w:rsid w:val="00F47529"/>
    <w:rsid w:val="00F513FE"/>
    <w:rsid w:val="00F60DEA"/>
    <w:rsid w:val="00F6115D"/>
    <w:rsid w:val="00F664C6"/>
    <w:rsid w:val="00F709F6"/>
    <w:rsid w:val="00F710C6"/>
    <w:rsid w:val="00F83C26"/>
    <w:rsid w:val="00F920F6"/>
    <w:rsid w:val="00F97EC8"/>
    <w:rsid w:val="00FA094A"/>
    <w:rsid w:val="00FA1BA2"/>
    <w:rsid w:val="00FA3039"/>
    <w:rsid w:val="00FA4160"/>
    <w:rsid w:val="00FA4FC7"/>
    <w:rsid w:val="00FA67CA"/>
    <w:rsid w:val="00FB1EA6"/>
    <w:rsid w:val="00FB3302"/>
    <w:rsid w:val="00FB5B50"/>
    <w:rsid w:val="00FB6D3F"/>
    <w:rsid w:val="00FB7B0C"/>
    <w:rsid w:val="00FC23DD"/>
    <w:rsid w:val="00FC4B75"/>
    <w:rsid w:val="00FC5041"/>
    <w:rsid w:val="00FD0260"/>
    <w:rsid w:val="00FD294D"/>
    <w:rsid w:val="00FD762B"/>
    <w:rsid w:val="00FD7C9B"/>
    <w:rsid w:val="00FE40C5"/>
    <w:rsid w:val="00FF1B23"/>
    <w:rsid w:val="00FF3CA2"/>
    <w:rsid w:val="00FF57D0"/>
    <w:rsid w:val="00FF5947"/>
    <w:rsid w:val="00FF5D9A"/>
    <w:rsid w:val="00FF7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758A7936"/>
  <w15:chartTrackingRefBased/>
  <w15:docId w15:val="{354DB560-4409-40CB-98A4-E4C92DE6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EB2"/>
  </w:style>
  <w:style w:type="paragraph" w:styleId="Heading1">
    <w:name w:val="heading 1"/>
    <w:basedOn w:val="Normal"/>
    <w:next w:val="Normal"/>
    <w:link w:val="Heading1Char"/>
    <w:qFormat/>
    <w:rsid w:val="008F30F9"/>
    <w:pPr>
      <w:keepNext/>
      <w:spacing w:after="0" w:line="240" w:lineRule="auto"/>
      <w:outlineLvl w:val="0"/>
    </w:pPr>
    <w:rPr>
      <w:rFonts w:ascii="Univers" w:eastAsia="Times New Roman" w:hAnsi="Univers" w:cs="Times New Roman"/>
      <w:b/>
      <w:bCs/>
      <w:sz w:val="28"/>
      <w:szCs w:val="20"/>
    </w:rPr>
  </w:style>
  <w:style w:type="paragraph" w:styleId="Heading2">
    <w:name w:val="heading 2"/>
    <w:basedOn w:val="Normal"/>
    <w:next w:val="Normal"/>
    <w:link w:val="Heading2Char"/>
    <w:qFormat/>
    <w:rsid w:val="008F30F9"/>
    <w:pPr>
      <w:keepNext/>
      <w:spacing w:after="0" w:line="240" w:lineRule="auto"/>
      <w:jc w:val="center"/>
      <w:outlineLvl w:val="1"/>
    </w:pPr>
    <w:rPr>
      <w:rFonts w:ascii="Univers" w:eastAsia="Times New Roman" w:hAnsi="Univers" w:cs="Times New Roman"/>
      <w:b/>
      <w:bCs/>
      <w:sz w:val="40"/>
      <w:szCs w:val="20"/>
    </w:rPr>
  </w:style>
  <w:style w:type="paragraph" w:styleId="Heading3">
    <w:name w:val="heading 3"/>
    <w:basedOn w:val="Normal"/>
    <w:next w:val="Normal"/>
    <w:link w:val="Heading3Char"/>
    <w:qFormat/>
    <w:rsid w:val="008F30F9"/>
    <w:pPr>
      <w:keepNext/>
      <w:spacing w:after="0" w:line="240" w:lineRule="auto"/>
      <w:outlineLvl w:val="2"/>
    </w:pPr>
    <w:rPr>
      <w:rFonts w:ascii="Univers" w:eastAsia="Times New Roman" w:hAnsi="Univers" w:cs="Times New Roman"/>
      <w:b/>
      <w:bCs/>
      <w:szCs w:val="20"/>
    </w:rPr>
  </w:style>
  <w:style w:type="paragraph" w:styleId="Heading4">
    <w:name w:val="heading 4"/>
    <w:basedOn w:val="Normal"/>
    <w:next w:val="Normal"/>
    <w:link w:val="Heading4Char"/>
    <w:qFormat/>
    <w:rsid w:val="008F30F9"/>
    <w:pPr>
      <w:keepNext/>
      <w:spacing w:after="0" w:line="240" w:lineRule="auto"/>
      <w:jc w:val="center"/>
      <w:outlineLvl w:val="3"/>
    </w:pPr>
    <w:rPr>
      <w:rFonts w:ascii="Univers" w:eastAsia="Times New Roman" w:hAnsi="Univers" w:cs="Times New Roman"/>
      <w:b/>
      <w:bCs/>
      <w:sz w:val="32"/>
      <w:szCs w:val="20"/>
    </w:rPr>
  </w:style>
  <w:style w:type="paragraph" w:styleId="Heading5">
    <w:name w:val="heading 5"/>
    <w:basedOn w:val="Normal"/>
    <w:next w:val="Normal"/>
    <w:link w:val="Heading5Char"/>
    <w:qFormat/>
    <w:rsid w:val="008F30F9"/>
    <w:pPr>
      <w:keepNext/>
      <w:spacing w:after="0" w:line="240" w:lineRule="auto"/>
      <w:jc w:val="center"/>
      <w:outlineLvl w:val="4"/>
    </w:pPr>
    <w:rPr>
      <w:rFonts w:ascii="Univers" w:eastAsia="Times New Roman" w:hAnsi="Univers" w:cs="Times New Roman"/>
      <w:b/>
      <w:bCs/>
      <w:sz w:val="28"/>
      <w:szCs w:val="20"/>
    </w:rPr>
  </w:style>
  <w:style w:type="paragraph" w:styleId="Heading6">
    <w:name w:val="heading 6"/>
    <w:basedOn w:val="Normal"/>
    <w:next w:val="Normal"/>
    <w:link w:val="Heading6Char"/>
    <w:qFormat/>
    <w:rsid w:val="008F30F9"/>
    <w:pPr>
      <w:keepNext/>
      <w:spacing w:after="0" w:line="240" w:lineRule="auto"/>
      <w:outlineLvl w:val="5"/>
    </w:pPr>
    <w:rPr>
      <w:rFonts w:ascii="Univers" w:eastAsia="Times New Roman" w:hAnsi="Univers" w:cs="Times New Roman"/>
      <w:b/>
      <w:bCs/>
      <w:sz w:val="32"/>
      <w:szCs w:val="20"/>
    </w:rPr>
  </w:style>
  <w:style w:type="paragraph" w:styleId="Heading7">
    <w:name w:val="heading 7"/>
    <w:basedOn w:val="Normal"/>
    <w:next w:val="Normal"/>
    <w:link w:val="Heading7Char"/>
    <w:qFormat/>
    <w:rsid w:val="008F30F9"/>
    <w:pPr>
      <w:keepNext/>
      <w:spacing w:after="0" w:line="240" w:lineRule="auto"/>
      <w:jc w:val="center"/>
      <w:outlineLvl w:val="6"/>
    </w:pPr>
    <w:rPr>
      <w:rFonts w:ascii="Univers" w:eastAsia="Times New Roman" w:hAnsi="Univers" w:cs="Times New Roman"/>
      <w:b/>
      <w:bCs/>
      <w:sz w:val="36"/>
      <w:szCs w:val="20"/>
    </w:rPr>
  </w:style>
  <w:style w:type="paragraph" w:styleId="Heading8">
    <w:name w:val="heading 8"/>
    <w:basedOn w:val="Normal"/>
    <w:next w:val="Normal"/>
    <w:link w:val="Heading8Char"/>
    <w:qFormat/>
    <w:rsid w:val="008F30F9"/>
    <w:pPr>
      <w:keepNext/>
      <w:spacing w:after="0" w:line="240" w:lineRule="auto"/>
      <w:ind w:firstLine="720"/>
      <w:outlineLvl w:val="7"/>
    </w:pPr>
    <w:rPr>
      <w:rFonts w:ascii="Univers" w:eastAsia="Times New Roman" w:hAnsi="Univers" w:cs="Times New Roman"/>
      <w:b/>
      <w:bCs/>
      <w:szCs w:val="20"/>
    </w:rPr>
  </w:style>
  <w:style w:type="paragraph" w:styleId="Heading9">
    <w:name w:val="heading 9"/>
    <w:basedOn w:val="Normal"/>
    <w:next w:val="Normal"/>
    <w:link w:val="Heading9Char"/>
    <w:semiHidden/>
    <w:unhideWhenUsed/>
    <w:qFormat/>
    <w:rsid w:val="006D29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0F9"/>
    <w:rPr>
      <w:rFonts w:ascii="Univers" w:eastAsia="Times New Roman" w:hAnsi="Univers" w:cs="Times New Roman"/>
      <w:b/>
      <w:bCs/>
      <w:sz w:val="28"/>
      <w:szCs w:val="20"/>
    </w:rPr>
  </w:style>
  <w:style w:type="character" w:customStyle="1" w:styleId="Heading2Char">
    <w:name w:val="Heading 2 Char"/>
    <w:basedOn w:val="DefaultParagraphFont"/>
    <w:link w:val="Heading2"/>
    <w:rsid w:val="008F30F9"/>
    <w:rPr>
      <w:rFonts w:ascii="Univers" w:eastAsia="Times New Roman" w:hAnsi="Univers" w:cs="Times New Roman"/>
      <w:b/>
      <w:bCs/>
      <w:sz w:val="40"/>
      <w:szCs w:val="20"/>
    </w:rPr>
  </w:style>
  <w:style w:type="character" w:customStyle="1" w:styleId="Heading3Char">
    <w:name w:val="Heading 3 Char"/>
    <w:basedOn w:val="DefaultParagraphFont"/>
    <w:link w:val="Heading3"/>
    <w:rsid w:val="008F30F9"/>
    <w:rPr>
      <w:rFonts w:ascii="Univers" w:eastAsia="Times New Roman" w:hAnsi="Univers" w:cs="Times New Roman"/>
      <w:b/>
      <w:bCs/>
      <w:szCs w:val="20"/>
    </w:rPr>
  </w:style>
  <w:style w:type="character" w:customStyle="1" w:styleId="Heading4Char">
    <w:name w:val="Heading 4 Char"/>
    <w:basedOn w:val="DefaultParagraphFont"/>
    <w:link w:val="Heading4"/>
    <w:rsid w:val="008F30F9"/>
    <w:rPr>
      <w:rFonts w:ascii="Univers" w:eastAsia="Times New Roman" w:hAnsi="Univers" w:cs="Times New Roman"/>
      <w:b/>
      <w:bCs/>
      <w:sz w:val="32"/>
      <w:szCs w:val="20"/>
    </w:rPr>
  </w:style>
  <w:style w:type="character" w:customStyle="1" w:styleId="Heading5Char">
    <w:name w:val="Heading 5 Char"/>
    <w:basedOn w:val="DefaultParagraphFont"/>
    <w:link w:val="Heading5"/>
    <w:rsid w:val="008F30F9"/>
    <w:rPr>
      <w:rFonts w:ascii="Univers" w:eastAsia="Times New Roman" w:hAnsi="Univers" w:cs="Times New Roman"/>
      <w:b/>
      <w:bCs/>
      <w:sz w:val="28"/>
      <w:szCs w:val="20"/>
    </w:rPr>
  </w:style>
  <w:style w:type="character" w:customStyle="1" w:styleId="Heading6Char">
    <w:name w:val="Heading 6 Char"/>
    <w:basedOn w:val="DefaultParagraphFont"/>
    <w:link w:val="Heading6"/>
    <w:rsid w:val="008F30F9"/>
    <w:rPr>
      <w:rFonts w:ascii="Univers" w:eastAsia="Times New Roman" w:hAnsi="Univers" w:cs="Times New Roman"/>
      <w:b/>
      <w:bCs/>
      <w:sz w:val="32"/>
      <w:szCs w:val="20"/>
    </w:rPr>
  </w:style>
  <w:style w:type="character" w:customStyle="1" w:styleId="Heading7Char">
    <w:name w:val="Heading 7 Char"/>
    <w:basedOn w:val="DefaultParagraphFont"/>
    <w:link w:val="Heading7"/>
    <w:rsid w:val="008F30F9"/>
    <w:rPr>
      <w:rFonts w:ascii="Univers" w:eastAsia="Times New Roman" w:hAnsi="Univers" w:cs="Times New Roman"/>
      <w:b/>
      <w:bCs/>
      <w:sz w:val="36"/>
      <w:szCs w:val="20"/>
    </w:rPr>
  </w:style>
  <w:style w:type="character" w:customStyle="1" w:styleId="Heading8Char">
    <w:name w:val="Heading 8 Char"/>
    <w:basedOn w:val="DefaultParagraphFont"/>
    <w:link w:val="Heading8"/>
    <w:rsid w:val="008F30F9"/>
    <w:rPr>
      <w:rFonts w:ascii="Univers" w:eastAsia="Times New Roman" w:hAnsi="Univers" w:cs="Times New Roman"/>
      <w:b/>
      <w:bCs/>
      <w:szCs w:val="20"/>
    </w:rPr>
  </w:style>
  <w:style w:type="paragraph" w:styleId="Footer">
    <w:name w:val="footer"/>
    <w:basedOn w:val="Normal"/>
    <w:link w:val="Foot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FooterChar">
    <w:name w:val="Footer Char"/>
    <w:basedOn w:val="DefaultParagraphFont"/>
    <w:link w:val="Footer"/>
    <w:uiPriority w:val="99"/>
    <w:rsid w:val="008F30F9"/>
    <w:rPr>
      <w:rFonts w:ascii="Univers" w:eastAsia="Times New Roman" w:hAnsi="Univers" w:cs="Times New Roman"/>
      <w:szCs w:val="20"/>
    </w:rPr>
  </w:style>
  <w:style w:type="character" w:styleId="PageNumber">
    <w:name w:val="page number"/>
    <w:basedOn w:val="DefaultParagraphFont"/>
    <w:semiHidden/>
    <w:rsid w:val="008F30F9"/>
  </w:style>
  <w:style w:type="paragraph" w:styleId="Header">
    <w:name w:val="header"/>
    <w:basedOn w:val="Normal"/>
    <w:link w:val="Head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HeaderChar">
    <w:name w:val="Header Char"/>
    <w:basedOn w:val="DefaultParagraphFont"/>
    <w:link w:val="Header"/>
    <w:uiPriority w:val="99"/>
    <w:rsid w:val="008F30F9"/>
    <w:rPr>
      <w:rFonts w:ascii="Univers" w:eastAsia="Times New Roman" w:hAnsi="Univers" w:cs="Times New Roman"/>
      <w:szCs w:val="20"/>
    </w:rPr>
  </w:style>
  <w:style w:type="paragraph" w:styleId="BodyTextIndent">
    <w:name w:val="Body Text Indent"/>
    <w:basedOn w:val="Normal"/>
    <w:link w:val="BodyTextIndentChar"/>
    <w:semiHidden/>
    <w:rsid w:val="008F30F9"/>
    <w:pPr>
      <w:spacing w:after="0" w:line="240" w:lineRule="auto"/>
      <w:ind w:left="1080"/>
    </w:pPr>
    <w:rPr>
      <w:rFonts w:ascii="Univers" w:eastAsia="Times New Roman" w:hAnsi="Univers" w:cs="Times New Roman"/>
      <w:szCs w:val="20"/>
    </w:rPr>
  </w:style>
  <w:style w:type="character" w:customStyle="1" w:styleId="BodyTextIndentChar">
    <w:name w:val="Body Text Indent Char"/>
    <w:basedOn w:val="DefaultParagraphFont"/>
    <w:link w:val="BodyTextIndent"/>
    <w:semiHidden/>
    <w:rsid w:val="008F30F9"/>
    <w:rPr>
      <w:rFonts w:ascii="Univers" w:eastAsia="Times New Roman" w:hAnsi="Univers" w:cs="Times New Roman"/>
      <w:szCs w:val="20"/>
    </w:rPr>
  </w:style>
  <w:style w:type="paragraph" w:styleId="BodyText">
    <w:name w:val="Body Text"/>
    <w:basedOn w:val="Normal"/>
    <w:link w:val="BodyTextChar"/>
    <w:semiHidden/>
    <w:rsid w:val="008F30F9"/>
    <w:pPr>
      <w:spacing w:after="0" w:line="240" w:lineRule="auto"/>
      <w:jc w:val="center"/>
    </w:pPr>
    <w:rPr>
      <w:rFonts w:ascii="Univers" w:eastAsia="Times New Roman" w:hAnsi="Univers" w:cs="Times New Roman"/>
      <w:b/>
      <w:bCs/>
      <w:sz w:val="32"/>
      <w:szCs w:val="20"/>
    </w:rPr>
  </w:style>
  <w:style w:type="character" w:customStyle="1" w:styleId="BodyTextChar">
    <w:name w:val="Body Text Char"/>
    <w:basedOn w:val="DefaultParagraphFont"/>
    <w:link w:val="BodyText"/>
    <w:semiHidden/>
    <w:rsid w:val="008F30F9"/>
    <w:rPr>
      <w:rFonts w:ascii="Univers" w:eastAsia="Times New Roman" w:hAnsi="Univers" w:cs="Times New Roman"/>
      <w:b/>
      <w:bCs/>
      <w:sz w:val="32"/>
      <w:szCs w:val="20"/>
    </w:rPr>
  </w:style>
  <w:style w:type="character" w:styleId="HTMLCite">
    <w:name w:val="HTML Cite"/>
    <w:basedOn w:val="DefaultParagraphFont"/>
    <w:semiHidden/>
    <w:rsid w:val="008F30F9"/>
    <w:rPr>
      <w:i/>
      <w:iCs/>
    </w:rPr>
  </w:style>
  <w:style w:type="paragraph" w:styleId="BalloonText">
    <w:name w:val="Balloon Text"/>
    <w:basedOn w:val="Normal"/>
    <w:link w:val="BalloonTextChar"/>
    <w:uiPriority w:val="99"/>
    <w:semiHidden/>
    <w:unhideWhenUsed/>
    <w:rsid w:val="008F30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30F9"/>
    <w:rPr>
      <w:rFonts w:ascii="Tahoma" w:eastAsia="Times New Roman" w:hAnsi="Tahoma" w:cs="Tahoma"/>
      <w:sz w:val="16"/>
      <w:szCs w:val="16"/>
    </w:rPr>
  </w:style>
  <w:style w:type="paragraph" w:styleId="NormalWeb">
    <w:name w:val="Normal (Web)"/>
    <w:basedOn w:val="Normal"/>
    <w:uiPriority w:val="99"/>
    <w:unhideWhenUsed/>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30F9"/>
    <w:pPr>
      <w:spacing w:after="200" w:line="240" w:lineRule="auto"/>
      <w:ind w:left="720"/>
      <w:contextualSpacing/>
    </w:pPr>
    <w:rPr>
      <w:rFonts w:ascii="Times New Roman" w:hAnsi="Times New Roman"/>
      <w:sz w:val="24"/>
    </w:rPr>
  </w:style>
  <w:style w:type="character" w:customStyle="1" w:styleId="HTMLPreformattedChar">
    <w:name w:val="HTML Preformatted Char"/>
    <w:basedOn w:val="DefaultParagraphFont"/>
    <w:link w:val="HTMLPreformatted"/>
    <w:uiPriority w:val="99"/>
    <w:semiHidden/>
    <w:rsid w:val="008F30F9"/>
    <w:rPr>
      <w:rFonts w:ascii="Courier New" w:hAnsi="Courier New" w:cs="Courier New"/>
    </w:rPr>
  </w:style>
  <w:style w:type="paragraph" w:styleId="HTMLPreformatted">
    <w:name w:val="HTML Preformatted"/>
    <w:basedOn w:val="Normal"/>
    <w:link w:val="HTMLPreformattedChar"/>
    <w:uiPriority w:val="99"/>
    <w:semiHidden/>
    <w:unhideWhenUsed/>
    <w:rsid w:val="008F3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8F30F9"/>
    <w:rPr>
      <w:rFonts w:ascii="Consolas" w:hAnsi="Consolas"/>
      <w:sz w:val="20"/>
      <w:szCs w:val="20"/>
    </w:rPr>
  </w:style>
  <w:style w:type="paragraph" w:styleId="NoSpacing">
    <w:name w:val="No Spacing"/>
    <w:uiPriority w:val="1"/>
    <w:qFormat/>
    <w:rsid w:val="008F30F9"/>
    <w:pPr>
      <w:spacing w:after="0" w:line="240" w:lineRule="auto"/>
    </w:pPr>
  </w:style>
  <w:style w:type="character" w:styleId="Hyperlink">
    <w:name w:val="Hyperlink"/>
    <w:basedOn w:val="DefaultParagraphFont"/>
    <w:uiPriority w:val="99"/>
    <w:unhideWhenUsed/>
    <w:rsid w:val="008F30F9"/>
    <w:rPr>
      <w:color w:val="0000FF"/>
      <w:u w:val="single"/>
    </w:rPr>
  </w:style>
  <w:style w:type="character" w:styleId="FollowedHyperlink">
    <w:name w:val="FollowedHyperlink"/>
    <w:basedOn w:val="DefaultParagraphFont"/>
    <w:uiPriority w:val="99"/>
    <w:semiHidden/>
    <w:unhideWhenUsed/>
    <w:rsid w:val="008F30F9"/>
    <w:rPr>
      <w:color w:val="800080"/>
      <w:u w:val="single"/>
    </w:rPr>
  </w:style>
  <w:style w:type="character" w:styleId="SubtleReference">
    <w:name w:val="Subtle Reference"/>
    <w:basedOn w:val="DefaultParagraphFont"/>
    <w:uiPriority w:val="31"/>
    <w:qFormat/>
    <w:rsid w:val="008F30F9"/>
    <w:rPr>
      <w:smallCaps/>
      <w:color w:val="5A5A5A" w:themeColor="text1" w:themeTint="A5"/>
    </w:rPr>
  </w:style>
  <w:style w:type="paragraph" w:styleId="TOCHeading">
    <w:name w:val="TOC Heading"/>
    <w:basedOn w:val="Heading1"/>
    <w:next w:val="Normal"/>
    <w:uiPriority w:val="39"/>
    <w:unhideWhenUsed/>
    <w:qFormat/>
    <w:rsid w:val="008F30F9"/>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Subtitle">
    <w:name w:val="Subtitle"/>
    <w:basedOn w:val="Normal"/>
    <w:next w:val="Normal"/>
    <w:link w:val="SubtitleChar"/>
    <w:uiPriority w:val="11"/>
    <w:qFormat/>
    <w:rsid w:val="008F30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30F9"/>
    <w:rPr>
      <w:rFonts w:eastAsiaTheme="minorEastAsia"/>
      <w:color w:val="5A5A5A" w:themeColor="text1" w:themeTint="A5"/>
      <w:spacing w:val="15"/>
    </w:rPr>
  </w:style>
  <w:style w:type="character" w:customStyle="1" w:styleId="apple-converted-space">
    <w:name w:val="apple-converted-space"/>
    <w:basedOn w:val="DefaultParagraphFont"/>
    <w:rsid w:val="008F30F9"/>
  </w:style>
  <w:style w:type="paragraph" w:customStyle="1" w:styleId="msonormal0">
    <w:name w:val="msonormal"/>
    <w:basedOn w:val="Normal"/>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llintros">
    <w:name w:val="bill intros"/>
    <w:basedOn w:val="Normal"/>
    <w:qFormat/>
    <w:rsid w:val="008F30F9"/>
    <w:pPr>
      <w:spacing w:after="0" w:line="240" w:lineRule="auto"/>
    </w:pPr>
    <w:rPr>
      <w:rFonts w:eastAsia="Times New Roman" w:cstheme="minorHAnsi"/>
      <w:b/>
      <w:color w:val="0D0D0D" w:themeColor="text1" w:themeTint="F2"/>
      <w:u w:val="single"/>
    </w:rPr>
  </w:style>
  <w:style w:type="character" w:customStyle="1" w:styleId="apple-tab-span">
    <w:name w:val="apple-tab-span"/>
    <w:basedOn w:val="DefaultParagraphFont"/>
    <w:rsid w:val="008F30F9"/>
  </w:style>
  <w:style w:type="character" w:styleId="LineNumber">
    <w:name w:val="line number"/>
    <w:basedOn w:val="DefaultParagraphFont"/>
    <w:uiPriority w:val="99"/>
    <w:semiHidden/>
    <w:unhideWhenUsed/>
    <w:rsid w:val="00BB7B83"/>
  </w:style>
  <w:style w:type="character" w:customStyle="1" w:styleId="Heading9Char">
    <w:name w:val="Heading 9 Char"/>
    <w:basedOn w:val="DefaultParagraphFont"/>
    <w:link w:val="Heading9"/>
    <w:semiHidden/>
    <w:rsid w:val="006D299A"/>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DD457F"/>
    <w:pPr>
      <w:tabs>
        <w:tab w:val="right" w:leader="dot" w:pos="9350"/>
      </w:tabs>
      <w:spacing w:after="480" w:line="240" w:lineRule="auto"/>
    </w:pPr>
  </w:style>
  <w:style w:type="paragraph" w:styleId="Index1">
    <w:name w:val="index 1"/>
    <w:basedOn w:val="Normal"/>
    <w:next w:val="Normal"/>
    <w:autoRedefine/>
    <w:uiPriority w:val="99"/>
    <w:unhideWhenUsed/>
    <w:rsid w:val="00AE2DB6"/>
    <w:pPr>
      <w:spacing w:after="0"/>
      <w:ind w:left="220" w:hanging="220"/>
    </w:pPr>
    <w:rPr>
      <w:rFonts w:cstheme="minorHAnsi"/>
      <w:sz w:val="18"/>
      <w:szCs w:val="18"/>
    </w:rPr>
  </w:style>
  <w:style w:type="paragraph" w:styleId="Index2">
    <w:name w:val="index 2"/>
    <w:basedOn w:val="Normal"/>
    <w:next w:val="Normal"/>
    <w:autoRedefine/>
    <w:uiPriority w:val="99"/>
    <w:unhideWhenUsed/>
    <w:rsid w:val="00AE2DB6"/>
    <w:pPr>
      <w:spacing w:after="0"/>
      <w:ind w:left="440" w:hanging="220"/>
    </w:pPr>
    <w:rPr>
      <w:rFonts w:cstheme="minorHAnsi"/>
      <w:sz w:val="18"/>
      <w:szCs w:val="18"/>
    </w:rPr>
  </w:style>
  <w:style w:type="paragraph" w:styleId="Index3">
    <w:name w:val="index 3"/>
    <w:basedOn w:val="Normal"/>
    <w:next w:val="Normal"/>
    <w:autoRedefine/>
    <w:uiPriority w:val="99"/>
    <w:unhideWhenUsed/>
    <w:rsid w:val="00AE2DB6"/>
    <w:pPr>
      <w:spacing w:after="0"/>
      <w:ind w:left="660" w:hanging="220"/>
    </w:pPr>
    <w:rPr>
      <w:rFonts w:cstheme="minorHAnsi"/>
      <w:sz w:val="18"/>
      <w:szCs w:val="18"/>
    </w:rPr>
  </w:style>
  <w:style w:type="paragraph" w:styleId="Index4">
    <w:name w:val="index 4"/>
    <w:basedOn w:val="Normal"/>
    <w:next w:val="Normal"/>
    <w:autoRedefine/>
    <w:uiPriority w:val="99"/>
    <w:unhideWhenUsed/>
    <w:rsid w:val="00AE2DB6"/>
    <w:pPr>
      <w:spacing w:after="0"/>
      <w:ind w:left="880" w:hanging="220"/>
    </w:pPr>
    <w:rPr>
      <w:rFonts w:cstheme="minorHAnsi"/>
      <w:sz w:val="18"/>
      <w:szCs w:val="18"/>
    </w:rPr>
  </w:style>
  <w:style w:type="paragraph" w:styleId="Index5">
    <w:name w:val="index 5"/>
    <w:basedOn w:val="Normal"/>
    <w:next w:val="Normal"/>
    <w:autoRedefine/>
    <w:uiPriority w:val="99"/>
    <w:unhideWhenUsed/>
    <w:rsid w:val="00AE2DB6"/>
    <w:pPr>
      <w:spacing w:after="0"/>
      <w:ind w:left="1100" w:hanging="220"/>
    </w:pPr>
    <w:rPr>
      <w:rFonts w:cstheme="minorHAnsi"/>
      <w:sz w:val="18"/>
      <w:szCs w:val="18"/>
    </w:rPr>
  </w:style>
  <w:style w:type="paragraph" w:styleId="Index6">
    <w:name w:val="index 6"/>
    <w:basedOn w:val="Normal"/>
    <w:next w:val="Normal"/>
    <w:autoRedefine/>
    <w:uiPriority w:val="99"/>
    <w:unhideWhenUsed/>
    <w:rsid w:val="00AE2DB6"/>
    <w:pPr>
      <w:spacing w:after="0"/>
      <w:ind w:left="1320" w:hanging="220"/>
    </w:pPr>
    <w:rPr>
      <w:rFonts w:cstheme="minorHAnsi"/>
      <w:sz w:val="18"/>
      <w:szCs w:val="18"/>
    </w:rPr>
  </w:style>
  <w:style w:type="paragraph" w:styleId="Index7">
    <w:name w:val="index 7"/>
    <w:basedOn w:val="Normal"/>
    <w:next w:val="Normal"/>
    <w:autoRedefine/>
    <w:uiPriority w:val="99"/>
    <w:unhideWhenUsed/>
    <w:rsid w:val="00AE2DB6"/>
    <w:pPr>
      <w:spacing w:after="0"/>
      <w:ind w:left="1540" w:hanging="220"/>
    </w:pPr>
    <w:rPr>
      <w:rFonts w:cstheme="minorHAnsi"/>
      <w:sz w:val="18"/>
      <w:szCs w:val="18"/>
    </w:rPr>
  </w:style>
  <w:style w:type="paragraph" w:styleId="Index8">
    <w:name w:val="index 8"/>
    <w:basedOn w:val="Normal"/>
    <w:next w:val="Normal"/>
    <w:autoRedefine/>
    <w:uiPriority w:val="99"/>
    <w:unhideWhenUsed/>
    <w:rsid w:val="00AE2DB6"/>
    <w:pPr>
      <w:spacing w:after="0"/>
      <w:ind w:left="1760" w:hanging="220"/>
    </w:pPr>
    <w:rPr>
      <w:rFonts w:cstheme="minorHAnsi"/>
      <w:sz w:val="18"/>
      <w:szCs w:val="18"/>
    </w:rPr>
  </w:style>
  <w:style w:type="paragraph" w:styleId="Index9">
    <w:name w:val="index 9"/>
    <w:basedOn w:val="Normal"/>
    <w:next w:val="Normal"/>
    <w:autoRedefine/>
    <w:uiPriority w:val="99"/>
    <w:unhideWhenUsed/>
    <w:rsid w:val="00AE2DB6"/>
    <w:pPr>
      <w:spacing w:after="0"/>
      <w:ind w:left="1980" w:hanging="220"/>
    </w:pPr>
    <w:rPr>
      <w:rFonts w:cstheme="minorHAnsi"/>
      <w:sz w:val="18"/>
      <w:szCs w:val="18"/>
    </w:rPr>
  </w:style>
  <w:style w:type="paragraph" w:styleId="IndexHeading">
    <w:name w:val="index heading"/>
    <w:basedOn w:val="Normal"/>
    <w:next w:val="Index1"/>
    <w:uiPriority w:val="99"/>
    <w:unhideWhenUsed/>
    <w:rsid w:val="00AE2DB6"/>
    <w:pPr>
      <w:spacing w:before="240" w:after="120"/>
      <w:jc w:val="center"/>
    </w:pPr>
    <w:rPr>
      <w:rFonts w:cstheme="minorHAnsi"/>
      <w:b/>
      <w:bCs/>
      <w:sz w:val="26"/>
      <w:szCs w:val="26"/>
    </w:rPr>
  </w:style>
  <w:style w:type="paragraph" w:styleId="TOC2">
    <w:name w:val="toc 2"/>
    <w:basedOn w:val="Normal"/>
    <w:next w:val="Normal"/>
    <w:autoRedefine/>
    <w:uiPriority w:val="39"/>
    <w:unhideWhenUsed/>
    <w:rsid w:val="00DD457F"/>
    <w:pPr>
      <w:spacing w:after="100"/>
      <w:ind w:left="220"/>
    </w:pPr>
  </w:style>
  <w:style w:type="character" w:styleId="CommentReference">
    <w:name w:val="annotation reference"/>
    <w:basedOn w:val="DefaultParagraphFont"/>
    <w:uiPriority w:val="99"/>
    <w:semiHidden/>
    <w:unhideWhenUsed/>
    <w:rsid w:val="009053EB"/>
    <w:rPr>
      <w:sz w:val="16"/>
      <w:szCs w:val="16"/>
    </w:rPr>
  </w:style>
  <w:style w:type="paragraph" w:styleId="CommentText">
    <w:name w:val="annotation text"/>
    <w:basedOn w:val="Normal"/>
    <w:link w:val="CommentTextChar"/>
    <w:uiPriority w:val="99"/>
    <w:semiHidden/>
    <w:unhideWhenUsed/>
    <w:rsid w:val="009053EB"/>
    <w:pPr>
      <w:spacing w:line="240" w:lineRule="auto"/>
    </w:pPr>
    <w:rPr>
      <w:sz w:val="20"/>
      <w:szCs w:val="20"/>
    </w:rPr>
  </w:style>
  <w:style w:type="character" w:customStyle="1" w:styleId="CommentTextChar">
    <w:name w:val="Comment Text Char"/>
    <w:basedOn w:val="DefaultParagraphFont"/>
    <w:link w:val="CommentText"/>
    <w:uiPriority w:val="99"/>
    <w:semiHidden/>
    <w:rsid w:val="009053EB"/>
    <w:rPr>
      <w:sz w:val="20"/>
      <w:szCs w:val="20"/>
    </w:rPr>
  </w:style>
  <w:style w:type="paragraph" w:styleId="CommentSubject">
    <w:name w:val="annotation subject"/>
    <w:basedOn w:val="CommentText"/>
    <w:next w:val="CommentText"/>
    <w:link w:val="CommentSubjectChar"/>
    <w:uiPriority w:val="99"/>
    <w:semiHidden/>
    <w:unhideWhenUsed/>
    <w:rsid w:val="009053EB"/>
    <w:rPr>
      <w:b/>
      <w:bCs/>
    </w:rPr>
  </w:style>
  <w:style w:type="character" w:customStyle="1" w:styleId="CommentSubjectChar">
    <w:name w:val="Comment Subject Char"/>
    <w:basedOn w:val="CommentTextChar"/>
    <w:link w:val="CommentSubject"/>
    <w:uiPriority w:val="99"/>
    <w:semiHidden/>
    <w:rsid w:val="009053EB"/>
    <w:rPr>
      <w:b/>
      <w:bCs/>
      <w:sz w:val="20"/>
      <w:szCs w:val="20"/>
    </w:rPr>
  </w:style>
  <w:style w:type="paragraph" w:styleId="PlainText">
    <w:name w:val="Plain Text"/>
    <w:basedOn w:val="Normal"/>
    <w:link w:val="PlainTextChar"/>
    <w:uiPriority w:val="99"/>
    <w:semiHidden/>
    <w:unhideWhenUsed/>
    <w:rsid w:val="008A3583"/>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semiHidden/>
    <w:rsid w:val="008A3583"/>
    <w:rPr>
      <w:rFonts w:ascii="Calibri" w:hAnsi="Calibri"/>
      <w:sz w:val="28"/>
      <w:szCs w:val="21"/>
    </w:rPr>
  </w:style>
  <w:style w:type="paragraph" w:styleId="Revision">
    <w:name w:val="Revision"/>
    <w:hidden/>
    <w:uiPriority w:val="99"/>
    <w:semiHidden/>
    <w:rsid w:val="005702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14542">
      <w:bodyDiv w:val="1"/>
      <w:marLeft w:val="0"/>
      <w:marRight w:val="0"/>
      <w:marTop w:val="0"/>
      <w:marBottom w:val="0"/>
      <w:divBdr>
        <w:top w:val="none" w:sz="0" w:space="0" w:color="auto"/>
        <w:left w:val="none" w:sz="0" w:space="0" w:color="auto"/>
        <w:bottom w:val="none" w:sz="0" w:space="0" w:color="auto"/>
        <w:right w:val="none" w:sz="0" w:space="0" w:color="auto"/>
      </w:divBdr>
    </w:div>
    <w:div w:id="184637220">
      <w:bodyDiv w:val="1"/>
      <w:marLeft w:val="0"/>
      <w:marRight w:val="0"/>
      <w:marTop w:val="0"/>
      <w:marBottom w:val="0"/>
      <w:divBdr>
        <w:top w:val="none" w:sz="0" w:space="0" w:color="auto"/>
        <w:left w:val="none" w:sz="0" w:space="0" w:color="auto"/>
        <w:bottom w:val="none" w:sz="0" w:space="0" w:color="auto"/>
        <w:right w:val="none" w:sz="0" w:space="0" w:color="auto"/>
      </w:divBdr>
    </w:div>
    <w:div w:id="208417267">
      <w:bodyDiv w:val="1"/>
      <w:marLeft w:val="0"/>
      <w:marRight w:val="0"/>
      <w:marTop w:val="0"/>
      <w:marBottom w:val="0"/>
      <w:divBdr>
        <w:top w:val="none" w:sz="0" w:space="0" w:color="auto"/>
        <w:left w:val="none" w:sz="0" w:space="0" w:color="auto"/>
        <w:bottom w:val="none" w:sz="0" w:space="0" w:color="auto"/>
        <w:right w:val="none" w:sz="0" w:space="0" w:color="auto"/>
      </w:divBdr>
    </w:div>
    <w:div w:id="237442886">
      <w:bodyDiv w:val="1"/>
      <w:marLeft w:val="0"/>
      <w:marRight w:val="0"/>
      <w:marTop w:val="0"/>
      <w:marBottom w:val="0"/>
      <w:divBdr>
        <w:top w:val="none" w:sz="0" w:space="0" w:color="auto"/>
        <w:left w:val="none" w:sz="0" w:space="0" w:color="auto"/>
        <w:bottom w:val="none" w:sz="0" w:space="0" w:color="auto"/>
        <w:right w:val="none" w:sz="0" w:space="0" w:color="auto"/>
      </w:divBdr>
    </w:div>
    <w:div w:id="547761063">
      <w:bodyDiv w:val="1"/>
      <w:marLeft w:val="0"/>
      <w:marRight w:val="0"/>
      <w:marTop w:val="0"/>
      <w:marBottom w:val="0"/>
      <w:divBdr>
        <w:top w:val="none" w:sz="0" w:space="0" w:color="auto"/>
        <w:left w:val="none" w:sz="0" w:space="0" w:color="auto"/>
        <w:bottom w:val="none" w:sz="0" w:space="0" w:color="auto"/>
        <w:right w:val="none" w:sz="0" w:space="0" w:color="auto"/>
      </w:divBdr>
    </w:div>
    <w:div w:id="604701454">
      <w:bodyDiv w:val="1"/>
      <w:marLeft w:val="0"/>
      <w:marRight w:val="0"/>
      <w:marTop w:val="0"/>
      <w:marBottom w:val="0"/>
      <w:divBdr>
        <w:top w:val="none" w:sz="0" w:space="0" w:color="auto"/>
        <w:left w:val="none" w:sz="0" w:space="0" w:color="auto"/>
        <w:bottom w:val="none" w:sz="0" w:space="0" w:color="auto"/>
        <w:right w:val="none" w:sz="0" w:space="0" w:color="auto"/>
      </w:divBdr>
    </w:div>
    <w:div w:id="712577526">
      <w:bodyDiv w:val="1"/>
      <w:marLeft w:val="0"/>
      <w:marRight w:val="0"/>
      <w:marTop w:val="0"/>
      <w:marBottom w:val="0"/>
      <w:divBdr>
        <w:top w:val="none" w:sz="0" w:space="0" w:color="auto"/>
        <w:left w:val="none" w:sz="0" w:space="0" w:color="auto"/>
        <w:bottom w:val="none" w:sz="0" w:space="0" w:color="auto"/>
        <w:right w:val="none" w:sz="0" w:space="0" w:color="auto"/>
      </w:divBdr>
    </w:div>
    <w:div w:id="875045473">
      <w:bodyDiv w:val="1"/>
      <w:marLeft w:val="0"/>
      <w:marRight w:val="0"/>
      <w:marTop w:val="0"/>
      <w:marBottom w:val="0"/>
      <w:divBdr>
        <w:top w:val="none" w:sz="0" w:space="0" w:color="auto"/>
        <w:left w:val="none" w:sz="0" w:space="0" w:color="auto"/>
        <w:bottom w:val="none" w:sz="0" w:space="0" w:color="auto"/>
        <w:right w:val="none" w:sz="0" w:space="0" w:color="auto"/>
      </w:divBdr>
    </w:div>
    <w:div w:id="915358548">
      <w:bodyDiv w:val="1"/>
      <w:marLeft w:val="0"/>
      <w:marRight w:val="0"/>
      <w:marTop w:val="0"/>
      <w:marBottom w:val="0"/>
      <w:divBdr>
        <w:top w:val="none" w:sz="0" w:space="0" w:color="auto"/>
        <w:left w:val="none" w:sz="0" w:space="0" w:color="auto"/>
        <w:bottom w:val="none" w:sz="0" w:space="0" w:color="auto"/>
        <w:right w:val="none" w:sz="0" w:space="0" w:color="auto"/>
      </w:divBdr>
    </w:div>
    <w:div w:id="930815054">
      <w:bodyDiv w:val="1"/>
      <w:marLeft w:val="0"/>
      <w:marRight w:val="0"/>
      <w:marTop w:val="0"/>
      <w:marBottom w:val="0"/>
      <w:divBdr>
        <w:top w:val="none" w:sz="0" w:space="0" w:color="auto"/>
        <w:left w:val="none" w:sz="0" w:space="0" w:color="auto"/>
        <w:bottom w:val="none" w:sz="0" w:space="0" w:color="auto"/>
        <w:right w:val="none" w:sz="0" w:space="0" w:color="auto"/>
      </w:divBdr>
    </w:div>
    <w:div w:id="1133330998">
      <w:bodyDiv w:val="1"/>
      <w:marLeft w:val="0"/>
      <w:marRight w:val="0"/>
      <w:marTop w:val="0"/>
      <w:marBottom w:val="0"/>
      <w:divBdr>
        <w:top w:val="none" w:sz="0" w:space="0" w:color="auto"/>
        <w:left w:val="none" w:sz="0" w:space="0" w:color="auto"/>
        <w:bottom w:val="none" w:sz="0" w:space="0" w:color="auto"/>
        <w:right w:val="none" w:sz="0" w:space="0" w:color="auto"/>
      </w:divBdr>
    </w:div>
    <w:div w:id="1182550220">
      <w:bodyDiv w:val="1"/>
      <w:marLeft w:val="0"/>
      <w:marRight w:val="0"/>
      <w:marTop w:val="0"/>
      <w:marBottom w:val="0"/>
      <w:divBdr>
        <w:top w:val="none" w:sz="0" w:space="0" w:color="auto"/>
        <w:left w:val="none" w:sz="0" w:space="0" w:color="auto"/>
        <w:bottom w:val="none" w:sz="0" w:space="0" w:color="auto"/>
        <w:right w:val="none" w:sz="0" w:space="0" w:color="auto"/>
      </w:divBdr>
    </w:div>
    <w:div w:id="1201823357">
      <w:bodyDiv w:val="1"/>
      <w:marLeft w:val="0"/>
      <w:marRight w:val="0"/>
      <w:marTop w:val="0"/>
      <w:marBottom w:val="0"/>
      <w:divBdr>
        <w:top w:val="none" w:sz="0" w:space="0" w:color="auto"/>
        <w:left w:val="none" w:sz="0" w:space="0" w:color="auto"/>
        <w:bottom w:val="none" w:sz="0" w:space="0" w:color="auto"/>
        <w:right w:val="none" w:sz="0" w:space="0" w:color="auto"/>
      </w:divBdr>
    </w:div>
    <w:div w:id="1332754859">
      <w:bodyDiv w:val="1"/>
      <w:marLeft w:val="0"/>
      <w:marRight w:val="0"/>
      <w:marTop w:val="0"/>
      <w:marBottom w:val="0"/>
      <w:divBdr>
        <w:top w:val="none" w:sz="0" w:space="0" w:color="auto"/>
        <w:left w:val="none" w:sz="0" w:space="0" w:color="auto"/>
        <w:bottom w:val="none" w:sz="0" w:space="0" w:color="auto"/>
        <w:right w:val="none" w:sz="0" w:space="0" w:color="auto"/>
      </w:divBdr>
    </w:div>
    <w:div w:id="1392848565">
      <w:bodyDiv w:val="1"/>
      <w:marLeft w:val="0"/>
      <w:marRight w:val="0"/>
      <w:marTop w:val="0"/>
      <w:marBottom w:val="0"/>
      <w:divBdr>
        <w:top w:val="none" w:sz="0" w:space="0" w:color="auto"/>
        <w:left w:val="none" w:sz="0" w:space="0" w:color="auto"/>
        <w:bottom w:val="none" w:sz="0" w:space="0" w:color="auto"/>
        <w:right w:val="none" w:sz="0" w:space="0" w:color="auto"/>
      </w:divBdr>
    </w:div>
    <w:div w:id="1912419497">
      <w:bodyDiv w:val="1"/>
      <w:marLeft w:val="0"/>
      <w:marRight w:val="0"/>
      <w:marTop w:val="0"/>
      <w:marBottom w:val="0"/>
      <w:divBdr>
        <w:top w:val="none" w:sz="0" w:space="0" w:color="auto"/>
        <w:left w:val="none" w:sz="0" w:space="0" w:color="auto"/>
        <w:bottom w:val="none" w:sz="0" w:space="0" w:color="auto"/>
        <w:right w:val="none" w:sz="0" w:space="0" w:color="auto"/>
      </w:divBdr>
    </w:div>
    <w:div w:id="1926378121">
      <w:bodyDiv w:val="1"/>
      <w:marLeft w:val="0"/>
      <w:marRight w:val="0"/>
      <w:marTop w:val="0"/>
      <w:marBottom w:val="0"/>
      <w:divBdr>
        <w:top w:val="none" w:sz="0" w:space="0" w:color="auto"/>
        <w:left w:val="none" w:sz="0" w:space="0" w:color="auto"/>
        <w:bottom w:val="none" w:sz="0" w:space="0" w:color="auto"/>
        <w:right w:val="none" w:sz="0" w:space="0" w:color="auto"/>
      </w:divBdr>
    </w:div>
    <w:div w:id="1968733252">
      <w:bodyDiv w:val="1"/>
      <w:marLeft w:val="0"/>
      <w:marRight w:val="0"/>
      <w:marTop w:val="0"/>
      <w:marBottom w:val="0"/>
      <w:divBdr>
        <w:top w:val="none" w:sz="0" w:space="0" w:color="auto"/>
        <w:left w:val="none" w:sz="0" w:space="0" w:color="auto"/>
        <w:bottom w:val="none" w:sz="0" w:space="0" w:color="auto"/>
        <w:right w:val="none" w:sz="0" w:space="0" w:color="auto"/>
      </w:divBdr>
    </w:div>
    <w:div w:id="210471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statehouse.go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8B0B7-446A-484E-A345-0D7AE1320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4396</Words>
  <Characters>25061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29399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39 No. 9 March 1, 2022 - South Carolina Legislature Online</dc:title>
  <dc:subject/>
  <dc:creator>Don Hottel</dc:creator>
  <cp:keywords/>
  <dc:description/>
  <cp:lastModifiedBy>Sade Wilson</cp:lastModifiedBy>
  <cp:revision>3</cp:revision>
  <cp:lastPrinted>2022-01-10T16:34:00Z</cp:lastPrinted>
  <dcterms:created xsi:type="dcterms:W3CDTF">2022-03-15T13:44:00Z</dcterms:created>
  <dcterms:modified xsi:type="dcterms:W3CDTF">2022-03-15T13:48:00Z</dcterms:modified>
</cp:coreProperties>
</file>