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CC14C" w14:textId="54353C66" w:rsidR="002A3EB2" w:rsidRPr="004D6FE1" w:rsidRDefault="002A3EB2" w:rsidP="002A3EB2">
      <w:pPr>
        <w:tabs>
          <w:tab w:val="center" w:pos="4770"/>
          <w:tab w:val="right" w:pos="9180"/>
        </w:tabs>
        <w:rPr>
          <w:rFonts w:cstheme="minorHAnsi"/>
          <w:b/>
          <w:sz w:val="24"/>
          <w:szCs w:val="24"/>
        </w:rPr>
      </w:pPr>
      <w:r w:rsidRPr="004D6FE1">
        <w:rPr>
          <w:rFonts w:cstheme="minorHAnsi"/>
          <w:b/>
          <w:sz w:val="24"/>
          <w:szCs w:val="24"/>
        </w:rPr>
        <w:t>Vol. 39</w:t>
      </w:r>
      <w:r w:rsidRPr="004D6FE1">
        <w:rPr>
          <w:rFonts w:cstheme="minorHAnsi"/>
          <w:b/>
          <w:sz w:val="24"/>
          <w:szCs w:val="24"/>
        </w:rPr>
        <w:tab/>
      </w:r>
      <w:r w:rsidR="006206E0" w:rsidRPr="004D6FE1">
        <w:rPr>
          <w:rFonts w:cstheme="minorHAnsi"/>
          <w:b/>
          <w:sz w:val="24"/>
          <w:szCs w:val="24"/>
        </w:rPr>
        <w:t>April 19</w:t>
      </w:r>
      <w:r w:rsidR="00E72D09" w:rsidRPr="004D6FE1">
        <w:rPr>
          <w:rFonts w:cstheme="minorHAnsi"/>
          <w:b/>
          <w:sz w:val="24"/>
          <w:szCs w:val="24"/>
        </w:rPr>
        <w:t xml:space="preserve">, </w:t>
      </w:r>
      <w:proofErr w:type="gramStart"/>
      <w:r w:rsidRPr="004D6FE1">
        <w:rPr>
          <w:rFonts w:cstheme="minorHAnsi"/>
          <w:b/>
          <w:sz w:val="24"/>
          <w:szCs w:val="24"/>
        </w:rPr>
        <w:t>2022</w:t>
      </w:r>
      <w:proofErr w:type="gramEnd"/>
      <w:r w:rsidRPr="004D6FE1">
        <w:rPr>
          <w:rFonts w:cstheme="minorHAnsi"/>
          <w:b/>
          <w:sz w:val="24"/>
          <w:szCs w:val="24"/>
        </w:rPr>
        <w:tab/>
        <w:t xml:space="preserve">No. </w:t>
      </w:r>
      <w:r w:rsidR="006206E0" w:rsidRPr="004D6FE1">
        <w:rPr>
          <w:rFonts w:cstheme="minorHAnsi"/>
          <w:b/>
          <w:sz w:val="24"/>
          <w:szCs w:val="24"/>
        </w:rPr>
        <w:t>14</w:t>
      </w:r>
    </w:p>
    <w:p w14:paraId="39304F49" w14:textId="5DDDCC17" w:rsidR="002A3EB2" w:rsidRPr="004D6FE1" w:rsidRDefault="002A3EB2" w:rsidP="002A3EB2">
      <w:pPr>
        <w:rPr>
          <w:rFonts w:cstheme="minorHAnsi"/>
          <w:sz w:val="24"/>
          <w:szCs w:val="24"/>
        </w:rPr>
      </w:pPr>
    </w:p>
    <w:p w14:paraId="2A9703E2" w14:textId="77777777" w:rsidR="000B56CB" w:rsidRPr="004D6FE1" w:rsidRDefault="000B56CB" w:rsidP="002A3EB2">
      <w:pPr>
        <w:pStyle w:val="Heading1"/>
        <w:spacing w:after="280"/>
        <w:jc w:val="center"/>
        <w:rPr>
          <w:rFonts w:asciiTheme="minorHAnsi" w:hAnsiTheme="minorHAnsi" w:cstheme="minorHAnsi"/>
          <w:sz w:val="24"/>
          <w:szCs w:val="24"/>
        </w:rPr>
      </w:pPr>
    </w:p>
    <w:p w14:paraId="4BFF9A1C" w14:textId="77777777" w:rsidR="000B56CB" w:rsidRPr="004D6FE1" w:rsidRDefault="000B56CB" w:rsidP="002A3EB2">
      <w:pPr>
        <w:pStyle w:val="Heading1"/>
        <w:spacing w:after="280"/>
        <w:jc w:val="center"/>
        <w:rPr>
          <w:rFonts w:asciiTheme="minorHAnsi" w:hAnsiTheme="minorHAnsi" w:cstheme="minorHAnsi"/>
          <w:sz w:val="24"/>
          <w:szCs w:val="24"/>
        </w:rPr>
      </w:pPr>
    </w:p>
    <w:sdt>
      <w:sdtPr>
        <w:rPr>
          <w:rFonts w:asciiTheme="minorHAnsi" w:eastAsiaTheme="minorHAnsi" w:hAnsiTheme="minorHAnsi" w:cstheme="minorHAnsi"/>
          <w:b/>
          <w:color w:val="auto"/>
          <w:sz w:val="24"/>
          <w:szCs w:val="24"/>
        </w:rPr>
        <w:id w:val="1267263198"/>
        <w:docPartObj>
          <w:docPartGallery w:val="Table of Contents"/>
          <w:docPartUnique/>
        </w:docPartObj>
      </w:sdtPr>
      <w:sdtEndPr>
        <w:rPr>
          <w:bCs/>
          <w:noProof/>
        </w:rPr>
      </w:sdtEndPr>
      <w:sdtContent>
        <w:p w14:paraId="12AD585E" w14:textId="35D9E6ED" w:rsidR="005E22EB" w:rsidRPr="000345D4" w:rsidRDefault="005E22EB" w:rsidP="00DB11E3">
          <w:pPr>
            <w:pStyle w:val="TOCHeading"/>
            <w:jc w:val="center"/>
            <w:rPr>
              <w:rFonts w:asciiTheme="minorHAnsi" w:hAnsiTheme="minorHAnsi" w:cstheme="minorHAnsi"/>
              <w:b/>
              <w:color w:val="000000" w:themeColor="text1"/>
            </w:rPr>
          </w:pPr>
          <w:r w:rsidRPr="000345D4">
            <w:rPr>
              <w:rFonts w:asciiTheme="minorHAnsi" w:hAnsiTheme="minorHAnsi" w:cstheme="minorHAnsi"/>
              <w:b/>
              <w:color w:val="000000" w:themeColor="text1"/>
            </w:rPr>
            <w:t>Contents</w:t>
          </w:r>
        </w:p>
        <w:p w14:paraId="037CD3E4" w14:textId="77777777" w:rsidR="00411E1E" w:rsidRPr="000345D4" w:rsidRDefault="00411E1E" w:rsidP="00411E1E">
          <w:pPr>
            <w:rPr>
              <w:rFonts w:cstheme="minorHAnsi"/>
              <w:b/>
              <w:sz w:val="32"/>
              <w:szCs w:val="32"/>
            </w:rPr>
          </w:pPr>
        </w:p>
        <w:p w14:paraId="5023BCB9" w14:textId="6DF4EFE1" w:rsidR="000345D4" w:rsidRPr="000345D4" w:rsidRDefault="005E22EB">
          <w:pPr>
            <w:pStyle w:val="TOC1"/>
            <w:rPr>
              <w:rFonts w:eastAsiaTheme="minorEastAsia"/>
              <w:b/>
              <w:noProof/>
              <w:sz w:val="32"/>
              <w:szCs w:val="32"/>
            </w:rPr>
          </w:pPr>
          <w:r w:rsidRPr="000345D4">
            <w:rPr>
              <w:rFonts w:cstheme="minorHAnsi"/>
              <w:b/>
              <w:color w:val="000000" w:themeColor="text1"/>
              <w:sz w:val="32"/>
              <w:szCs w:val="32"/>
            </w:rPr>
            <w:fldChar w:fldCharType="begin"/>
          </w:r>
          <w:r w:rsidRPr="000345D4">
            <w:rPr>
              <w:rFonts w:cstheme="minorHAnsi"/>
              <w:b/>
              <w:color w:val="000000" w:themeColor="text1"/>
              <w:sz w:val="32"/>
              <w:szCs w:val="32"/>
            </w:rPr>
            <w:instrText xml:space="preserve"> TOC \o "1-3" \h \z \u </w:instrText>
          </w:r>
          <w:r w:rsidRPr="000345D4">
            <w:rPr>
              <w:rFonts w:cstheme="minorHAnsi"/>
              <w:b/>
              <w:color w:val="000000" w:themeColor="text1"/>
              <w:sz w:val="32"/>
              <w:szCs w:val="32"/>
            </w:rPr>
            <w:fldChar w:fldCharType="separate"/>
          </w:r>
          <w:hyperlink w:anchor="_Toc101795688" w:history="1">
            <w:r w:rsidR="000345D4" w:rsidRPr="000345D4">
              <w:rPr>
                <w:rStyle w:val="Hyperlink"/>
                <w:rFonts w:cstheme="minorHAnsi"/>
                <w:b/>
                <w:noProof/>
                <w:sz w:val="32"/>
                <w:szCs w:val="32"/>
              </w:rPr>
              <w:t>House Floor Review</w:t>
            </w:r>
            <w:r w:rsidR="000345D4" w:rsidRPr="000345D4">
              <w:rPr>
                <w:b/>
                <w:noProof/>
                <w:webHidden/>
                <w:sz w:val="32"/>
                <w:szCs w:val="32"/>
              </w:rPr>
              <w:tab/>
            </w:r>
            <w:r w:rsidR="000345D4" w:rsidRPr="000345D4">
              <w:rPr>
                <w:b/>
                <w:noProof/>
                <w:webHidden/>
                <w:sz w:val="32"/>
                <w:szCs w:val="32"/>
              </w:rPr>
              <w:fldChar w:fldCharType="begin"/>
            </w:r>
            <w:r w:rsidR="000345D4" w:rsidRPr="000345D4">
              <w:rPr>
                <w:b/>
                <w:noProof/>
                <w:webHidden/>
                <w:sz w:val="32"/>
                <w:szCs w:val="32"/>
              </w:rPr>
              <w:instrText xml:space="preserve"> PAGEREF _Toc101795688 \h </w:instrText>
            </w:r>
            <w:r w:rsidR="000345D4" w:rsidRPr="000345D4">
              <w:rPr>
                <w:b/>
                <w:noProof/>
                <w:webHidden/>
                <w:sz w:val="32"/>
                <w:szCs w:val="32"/>
              </w:rPr>
            </w:r>
            <w:r w:rsidR="000345D4" w:rsidRPr="000345D4">
              <w:rPr>
                <w:b/>
                <w:noProof/>
                <w:webHidden/>
                <w:sz w:val="32"/>
                <w:szCs w:val="32"/>
              </w:rPr>
              <w:fldChar w:fldCharType="separate"/>
            </w:r>
            <w:r w:rsidR="00555B89">
              <w:rPr>
                <w:b/>
                <w:noProof/>
                <w:webHidden/>
                <w:sz w:val="32"/>
                <w:szCs w:val="32"/>
              </w:rPr>
              <w:t>2</w:t>
            </w:r>
            <w:r w:rsidR="000345D4" w:rsidRPr="000345D4">
              <w:rPr>
                <w:b/>
                <w:noProof/>
                <w:webHidden/>
                <w:sz w:val="32"/>
                <w:szCs w:val="32"/>
              </w:rPr>
              <w:fldChar w:fldCharType="end"/>
            </w:r>
          </w:hyperlink>
        </w:p>
        <w:p w14:paraId="060BE9DC" w14:textId="607B8652" w:rsidR="000345D4" w:rsidRPr="000345D4" w:rsidRDefault="00820325">
          <w:pPr>
            <w:pStyle w:val="TOC1"/>
            <w:rPr>
              <w:rFonts w:eastAsiaTheme="minorEastAsia"/>
              <w:b/>
              <w:noProof/>
              <w:sz w:val="32"/>
              <w:szCs w:val="32"/>
            </w:rPr>
          </w:pPr>
          <w:hyperlink w:anchor="_Toc101795689" w:history="1">
            <w:r w:rsidR="000345D4" w:rsidRPr="000345D4">
              <w:rPr>
                <w:rStyle w:val="Hyperlink"/>
                <w:rFonts w:eastAsia="Calibri" w:cstheme="minorHAnsi"/>
                <w:b/>
                <w:noProof/>
                <w:sz w:val="32"/>
                <w:szCs w:val="32"/>
              </w:rPr>
              <w:t>Committees</w:t>
            </w:r>
            <w:r w:rsidR="000345D4" w:rsidRPr="000345D4">
              <w:rPr>
                <w:b/>
                <w:noProof/>
                <w:webHidden/>
                <w:sz w:val="32"/>
                <w:szCs w:val="32"/>
              </w:rPr>
              <w:tab/>
            </w:r>
            <w:r w:rsidR="000345D4" w:rsidRPr="000345D4">
              <w:rPr>
                <w:b/>
                <w:noProof/>
                <w:webHidden/>
                <w:sz w:val="32"/>
                <w:szCs w:val="32"/>
              </w:rPr>
              <w:fldChar w:fldCharType="begin"/>
            </w:r>
            <w:r w:rsidR="000345D4" w:rsidRPr="000345D4">
              <w:rPr>
                <w:b/>
                <w:noProof/>
                <w:webHidden/>
                <w:sz w:val="32"/>
                <w:szCs w:val="32"/>
              </w:rPr>
              <w:instrText xml:space="preserve"> PAGEREF _Toc101795689 \h </w:instrText>
            </w:r>
            <w:r w:rsidR="000345D4" w:rsidRPr="000345D4">
              <w:rPr>
                <w:b/>
                <w:noProof/>
                <w:webHidden/>
                <w:sz w:val="32"/>
                <w:szCs w:val="32"/>
              </w:rPr>
            </w:r>
            <w:r w:rsidR="000345D4" w:rsidRPr="000345D4">
              <w:rPr>
                <w:b/>
                <w:noProof/>
                <w:webHidden/>
                <w:sz w:val="32"/>
                <w:szCs w:val="32"/>
              </w:rPr>
              <w:fldChar w:fldCharType="separate"/>
            </w:r>
            <w:r w:rsidR="00555B89">
              <w:rPr>
                <w:b/>
                <w:noProof/>
                <w:webHidden/>
                <w:sz w:val="32"/>
                <w:szCs w:val="32"/>
              </w:rPr>
              <w:t>9</w:t>
            </w:r>
            <w:r w:rsidR="000345D4" w:rsidRPr="000345D4">
              <w:rPr>
                <w:b/>
                <w:noProof/>
                <w:webHidden/>
                <w:sz w:val="32"/>
                <w:szCs w:val="32"/>
              </w:rPr>
              <w:fldChar w:fldCharType="end"/>
            </w:r>
          </w:hyperlink>
        </w:p>
        <w:p w14:paraId="12174217" w14:textId="1C9C3111" w:rsidR="000345D4" w:rsidRPr="000345D4" w:rsidRDefault="00820325">
          <w:pPr>
            <w:pStyle w:val="TOC1"/>
            <w:rPr>
              <w:rFonts w:eastAsiaTheme="minorEastAsia"/>
              <w:b/>
              <w:noProof/>
              <w:sz w:val="32"/>
              <w:szCs w:val="32"/>
            </w:rPr>
          </w:pPr>
          <w:hyperlink w:anchor="_Toc101795690" w:history="1">
            <w:r w:rsidR="000345D4" w:rsidRPr="000345D4">
              <w:rPr>
                <w:rStyle w:val="Hyperlink"/>
                <w:rFonts w:cstheme="minorHAnsi"/>
                <w:b/>
                <w:noProof/>
                <w:sz w:val="32"/>
                <w:szCs w:val="32"/>
              </w:rPr>
              <w:t>Introduced Bills</w:t>
            </w:r>
            <w:r w:rsidR="000345D4" w:rsidRPr="000345D4">
              <w:rPr>
                <w:b/>
                <w:noProof/>
                <w:webHidden/>
                <w:sz w:val="32"/>
                <w:szCs w:val="32"/>
              </w:rPr>
              <w:tab/>
            </w:r>
            <w:r w:rsidR="000345D4" w:rsidRPr="000345D4">
              <w:rPr>
                <w:b/>
                <w:noProof/>
                <w:webHidden/>
                <w:sz w:val="32"/>
                <w:szCs w:val="32"/>
              </w:rPr>
              <w:fldChar w:fldCharType="begin"/>
            </w:r>
            <w:r w:rsidR="000345D4" w:rsidRPr="000345D4">
              <w:rPr>
                <w:b/>
                <w:noProof/>
                <w:webHidden/>
                <w:sz w:val="32"/>
                <w:szCs w:val="32"/>
              </w:rPr>
              <w:instrText xml:space="preserve"> PAGEREF _Toc101795690 \h </w:instrText>
            </w:r>
            <w:r w:rsidR="000345D4" w:rsidRPr="000345D4">
              <w:rPr>
                <w:b/>
                <w:noProof/>
                <w:webHidden/>
                <w:sz w:val="32"/>
                <w:szCs w:val="32"/>
              </w:rPr>
            </w:r>
            <w:r w:rsidR="000345D4" w:rsidRPr="000345D4">
              <w:rPr>
                <w:b/>
                <w:noProof/>
                <w:webHidden/>
                <w:sz w:val="32"/>
                <w:szCs w:val="32"/>
              </w:rPr>
              <w:fldChar w:fldCharType="separate"/>
            </w:r>
            <w:r w:rsidR="00555B89">
              <w:rPr>
                <w:b/>
                <w:noProof/>
                <w:webHidden/>
                <w:sz w:val="32"/>
                <w:szCs w:val="32"/>
              </w:rPr>
              <w:t>11</w:t>
            </w:r>
            <w:r w:rsidR="000345D4" w:rsidRPr="000345D4">
              <w:rPr>
                <w:b/>
                <w:noProof/>
                <w:webHidden/>
                <w:sz w:val="32"/>
                <w:szCs w:val="32"/>
              </w:rPr>
              <w:fldChar w:fldCharType="end"/>
            </w:r>
          </w:hyperlink>
        </w:p>
        <w:p w14:paraId="1F23D0E9" w14:textId="00080E93" w:rsidR="005E22EB" w:rsidRPr="004D6FE1" w:rsidRDefault="005E22EB">
          <w:pPr>
            <w:rPr>
              <w:rFonts w:cstheme="minorHAnsi"/>
              <w:sz w:val="24"/>
              <w:szCs w:val="24"/>
            </w:rPr>
          </w:pPr>
          <w:r w:rsidRPr="000345D4">
            <w:rPr>
              <w:rFonts w:cstheme="minorHAnsi"/>
              <w:b/>
              <w:bCs/>
              <w:noProof/>
              <w:color w:val="000000" w:themeColor="text1"/>
              <w:sz w:val="32"/>
              <w:szCs w:val="32"/>
            </w:rPr>
            <w:fldChar w:fldCharType="end"/>
          </w:r>
        </w:p>
      </w:sdtContent>
    </w:sdt>
    <w:p w14:paraId="694EC63D" w14:textId="7EE255B9" w:rsidR="002A3EB2" w:rsidRPr="004D6FE1" w:rsidRDefault="002A3EB2" w:rsidP="002A3EB2">
      <w:pPr>
        <w:pStyle w:val="Heading1"/>
        <w:spacing w:after="280"/>
        <w:jc w:val="center"/>
        <w:rPr>
          <w:rFonts w:asciiTheme="minorHAnsi" w:hAnsiTheme="minorHAnsi" w:cstheme="minorHAnsi"/>
          <w:sz w:val="24"/>
          <w:szCs w:val="24"/>
        </w:rPr>
      </w:pPr>
      <w:r w:rsidRPr="004D6FE1">
        <w:rPr>
          <w:rFonts w:asciiTheme="minorHAnsi" w:hAnsiTheme="minorHAnsi" w:cstheme="minorHAnsi"/>
          <w:sz w:val="24"/>
          <w:szCs w:val="24"/>
        </w:rPr>
        <w:br w:type="page"/>
      </w:r>
    </w:p>
    <w:p w14:paraId="0E1806FA" w14:textId="5058361F" w:rsidR="002A3EB2" w:rsidRPr="004D6FE1" w:rsidRDefault="002A3EB2" w:rsidP="006A32CB">
      <w:pPr>
        <w:pStyle w:val="Heading1"/>
        <w:spacing w:after="240"/>
        <w:jc w:val="center"/>
        <w:rPr>
          <w:rFonts w:asciiTheme="minorHAnsi" w:hAnsiTheme="minorHAnsi" w:cstheme="minorHAnsi"/>
          <w:sz w:val="32"/>
          <w:szCs w:val="32"/>
        </w:rPr>
      </w:pPr>
      <w:bookmarkStart w:id="0" w:name="_Toc96419418"/>
      <w:bookmarkStart w:id="1" w:name="_Toc96419566"/>
      <w:bookmarkStart w:id="2" w:name="_Toc101795688"/>
      <w:bookmarkStart w:id="3" w:name="_Toc95150710"/>
      <w:r w:rsidRPr="004D6FE1">
        <w:rPr>
          <w:rFonts w:asciiTheme="minorHAnsi" w:hAnsiTheme="minorHAnsi" w:cstheme="minorHAnsi"/>
          <w:sz w:val="32"/>
          <w:szCs w:val="32"/>
        </w:rPr>
        <w:lastRenderedPageBreak/>
        <w:t>House Floor Review</w:t>
      </w:r>
      <w:bookmarkEnd w:id="0"/>
      <w:bookmarkEnd w:id="1"/>
      <w:bookmarkEnd w:id="2"/>
    </w:p>
    <w:bookmarkEnd w:id="3"/>
    <w:p w14:paraId="469FF92B" w14:textId="7EC8F00E" w:rsidR="003A6E19" w:rsidRPr="004D6FE1" w:rsidRDefault="003A6E19" w:rsidP="003A6E19">
      <w:pPr>
        <w:spacing w:after="120" w:line="240" w:lineRule="auto"/>
        <w:rPr>
          <w:rFonts w:cstheme="minorHAnsi"/>
          <w:sz w:val="24"/>
          <w:szCs w:val="24"/>
        </w:rPr>
      </w:pPr>
      <w:r w:rsidRPr="004D6FE1">
        <w:rPr>
          <w:rFonts w:cstheme="minorHAnsi"/>
          <w:sz w:val="24"/>
          <w:szCs w:val="24"/>
        </w:rPr>
        <w:t>The House amended and gave second reading to the Education and Public Works Committee’s committee b</w:t>
      </w:r>
      <w:r w:rsidR="00EE641B" w:rsidRPr="004D6FE1">
        <w:rPr>
          <w:rFonts w:cstheme="minorHAnsi"/>
          <w:sz w:val="24"/>
          <w:szCs w:val="24"/>
        </w:rPr>
        <w:t xml:space="preserve">ill </w:t>
      </w:r>
      <w:r w:rsidRPr="004D6FE1">
        <w:rPr>
          <w:rFonts w:cstheme="minorHAnsi"/>
          <w:b/>
          <w:sz w:val="24"/>
          <w:szCs w:val="24"/>
        </w:rPr>
        <w:t>H. 5183</w:t>
      </w:r>
      <w:r w:rsidR="004D165A" w:rsidRPr="004D6FE1">
        <w:rPr>
          <w:rFonts w:cstheme="minorHAnsi"/>
          <w:b/>
          <w:sz w:val="24"/>
          <w:szCs w:val="24"/>
        </w:rPr>
        <w:fldChar w:fldCharType="begin"/>
      </w:r>
      <w:r w:rsidR="004D165A" w:rsidRPr="004D6FE1">
        <w:rPr>
          <w:rFonts w:cstheme="minorHAnsi"/>
          <w:sz w:val="24"/>
          <w:szCs w:val="24"/>
        </w:rPr>
        <w:instrText xml:space="preserve"> XE "</w:instrText>
      </w:r>
      <w:r w:rsidR="004D165A" w:rsidRPr="004D6FE1">
        <w:rPr>
          <w:rFonts w:cstheme="minorHAnsi"/>
          <w:b/>
          <w:sz w:val="24"/>
          <w:szCs w:val="24"/>
        </w:rPr>
        <w:instrText>H. 5183</w:instrText>
      </w:r>
      <w:r w:rsidR="004D165A" w:rsidRPr="004D6FE1">
        <w:rPr>
          <w:rFonts w:cstheme="minorHAnsi"/>
          <w:sz w:val="24"/>
          <w:szCs w:val="24"/>
        </w:rPr>
        <w:instrText xml:space="preserve">" </w:instrText>
      </w:r>
      <w:r w:rsidR="004D165A" w:rsidRPr="004D6FE1">
        <w:rPr>
          <w:rFonts w:cstheme="minorHAnsi"/>
          <w:b/>
          <w:sz w:val="24"/>
          <w:szCs w:val="24"/>
        </w:rPr>
        <w:fldChar w:fldCharType="end"/>
      </w:r>
      <w:r w:rsidRPr="004D6FE1">
        <w:rPr>
          <w:rFonts w:cstheme="minorHAnsi"/>
          <w:sz w:val="24"/>
          <w:szCs w:val="24"/>
        </w:rPr>
        <w:t xml:space="preserve">, the </w:t>
      </w:r>
      <w:r w:rsidRPr="004D6FE1">
        <w:rPr>
          <w:rFonts w:cstheme="minorHAnsi"/>
          <w:b/>
          <w:sz w:val="24"/>
          <w:szCs w:val="24"/>
        </w:rPr>
        <w:t>Transparency and Integrity in Education Act</w:t>
      </w:r>
      <w:r w:rsidR="004D165A" w:rsidRPr="004D6FE1">
        <w:rPr>
          <w:rFonts w:cstheme="minorHAnsi"/>
          <w:b/>
          <w:sz w:val="24"/>
          <w:szCs w:val="24"/>
        </w:rPr>
        <w:fldChar w:fldCharType="begin"/>
      </w:r>
      <w:r w:rsidR="004D165A" w:rsidRPr="004D6FE1">
        <w:rPr>
          <w:rFonts w:cstheme="minorHAnsi"/>
          <w:sz w:val="24"/>
          <w:szCs w:val="24"/>
        </w:rPr>
        <w:instrText xml:space="preserve"> XE "</w:instrText>
      </w:r>
      <w:r w:rsidR="004D165A" w:rsidRPr="004D6FE1">
        <w:rPr>
          <w:rFonts w:cstheme="minorHAnsi"/>
          <w:b/>
          <w:sz w:val="24"/>
          <w:szCs w:val="24"/>
        </w:rPr>
        <w:instrText>Transparency and Integrity in Education Act</w:instrText>
      </w:r>
      <w:r w:rsidR="004D165A" w:rsidRPr="004D6FE1">
        <w:rPr>
          <w:rFonts w:cstheme="minorHAnsi"/>
          <w:sz w:val="24"/>
          <w:szCs w:val="24"/>
        </w:rPr>
        <w:instrText xml:space="preserve">" </w:instrText>
      </w:r>
      <w:r w:rsidR="004D165A" w:rsidRPr="004D6FE1">
        <w:rPr>
          <w:rFonts w:cstheme="minorHAnsi"/>
          <w:b/>
          <w:sz w:val="24"/>
          <w:szCs w:val="24"/>
        </w:rPr>
        <w:fldChar w:fldCharType="end"/>
      </w:r>
      <w:r w:rsidR="00EE641B" w:rsidRPr="004D6FE1">
        <w:rPr>
          <w:rFonts w:cstheme="minorHAnsi"/>
          <w:sz w:val="24"/>
          <w:szCs w:val="24"/>
        </w:rPr>
        <w:t xml:space="preserve">.  </w:t>
      </w:r>
      <w:r w:rsidR="00EE641B" w:rsidRPr="004D6FE1">
        <w:rPr>
          <w:rFonts w:cstheme="minorHAnsi"/>
          <w:b/>
          <w:sz w:val="24"/>
          <w:szCs w:val="24"/>
        </w:rPr>
        <w:t>H. 5183</w:t>
      </w:r>
      <w:r w:rsidR="00EE641B" w:rsidRPr="004D6FE1">
        <w:rPr>
          <w:rFonts w:cstheme="minorHAnsi"/>
          <w:sz w:val="24"/>
          <w:szCs w:val="24"/>
        </w:rPr>
        <w:t xml:space="preserve"> </w:t>
      </w:r>
      <w:r w:rsidRPr="004D6FE1">
        <w:rPr>
          <w:rFonts w:cstheme="minorHAnsi"/>
          <w:sz w:val="24"/>
          <w:szCs w:val="24"/>
        </w:rPr>
        <w:t>consists of three distinct concepts--a statement of legislative intent, a guide for non-biased instruction citing prohibited concepts that may not be included or promoted in the course of instruction in curriculum but also encourages a broad scope of history, and lastly, a uniform complaint process.</w:t>
      </w:r>
    </w:p>
    <w:p w14:paraId="0226AEDB" w14:textId="77777777" w:rsidR="003A6E19" w:rsidRPr="004D6FE1" w:rsidRDefault="003A6E19" w:rsidP="00C90FFE">
      <w:pPr>
        <w:spacing w:after="40" w:line="240" w:lineRule="auto"/>
        <w:rPr>
          <w:rFonts w:cstheme="minorHAnsi"/>
          <w:sz w:val="24"/>
          <w:szCs w:val="24"/>
        </w:rPr>
      </w:pPr>
      <w:r w:rsidRPr="004D6FE1">
        <w:rPr>
          <w:rFonts w:cstheme="minorHAnsi"/>
          <w:sz w:val="24"/>
          <w:szCs w:val="24"/>
        </w:rPr>
        <w:t>Legislative Intent</w:t>
      </w:r>
    </w:p>
    <w:p w14:paraId="210EBEEF" w14:textId="77777777" w:rsidR="003A6E19" w:rsidRPr="004D6FE1" w:rsidRDefault="003A6E19" w:rsidP="003A6E19">
      <w:pPr>
        <w:spacing w:after="120" w:line="240" w:lineRule="auto"/>
        <w:rPr>
          <w:rFonts w:cstheme="minorHAnsi"/>
          <w:sz w:val="24"/>
          <w:szCs w:val="24"/>
        </w:rPr>
      </w:pPr>
      <w:r w:rsidRPr="004D6FE1">
        <w:rPr>
          <w:rFonts w:cstheme="minorHAnsi"/>
          <w:sz w:val="24"/>
          <w:szCs w:val="24"/>
        </w:rPr>
        <w:t>This section posits that South Carolina should have a fair and open education system where students, parents, educators, and the community are valued and included.</w:t>
      </w:r>
    </w:p>
    <w:p w14:paraId="4DBF9338" w14:textId="77777777" w:rsidR="003A6E19" w:rsidRPr="004D6FE1" w:rsidRDefault="003A6E19" w:rsidP="003A6E19">
      <w:pPr>
        <w:spacing w:after="120" w:line="240" w:lineRule="auto"/>
        <w:rPr>
          <w:rFonts w:cstheme="minorHAnsi"/>
          <w:sz w:val="24"/>
          <w:szCs w:val="24"/>
        </w:rPr>
      </w:pPr>
      <w:r w:rsidRPr="004D6FE1">
        <w:rPr>
          <w:rFonts w:cstheme="minorHAnsi"/>
          <w:sz w:val="24"/>
          <w:szCs w:val="24"/>
        </w:rPr>
        <w:t>Students should have a positive learning environment that is welcoming, supportive and respectful.</w:t>
      </w:r>
    </w:p>
    <w:p w14:paraId="497FA542" w14:textId="77777777" w:rsidR="003A6E19" w:rsidRPr="004D6FE1" w:rsidRDefault="003A6E19" w:rsidP="003A6E19">
      <w:pPr>
        <w:spacing w:after="120" w:line="240" w:lineRule="auto"/>
        <w:rPr>
          <w:rFonts w:cstheme="minorHAnsi"/>
          <w:sz w:val="24"/>
          <w:szCs w:val="24"/>
        </w:rPr>
      </w:pPr>
      <w:r w:rsidRPr="004D6FE1">
        <w:rPr>
          <w:rFonts w:cstheme="minorHAnsi"/>
          <w:sz w:val="24"/>
          <w:szCs w:val="24"/>
        </w:rPr>
        <w:t>South Carolina is fortunate to have teachers and administrators who strive to provide the best educational opportunity possible to students and parents.</w:t>
      </w:r>
    </w:p>
    <w:p w14:paraId="40F3AD9E" w14:textId="77777777" w:rsidR="003A6E19" w:rsidRPr="004D6FE1" w:rsidRDefault="003A6E19" w:rsidP="003A6E19">
      <w:pPr>
        <w:spacing w:after="120" w:line="240" w:lineRule="auto"/>
        <w:rPr>
          <w:rFonts w:cstheme="minorHAnsi"/>
          <w:sz w:val="24"/>
          <w:szCs w:val="24"/>
        </w:rPr>
      </w:pPr>
      <w:r w:rsidRPr="004D6FE1">
        <w:rPr>
          <w:rFonts w:cstheme="minorHAnsi"/>
          <w:sz w:val="24"/>
          <w:szCs w:val="24"/>
        </w:rPr>
        <w:t>Standards should be fair and well written to ensure a complete history of the state, nation, and world.</w:t>
      </w:r>
    </w:p>
    <w:p w14:paraId="5F585BAA" w14:textId="77777777" w:rsidR="003A6E19" w:rsidRPr="004D6FE1" w:rsidRDefault="003A6E19" w:rsidP="003A6E19">
      <w:pPr>
        <w:spacing w:after="120" w:line="240" w:lineRule="auto"/>
        <w:rPr>
          <w:rFonts w:cstheme="minorHAnsi"/>
          <w:sz w:val="24"/>
          <w:szCs w:val="24"/>
        </w:rPr>
      </w:pPr>
      <w:r w:rsidRPr="004D6FE1">
        <w:rPr>
          <w:rFonts w:cstheme="minorHAnsi"/>
          <w:sz w:val="24"/>
          <w:szCs w:val="24"/>
        </w:rPr>
        <w:t>Ideological and viewpoint biases are not appropriate.</w:t>
      </w:r>
    </w:p>
    <w:p w14:paraId="5BC17DB8" w14:textId="77777777" w:rsidR="003A6E19" w:rsidRPr="004D6FE1" w:rsidRDefault="003A6E19" w:rsidP="003A6E19">
      <w:pPr>
        <w:spacing w:after="120" w:line="240" w:lineRule="auto"/>
        <w:rPr>
          <w:rFonts w:cstheme="minorHAnsi"/>
          <w:sz w:val="24"/>
          <w:szCs w:val="24"/>
        </w:rPr>
      </w:pPr>
      <w:r w:rsidRPr="004D6FE1">
        <w:rPr>
          <w:rFonts w:cstheme="minorHAnsi"/>
          <w:sz w:val="24"/>
          <w:szCs w:val="24"/>
        </w:rPr>
        <w:t>Students, parents, teachers, administrators, and communities should work together to support schools.</w:t>
      </w:r>
    </w:p>
    <w:p w14:paraId="2900EA71" w14:textId="77777777" w:rsidR="003A6E19" w:rsidRPr="004D6FE1" w:rsidRDefault="003A6E19" w:rsidP="003A6E19">
      <w:pPr>
        <w:spacing w:after="120" w:line="240" w:lineRule="auto"/>
        <w:rPr>
          <w:rFonts w:cstheme="minorHAnsi"/>
          <w:sz w:val="24"/>
          <w:szCs w:val="24"/>
        </w:rPr>
      </w:pPr>
      <w:r w:rsidRPr="004D6FE1">
        <w:rPr>
          <w:rFonts w:cstheme="minorHAnsi"/>
          <w:sz w:val="24"/>
          <w:szCs w:val="24"/>
        </w:rPr>
        <w:t>Parents are encouraged, but not required, to sign a "Pledge of Parental Expectations."</w:t>
      </w:r>
    </w:p>
    <w:p w14:paraId="232EA86D" w14:textId="77777777" w:rsidR="003A6E19" w:rsidRPr="004D6FE1" w:rsidRDefault="003A6E19" w:rsidP="00C90FFE">
      <w:pPr>
        <w:spacing w:after="40" w:line="240" w:lineRule="auto"/>
        <w:rPr>
          <w:rFonts w:cstheme="minorHAnsi"/>
          <w:sz w:val="24"/>
          <w:szCs w:val="24"/>
        </w:rPr>
      </w:pPr>
      <w:r w:rsidRPr="004D6FE1">
        <w:rPr>
          <w:rFonts w:cstheme="minorHAnsi"/>
          <w:sz w:val="24"/>
          <w:szCs w:val="24"/>
        </w:rPr>
        <w:t>Instruction</w:t>
      </w:r>
    </w:p>
    <w:p w14:paraId="500019FD" w14:textId="77777777" w:rsidR="003A6E19" w:rsidRPr="004D6FE1" w:rsidRDefault="003A6E19" w:rsidP="003A6E19">
      <w:pPr>
        <w:spacing w:after="120" w:line="240" w:lineRule="auto"/>
        <w:rPr>
          <w:rFonts w:cstheme="minorHAnsi"/>
          <w:sz w:val="24"/>
          <w:szCs w:val="24"/>
        </w:rPr>
      </w:pPr>
      <w:r w:rsidRPr="004D6FE1">
        <w:rPr>
          <w:rFonts w:cstheme="minorHAnsi"/>
          <w:sz w:val="24"/>
          <w:szCs w:val="24"/>
        </w:rPr>
        <w:t>Instruction should be non-biased and include a broad scope of history:</w:t>
      </w:r>
    </w:p>
    <w:p w14:paraId="2EF1E830" w14:textId="77777777" w:rsidR="003A6E19" w:rsidRPr="004D6FE1" w:rsidRDefault="003A6E19" w:rsidP="003A6E19">
      <w:pPr>
        <w:spacing w:after="120" w:line="240" w:lineRule="auto"/>
        <w:rPr>
          <w:rFonts w:cstheme="minorHAnsi"/>
          <w:sz w:val="24"/>
          <w:szCs w:val="24"/>
        </w:rPr>
      </w:pPr>
      <w:r w:rsidRPr="004D6FE1">
        <w:rPr>
          <w:rFonts w:cstheme="minorHAnsi"/>
          <w:sz w:val="24"/>
          <w:szCs w:val="24"/>
        </w:rPr>
        <w:t>Instructional material and professional development should not promote that one race, sex, ethnicity, religion, color, or national origin is superior, inherently privileged, or determines moral character. Moreover, those traits should not cause the assignment of fault or bias to an individual or group.</w:t>
      </w:r>
    </w:p>
    <w:p w14:paraId="116534C9" w14:textId="77777777" w:rsidR="003A6E19" w:rsidRPr="004D6FE1" w:rsidRDefault="003A6E19" w:rsidP="003A6E19">
      <w:pPr>
        <w:spacing w:after="120" w:line="240" w:lineRule="auto"/>
        <w:rPr>
          <w:rFonts w:cstheme="minorHAnsi"/>
          <w:sz w:val="24"/>
          <w:szCs w:val="24"/>
        </w:rPr>
      </w:pPr>
      <w:r w:rsidRPr="004D6FE1">
        <w:rPr>
          <w:rFonts w:cstheme="minorHAnsi"/>
          <w:sz w:val="24"/>
          <w:szCs w:val="24"/>
        </w:rPr>
        <w:t>Students and teachers cannot be required to attend gender or sexual diversity training unless it is part of a corrective action plan mandated by the district.</w:t>
      </w:r>
    </w:p>
    <w:p w14:paraId="72A6B119" w14:textId="3F478D73" w:rsidR="003A6E19" w:rsidRPr="004D6FE1" w:rsidRDefault="003A6E19" w:rsidP="003A6E19">
      <w:pPr>
        <w:spacing w:after="120" w:line="240" w:lineRule="auto"/>
        <w:rPr>
          <w:rFonts w:cstheme="minorHAnsi"/>
          <w:sz w:val="24"/>
          <w:szCs w:val="24"/>
        </w:rPr>
      </w:pPr>
      <w:r w:rsidRPr="004D6FE1">
        <w:rPr>
          <w:rFonts w:cstheme="minorHAnsi"/>
          <w:sz w:val="24"/>
          <w:szCs w:val="24"/>
        </w:rPr>
        <w:t>Districts are allowed to teach state academic standards, including concepts such the history of an ethnic group, the impartial discussion of controversial aspects of history, and the impartial instruction of the historical oppression of a group of people based on race, ethnicity, and other characteristics.</w:t>
      </w:r>
    </w:p>
    <w:p w14:paraId="7FE5011E" w14:textId="77777777" w:rsidR="003A6E19" w:rsidRPr="004D6FE1" w:rsidRDefault="003A6E19" w:rsidP="003A6E19">
      <w:pPr>
        <w:spacing w:after="120" w:line="240" w:lineRule="auto"/>
        <w:rPr>
          <w:rFonts w:cstheme="minorHAnsi"/>
          <w:sz w:val="24"/>
          <w:szCs w:val="24"/>
        </w:rPr>
      </w:pPr>
      <w:r w:rsidRPr="004D6FE1">
        <w:rPr>
          <w:rFonts w:cstheme="minorHAnsi"/>
          <w:sz w:val="24"/>
          <w:szCs w:val="24"/>
        </w:rPr>
        <w:t>SDE must create and make model lesson plans accessible to districts.</w:t>
      </w:r>
    </w:p>
    <w:p w14:paraId="433E354C" w14:textId="77777777" w:rsidR="003A6E19" w:rsidRPr="004D6FE1" w:rsidRDefault="003A6E19" w:rsidP="00C90FFE">
      <w:pPr>
        <w:spacing w:after="40" w:line="240" w:lineRule="auto"/>
        <w:rPr>
          <w:rFonts w:cstheme="minorHAnsi"/>
          <w:sz w:val="24"/>
          <w:szCs w:val="24"/>
        </w:rPr>
      </w:pPr>
      <w:r w:rsidRPr="004D6FE1">
        <w:rPr>
          <w:rFonts w:cstheme="minorHAnsi"/>
          <w:sz w:val="24"/>
          <w:szCs w:val="24"/>
        </w:rPr>
        <w:t>Complaints and Appeals</w:t>
      </w:r>
    </w:p>
    <w:p w14:paraId="448F8677" w14:textId="77777777" w:rsidR="003A6E19" w:rsidRPr="004D6FE1" w:rsidRDefault="003A6E19" w:rsidP="003A6E19">
      <w:pPr>
        <w:spacing w:after="120" w:line="240" w:lineRule="auto"/>
        <w:rPr>
          <w:rFonts w:cstheme="minorHAnsi"/>
          <w:sz w:val="24"/>
          <w:szCs w:val="24"/>
        </w:rPr>
      </w:pPr>
      <w:r w:rsidRPr="004D6FE1">
        <w:rPr>
          <w:rFonts w:cstheme="minorHAnsi"/>
          <w:sz w:val="24"/>
          <w:szCs w:val="24"/>
        </w:rPr>
        <w:t>The State Department of Education must create a complaint policy and process for districts to use.</w:t>
      </w:r>
    </w:p>
    <w:p w14:paraId="5126659C" w14:textId="77777777" w:rsidR="003A6E19" w:rsidRPr="004D6FE1" w:rsidRDefault="003A6E19" w:rsidP="003A6E19">
      <w:pPr>
        <w:spacing w:after="120" w:line="240" w:lineRule="auto"/>
        <w:rPr>
          <w:rFonts w:cstheme="minorHAnsi"/>
          <w:sz w:val="24"/>
          <w:szCs w:val="24"/>
        </w:rPr>
      </w:pPr>
      <w:r w:rsidRPr="004D6FE1">
        <w:rPr>
          <w:rFonts w:cstheme="minorHAnsi"/>
          <w:sz w:val="24"/>
          <w:szCs w:val="24"/>
        </w:rPr>
        <w:lastRenderedPageBreak/>
        <w:t>Districts must report information regarding complaints to the General Assembly.</w:t>
      </w:r>
    </w:p>
    <w:p w14:paraId="4914FE78" w14:textId="77777777" w:rsidR="003A6E19" w:rsidRPr="004D6FE1" w:rsidRDefault="003A6E19" w:rsidP="003A6E19">
      <w:pPr>
        <w:spacing w:after="120" w:line="240" w:lineRule="auto"/>
        <w:rPr>
          <w:rFonts w:cstheme="minorHAnsi"/>
          <w:sz w:val="24"/>
          <w:szCs w:val="24"/>
        </w:rPr>
      </w:pPr>
      <w:r w:rsidRPr="004D6FE1">
        <w:rPr>
          <w:rFonts w:cstheme="minorHAnsi"/>
          <w:sz w:val="24"/>
          <w:szCs w:val="24"/>
        </w:rPr>
        <w:t>If a complaint cannot be resolved locally, an appeal can be made to the State Board for a final determination. If the district violates the law, it must work with SDE on a corrective action plan.</w:t>
      </w:r>
    </w:p>
    <w:p w14:paraId="4573118B" w14:textId="77777777" w:rsidR="003A6E19" w:rsidRPr="004D6FE1" w:rsidRDefault="003A6E19" w:rsidP="003A6E19">
      <w:pPr>
        <w:spacing w:after="120" w:line="240" w:lineRule="auto"/>
        <w:rPr>
          <w:rFonts w:cstheme="minorHAnsi"/>
          <w:sz w:val="24"/>
          <w:szCs w:val="24"/>
        </w:rPr>
      </w:pPr>
      <w:r w:rsidRPr="004D6FE1">
        <w:rPr>
          <w:rFonts w:cstheme="minorHAnsi"/>
          <w:sz w:val="24"/>
          <w:szCs w:val="24"/>
        </w:rPr>
        <w:t>The Department may withhold funds from a district if it fails to adhere to the corrective action plan.</w:t>
      </w:r>
    </w:p>
    <w:p w14:paraId="6A74D411" w14:textId="77777777" w:rsidR="003A6E19" w:rsidRPr="004D6FE1" w:rsidRDefault="003A6E19" w:rsidP="003A6E19">
      <w:pPr>
        <w:spacing w:after="120" w:line="240" w:lineRule="auto"/>
        <w:rPr>
          <w:rFonts w:cstheme="minorHAnsi"/>
          <w:sz w:val="24"/>
          <w:szCs w:val="24"/>
        </w:rPr>
      </w:pPr>
      <w:r w:rsidRPr="004D6FE1">
        <w:rPr>
          <w:rFonts w:cstheme="minorHAnsi"/>
          <w:sz w:val="24"/>
          <w:szCs w:val="24"/>
        </w:rPr>
        <w:t>Extra time is added for review of instructional materials.</w:t>
      </w:r>
    </w:p>
    <w:p w14:paraId="1BC95EF9" w14:textId="77777777" w:rsidR="0087453D" w:rsidRPr="009C6D44" w:rsidRDefault="0087453D" w:rsidP="0087453D">
      <w:pPr>
        <w:rPr>
          <w:iCs/>
          <w:sz w:val="24"/>
          <w:szCs w:val="24"/>
        </w:rPr>
      </w:pPr>
      <w:r w:rsidRPr="009C6D44">
        <w:rPr>
          <w:iCs/>
          <w:sz w:val="24"/>
          <w:szCs w:val="24"/>
        </w:rPr>
        <w:t>The House amended the bill to further strengthen and protect the procedures for corrective action if a LEA violates the Act, partly among them:  no preliminary information gathered by the Department concerning misconduct reasonably believed to constitute grounds for disciplinary action, including the name and certificate number of the certified educator, may be disclosed to any third party.</w:t>
      </w:r>
    </w:p>
    <w:p w14:paraId="174D4343" w14:textId="77777777" w:rsidR="0087453D" w:rsidRPr="009C6D44" w:rsidRDefault="0087453D" w:rsidP="0087453D">
      <w:pPr>
        <w:spacing w:after="120" w:line="240" w:lineRule="auto"/>
        <w:rPr>
          <w:rFonts w:cstheme="minorHAnsi"/>
          <w:sz w:val="24"/>
          <w:szCs w:val="24"/>
        </w:rPr>
      </w:pPr>
      <w:r w:rsidRPr="009C6D44">
        <w:rPr>
          <w:rFonts w:cstheme="minorHAnsi"/>
          <w:sz w:val="24"/>
          <w:szCs w:val="24"/>
        </w:rPr>
        <w:t>In an effort to stem the tide of inappropriate materials, the House further amended the bill to hold that a “…school may not accept teaching materials or technology which contains an application, link, or other access to pornographic or other prohibited materials. A school district that receives such materials must receive disciplinary action as stated in the complaint process.”</w:t>
      </w:r>
    </w:p>
    <w:p w14:paraId="0A1A1BCA" w14:textId="77777777" w:rsidR="0087453D" w:rsidRPr="009C6D44" w:rsidRDefault="0087453D" w:rsidP="0087453D">
      <w:pPr>
        <w:spacing w:after="360" w:line="240" w:lineRule="auto"/>
        <w:rPr>
          <w:rFonts w:cstheme="minorHAnsi"/>
          <w:sz w:val="24"/>
          <w:szCs w:val="24"/>
        </w:rPr>
      </w:pPr>
      <w:r w:rsidRPr="009C6D44">
        <w:rPr>
          <w:rFonts w:cstheme="minorHAnsi"/>
          <w:sz w:val="24"/>
          <w:szCs w:val="24"/>
        </w:rPr>
        <w:t>One amendment expanded the range of materials subject to this Act, while the final adopted amendment prohibited the instruction or instructional materials that create a narrative that the United States was founded for the purpose of oppression, that the American Revolution was fought for the purpose of protecting oppression or that United States history is a story defined by oppression.</w:t>
      </w:r>
    </w:p>
    <w:p w14:paraId="30C95F1E" w14:textId="591920BC" w:rsidR="003A6E19" w:rsidRPr="004D6FE1" w:rsidRDefault="003A6E19" w:rsidP="003A6E19">
      <w:pPr>
        <w:spacing w:after="240" w:line="240" w:lineRule="auto"/>
        <w:rPr>
          <w:rFonts w:cstheme="minorHAnsi"/>
          <w:sz w:val="24"/>
          <w:szCs w:val="24"/>
        </w:rPr>
      </w:pPr>
      <w:r w:rsidRPr="004D6FE1">
        <w:rPr>
          <w:rFonts w:cstheme="minorHAnsi"/>
          <w:sz w:val="24"/>
          <w:szCs w:val="24"/>
        </w:rPr>
        <w:t xml:space="preserve">The House concurred in Senate amendments to </w:t>
      </w:r>
      <w:r w:rsidRPr="004D6FE1">
        <w:rPr>
          <w:rFonts w:cstheme="minorHAnsi"/>
          <w:b/>
          <w:sz w:val="24"/>
          <w:szCs w:val="24"/>
        </w:rPr>
        <w:t>H. 3105</w:t>
      </w:r>
      <w:r w:rsidR="004D165A" w:rsidRPr="004D6FE1">
        <w:rPr>
          <w:rFonts w:cstheme="minorHAnsi"/>
          <w:b/>
          <w:sz w:val="24"/>
          <w:szCs w:val="24"/>
        </w:rPr>
        <w:fldChar w:fldCharType="begin"/>
      </w:r>
      <w:r w:rsidR="004D165A" w:rsidRPr="004D6FE1">
        <w:rPr>
          <w:rFonts w:cstheme="minorHAnsi"/>
          <w:sz w:val="24"/>
          <w:szCs w:val="24"/>
        </w:rPr>
        <w:instrText xml:space="preserve"> XE "</w:instrText>
      </w:r>
      <w:r w:rsidR="004D165A" w:rsidRPr="004D6FE1">
        <w:rPr>
          <w:rFonts w:cstheme="minorHAnsi"/>
          <w:b/>
          <w:sz w:val="24"/>
          <w:szCs w:val="24"/>
        </w:rPr>
        <w:instrText>H. 3105</w:instrText>
      </w:r>
      <w:r w:rsidR="004D165A" w:rsidRPr="004D6FE1">
        <w:rPr>
          <w:rFonts w:cstheme="minorHAnsi"/>
          <w:sz w:val="24"/>
          <w:szCs w:val="24"/>
        </w:rPr>
        <w:instrText xml:space="preserve">" </w:instrText>
      </w:r>
      <w:r w:rsidR="004D165A" w:rsidRPr="004D6FE1">
        <w:rPr>
          <w:rFonts w:cstheme="minorHAnsi"/>
          <w:b/>
          <w:sz w:val="24"/>
          <w:szCs w:val="24"/>
        </w:rPr>
        <w:fldChar w:fldCharType="end"/>
      </w:r>
      <w:r w:rsidRPr="004D6FE1">
        <w:rPr>
          <w:rFonts w:cstheme="minorHAnsi"/>
          <w:sz w:val="24"/>
          <w:szCs w:val="24"/>
        </w:rPr>
        <w:t>, the "</w:t>
      </w:r>
      <w:r w:rsidRPr="004D6FE1">
        <w:rPr>
          <w:rFonts w:cstheme="minorHAnsi"/>
          <w:b/>
          <w:sz w:val="24"/>
          <w:szCs w:val="24"/>
        </w:rPr>
        <w:t>South Carolina Religious Freedom Act</w:t>
      </w:r>
      <w:r w:rsidR="004D165A" w:rsidRPr="004D6FE1">
        <w:rPr>
          <w:rFonts w:cstheme="minorHAnsi"/>
          <w:b/>
          <w:sz w:val="24"/>
          <w:szCs w:val="24"/>
        </w:rPr>
        <w:fldChar w:fldCharType="begin"/>
      </w:r>
      <w:r w:rsidR="004D165A" w:rsidRPr="004D6FE1">
        <w:rPr>
          <w:rFonts w:cstheme="minorHAnsi"/>
          <w:sz w:val="24"/>
          <w:szCs w:val="24"/>
        </w:rPr>
        <w:instrText xml:space="preserve"> XE "</w:instrText>
      </w:r>
      <w:r w:rsidR="004D165A" w:rsidRPr="004D6FE1">
        <w:rPr>
          <w:rFonts w:cstheme="minorHAnsi"/>
          <w:b/>
          <w:sz w:val="24"/>
          <w:szCs w:val="24"/>
        </w:rPr>
        <w:instrText>South Carolina Religious Freedom Act</w:instrText>
      </w:r>
      <w:r w:rsidR="004D165A" w:rsidRPr="004D6FE1">
        <w:rPr>
          <w:rFonts w:cstheme="minorHAnsi"/>
          <w:sz w:val="24"/>
          <w:szCs w:val="24"/>
        </w:rPr>
        <w:instrText xml:space="preserve">" </w:instrText>
      </w:r>
      <w:r w:rsidR="004D165A" w:rsidRPr="004D6FE1">
        <w:rPr>
          <w:rFonts w:cstheme="minorHAnsi"/>
          <w:b/>
          <w:sz w:val="24"/>
          <w:szCs w:val="24"/>
        </w:rPr>
        <w:fldChar w:fldCharType="end"/>
      </w:r>
      <w:r w:rsidRPr="004D6FE1">
        <w:rPr>
          <w:rFonts w:cstheme="minorHAnsi"/>
          <w:sz w:val="24"/>
          <w:szCs w:val="24"/>
        </w:rPr>
        <w:t>."  This legislation deems religious services in houses of worship as essential services during declared states of emergency.  As such, they would be allowed to continue operating throughout the duration of the declared emergency, absent the presence of a compelling state interest that can be protected in the least restrictive way.  Any houses of worship denied their right to worship during these declared emergencies could seek declaratory and injunctive relief as well as compensatory damages for their pecuniary and nonpecuniary losses.  After the House concurred in these Senate amendments, which included requirements for religious organizations to continue to comply with federal and state health, safety, and occupancy requirements, it was enrolled for ratification.</w:t>
      </w:r>
    </w:p>
    <w:p w14:paraId="3852D1B3" w14:textId="19FECD42" w:rsidR="003A6E19" w:rsidRPr="004D6FE1" w:rsidRDefault="003A6E19" w:rsidP="003A6E19">
      <w:pPr>
        <w:spacing w:after="240" w:line="240" w:lineRule="auto"/>
        <w:rPr>
          <w:rFonts w:cstheme="minorHAnsi"/>
          <w:sz w:val="24"/>
          <w:szCs w:val="24"/>
        </w:rPr>
      </w:pPr>
      <w:r w:rsidRPr="004D6FE1">
        <w:rPr>
          <w:rFonts w:cstheme="minorHAnsi"/>
          <w:sz w:val="24"/>
          <w:szCs w:val="24"/>
        </w:rPr>
        <w:t xml:space="preserve">The House gave third reading to </w:t>
      </w:r>
      <w:r w:rsidRPr="004D6FE1">
        <w:rPr>
          <w:rFonts w:cstheme="minorHAnsi"/>
          <w:b/>
          <w:sz w:val="24"/>
          <w:szCs w:val="24"/>
        </w:rPr>
        <w:t>H. 5182</w:t>
      </w:r>
      <w:r w:rsidR="004D165A" w:rsidRPr="004D6FE1">
        <w:rPr>
          <w:rFonts w:cstheme="minorHAnsi"/>
          <w:b/>
          <w:sz w:val="24"/>
          <w:szCs w:val="24"/>
        </w:rPr>
        <w:fldChar w:fldCharType="begin"/>
      </w:r>
      <w:r w:rsidR="004D165A" w:rsidRPr="004D6FE1">
        <w:rPr>
          <w:rFonts w:cstheme="minorHAnsi"/>
          <w:sz w:val="24"/>
          <w:szCs w:val="24"/>
        </w:rPr>
        <w:instrText xml:space="preserve"> XE "</w:instrText>
      </w:r>
      <w:r w:rsidR="004D165A" w:rsidRPr="004D6FE1">
        <w:rPr>
          <w:rFonts w:cstheme="minorHAnsi"/>
          <w:b/>
          <w:sz w:val="24"/>
          <w:szCs w:val="24"/>
        </w:rPr>
        <w:instrText>H. 5182</w:instrText>
      </w:r>
      <w:r w:rsidR="004D165A" w:rsidRPr="004D6FE1">
        <w:rPr>
          <w:rFonts w:cstheme="minorHAnsi"/>
          <w:sz w:val="24"/>
          <w:szCs w:val="24"/>
        </w:rPr>
        <w:instrText xml:space="preserve">" </w:instrText>
      </w:r>
      <w:r w:rsidR="004D165A" w:rsidRPr="004D6FE1">
        <w:rPr>
          <w:rFonts w:cstheme="minorHAnsi"/>
          <w:b/>
          <w:sz w:val="24"/>
          <w:szCs w:val="24"/>
        </w:rPr>
        <w:fldChar w:fldCharType="end"/>
      </w:r>
      <w:r w:rsidRPr="004D6FE1">
        <w:rPr>
          <w:rFonts w:cstheme="minorHAnsi"/>
          <w:sz w:val="24"/>
          <w:szCs w:val="24"/>
        </w:rPr>
        <w:t>, the "</w:t>
      </w:r>
      <w:r w:rsidRPr="004D6FE1">
        <w:rPr>
          <w:rFonts w:cstheme="minorHAnsi"/>
          <w:b/>
          <w:sz w:val="24"/>
          <w:szCs w:val="24"/>
        </w:rPr>
        <w:t>South Carolina Opioid Recovery</w:t>
      </w:r>
      <w:r w:rsidR="004D165A" w:rsidRPr="004D6FE1">
        <w:rPr>
          <w:rFonts w:cstheme="minorHAnsi"/>
          <w:b/>
          <w:sz w:val="24"/>
          <w:szCs w:val="24"/>
        </w:rPr>
        <w:fldChar w:fldCharType="begin"/>
      </w:r>
      <w:r w:rsidR="004D165A" w:rsidRPr="004D6FE1">
        <w:rPr>
          <w:rFonts w:cstheme="minorHAnsi"/>
          <w:sz w:val="24"/>
          <w:szCs w:val="24"/>
        </w:rPr>
        <w:instrText xml:space="preserve"> XE "</w:instrText>
      </w:r>
      <w:r w:rsidR="004D165A" w:rsidRPr="004D6FE1">
        <w:rPr>
          <w:rFonts w:cstheme="minorHAnsi"/>
          <w:b/>
          <w:sz w:val="24"/>
          <w:szCs w:val="24"/>
        </w:rPr>
        <w:instrText>South Carolina Opioid Recovery</w:instrText>
      </w:r>
      <w:r w:rsidR="004D165A" w:rsidRPr="004D6FE1">
        <w:rPr>
          <w:rFonts w:cstheme="minorHAnsi"/>
          <w:sz w:val="24"/>
          <w:szCs w:val="24"/>
        </w:rPr>
        <w:instrText xml:space="preserve">" </w:instrText>
      </w:r>
      <w:r w:rsidR="004D165A" w:rsidRPr="004D6FE1">
        <w:rPr>
          <w:rFonts w:cstheme="minorHAnsi"/>
          <w:b/>
          <w:sz w:val="24"/>
          <w:szCs w:val="24"/>
        </w:rPr>
        <w:fldChar w:fldCharType="end"/>
      </w:r>
      <w:r w:rsidRPr="004D6FE1">
        <w:rPr>
          <w:rFonts w:cstheme="minorHAnsi"/>
          <w:b/>
          <w:sz w:val="24"/>
          <w:szCs w:val="24"/>
        </w:rPr>
        <w:t xml:space="preserve"> Act</w:t>
      </w:r>
      <w:r w:rsidRPr="004D6FE1">
        <w:rPr>
          <w:rFonts w:cstheme="minorHAnsi"/>
          <w:sz w:val="24"/>
          <w:szCs w:val="24"/>
        </w:rPr>
        <w:t>."  It establishes the South Carolina Opioid Recovery Fund, the Discretionary Sub-fund, Guaranteed Political Subdivision Sub-fund, the Administrative Sub-fund, and the South Carolina Opioid Recovery Fund Board.  These entities are proposed to meet the settlement agreement prerequisites for states to participate in receiving funds from the national opioid litigation settlement proceeds.  Another aspect is setting out state fiscal accountability authorities that will be responsible for administrative operations.  South Carolina expects to receive a total of 360 million dollars over the course of the next eighteen years.</w:t>
      </w:r>
    </w:p>
    <w:p w14:paraId="5C4384A9" w14:textId="4DFF4566" w:rsidR="003A6E19" w:rsidRPr="004D6FE1" w:rsidRDefault="003A6E19" w:rsidP="003A6E19">
      <w:pPr>
        <w:spacing w:after="120" w:line="240" w:lineRule="auto"/>
        <w:rPr>
          <w:rFonts w:cstheme="minorHAnsi"/>
          <w:sz w:val="24"/>
          <w:szCs w:val="24"/>
        </w:rPr>
      </w:pPr>
      <w:r w:rsidRPr="004D6FE1">
        <w:rPr>
          <w:rFonts w:cstheme="minorHAnsi"/>
          <w:sz w:val="24"/>
          <w:szCs w:val="24"/>
        </w:rPr>
        <w:lastRenderedPageBreak/>
        <w:t xml:space="preserve">The House of Representatives concurred in Senate amendments to </w:t>
      </w:r>
      <w:r w:rsidRPr="004D6FE1">
        <w:rPr>
          <w:rFonts w:cstheme="minorHAnsi"/>
          <w:b/>
          <w:sz w:val="24"/>
          <w:szCs w:val="24"/>
        </w:rPr>
        <w:t>H. 3126</w:t>
      </w:r>
      <w:r w:rsidR="004D165A" w:rsidRPr="004D6FE1">
        <w:rPr>
          <w:rFonts w:cstheme="minorHAnsi"/>
          <w:b/>
          <w:sz w:val="24"/>
          <w:szCs w:val="24"/>
        </w:rPr>
        <w:fldChar w:fldCharType="begin"/>
      </w:r>
      <w:r w:rsidR="004D165A" w:rsidRPr="004D6FE1">
        <w:rPr>
          <w:rFonts w:cstheme="minorHAnsi"/>
          <w:sz w:val="24"/>
          <w:szCs w:val="24"/>
        </w:rPr>
        <w:instrText xml:space="preserve"> XE "</w:instrText>
      </w:r>
      <w:r w:rsidR="004D165A" w:rsidRPr="004D6FE1">
        <w:rPr>
          <w:rFonts w:cstheme="minorHAnsi"/>
          <w:b/>
          <w:sz w:val="24"/>
          <w:szCs w:val="24"/>
        </w:rPr>
        <w:instrText>H. 3126</w:instrText>
      </w:r>
      <w:r w:rsidR="004D165A" w:rsidRPr="004D6FE1">
        <w:rPr>
          <w:rFonts w:cstheme="minorHAnsi"/>
          <w:sz w:val="24"/>
          <w:szCs w:val="24"/>
        </w:rPr>
        <w:instrText xml:space="preserve">" </w:instrText>
      </w:r>
      <w:r w:rsidR="004D165A" w:rsidRPr="004D6FE1">
        <w:rPr>
          <w:rFonts w:cstheme="minorHAnsi"/>
          <w:b/>
          <w:sz w:val="24"/>
          <w:szCs w:val="24"/>
        </w:rPr>
        <w:fldChar w:fldCharType="end"/>
      </w:r>
      <w:r w:rsidRPr="004D6FE1">
        <w:rPr>
          <w:rFonts w:cstheme="minorHAnsi"/>
          <w:sz w:val="24"/>
          <w:szCs w:val="24"/>
        </w:rPr>
        <w:t xml:space="preserve">, legislation countering </w:t>
      </w:r>
      <w:r w:rsidRPr="004D6FE1">
        <w:rPr>
          <w:rFonts w:cstheme="minorHAnsi"/>
          <w:b/>
          <w:sz w:val="24"/>
          <w:szCs w:val="24"/>
        </w:rPr>
        <w:t>COVID-19 vaccine mandates</w:t>
      </w:r>
      <w:r w:rsidR="004D165A" w:rsidRPr="004D6FE1">
        <w:rPr>
          <w:rFonts w:cstheme="minorHAnsi"/>
          <w:b/>
          <w:sz w:val="24"/>
          <w:szCs w:val="24"/>
        </w:rPr>
        <w:fldChar w:fldCharType="begin"/>
      </w:r>
      <w:r w:rsidR="004D165A" w:rsidRPr="004D6FE1">
        <w:rPr>
          <w:rFonts w:cstheme="minorHAnsi"/>
          <w:sz w:val="24"/>
          <w:szCs w:val="24"/>
        </w:rPr>
        <w:instrText xml:space="preserve"> XE "</w:instrText>
      </w:r>
      <w:r w:rsidR="004D165A" w:rsidRPr="004D6FE1">
        <w:rPr>
          <w:rFonts w:cstheme="minorHAnsi"/>
          <w:b/>
          <w:sz w:val="24"/>
          <w:szCs w:val="24"/>
        </w:rPr>
        <w:instrText>COVID-19 vaccine mandates</w:instrText>
      </w:r>
      <w:r w:rsidR="004D165A" w:rsidRPr="004D6FE1">
        <w:rPr>
          <w:rFonts w:cstheme="minorHAnsi"/>
          <w:sz w:val="24"/>
          <w:szCs w:val="24"/>
        </w:rPr>
        <w:instrText xml:space="preserve">" </w:instrText>
      </w:r>
      <w:r w:rsidR="004D165A" w:rsidRPr="004D6FE1">
        <w:rPr>
          <w:rFonts w:cstheme="minorHAnsi"/>
          <w:b/>
          <w:sz w:val="24"/>
          <w:szCs w:val="24"/>
        </w:rPr>
        <w:fldChar w:fldCharType="end"/>
      </w:r>
      <w:r w:rsidRPr="004D6FE1">
        <w:rPr>
          <w:rFonts w:cstheme="minorHAnsi"/>
          <w:sz w:val="24"/>
          <w:szCs w:val="24"/>
        </w:rPr>
        <w:t>, and enrolled the bill for ratification.  Through the legislation the General Assembly declares the practice of discrimination against an individual because the individual has chosen not to receive a COVID-19 vaccination or booster is a matter of state concern and is in conflict with the ideals of South Carolina and the nation, as this discrimination interferes with opportunities of the individual to receive employment and to develop according to the individual’s own ability.  The General Assembly believes that a federal vaccine mandate is unconstitutional and shall not be enforced by this state unless, after legal challenge, courts of this state or of the United States of America hold the federal vaccine mandate</w:t>
      </w:r>
      <w:r w:rsidR="004D165A" w:rsidRPr="004D6FE1">
        <w:rPr>
          <w:rFonts w:cstheme="minorHAnsi"/>
          <w:sz w:val="24"/>
          <w:szCs w:val="24"/>
        </w:rPr>
        <w:fldChar w:fldCharType="begin"/>
      </w:r>
      <w:r w:rsidR="004D165A" w:rsidRPr="004D6FE1">
        <w:rPr>
          <w:rFonts w:cstheme="minorHAnsi"/>
          <w:sz w:val="24"/>
          <w:szCs w:val="24"/>
        </w:rPr>
        <w:instrText xml:space="preserve"> XE "vaccine mandates" </w:instrText>
      </w:r>
      <w:r w:rsidR="004D165A" w:rsidRPr="004D6FE1">
        <w:rPr>
          <w:rFonts w:cstheme="minorHAnsi"/>
          <w:sz w:val="24"/>
          <w:szCs w:val="24"/>
        </w:rPr>
        <w:fldChar w:fldCharType="end"/>
      </w:r>
      <w:r w:rsidRPr="004D6FE1">
        <w:rPr>
          <w:rFonts w:cstheme="minorHAnsi"/>
          <w:sz w:val="24"/>
          <w:szCs w:val="24"/>
        </w:rPr>
        <w:t xml:space="preserve"> to be enforceable.</w:t>
      </w:r>
    </w:p>
    <w:p w14:paraId="25452FEC" w14:textId="54F813AF" w:rsidR="003A6E19" w:rsidRPr="004D6FE1" w:rsidRDefault="003A6E19" w:rsidP="003A6E19">
      <w:pPr>
        <w:spacing w:after="120" w:line="240" w:lineRule="auto"/>
        <w:rPr>
          <w:rFonts w:cstheme="minorHAnsi"/>
          <w:sz w:val="24"/>
          <w:szCs w:val="24"/>
        </w:rPr>
      </w:pPr>
      <w:r w:rsidRPr="004D6FE1">
        <w:rPr>
          <w:rFonts w:cstheme="minorHAnsi"/>
          <w:sz w:val="24"/>
          <w:szCs w:val="24"/>
        </w:rPr>
        <w:t>The legislation prohibits South Carolina’s state and local governments, including school districts, from imposing a COVID-19 vaccine mandate for any employee, independent contractor, nonemployee vendor, or student as a condition of employment or attendance.  In situations where federal requirements would cause state or local governments, including school districts, to forfeit federal funds, employers may require unvaccinated employees, contractors, and vendors to undergo weekly COVID-19 testing where federal requirements allow for testing as an alternative to vaccination.  Employees terminated due to federal vaccine mandates are eligible for unemployment benefits.</w:t>
      </w:r>
    </w:p>
    <w:p w14:paraId="6A4C331E" w14:textId="77777777" w:rsidR="003A6E19" w:rsidRPr="004D6FE1" w:rsidRDefault="003A6E19" w:rsidP="003A6E19">
      <w:pPr>
        <w:spacing w:after="120" w:line="240" w:lineRule="auto"/>
        <w:rPr>
          <w:rFonts w:cstheme="minorHAnsi"/>
          <w:sz w:val="24"/>
          <w:szCs w:val="24"/>
        </w:rPr>
      </w:pPr>
      <w:r w:rsidRPr="004D6FE1">
        <w:rPr>
          <w:rFonts w:cstheme="minorHAnsi"/>
          <w:sz w:val="24"/>
          <w:szCs w:val="24"/>
        </w:rPr>
        <w:t>The legislation prohibits state and local government vaccine mandates for first responders by providing that neither the state, nor any of its political subdivisions, may terminate, suspend, or otherwise reduce the compensation of someone employed with public funds as a law enforcement officer, firefighter, emergency medical technician, or paramedic if the first responder does not undergo a COVID-19 vaccination.</w:t>
      </w:r>
    </w:p>
    <w:p w14:paraId="0852038F" w14:textId="77777777" w:rsidR="003A6E19" w:rsidRPr="004D6FE1" w:rsidRDefault="003A6E19" w:rsidP="003A6E19">
      <w:pPr>
        <w:spacing w:after="120" w:line="240" w:lineRule="auto"/>
        <w:rPr>
          <w:rFonts w:cstheme="minorHAnsi"/>
          <w:sz w:val="24"/>
          <w:szCs w:val="24"/>
        </w:rPr>
      </w:pPr>
      <w:r w:rsidRPr="004D6FE1">
        <w:rPr>
          <w:rFonts w:cstheme="minorHAnsi"/>
          <w:sz w:val="24"/>
          <w:szCs w:val="24"/>
        </w:rPr>
        <w:t>If a private employer terminates, suspends, or otherwise reduces the compensation of an employee because the employee does not receive a COVID-19 vaccination or booster, that employee is eligible for unemployment benefits.</w:t>
      </w:r>
    </w:p>
    <w:p w14:paraId="4D5F2984" w14:textId="4CE5EDFE" w:rsidR="003A6E19" w:rsidRPr="004D6FE1" w:rsidRDefault="003A6E19" w:rsidP="003A6E19">
      <w:pPr>
        <w:spacing w:after="120" w:line="240" w:lineRule="auto"/>
        <w:rPr>
          <w:rFonts w:cstheme="minorHAnsi"/>
          <w:sz w:val="24"/>
          <w:szCs w:val="24"/>
        </w:rPr>
      </w:pPr>
      <w:r w:rsidRPr="004D6FE1">
        <w:rPr>
          <w:rFonts w:cstheme="minorHAnsi"/>
          <w:sz w:val="24"/>
          <w:szCs w:val="24"/>
        </w:rPr>
        <w:t xml:space="preserve">The legislation does not prevent an employer from encouraging, promoting, or administering vaccinations, and nothing in this act shall prevent an employer from offering incentives to employees who elect </w:t>
      </w:r>
      <w:r w:rsidR="00BE33CB" w:rsidRPr="004D6FE1">
        <w:rPr>
          <w:rFonts w:cstheme="minorHAnsi"/>
          <w:sz w:val="24"/>
          <w:szCs w:val="24"/>
        </w:rPr>
        <w:t>vaccination</w:t>
      </w:r>
      <w:r w:rsidRPr="004D6FE1">
        <w:rPr>
          <w:rFonts w:cstheme="minorHAnsi"/>
          <w:sz w:val="24"/>
          <w:szCs w:val="24"/>
        </w:rPr>
        <w:t>.</w:t>
      </w:r>
    </w:p>
    <w:p w14:paraId="63D70336" w14:textId="79774B27" w:rsidR="003A6E19" w:rsidRPr="004D6FE1" w:rsidRDefault="003A6E19" w:rsidP="003A6E19">
      <w:pPr>
        <w:spacing w:after="120" w:line="240" w:lineRule="auto"/>
        <w:rPr>
          <w:rFonts w:cstheme="minorHAnsi"/>
          <w:sz w:val="24"/>
          <w:szCs w:val="24"/>
        </w:rPr>
      </w:pPr>
      <w:r w:rsidRPr="004D6FE1">
        <w:rPr>
          <w:rFonts w:cstheme="minorHAnsi"/>
          <w:sz w:val="24"/>
          <w:szCs w:val="24"/>
        </w:rPr>
        <w:t>A private employer’s vaccine mandate may not extend to independent contractors, nonemployee vendors, or other third parties that provide goods or services to the employer, nor may they be used to coerce third parties that provide goods or services to the employer into implementing a vaccine mandate to maintain the business relationship.  These restrictions do not apply to federal government contracting.</w:t>
      </w:r>
    </w:p>
    <w:p w14:paraId="4AA32561" w14:textId="77777777" w:rsidR="003A6E19" w:rsidRPr="004D6FE1" w:rsidRDefault="003A6E19" w:rsidP="003A6E19">
      <w:pPr>
        <w:spacing w:after="120" w:line="240" w:lineRule="auto"/>
        <w:rPr>
          <w:rFonts w:cstheme="minorHAnsi"/>
          <w:sz w:val="24"/>
          <w:szCs w:val="24"/>
        </w:rPr>
      </w:pPr>
      <w:r w:rsidRPr="004D6FE1">
        <w:rPr>
          <w:rFonts w:cstheme="minorHAnsi"/>
          <w:sz w:val="24"/>
          <w:szCs w:val="24"/>
        </w:rPr>
        <w:t>The legislation provides that a religious exemption or medical exemption must be honored regarding any COVID-19 vaccine or booster requirement.  A medical exemption may include the presence of antibodies, a prior positive COVID-19 test, or pregnancy.  To claim a religious exemption, a person must provide his employer with a short, plain statement attesting to the fact that a tenet of his deeply held religious convictions would be violated by receiving the COVID-19 vaccine and booster.  These provisions do not apply to federal government contracting.</w:t>
      </w:r>
    </w:p>
    <w:p w14:paraId="6FDDD041" w14:textId="77777777" w:rsidR="003A6E19" w:rsidRPr="004D6FE1" w:rsidRDefault="003A6E19" w:rsidP="003A6E19">
      <w:pPr>
        <w:spacing w:after="120" w:line="240" w:lineRule="auto"/>
        <w:rPr>
          <w:rFonts w:cstheme="minorHAnsi"/>
          <w:sz w:val="24"/>
          <w:szCs w:val="24"/>
        </w:rPr>
      </w:pPr>
      <w:r w:rsidRPr="004D6FE1">
        <w:rPr>
          <w:rFonts w:cstheme="minorHAnsi"/>
          <w:sz w:val="24"/>
          <w:szCs w:val="24"/>
        </w:rPr>
        <w:lastRenderedPageBreak/>
        <w:t>The legislation provides that all persons shall be entitled to the full and equal enjoyment of the goods, services, facilities, privileges, advantages, and accommodations of any place of public accommodation without discrimination or segregation on the basis of the person’s vaccination status.  These provisions prohibiting discrimination or segregation apply in establishments serving the general public such as hotels, motels, hospitals, restaurants, theaters, sports arenas, and retail or wholesale establishments.</w:t>
      </w:r>
    </w:p>
    <w:p w14:paraId="2B8B3B89" w14:textId="57DEC3E4" w:rsidR="003A6E19" w:rsidRPr="004D6FE1" w:rsidRDefault="003A6E19" w:rsidP="003A6E19">
      <w:pPr>
        <w:spacing w:after="120" w:line="240" w:lineRule="auto"/>
        <w:rPr>
          <w:rFonts w:cstheme="minorHAnsi"/>
          <w:sz w:val="24"/>
          <w:szCs w:val="24"/>
        </w:rPr>
      </w:pPr>
      <w:r w:rsidRPr="004D6FE1">
        <w:rPr>
          <w:rFonts w:cstheme="minorHAnsi"/>
          <w:sz w:val="24"/>
          <w:szCs w:val="24"/>
        </w:rPr>
        <w:t xml:space="preserve">The provisions of the South Carolina </w:t>
      </w:r>
      <w:r w:rsidRPr="004D6FE1">
        <w:rPr>
          <w:rFonts w:cstheme="minorHAnsi"/>
          <w:b/>
          <w:sz w:val="24"/>
          <w:szCs w:val="24"/>
        </w:rPr>
        <w:t>COVID-19 Liability Immunity Act of 2021</w:t>
      </w:r>
      <w:r w:rsidR="004D165A" w:rsidRPr="004D6FE1">
        <w:rPr>
          <w:rFonts w:cstheme="minorHAnsi"/>
          <w:b/>
          <w:sz w:val="24"/>
          <w:szCs w:val="24"/>
        </w:rPr>
        <w:fldChar w:fldCharType="begin"/>
      </w:r>
      <w:r w:rsidR="004D165A" w:rsidRPr="004D6FE1">
        <w:rPr>
          <w:rFonts w:cstheme="minorHAnsi"/>
          <w:sz w:val="24"/>
          <w:szCs w:val="24"/>
        </w:rPr>
        <w:instrText xml:space="preserve"> XE "</w:instrText>
      </w:r>
      <w:r w:rsidR="004D165A" w:rsidRPr="004D6FE1">
        <w:rPr>
          <w:rFonts w:cstheme="minorHAnsi"/>
          <w:b/>
          <w:sz w:val="24"/>
          <w:szCs w:val="24"/>
        </w:rPr>
        <w:instrText>COVID-19 Liability Immunity Act of 2021</w:instrText>
      </w:r>
      <w:r w:rsidR="004D165A" w:rsidRPr="004D6FE1">
        <w:rPr>
          <w:rFonts w:cstheme="minorHAnsi"/>
          <w:sz w:val="24"/>
          <w:szCs w:val="24"/>
        </w:rPr>
        <w:instrText xml:space="preserve">" </w:instrText>
      </w:r>
      <w:r w:rsidR="004D165A" w:rsidRPr="004D6FE1">
        <w:rPr>
          <w:rFonts w:cstheme="minorHAnsi"/>
          <w:b/>
          <w:sz w:val="24"/>
          <w:szCs w:val="24"/>
        </w:rPr>
        <w:fldChar w:fldCharType="end"/>
      </w:r>
      <w:r w:rsidRPr="004D6FE1">
        <w:rPr>
          <w:rFonts w:cstheme="minorHAnsi"/>
          <w:sz w:val="24"/>
          <w:szCs w:val="24"/>
        </w:rPr>
        <w:t xml:space="preserve"> are re</w:t>
      </w:r>
      <w:r w:rsidR="001B44E1" w:rsidRPr="004D6FE1">
        <w:rPr>
          <w:rFonts w:cstheme="minorHAnsi"/>
          <w:sz w:val="24"/>
          <w:szCs w:val="24"/>
        </w:rPr>
        <w:t>-</w:t>
      </w:r>
      <w:r w:rsidRPr="004D6FE1">
        <w:rPr>
          <w:rFonts w:cstheme="minorHAnsi"/>
          <w:sz w:val="24"/>
          <w:szCs w:val="24"/>
        </w:rPr>
        <w:t>enacted.</w:t>
      </w:r>
    </w:p>
    <w:p w14:paraId="1777BC3B" w14:textId="77777777" w:rsidR="003A6E19" w:rsidRPr="004D6FE1" w:rsidRDefault="003A6E19" w:rsidP="003A6E19">
      <w:pPr>
        <w:spacing w:after="280" w:line="240" w:lineRule="auto"/>
        <w:rPr>
          <w:rFonts w:cstheme="minorHAnsi"/>
          <w:sz w:val="24"/>
          <w:szCs w:val="24"/>
        </w:rPr>
      </w:pPr>
      <w:r w:rsidRPr="004D6FE1">
        <w:rPr>
          <w:rFonts w:cstheme="minorHAnsi"/>
          <w:sz w:val="24"/>
          <w:szCs w:val="24"/>
        </w:rPr>
        <w:t>The legislation is repealed on December 31, 2023, unless reauthorized by the General Assembly.</w:t>
      </w:r>
    </w:p>
    <w:p w14:paraId="677CE585" w14:textId="125FE9C0" w:rsidR="003A6E19" w:rsidRPr="004D6FE1" w:rsidRDefault="003A6E19" w:rsidP="003A6E19">
      <w:pPr>
        <w:spacing w:after="240" w:line="240" w:lineRule="auto"/>
        <w:rPr>
          <w:rFonts w:cstheme="minorHAnsi"/>
          <w:sz w:val="24"/>
          <w:szCs w:val="24"/>
        </w:rPr>
      </w:pPr>
      <w:r w:rsidRPr="004D6FE1">
        <w:rPr>
          <w:rFonts w:cstheme="minorHAnsi"/>
          <w:sz w:val="24"/>
          <w:szCs w:val="24"/>
        </w:rPr>
        <w:t xml:space="preserve">The House gave third reading to </w:t>
      </w:r>
      <w:r w:rsidRPr="004D6FE1">
        <w:rPr>
          <w:rFonts w:cstheme="minorHAnsi"/>
          <w:b/>
          <w:sz w:val="24"/>
          <w:szCs w:val="24"/>
        </w:rPr>
        <w:t>S. 11</w:t>
      </w:r>
      <w:r w:rsidR="004D165A" w:rsidRPr="004D6FE1">
        <w:rPr>
          <w:rFonts w:cstheme="minorHAnsi"/>
          <w:b/>
          <w:sz w:val="24"/>
          <w:szCs w:val="24"/>
        </w:rPr>
        <w:fldChar w:fldCharType="begin"/>
      </w:r>
      <w:r w:rsidR="004D165A" w:rsidRPr="004D6FE1">
        <w:rPr>
          <w:rFonts w:cstheme="minorHAnsi"/>
          <w:sz w:val="24"/>
          <w:szCs w:val="24"/>
        </w:rPr>
        <w:instrText xml:space="preserve"> XE "</w:instrText>
      </w:r>
      <w:r w:rsidR="004D165A" w:rsidRPr="004D6FE1">
        <w:rPr>
          <w:rFonts w:cstheme="minorHAnsi"/>
          <w:b/>
          <w:sz w:val="24"/>
          <w:szCs w:val="24"/>
        </w:rPr>
        <w:instrText xml:space="preserve">S. </w:instrText>
      </w:r>
      <w:r w:rsidR="008708A1" w:rsidRPr="004D6FE1">
        <w:rPr>
          <w:rFonts w:cstheme="minorHAnsi"/>
          <w:b/>
          <w:sz w:val="24"/>
          <w:szCs w:val="24"/>
        </w:rPr>
        <w:instrText>00</w:instrText>
      </w:r>
      <w:r w:rsidR="004D165A" w:rsidRPr="004D6FE1">
        <w:rPr>
          <w:rFonts w:cstheme="minorHAnsi"/>
          <w:b/>
          <w:sz w:val="24"/>
          <w:szCs w:val="24"/>
        </w:rPr>
        <w:instrText>11</w:instrText>
      </w:r>
      <w:r w:rsidR="004D165A" w:rsidRPr="004D6FE1">
        <w:rPr>
          <w:rFonts w:cstheme="minorHAnsi"/>
          <w:sz w:val="24"/>
          <w:szCs w:val="24"/>
        </w:rPr>
        <w:instrText xml:space="preserve">" </w:instrText>
      </w:r>
      <w:r w:rsidR="004D165A" w:rsidRPr="004D6FE1">
        <w:rPr>
          <w:rFonts w:cstheme="minorHAnsi"/>
          <w:b/>
          <w:sz w:val="24"/>
          <w:szCs w:val="24"/>
        </w:rPr>
        <w:fldChar w:fldCharType="end"/>
      </w:r>
      <w:r w:rsidRPr="004D6FE1">
        <w:rPr>
          <w:rFonts w:cstheme="minorHAnsi"/>
          <w:sz w:val="24"/>
          <w:szCs w:val="24"/>
        </w:rPr>
        <w:t xml:space="preserve">, legislation addressing </w:t>
      </w:r>
      <w:r w:rsidRPr="004D6FE1">
        <w:rPr>
          <w:rFonts w:cstheme="minorHAnsi"/>
          <w:b/>
          <w:sz w:val="24"/>
          <w:szCs w:val="24"/>
        </w:rPr>
        <w:t>paid parental leave for state employees</w:t>
      </w:r>
      <w:r w:rsidR="004D165A" w:rsidRPr="004D6FE1">
        <w:rPr>
          <w:rFonts w:cstheme="minorHAnsi"/>
          <w:b/>
          <w:sz w:val="24"/>
          <w:szCs w:val="24"/>
        </w:rPr>
        <w:fldChar w:fldCharType="begin"/>
      </w:r>
      <w:r w:rsidR="004D165A" w:rsidRPr="004D6FE1">
        <w:rPr>
          <w:rFonts w:cstheme="minorHAnsi"/>
          <w:sz w:val="24"/>
          <w:szCs w:val="24"/>
        </w:rPr>
        <w:instrText xml:space="preserve"> XE "</w:instrText>
      </w:r>
      <w:r w:rsidR="004D165A" w:rsidRPr="004D6FE1">
        <w:rPr>
          <w:rFonts w:cstheme="minorHAnsi"/>
          <w:b/>
          <w:sz w:val="24"/>
          <w:szCs w:val="24"/>
        </w:rPr>
        <w:instrText>parental leave for state employees:</w:instrText>
      </w:r>
      <w:r w:rsidR="004D165A" w:rsidRPr="004D6FE1">
        <w:rPr>
          <w:rFonts w:cstheme="minorHAnsi"/>
          <w:sz w:val="24"/>
          <w:szCs w:val="24"/>
        </w:rPr>
        <w:instrText xml:space="preserve">paid" </w:instrText>
      </w:r>
      <w:r w:rsidR="004D165A" w:rsidRPr="004D6FE1">
        <w:rPr>
          <w:rFonts w:cstheme="minorHAnsi"/>
          <w:b/>
          <w:sz w:val="24"/>
          <w:szCs w:val="24"/>
        </w:rPr>
        <w:fldChar w:fldCharType="end"/>
      </w:r>
      <w:r w:rsidRPr="004D6FE1">
        <w:rPr>
          <w:rFonts w:cstheme="minorHAnsi"/>
          <w:sz w:val="24"/>
          <w:szCs w:val="24"/>
        </w:rPr>
        <w:t>, and enrolled the bill for ratification.  The legislation makes provisions for paid parental leave for state employees due to the birth, adoption, or foster care of a child.  Eligible state employees who give birth to a child or those who are primarily responsible for furnishing the care and nurture of the child are entitled to six weeks of paid parental leave.  Eligible state employee parents who did not give birth to the child or those who are not primarily responsible for the child’s care and nurture are entitled to two weeks of paid parental leave.</w:t>
      </w:r>
    </w:p>
    <w:p w14:paraId="3D7E0119" w14:textId="714EB43E" w:rsidR="003A6E19" w:rsidRPr="004D6FE1" w:rsidRDefault="003A6E19" w:rsidP="003A6E19">
      <w:pPr>
        <w:spacing w:after="240" w:line="240" w:lineRule="auto"/>
        <w:rPr>
          <w:rFonts w:cstheme="minorHAnsi"/>
          <w:sz w:val="24"/>
          <w:szCs w:val="24"/>
        </w:rPr>
      </w:pPr>
      <w:r w:rsidRPr="004D6FE1">
        <w:rPr>
          <w:rFonts w:cstheme="minorHAnsi"/>
          <w:sz w:val="24"/>
          <w:szCs w:val="24"/>
        </w:rPr>
        <w:t xml:space="preserve">The House concurred in Senate amendments to </w:t>
      </w:r>
      <w:r w:rsidRPr="004D6FE1">
        <w:rPr>
          <w:rFonts w:cstheme="minorHAnsi"/>
          <w:b/>
          <w:sz w:val="24"/>
          <w:szCs w:val="24"/>
        </w:rPr>
        <w:t>H. 3524</w:t>
      </w:r>
      <w:r w:rsidR="004D165A" w:rsidRPr="004D6FE1">
        <w:rPr>
          <w:rFonts w:cstheme="minorHAnsi"/>
          <w:b/>
          <w:sz w:val="24"/>
          <w:szCs w:val="24"/>
        </w:rPr>
        <w:fldChar w:fldCharType="begin"/>
      </w:r>
      <w:r w:rsidR="004D165A" w:rsidRPr="004D6FE1">
        <w:rPr>
          <w:rFonts w:cstheme="minorHAnsi"/>
          <w:sz w:val="24"/>
          <w:szCs w:val="24"/>
        </w:rPr>
        <w:instrText xml:space="preserve"> XE "</w:instrText>
      </w:r>
      <w:r w:rsidR="004D165A" w:rsidRPr="004D6FE1">
        <w:rPr>
          <w:rFonts w:cstheme="minorHAnsi"/>
          <w:b/>
          <w:sz w:val="24"/>
          <w:szCs w:val="24"/>
        </w:rPr>
        <w:instrText>H. 3524</w:instrText>
      </w:r>
      <w:r w:rsidR="004D165A" w:rsidRPr="004D6FE1">
        <w:rPr>
          <w:rFonts w:cstheme="minorHAnsi"/>
          <w:sz w:val="24"/>
          <w:szCs w:val="24"/>
        </w:rPr>
        <w:instrText xml:space="preserve">" </w:instrText>
      </w:r>
      <w:r w:rsidR="004D165A" w:rsidRPr="004D6FE1">
        <w:rPr>
          <w:rFonts w:cstheme="minorHAnsi"/>
          <w:b/>
          <w:sz w:val="24"/>
          <w:szCs w:val="24"/>
        </w:rPr>
        <w:fldChar w:fldCharType="end"/>
      </w:r>
      <w:r w:rsidRPr="004D6FE1">
        <w:rPr>
          <w:rFonts w:cstheme="minorHAnsi"/>
          <w:sz w:val="24"/>
          <w:szCs w:val="24"/>
        </w:rPr>
        <w:t xml:space="preserve">, providing for the extension of a </w:t>
      </w:r>
      <w:r w:rsidRPr="004D6FE1">
        <w:rPr>
          <w:rFonts w:cstheme="minorHAnsi"/>
          <w:b/>
          <w:sz w:val="24"/>
          <w:szCs w:val="24"/>
        </w:rPr>
        <w:t>pipeline company exemption</w:t>
      </w:r>
      <w:r w:rsidR="004D165A" w:rsidRPr="004D6FE1">
        <w:rPr>
          <w:rFonts w:cstheme="minorHAnsi"/>
          <w:b/>
          <w:sz w:val="24"/>
          <w:szCs w:val="24"/>
        </w:rPr>
        <w:fldChar w:fldCharType="begin"/>
      </w:r>
      <w:r w:rsidR="004D165A" w:rsidRPr="004D6FE1">
        <w:rPr>
          <w:rFonts w:cstheme="minorHAnsi"/>
          <w:sz w:val="24"/>
          <w:szCs w:val="24"/>
        </w:rPr>
        <w:instrText xml:space="preserve"> XE "</w:instrText>
      </w:r>
      <w:r w:rsidR="004D165A" w:rsidRPr="004D6FE1">
        <w:rPr>
          <w:rFonts w:cstheme="minorHAnsi"/>
          <w:b/>
          <w:sz w:val="24"/>
          <w:szCs w:val="24"/>
        </w:rPr>
        <w:instrText>pipeline company exemption</w:instrText>
      </w:r>
      <w:r w:rsidR="004D165A" w:rsidRPr="004D6FE1">
        <w:rPr>
          <w:rFonts w:cstheme="minorHAnsi"/>
          <w:sz w:val="24"/>
          <w:szCs w:val="24"/>
        </w:rPr>
        <w:instrText xml:space="preserve">" </w:instrText>
      </w:r>
      <w:r w:rsidR="004D165A" w:rsidRPr="004D6FE1">
        <w:rPr>
          <w:rFonts w:cstheme="minorHAnsi"/>
          <w:b/>
          <w:sz w:val="24"/>
          <w:szCs w:val="24"/>
        </w:rPr>
        <w:fldChar w:fldCharType="end"/>
      </w:r>
      <w:r w:rsidRPr="004D6FE1">
        <w:rPr>
          <w:rFonts w:cstheme="minorHAnsi"/>
          <w:sz w:val="24"/>
          <w:szCs w:val="24"/>
        </w:rPr>
        <w:t>, and enrolled the bill for ratification.  The legislation revises a provision granting pipeline companies the rights, powers, and privileges conferred upon telegraph and telephone companies, by extending until June 30, 2024, the sunset prov</w:t>
      </w:r>
      <w:r w:rsidR="00BE33CB" w:rsidRPr="004D6FE1">
        <w:rPr>
          <w:rFonts w:cstheme="minorHAnsi"/>
          <w:sz w:val="24"/>
          <w:szCs w:val="24"/>
        </w:rPr>
        <w:t>ision on an exemption.  D</w:t>
      </w:r>
      <w:r w:rsidRPr="004D6FE1">
        <w:rPr>
          <w:rFonts w:cstheme="minorHAnsi"/>
          <w:sz w:val="24"/>
          <w:szCs w:val="24"/>
        </w:rPr>
        <w:t xml:space="preserve">uring this extended period, the provisions of “The South Carolina Eminent Domain Procedure Act” and a provision addressing condemnation powers will continue not to apply to private, for-profit pipeline companies, including publicly traded for-profit companies, </w:t>
      </w:r>
      <w:r w:rsidR="00BE33CB" w:rsidRPr="004D6FE1">
        <w:rPr>
          <w:rFonts w:cstheme="minorHAnsi"/>
          <w:sz w:val="24"/>
          <w:szCs w:val="24"/>
        </w:rPr>
        <w:t>which</w:t>
      </w:r>
      <w:r w:rsidRPr="004D6FE1">
        <w:rPr>
          <w:rFonts w:cstheme="minorHAnsi"/>
          <w:sz w:val="24"/>
          <w:szCs w:val="24"/>
        </w:rPr>
        <w:t xml:space="preserve"> are not defined as a public utility.</w:t>
      </w:r>
    </w:p>
    <w:p w14:paraId="25FCF77F" w14:textId="05AD7F45" w:rsidR="003A6E19" w:rsidRPr="004D6FE1" w:rsidRDefault="003A6E19" w:rsidP="003A6E19">
      <w:pPr>
        <w:spacing w:after="240" w:line="240" w:lineRule="auto"/>
        <w:rPr>
          <w:rFonts w:cstheme="minorHAnsi"/>
          <w:sz w:val="24"/>
          <w:szCs w:val="24"/>
        </w:rPr>
      </w:pPr>
      <w:r w:rsidRPr="004D6FE1">
        <w:rPr>
          <w:rFonts w:cstheme="minorHAnsi"/>
          <w:sz w:val="24"/>
          <w:szCs w:val="24"/>
        </w:rPr>
        <w:t xml:space="preserve">The House did not concur in Senate amendments to </w:t>
      </w:r>
      <w:r w:rsidRPr="004D6FE1">
        <w:rPr>
          <w:rFonts w:cstheme="minorHAnsi"/>
          <w:b/>
          <w:sz w:val="24"/>
          <w:szCs w:val="24"/>
        </w:rPr>
        <w:t>S. 1090</w:t>
      </w:r>
      <w:r w:rsidR="004D165A" w:rsidRPr="004D6FE1">
        <w:rPr>
          <w:rFonts w:cstheme="minorHAnsi"/>
          <w:b/>
          <w:sz w:val="24"/>
          <w:szCs w:val="24"/>
        </w:rPr>
        <w:fldChar w:fldCharType="begin"/>
      </w:r>
      <w:r w:rsidR="004D165A" w:rsidRPr="004D6FE1">
        <w:rPr>
          <w:rFonts w:cstheme="minorHAnsi"/>
          <w:sz w:val="24"/>
          <w:szCs w:val="24"/>
        </w:rPr>
        <w:instrText xml:space="preserve"> XE "</w:instrText>
      </w:r>
      <w:r w:rsidR="004D165A" w:rsidRPr="004D6FE1">
        <w:rPr>
          <w:rFonts w:cstheme="minorHAnsi"/>
          <w:b/>
          <w:sz w:val="24"/>
          <w:szCs w:val="24"/>
        </w:rPr>
        <w:instrText>S. 1090</w:instrText>
      </w:r>
      <w:r w:rsidR="004D165A" w:rsidRPr="004D6FE1">
        <w:rPr>
          <w:rFonts w:cstheme="minorHAnsi"/>
          <w:sz w:val="24"/>
          <w:szCs w:val="24"/>
        </w:rPr>
        <w:instrText xml:space="preserve">" </w:instrText>
      </w:r>
      <w:r w:rsidR="004D165A" w:rsidRPr="004D6FE1">
        <w:rPr>
          <w:rFonts w:cstheme="minorHAnsi"/>
          <w:b/>
          <w:sz w:val="24"/>
          <w:szCs w:val="24"/>
        </w:rPr>
        <w:fldChar w:fldCharType="end"/>
      </w:r>
      <w:r w:rsidRPr="004D6FE1">
        <w:rPr>
          <w:rFonts w:cstheme="minorHAnsi"/>
          <w:sz w:val="24"/>
          <w:szCs w:val="24"/>
        </w:rPr>
        <w:t xml:space="preserve">, relating to the Department of Employment and Workforce’s authority to set a weekly maximum amount of </w:t>
      </w:r>
      <w:r w:rsidRPr="004D6FE1">
        <w:rPr>
          <w:rFonts w:cstheme="minorHAnsi"/>
          <w:b/>
          <w:sz w:val="24"/>
          <w:szCs w:val="24"/>
        </w:rPr>
        <w:t>unemployment benefits</w:t>
      </w:r>
      <w:r w:rsidRPr="004D6FE1">
        <w:rPr>
          <w:rFonts w:cstheme="minorHAnsi"/>
          <w:sz w:val="24"/>
          <w:szCs w:val="24"/>
        </w:rPr>
        <w:t>.</w:t>
      </w:r>
    </w:p>
    <w:p w14:paraId="74AF8DB0" w14:textId="67935558" w:rsidR="003A6E19" w:rsidRPr="004D6FE1" w:rsidRDefault="003A6E19" w:rsidP="003A6E19">
      <w:pPr>
        <w:spacing w:after="240" w:line="240" w:lineRule="auto"/>
        <w:rPr>
          <w:rFonts w:cstheme="minorHAnsi"/>
          <w:sz w:val="24"/>
          <w:szCs w:val="24"/>
        </w:rPr>
      </w:pPr>
      <w:r w:rsidRPr="004D6FE1">
        <w:rPr>
          <w:rFonts w:cstheme="minorHAnsi"/>
          <w:sz w:val="24"/>
          <w:szCs w:val="24"/>
        </w:rPr>
        <w:t xml:space="preserve">The House adopted the conference report on </w:t>
      </w:r>
      <w:r w:rsidRPr="004D6FE1">
        <w:rPr>
          <w:rFonts w:cstheme="minorHAnsi"/>
          <w:b/>
          <w:sz w:val="24"/>
          <w:szCs w:val="24"/>
        </w:rPr>
        <w:t>S. 203</w:t>
      </w:r>
      <w:r w:rsidR="004D165A" w:rsidRPr="004D6FE1">
        <w:rPr>
          <w:rFonts w:cstheme="minorHAnsi"/>
          <w:b/>
          <w:sz w:val="24"/>
          <w:szCs w:val="24"/>
        </w:rPr>
        <w:fldChar w:fldCharType="begin"/>
      </w:r>
      <w:r w:rsidR="004D165A" w:rsidRPr="004D6FE1">
        <w:rPr>
          <w:rFonts w:cstheme="minorHAnsi"/>
          <w:sz w:val="24"/>
          <w:szCs w:val="24"/>
        </w:rPr>
        <w:instrText xml:space="preserve"> XE "</w:instrText>
      </w:r>
      <w:r w:rsidR="004D165A" w:rsidRPr="004D6FE1">
        <w:rPr>
          <w:rFonts w:cstheme="minorHAnsi"/>
          <w:b/>
          <w:sz w:val="24"/>
          <w:szCs w:val="24"/>
        </w:rPr>
        <w:instrText xml:space="preserve">S. </w:instrText>
      </w:r>
      <w:r w:rsidR="00CE4C0B" w:rsidRPr="004D6FE1">
        <w:rPr>
          <w:rFonts w:cstheme="minorHAnsi"/>
          <w:b/>
          <w:sz w:val="24"/>
          <w:szCs w:val="24"/>
        </w:rPr>
        <w:instrText>0</w:instrText>
      </w:r>
      <w:r w:rsidR="004D165A" w:rsidRPr="004D6FE1">
        <w:rPr>
          <w:rFonts w:cstheme="minorHAnsi"/>
          <w:b/>
          <w:sz w:val="24"/>
          <w:szCs w:val="24"/>
        </w:rPr>
        <w:instrText>203</w:instrText>
      </w:r>
      <w:r w:rsidR="004D165A" w:rsidRPr="004D6FE1">
        <w:rPr>
          <w:rFonts w:cstheme="minorHAnsi"/>
          <w:sz w:val="24"/>
          <w:szCs w:val="24"/>
        </w:rPr>
        <w:instrText xml:space="preserve">" </w:instrText>
      </w:r>
      <w:r w:rsidR="004D165A" w:rsidRPr="004D6FE1">
        <w:rPr>
          <w:rFonts w:cstheme="minorHAnsi"/>
          <w:b/>
          <w:sz w:val="24"/>
          <w:szCs w:val="24"/>
        </w:rPr>
        <w:fldChar w:fldCharType="end"/>
      </w:r>
      <w:r w:rsidRPr="004D6FE1">
        <w:rPr>
          <w:rFonts w:cstheme="minorHAnsi"/>
          <w:sz w:val="24"/>
          <w:szCs w:val="24"/>
        </w:rPr>
        <w:t xml:space="preserve"> and informed the Senate of such.  </w:t>
      </w:r>
      <w:r w:rsidRPr="004D6FE1">
        <w:rPr>
          <w:rFonts w:cstheme="minorHAnsi"/>
          <w:b/>
          <w:sz w:val="24"/>
          <w:szCs w:val="24"/>
        </w:rPr>
        <w:t>S. 203</w:t>
      </w:r>
      <w:r w:rsidRPr="004D6FE1">
        <w:rPr>
          <w:rFonts w:cstheme="minorHAnsi"/>
          <w:sz w:val="24"/>
          <w:szCs w:val="24"/>
        </w:rPr>
        <w:t xml:space="preserve"> is a bill regarding the </w:t>
      </w:r>
      <w:r w:rsidRPr="004D6FE1">
        <w:rPr>
          <w:rFonts w:cstheme="minorHAnsi"/>
          <w:b/>
          <w:sz w:val="24"/>
          <w:szCs w:val="24"/>
        </w:rPr>
        <w:t>removal of local school board members under certain conditions</w:t>
      </w:r>
      <w:r w:rsidR="004D165A" w:rsidRPr="004D6FE1">
        <w:rPr>
          <w:rFonts w:cstheme="minorHAnsi"/>
          <w:b/>
          <w:sz w:val="24"/>
          <w:szCs w:val="24"/>
        </w:rPr>
        <w:fldChar w:fldCharType="begin"/>
      </w:r>
      <w:r w:rsidR="004D165A" w:rsidRPr="004D6FE1">
        <w:rPr>
          <w:rFonts w:cstheme="minorHAnsi"/>
          <w:sz w:val="24"/>
          <w:szCs w:val="24"/>
        </w:rPr>
        <w:instrText xml:space="preserve"> XE "</w:instrText>
      </w:r>
      <w:r w:rsidR="004D165A" w:rsidRPr="004D6FE1">
        <w:rPr>
          <w:rFonts w:cstheme="minorHAnsi"/>
          <w:b/>
          <w:sz w:val="24"/>
          <w:szCs w:val="24"/>
        </w:rPr>
        <w:instrText>removal of local school board members under certain conditions</w:instrText>
      </w:r>
      <w:r w:rsidR="004D165A" w:rsidRPr="004D6FE1">
        <w:rPr>
          <w:rFonts w:cstheme="minorHAnsi"/>
          <w:sz w:val="24"/>
          <w:szCs w:val="24"/>
        </w:rPr>
        <w:instrText xml:space="preserve">" </w:instrText>
      </w:r>
      <w:r w:rsidR="004D165A" w:rsidRPr="004D6FE1">
        <w:rPr>
          <w:rFonts w:cstheme="minorHAnsi"/>
          <w:b/>
          <w:sz w:val="24"/>
          <w:szCs w:val="24"/>
        </w:rPr>
        <w:fldChar w:fldCharType="end"/>
      </w:r>
      <w:r w:rsidRPr="004D6FE1">
        <w:rPr>
          <w:rFonts w:cstheme="minorHAnsi"/>
          <w:sz w:val="24"/>
          <w:szCs w:val="24"/>
        </w:rPr>
        <w:t xml:space="preserve">.  </w:t>
      </w:r>
      <w:r w:rsidRPr="004D6FE1">
        <w:rPr>
          <w:rFonts w:cstheme="minorHAnsi"/>
          <w:b/>
          <w:sz w:val="24"/>
          <w:szCs w:val="24"/>
        </w:rPr>
        <w:t>S. 203</w:t>
      </w:r>
      <w:r w:rsidRPr="004D6FE1">
        <w:rPr>
          <w:rFonts w:cstheme="minorHAnsi"/>
          <w:sz w:val="24"/>
          <w:szCs w:val="24"/>
        </w:rPr>
        <w:t xml:space="preserve"> strikes obsolete language that granted power to remove a local school board member to county boards of education. (Only two counties still have county boards).  </w:t>
      </w:r>
      <w:r w:rsidR="004D165A" w:rsidRPr="004D6FE1">
        <w:rPr>
          <w:rFonts w:cstheme="minorHAnsi"/>
          <w:sz w:val="24"/>
          <w:szCs w:val="24"/>
        </w:rPr>
        <w:t>The compromise language reads:</w:t>
      </w:r>
    </w:p>
    <w:p w14:paraId="0DDB8EE1" w14:textId="77777777" w:rsidR="003A6E19" w:rsidRPr="004D6FE1" w:rsidRDefault="003A6E19" w:rsidP="003A6E19">
      <w:pPr>
        <w:spacing w:after="240" w:line="240" w:lineRule="auto"/>
        <w:ind w:left="720" w:right="540"/>
        <w:jc w:val="both"/>
        <w:rPr>
          <w:rFonts w:cstheme="minorHAnsi"/>
          <w:color w:val="000000" w:themeColor="text1"/>
          <w:sz w:val="24"/>
          <w:szCs w:val="24"/>
        </w:rPr>
      </w:pPr>
      <w:r w:rsidRPr="004D6FE1">
        <w:rPr>
          <w:rFonts w:cstheme="minorHAnsi"/>
          <w:sz w:val="24"/>
          <w:szCs w:val="24"/>
        </w:rPr>
        <w:t xml:space="preserve">school district trustees who </w:t>
      </w:r>
      <w:proofErr w:type="spellStart"/>
      <w:r w:rsidRPr="004D6FE1">
        <w:rPr>
          <w:rFonts w:cstheme="minorHAnsi"/>
          <w:sz w:val="24"/>
          <w:szCs w:val="24"/>
        </w:rPr>
        <w:t>wilfully</w:t>
      </w:r>
      <w:proofErr w:type="spellEnd"/>
      <w:r w:rsidRPr="004D6FE1">
        <w:rPr>
          <w:rFonts w:cstheme="minorHAnsi"/>
          <w:sz w:val="24"/>
          <w:szCs w:val="24"/>
        </w:rPr>
        <w:t xml:space="preserve"> commit or engage in an act of malfeasance, misfeasance, chronic unexcused absenteeism, conflicts of interest, misconduct in office, or persistent neglect of duty in office, or are deemed medically incompetent or medically incapacitated, are subject to removal by the Governor upon any of the foregoing causes being made to appear to the satisfaction of the Governor. Before </w:t>
      </w:r>
      <w:r w:rsidRPr="004D6FE1">
        <w:rPr>
          <w:rFonts w:cstheme="minorHAnsi"/>
          <w:color w:val="000000" w:themeColor="text1"/>
          <w:sz w:val="24"/>
          <w:szCs w:val="24"/>
        </w:rPr>
        <w:t xml:space="preserve">removing any such officer, the Governor shall inform him in writing of the specific charges brought against him and give him an opportunity on reasonable notice to </w:t>
      </w:r>
      <w:r w:rsidRPr="004D6FE1">
        <w:rPr>
          <w:rFonts w:cstheme="minorHAnsi"/>
          <w:color w:val="000000" w:themeColor="text1"/>
          <w:sz w:val="24"/>
          <w:szCs w:val="24"/>
        </w:rPr>
        <w:lastRenderedPageBreak/>
        <w:t xml:space="preserve">be heard. Vacancies occurring in the membership of any board of trustees for any cause shall be filled for the unexpired term in the same manner as provided for full-term appointments. </w:t>
      </w:r>
    </w:p>
    <w:p w14:paraId="3B04FD9E" w14:textId="77777777" w:rsidR="003A6E19" w:rsidRPr="004D6FE1" w:rsidRDefault="003A6E19" w:rsidP="003A6E19">
      <w:pPr>
        <w:spacing w:after="240" w:line="240" w:lineRule="auto"/>
        <w:rPr>
          <w:rFonts w:cstheme="minorHAnsi"/>
          <w:color w:val="000000" w:themeColor="text1"/>
          <w:sz w:val="24"/>
          <w:szCs w:val="24"/>
        </w:rPr>
      </w:pPr>
      <w:r w:rsidRPr="004D6FE1">
        <w:rPr>
          <w:rFonts w:cstheme="minorHAnsi"/>
          <w:color w:val="000000" w:themeColor="text1"/>
          <w:sz w:val="24"/>
          <w:szCs w:val="24"/>
        </w:rPr>
        <w:t>The bill has been ratified.</w:t>
      </w:r>
    </w:p>
    <w:p w14:paraId="498272DC" w14:textId="2DBED6BE" w:rsidR="003A6E19" w:rsidRPr="004D6FE1" w:rsidRDefault="003A6E19" w:rsidP="003A6E19">
      <w:pPr>
        <w:spacing w:after="240" w:line="240" w:lineRule="auto"/>
        <w:rPr>
          <w:rFonts w:cstheme="minorHAnsi"/>
          <w:color w:val="000000" w:themeColor="text1"/>
          <w:sz w:val="24"/>
          <w:szCs w:val="24"/>
        </w:rPr>
      </w:pPr>
      <w:r w:rsidRPr="004D6FE1">
        <w:rPr>
          <w:rFonts w:cstheme="minorHAnsi"/>
          <w:color w:val="000000" w:themeColor="text1"/>
          <w:sz w:val="24"/>
          <w:szCs w:val="24"/>
        </w:rPr>
        <w:t xml:space="preserve">The House amended on third reading adjusting certain dates and sent to the Senate </w:t>
      </w:r>
      <w:r w:rsidRPr="004D6FE1">
        <w:rPr>
          <w:rFonts w:cstheme="minorHAnsi"/>
          <w:b/>
          <w:color w:val="000000" w:themeColor="text1"/>
          <w:sz w:val="24"/>
          <w:szCs w:val="24"/>
        </w:rPr>
        <w:t>S. 980</w:t>
      </w:r>
      <w:r w:rsidR="004D165A" w:rsidRPr="004D6FE1">
        <w:rPr>
          <w:rFonts w:cstheme="minorHAnsi"/>
          <w:b/>
          <w:color w:val="000000" w:themeColor="text1"/>
          <w:sz w:val="24"/>
          <w:szCs w:val="24"/>
        </w:rPr>
        <w:fldChar w:fldCharType="begin"/>
      </w:r>
      <w:r w:rsidR="004D165A" w:rsidRPr="004D6FE1">
        <w:rPr>
          <w:rFonts w:cstheme="minorHAnsi"/>
          <w:sz w:val="24"/>
          <w:szCs w:val="24"/>
        </w:rPr>
        <w:instrText xml:space="preserve"> XE "</w:instrText>
      </w:r>
      <w:r w:rsidR="004D165A" w:rsidRPr="004D6FE1">
        <w:rPr>
          <w:rFonts w:cstheme="minorHAnsi"/>
          <w:b/>
          <w:color w:val="000000" w:themeColor="text1"/>
          <w:sz w:val="24"/>
          <w:szCs w:val="24"/>
        </w:rPr>
        <w:instrText xml:space="preserve">S. </w:instrText>
      </w:r>
      <w:r w:rsidR="00CE4C0B" w:rsidRPr="004D6FE1">
        <w:rPr>
          <w:rFonts w:cstheme="minorHAnsi"/>
          <w:b/>
          <w:color w:val="000000" w:themeColor="text1"/>
          <w:sz w:val="24"/>
          <w:szCs w:val="24"/>
        </w:rPr>
        <w:instrText>0</w:instrText>
      </w:r>
      <w:r w:rsidR="004D165A" w:rsidRPr="004D6FE1">
        <w:rPr>
          <w:rFonts w:cstheme="minorHAnsi"/>
          <w:b/>
          <w:color w:val="000000" w:themeColor="text1"/>
          <w:sz w:val="24"/>
          <w:szCs w:val="24"/>
        </w:rPr>
        <w:instrText>980</w:instrText>
      </w:r>
      <w:r w:rsidR="004D165A" w:rsidRPr="004D6FE1">
        <w:rPr>
          <w:rFonts w:cstheme="minorHAnsi"/>
          <w:sz w:val="24"/>
          <w:szCs w:val="24"/>
        </w:rPr>
        <w:instrText xml:space="preserve">" </w:instrText>
      </w:r>
      <w:r w:rsidR="004D165A" w:rsidRPr="004D6FE1">
        <w:rPr>
          <w:rFonts w:cstheme="minorHAnsi"/>
          <w:b/>
          <w:color w:val="000000" w:themeColor="text1"/>
          <w:sz w:val="24"/>
          <w:szCs w:val="24"/>
        </w:rPr>
        <w:fldChar w:fldCharType="end"/>
      </w:r>
      <w:r w:rsidRPr="004D6FE1">
        <w:rPr>
          <w:rFonts w:cstheme="minorHAnsi"/>
          <w:color w:val="000000" w:themeColor="text1"/>
          <w:sz w:val="24"/>
          <w:szCs w:val="24"/>
        </w:rPr>
        <w:t xml:space="preserve"> a bill that allows for the catch of </w:t>
      </w:r>
      <w:r w:rsidRPr="004D6FE1">
        <w:rPr>
          <w:rFonts w:cstheme="minorHAnsi"/>
          <w:b/>
          <w:color w:val="000000" w:themeColor="text1"/>
          <w:sz w:val="24"/>
          <w:szCs w:val="24"/>
        </w:rPr>
        <w:t>Red Snapper</w:t>
      </w:r>
      <w:r w:rsidR="004D165A" w:rsidRPr="004D6FE1">
        <w:rPr>
          <w:rFonts w:cstheme="minorHAnsi"/>
          <w:b/>
          <w:color w:val="000000" w:themeColor="text1"/>
          <w:sz w:val="24"/>
          <w:szCs w:val="24"/>
        </w:rPr>
        <w:fldChar w:fldCharType="begin"/>
      </w:r>
      <w:r w:rsidR="004D165A" w:rsidRPr="004D6FE1">
        <w:rPr>
          <w:rFonts w:cstheme="minorHAnsi"/>
          <w:sz w:val="24"/>
          <w:szCs w:val="24"/>
        </w:rPr>
        <w:instrText xml:space="preserve"> XE "</w:instrText>
      </w:r>
      <w:r w:rsidR="004D165A" w:rsidRPr="004D6FE1">
        <w:rPr>
          <w:rFonts w:cstheme="minorHAnsi"/>
          <w:b/>
          <w:color w:val="000000" w:themeColor="text1"/>
          <w:sz w:val="24"/>
          <w:szCs w:val="24"/>
        </w:rPr>
        <w:instrText>Red Snapper</w:instrText>
      </w:r>
      <w:r w:rsidR="004D165A" w:rsidRPr="004D6FE1">
        <w:rPr>
          <w:rFonts w:cstheme="minorHAnsi"/>
          <w:sz w:val="24"/>
          <w:szCs w:val="24"/>
        </w:rPr>
        <w:instrText xml:space="preserve">" </w:instrText>
      </w:r>
      <w:r w:rsidR="004D165A" w:rsidRPr="004D6FE1">
        <w:rPr>
          <w:rFonts w:cstheme="minorHAnsi"/>
          <w:b/>
          <w:color w:val="000000" w:themeColor="text1"/>
          <w:sz w:val="24"/>
          <w:szCs w:val="24"/>
        </w:rPr>
        <w:fldChar w:fldCharType="end"/>
      </w:r>
      <w:r w:rsidRPr="004D6FE1">
        <w:rPr>
          <w:rFonts w:cstheme="minorHAnsi"/>
          <w:color w:val="000000" w:themeColor="text1"/>
          <w:sz w:val="24"/>
          <w:szCs w:val="24"/>
        </w:rPr>
        <w:t xml:space="preserve"> in state waters only. There is still a ban on catching Red Snapper in Federal waters. The catch limit is two fish per person per day, with a minimum size of twenty inches in total length. There is no closed season.</w:t>
      </w:r>
    </w:p>
    <w:p w14:paraId="2C7D414F" w14:textId="47CC8B62" w:rsidR="003A6E19" w:rsidRPr="004D6FE1" w:rsidRDefault="003A6E19" w:rsidP="003A6E19">
      <w:pPr>
        <w:spacing w:after="240" w:line="240" w:lineRule="auto"/>
        <w:rPr>
          <w:rFonts w:cstheme="minorHAnsi"/>
          <w:color w:val="000000" w:themeColor="text1"/>
          <w:sz w:val="24"/>
          <w:szCs w:val="24"/>
        </w:rPr>
      </w:pPr>
      <w:r w:rsidRPr="004D6FE1">
        <w:rPr>
          <w:rFonts w:cstheme="minorHAnsi"/>
          <w:color w:val="000000" w:themeColor="text1"/>
          <w:sz w:val="24"/>
          <w:szCs w:val="24"/>
        </w:rPr>
        <w:t xml:space="preserve">The House amended and gave third reading to </w:t>
      </w:r>
      <w:r w:rsidRPr="004D6FE1">
        <w:rPr>
          <w:rFonts w:cstheme="minorHAnsi"/>
          <w:b/>
          <w:color w:val="000000" w:themeColor="text1"/>
          <w:sz w:val="24"/>
          <w:szCs w:val="24"/>
        </w:rPr>
        <w:t>H. 4538</w:t>
      </w:r>
      <w:r w:rsidR="004D165A" w:rsidRPr="004D6FE1">
        <w:rPr>
          <w:rFonts w:cstheme="minorHAnsi"/>
          <w:b/>
          <w:color w:val="000000" w:themeColor="text1"/>
          <w:sz w:val="24"/>
          <w:szCs w:val="24"/>
        </w:rPr>
        <w:fldChar w:fldCharType="begin"/>
      </w:r>
      <w:r w:rsidR="004D165A" w:rsidRPr="004D6FE1">
        <w:rPr>
          <w:rFonts w:cstheme="minorHAnsi"/>
          <w:sz w:val="24"/>
          <w:szCs w:val="24"/>
        </w:rPr>
        <w:instrText xml:space="preserve"> XE "</w:instrText>
      </w:r>
      <w:r w:rsidR="004D165A" w:rsidRPr="004D6FE1">
        <w:rPr>
          <w:rFonts w:cstheme="minorHAnsi"/>
          <w:b/>
          <w:color w:val="000000" w:themeColor="text1"/>
          <w:sz w:val="24"/>
          <w:szCs w:val="24"/>
        </w:rPr>
        <w:instrText>H. 4538</w:instrText>
      </w:r>
      <w:r w:rsidR="004D165A" w:rsidRPr="004D6FE1">
        <w:rPr>
          <w:rFonts w:cstheme="minorHAnsi"/>
          <w:sz w:val="24"/>
          <w:szCs w:val="24"/>
        </w:rPr>
        <w:instrText xml:space="preserve">" </w:instrText>
      </w:r>
      <w:r w:rsidR="004D165A" w:rsidRPr="004D6FE1">
        <w:rPr>
          <w:rFonts w:cstheme="minorHAnsi"/>
          <w:b/>
          <w:color w:val="000000" w:themeColor="text1"/>
          <w:sz w:val="24"/>
          <w:szCs w:val="24"/>
        </w:rPr>
        <w:fldChar w:fldCharType="end"/>
      </w:r>
      <w:r w:rsidRPr="004D6FE1">
        <w:rPr>
          <w:rFonts w:cstheme="minorHAnsi"/>
          <w:color w:val="000000" w:themeColor="text1"/>
          <w:sz w:val="24"/>
          <w:szCs w:val="24"/>
        </w:rPr>
        <w:t xml:space="preserve">, a bill outlining that it is unlawful to intentionally remove or destroy an </w:t>
      </w:r>
      <w:r w:rsidRPr="004D6FE1">
        <w:rPr>
          <w:rFonts w:cstheme="minorHAnsi"/>
          <w:b/>
          <w:color w:val="000000" w:themeColor="text1"/>
          <w:sz w:val="24"/>
          <w:szCs w:val="24"/>
        </w:rPr>
        <w:t>electronic collar or other electronic device placed on a dog</w:t>
      </w:r>
      <w:r w:rsidR="004D165A" w:rsidRPr="004D6FE1">
        <w:rPr>
          <w:rFonts w:cstheme="minorHAnsi"/>
          <w:b/>
          <w:color w:val="000000" w:themeColor="text1"/>
          <w:sz w:val="24"/>
          <w:szCs w:val="24"/>
        </w:rPr>
        <w:fldChar w:fldCharType="begin"/>
      </w:r>
      <w:r w:rsidR="004D165A" w:rsidRPr="004D6FE1">
        <w:rPr>
          <w:rFonts w:cstheme="minorHAnsi"/>
          <w:sz w:val="24"/>
          <w:szCs w:val="24"/>
        </w:rPr>
        <w:instrText xml:space="preserve"> XE "</w:instrText>
      </w:r>
      <w:r w:rsidR="004D165A" w:rsidRPr="004D6FE1">
        <w:rPr>
          <w:rFonts w:cstheme="minorHAnsi"/>
          <w:b/>
          <w:color w:val="000000" w:themeColor="text1"/>
          <w:sz w:val="24"/>
          <w:szCs w:val="24"/>
        </w:rPr>
        <w:instrText>dog</w:instrText>
      </w:r>
      <w:r w:rsidR="004D165A" w:rsidRPr="004D6FE1">
        <w:rPr>
          <w:rFonts w:cstheme="minorHAnsi"/>
          <w:sz w:val="24"/>
          <w:szCs w:val="24"/>
        </w:rPr>
        <w:instrText xml:space="preserve">" </w:instrText>
      </w:r>
      <w:r w:rsidR="004D165A" w:rsidRPr="004D6FE1">
        <w:rPr>
          <w:rFonts w:cstheme="minorHAnsi"/>
          <w:b/>
          <w:color w:val="000000" w:themeColor="text1"/>
          <w:sz w:val="24"/>
          <w:szCs w:val="24"/>
        </w:rPr>
        <w:fldChar w:fldCharType="end"/>
      </w:r>
      <w:r w:rsidRPr="004D6FE1">
        <w:rPr>
          <w:rFonts w:cstheme="minorHAnsi"/>
          <w:b/>
          <w:color w:val="000000" w:themeColor="text1"/>
          <w:sz w:val="24"/>
          <w:szCs w:val="24"/>
        </w:rPr>
        <w:t xml:space="preserve"> by its owner</w:t>
      </w:r>
      <w:r w:rsidR="004D165A" w:rsidRPr="004D6FE1">
        <w:rPr>
          <w:rFonts w:cstheme="minorHAnsi"/>
          <w:b/>
          <w:color w:val="000000" w:themeColor="text1"/>
          <w:sz w:val="24"/>
          <w:szCs w:val="24"/>
        </w:rPr>
        <w:fldChar w:fldCharType="begin"/>
      </w:r>
      <w:r w:rsidR="004D165A" w:rsidRPr="004D6FE1">
        <w:rPr>
          <w:rFonts w:cstheme="minorHAnsi"/>
          <w:sz w:val="24"/>
          <w:szCs w:val="24"/>
        </w:rPr>
        <w:instrText xml:space="preserve"> XE "</w:instrText>
      </w:r>
      <w:r w:rsidR="004D165A" w:rsidRPr="004D6FE1">
        <w:rPr>
          <w:rFonts w:cstheme="minorHAnsi"/>
          <w:b/>
          <w:color w:val="000000" w:themeColor="text1"/>
          <w:sz w:val="24"/>
          <w:szCs w:val="24"/>
        </w:rPr>
        <w:instrText>electronic collar or other electronic device placed on a dog by its owner</w:instrText>
      </w:r>
      <w:r w:rsidR="004D165A" w:rsidRPr="004D6FE1">
        <w:rPr>
          <w:rFonts w:cstheme="minorHAnsi"/>
          <w:sz w:val="24"/>
          <w:szCs w:val="24"/>
        </w:rPr>
        <w:instrText xml:space="preserve">" </w:instrText>
      </w:r>
      <w:r w:rsidR="004D165A" w:rsidRPr="004D6FE1">
        <w:rPr>
          <w:rFonts w:cstheme="minorHAnsi"/>
          <w:b/>
          <w:color w:val="000000" w:themeColor="text1"/>
          <w:sz w:val="24"/>
          <w:szCs w:val="24"/>
        </w:rPr>
        <w:fldChar w:fldCharType="end"/>
      </w:r>
      <w:r w:rsidRPr="004D6FE1">
        <w:rPr>
          <w:rFonts w:cstheme="minorHAnsi"/>
          <w:color w:val="000000" w:themeColor="text1"/>
          <w:sz w:val="24"/>
          <w:szCs w:val="24"/>
        </w:rPr>
        <w:t>. A person who violates this section is guilty of a misdemeanor and, upon conviction, will be fined not more than five hundred dollars or imprisoned for not more than ten days for a first offense. Penalties are outlined for second or subsequent offenses.</w:t>
      </w:r>
    </w:p>
    <w:p w14:paraId="5C3F2FF1" w14:textId="327034B3" w:rsidR="003A6E19" w:rsidRPr="004D6FE1" w:rsidRDefault="003A6E19" w:rsidP="003A6E19">
      <w:pPr>
        <w:spacing w:after="120" w:line="240" w:lineRule="auto"/>
        <w:rPr>
          <w:rFonts w:cstheme="minorHAnsi"/>
          <w:sz w:val="24"/>
          <w:szCs w:val="24"/>
        </w:rPr>
      </w:pPr>
      <w:r w:rsidRPr="004D6FE1">
        <w:rPr>
          <w:rFonts w:cstheme="minorHAnsi"/>
          <w:sz w:val="24"/>
          <w:szCs w:val="24"/>
        </w:rPr>
        <w:t xml:space="preserve">The House found the Senate’s non-amendment to Senate </w:t>
      </w:r>
      <w:r w:rsidRPr="004D6FE1">
        <w:rPr>
          <w:rFonts w:cstheme="minorHAnsi"/>
          <w:b/>
          <w:sz w:val="24"/>
          <w:szCs w:val="24"/>
        </w:rPr>
        <w:t>H. 4319</w:t>
      </w:r>
      <w:r w:rsidR="004D165A" w:rsidRPr="004D6FE1">
        <w:rPr>
          <w:rFonts w:cstheme="minorHAnsi"/>
          <w:b/>
          <w:sz w:val="24"/>
          <w:szCs w:val="24"/>
        </w:rPr>
        <w:fldChar w:fldCharType="begin"/>
      </w:r>
      <w:r w:rsidR="004D165A" w:rsidRPr="004D6FE1">
        <w:rPr>
          <w:rFonts w:cstheme="minorHAnsi"/>
          <w:sz w:val="24"/>
          <w:szCs w:val="24"/>
        </w:rPr>
        <w:instrText xml:space="preserve"> XE "</w:instrText>
      </w:r>
      <w:r w:rsidR="004D165A" w:rsidRPr="004D6FE1">
        <w:rPr>
          <w:rFonts w:cstheme="minorHAnsi"/>
          <w:b/>
          <w:sz w:val="24"/>
          <w:szCs w:val="24"/>
        </w:rPr>
        <w:instrText>H. 4319</w:instrText>
      </w:r>
      <w:r w:rsidR="004D165A" w:rsidRPr="004D6FE1">
        <w:rPr>
          <w:rFonts w:cstheme="minorHAnsi"/>
          <w:sz w:val="24"/>
          <w:szCs w:val="24"/>
        </w:rPr>
        <w:instrText xml:space="preserve">" </w:instrText>
      </w:r>
      <w:r w:rsidR="004D165A" w:rsidRPr="004D6FE1">
        <w:rPr>
          <w:rFonts w:cstheme="minorHAnsi"/>
          <w:b/>
          <w:sz w:val="24"/>
          <w:szCs w:val="24"/>
        </w:rPr>
        <w:fldChar w:fldCharType="end"/>
      </w:r>
      <w:r w:rsidRPr="004D6FE1">
        <w:rPr>
          <w:rFonts w:cstheme="minorHAnsi"/>
          <w:sz w:val="24"/>
          <w:szCs w:val="24"/>
        </w:rPr>
        <w:t xml:space="preserve"> agreeable and it was enrolled for ratification.  </w:t>
      </w:r>
      <w:r w:rsidRPr="004D6FE1">
        <w:rPr>
          <w:rFonts w:cstheme="minorHAnsi"/>
          <w:b/>
          <w:sz w:val="24"/>
          <w:szCs w:val="24"/>
        </w:rPr>
        <w:t>H. 4319</w:t>
      </w:r>
      <w:r w:rsidRPr="004D6FE1">
        <w:rPr>
          <w:rFonts w:cstheme="minorHAnsi"/>
          <w:sz w:val="24"/>
          <w:szCs w:val="24"/>
        </w:rPr>
        <w:t xml:space="preserve"> is a bill to provide that upon the request of a person</w:t>
      </w:r>
      <w:r w:rsidRPr="004D6FE1">
        <w:rPr>
          <w:rFonts w:cstheme="minorHAnsi"/>
          <w:b/>
          <w:sz w:val="24"/>
          <w:szCs w:val="24"/>
        </w:rPr>
        <w:t>, the DMV must issue a Real ID compliant driver's license that contains the person's name as it appears on their current driver's license</w:t>
      </w:r>
      <w:r w:rsidR="004D165A" w:rsidRPr="004D6FE1">
        <w:rPr>
          <w:rFonts w:cstheme="minorHAnsi"/>
          <w:b/>
          <w:sz w:val="24"/>
          <w:szCs w:val="24"/>
        </w:rPr>
        <w:fldChar w:fldCharType="begin"/>
      </w:r>
      <w:r w:rsidR="004D165A" w:rsidRPr="004D6FE1">
        <w:rPr>
          <w:rFonts w:cstheme="minorHAnsi"/>
          <w:sz w:val="24"/>
          <w:szCs w:val="24"/>
        </w:rPr>
        <w:instrText xml:space="preserve"> XE "</w:instrText>
      </w:r>
      <w:r w:rsidR="004D165A" w:rsidRPr="004D6FE1">
        <w:rPr>
          <w:rFonts w:cstheme="minorHAnsi"/>
          <w:b/>
          <w:sz w:val="24"/>
          <w:szCs w:val="24"/>
        </w:rPr>
        <w:instrText>the DMV must issue a Real ID compliant driver's license that contains the person's name as it appears on their current driver's license</w:instrText>
      </w:r>
      <w:r w:rsidR="004D165A" w:rsidRPr="004D6FE1">
        <w:rPr>
          <w:rFonts w:cstheme="minorHAnsi"/>
          <w:sz w:val="24"/>
          <w:szCs w:val="24"/>
        </w:rPr>
        <w:instrText xml:space="preserve">" </w:instrText>
      </w:r>
      <w:r w:rsidR="004D165A" w:rsidRPr="004D6FE1">
        <w:rPr>
          <w:rFonts w:cstheme="minorHAnsi"/>
          <w:b/>
          <w:sz w:val="24"/>
          <w:szCs w:val="24"/>
        </w:rPr>
        <w:fldChar w:fldCharType="end"/>
      </w:r>
      <w:r w:rsidRPr="004D6FE1">
        <w:rPr>
          <w:rFonts w:cstheme="minorHAnsi"/>
          <w:sz w:val="24"/>
          <w:szCs w:val="24"/>
        </w:rPr>
        <w:t>. Acceptable evidence when applying for or renewing a driver's license, beginner's permit, or identification card that proves the applicants date of birth, place of birth, gender, social security number, principal residential address, full legal name, when applicable, legal name change, and when applicable, authorized length of stay in the United States.</w:t>
      </w:r>
    </w:p>
    <w:p w14:paraId="6517ED69" w14:textId="074B2A1B" w:rsidR="003A6E19" w:rsidRPr="004D6FE1" w:rsidRDefault="003A6E19" w:rsidP="003A6E19">
      <w:pPr>
        <w:spacing w:after="120" w:line="240" w:lineRule="auto"/>
        <w:rPr>
          <w:rFonts w:cstheme="minorHAnsi"/>
          <w:sz w:val="24"/>
          <w:szCs w:val="24"/>
        </w:rPr>
      </w:pPr>
      <w:r w:rsidRPr="004D6FE1">
        <w:rPr>
          <w:rFonts w:cstheme="minorHAnsi"/>
          <w:sz w:val="24"/>
          <w:szCs w:val="24"/>
        </w:rPr>
        <w:t>Other provisions provide for a name change that occurred after the applicant's birth – the applicant must present documentation to the Department to show name traceability: court orders, a marriage license issued signed by the official that performed the wedding ceremony and signed by both parties to the marriage, or an equivalent marriage license issued by a foreign jurisdiction, a change of name allowance following a divorce or an equivalent change of name document following a divorce issued by a foreign jurisdiction, or an unexpired, United States Passport or Passport Card that includes the applicant's full legal name.</w:t>
      </w:r>
    </w:p>
    <w:p w14:paraId="61FBCF5A" w14:textId="77777777" w:rsidR="003A6E19" w:rsidRPr="004D6FE1" w:rsidRDefault="003A6E19" w:rsidP="003A6E19">
      <w:pPr>
        <w:spacing w:after="120" w:line="240" w:lineRule="auto"/>
        <w:rPr>
          <w:rFonts w:cstheme="minorHAnsi"/>
          <w:sz w:val="24"/>
          <w:szCs w:val="24"/>
        </w:rPr>
      </w:pPr>
      <w:r w:rsidRPr="004D6FE1">
        <w:rPr>
          <w:rFonts w:cstheme="minorHAnsi"/>
          <w:sz w:val="24"/>
          <w:szCs w:val="24"/>
        </w:rPr>
        <w:t>If any one of the above documents does not show a link to the applicant's evidence of full legal name, the Department may require the applicant to submit more than one document to show traceability from the applicant's original name to his current name.</w:t>
      </w:r>
    </w:p>
    <w:p w14:paraId="03316FBB" w14:textId="77777777" w:rsidR="00C90FFE" w:rsidRPr="004D6FE1" w:rsidRDefault="00C90FFE" w:rsidP="003A6E19">
      <w:pPr>
        <w:spacing w:after="120" w:line="240" w:lineRule="auto"/>
        <w:rPr>
          <w:rFonts w:cstheme="minorHAnsi"/>
          <w:sz w:val="24"/>
          <w:szCs w:val="24"/>
        </w:rPr>
      </w:pPr>
      <w:r w:rsidRPr="004D6FE1">
        <w:rPr>
          <w:rFonts w:cstheme="minorHAnsi"/>
          <w:sz w:val="24"/>
          <w:szCs w:val="24"/>
        </w:rPr>
        <w:br w:type="page"/>
      </w:r>
    </w:p>
    <w:p w14:paraId="144E935A" w14:textId="2B29F1E4" w:rsidR="003A6E19" w:rsidRPr="004D6FE1" w:rsidRDefault="003A6E19" w:rsidP="003A6E19">
      <w:pPr>
        <w:spacing w:after="120" w:line="240" w:lineRule="auto"/>
        <w:rPr>
          <w:rFonts w:cstheme="minorHAnsi"/>
          <w:sz w:val="24"/>
          <w:szCs w:val="24"/>
        </w:rPr>
      </w:pPr>
      <w:r w:rsidRPr="004D6FE1">
        <w:rPr>
          <w:rFonts w:cstheme="minorHAnsi"/>
          <w:sz w:val="24"/>
          <w:szCs w:val="24"/>
        </w:rPr>
        <w:lastRenderedPageBreak/>
        <w:t>The Department may issue any driver's license or identification card in the applicant's preferred name if the applicant presents to the Department at least three different documents, acceptable to the Department, showing the applicant's full name with the preferred name being the one used for at least fifteen years.</w:t>
      </w:r>
    </w:p>
    <w:p w14:paraId="12F0A899" w14:textId="77777777" w:rsidR="00BE33CB" w:rsidRPr="004D6FE1" w:rsidRDefault="003A6E19" w:rsidP="003A6E19">
      <w:pPr>
        <w:spacing w:after="240" w:line="240" w:lineRule="auto"/>
        <w:rPr>
          <w:rFonts w:cstheme="minorHAnsi"/>
          <w:sz w:val="24"/>
          <w:szCs w:val="24"/>
        </w:rPr>
      </w:pPr>
      <w:r w:rsidRPr="004D6FE1">
        <w:rPr>
          <w:rFonts w:cstheme="minorHAnsi"/>
          <w:sz w:val="24"/>
          <w:szCs w:val="24"/>
        </w:rPr>
        <w:t>The applicant's social security number must be validated with the Social Security Administration using the applicant's preferred and full name presented to the Department before the Department may issue a driver's license, permit, or identification card to the applicant. In the case of the social security number not validating, the Department shall not issue any type of REAL ID permit, l</w:t>
      </w:r>
      <w:r w:rsidR="00BE33CB" w:rsidRPr="004D6FE1">
        <w:rPr>
          <w:rFonts w:cstheme="minorHAnsi"/>
          <w:sz w:val="24"/>
          <w:szCs w:val="24"/>
        </w:rPr>
        <w:t>icense, or identification card.</w:t>
      </w:r>
    </w:p>
    <w:p w14:paraId="7B47DE1D" w14:textId="6EDF98AA" w:rsidR="003A6E19" w:rsidRPr="004D6FE1" w:rsidRDefault="003A6E19" w:rsidP="00BE33CB">
      <w:pPr>
        <w:spacing w:after="360" w:line="240" w:lineRule="auto"/>
        <w:rPr>
          <w:rFonts w:cstheme="minorHAnsi"/>
          <w:sz w:val="24"/>
          <w:szCs w:val="24"/>
        </w:rPr>
      </w:pPr>
      <w:r w:rsidRPr="004D6FE1">
        <w:rPr>
          <w:rFonts w:cstheme="minorHAnsi"/>
          <w:sz w:val="24"/>
          <w:szCs w:val="24"/>
        </w:rPr>
        <w:t xml:space="preserve">The House concurred in Senate amendments to </w:t>
      </w:r>
      <w:r w:rsidRPr="004D6FE1">
        <w:rPr>
          <w:rFonts w:cstheme="minorHAnsi"/>
          <w:b/>
          <w:sz w:val="24"/>
          <w:szCs w:val="24"/>
        </w:rPr>
        <w:t>H. 3773</w:t>
      </w:r>
      <w:r w:rsidR="004D165A" w:rsidRPr="004D6FE1">
        <w:rPr>
          <w:rFonts w:cstheme="minorHAnsi"/>
          <w:b/>
          <w:sz w:val="24"/>
          <w:szCs w:val="24"/>
        </w:rPr>
        <w:fldChar w:fldCharType="begin"/>
      </w:r>
      <w:r w:rsidR="004D165A" w:rsidRPr="004D6FE1">
        <w:rPr>
          <w:rFonts w:cstheme="minorHAnsi"/>
          <w:sz w:val="24"/>
          <w:szCs w:val="24"/>
        </w:rPr>
        <w:instrText xml:space="preserve"> XE "</w:instrText>
      </w:r>
      <w:r w:rsidR="004D165A" w:rsidRPr="004D6FE1">
        <w:rPr>
          <w:rFonts w:cstheme="minorHAnsi"/>
          <w:b/>
          <w:sz w:val="24"/>
          <w:szCs w:val="24"/>
        </w:rPr>
        <w:instrText>H. 3773</w:instrText>
      </w:r>
      <w:r w:rsidR="004D165A" w:rsidRPr="004D6FE1">
        <w:rPr>
          <w:rFonts w:cstheme="minorHAnsi"/>
          <w:sz w:val="24"/>
          <w:szCs w:val="24"/>
        </w:rPr>
        <w:instrText xml:space="preserve">" </w:instrText>
      </w:r>
      <w:r w:rsidR="004D165A" w:rsidRPr="004D6FE1">
        <w:rPr>
          <w:rFonts w:cstheme="minorHAnsi"/>
          <w:b/>
          <w:sz w:val="24"/>
          <w:szCs w:val="24"/>
        </w:rPr>
        <w:fldChar w:fldCharType="end"/>
      </w:r>
      <w:r w:rsidRPr="004D6FE1">
        <w:rPr>
          <w:rFonts w:cstheme="minorHAnsi"/>
          <w:sz w:val="24"/>
          <w:szCs w:val="24"/>
        </w:rPr>
        <w:t xml:space="preserve">, a bill allowing </w:t>
      </w:r>
      <w:r w:rsidRPr="004D6FE1">
        <w:rPr>
          <w:rFonts w:cstheme="minorHAnsi"/>
          <w:b/>
          <w:sz w:val="24"/>
          <w:szCs w:val="24"/>
        </w:rPr>
        <w:t>restoration treatment</w:t>
      </w:r>
      <w:r w:rsidR="004D165A" w:rsidRPr="004D6FE1">
        <w:rPr>
          <w:rFonts w:cstheme="minorHAnsi"/>
          <w:b/>
          <w:sz w:val="24"/>
          <w:szCs w:val="24"/>
        </w:rPr>
        <w:fldChar w:fldCharType="begin"/>
      </w:r>
      <w:r w:rsidR="004D165A" w:rsidRPr="004D6FE1">
        <w:rPr>
          <w:rFonts w:cstheme="minorHAnsi"/>
          <w:sz w:val="24"/>
          <w:szCs w:val="24"/>
        </w:rPr>
        <w:instrText xml:space="preserve"> XE "</w:instrText>
      </w:r>
      <w:r w:rsidR="004D165A" w:rsidRPr="004D6FE1">
        <w:rPr>
          <w:rFonts w:cstheme="minorHAnsi"/>
          <w:b/>
          <w:sz w:val="24"/>
          <w:szCs w:val="24"/>
        </w:rPr>
        <w:instrText>restoration treatment</w:instrText>
      </w:r>
      <w:r w:rsidR="004D165A" w:rsidRPr="004D6FE1">
        <w:rPr>
          <w:rFonts w:cstheme="minorHAnsi"/>
          <w:sz w:val="24"/>
          <w:szCs w:val="24"/>
        </w:rPr>
        <w:instrText xml:space="preserve">" </w:instrText>
      </w:r>
      <w:r w:rsidR="004D165A" w:rsidRPr="004D6FE1">
        <w:rPr>
          <w:rFonts w:cstheme="minorHAnsi"/>
          <w:b/>
          <w:sz w:val="24"/>
          <w:szCs w:val="24"/>
        </w:rPr>
        <w:fldChar w:fldCharType="end"/>
      </w:r>
      <w:r w:rsidRPr="004D6FE1">
        <w:rPr>
          <w:rFonts w:cstheme="minorHAnsi"/>
          <w:sz w:val="24"/>
          <w:szCs w:val="24"/>
        </w:rPr>
        <w:t xml:space="preserve"> as an option for individuals who are found unfit to stand trial, but who are likely to become fit in the foreseeable future. Currently, if an individual is found to be unfit to stand trial but likely to be fit in the foreseeable future, the individual is hospitalized for up to sixty days. In an effort to address some of the Department of Mental Health's concerns for limited resources, this bill will allow these individuals to undergo restoration treatment provided by the </w:t>
      </w:r>
      <w:r w:rsidRPr="004D6FE1">
        <w:rPr>
          <w:rFonts w:cstheme="minorHAnsi"/>
          <w:b/>
          <w:sz w:val="24"/>
          <w:szCs w:val="24"/>
        </w:rPr>
        <w:t>Department of Mental Health</w:t>
      </w:r>
      <w:r w:rsidR="004D165A" w:rsidRPr="004D6FE1">
        <w:rPr>
          <w:rFonts w:cstheme="minorHAnsi"/>
          <w:b/>
          <w:sz w:val="24"/>
          <w:szCs w:val="24"/>
        </w:rPr>
        <w:fldChar w:fldCharType="begin"/>
      </w:r>
      <w:r w:rsidR="004D165A" w:rsidRPr="004D6FE1">
        <w:rPr>
          <w:rFonts w:cstheme="minorHAnsi"/>
          <w:sz w:val="24"/>
          <w:szCs w:val="24"/>
        </w:rPr>
        <w:instrText xml:space="preserve"> XE "</w:instrText>
      </w:r>
      <w:r w:rsidR="004D165A" w:rsidRPr="004D6FE1">
        <w:rPr>
          <w:rFonts w:cstheme="minorHAnsi"/>
          <w:b/>
          <w:sz w:val="24"/>
          <w:szCs w:val="24"/>
        </w:rPr>
        <w:instrText>Department of Mental Health</w:instrText>
      </w:r>
      <w:r w:rsidR="004D165A" w:rsidRPr="004D6FE1">
        <w:rPr>
          <w:rFonts w:cstheme="minorHAnsi"/>
          <w:sz w:val="24"/>
          <w:szCs w:val="24"/>
        </w:rPr>
        <w:instrText xml:space="preserve">" </w:instrText>
      </w:r>
      <w:r w:rsidR="004D165A" w:rsidRPr="004D6FE1">
        <w:rPr>
          <w:rFonts w:cstheme="minorHAnsi"/>
          <w:b/>
          <w:sz w:val="24"/>
          <w:szCs w:val="24"/>
        </w:rPr>
        <w:fldChar w:fldCharType="end"/>
      </w:r>
      <w:r w:rsidRPr="004D6FE1">
        <w:rPr>
          <w:rFonts w:cstheme="minorHAnsi"/>
          <w:sz w:val="24"/>
          <w:szCs w:val="24"/>
        </w:rPr>
        <w:t xml:space="preserve"> for up to 180 days. The Department of Mental Health also has the discretion to provide restoration treatment at a hospital or detention facility if an individual is detained, or in a hospital or outpatient basis if the individual is on bond.  The Senate’s amendment regards that a sheriff or local government must concur in treatment at a detention facility.</w:t>
      </w:r>
    </w:p>
    <w:p w14:paraId="5221F253" w14:textId="77777777" w:rsidR="004D6FE1" w:rsidRDefault="004D6FE1" w:rsidP="003A6E19">
      <w:pPr>
        <w:spacing w:after="0" w:line="240" w:lineRule="auto"/>
        <w:rPr>
          <w:rFonts w:cstheme="minorHAnsi"/>
          <w:sz w:val="24"/>
          <w:szCs w:val="24"/>
        </w:rPr>
      </w:pPr>
      <w:r>
        <w:rPr>
          <w:rFonts w:cstheme="minorHAnsi"/>
          <w:sz w:val="24"/>
          <w:szCs w:val="24"/>
        </w:rPr>
        <w:br w:type="page"/>
      </w:r>
    </w:p>
    <w:p w14:paraId="7FB6EBF5" w14:textId="58EE899B" w:rsidR="003A6E19" w:rsidRPr="004D6FE1" w:rsidRDefault="003A6E19" w:rsidP="003A6E19">
      <w:pPr>
        <w:spacing w:after="0" w:line="240" w:lineRule="auto"/>
        <w:rPr>
          <w:rFonts w:cstheme="minorHAnsi"/>
          <w:sz w:val="24"/>
          <w:szCs w:val="24"/>
        </w:rPr>
      </w:pPr>
      <w:r w:rsidRPr="004D6FE1">
        <w:rPr>
          <w:rFonts w:cstheme="minorHAnsi"/>
          <w:sz w:val="24"/>
          <w:szCs w:val="24"/>
        </w:rPr>
        <w:lastRenderedPageBreak/>
        <w:t>SPEAKER PRO TEMPORE IN CHAIR</w:t>
      </w:r>
    </w:p>
    <w:p w14:paraId="27870174" w14:textId="77777777" w:rsidR="003A6E19" w:rsidRPr="004D6FE1" w:rsidRDefault="003A6E19" w:rsidP="00BE33CB">
      <w:pPr>
        <w:spacing w:after="240" w:line="240" w:lineRule="auto"/>
        <w:rPr>
          <w:rFonts w:cstheme="minorHAnsi"/>
          <w:sz w:val="24"/>
          <w:szCs w:val="24"/>
        </w:rPr>
      </w:pPr>
      <w:r w:rsidRPr="004D6FE1">
        <w:rPr>
          <w:rFonts w:cstheme="minorHAnsi"/>
          <w:sz w:val="24"/>
          <w:szCs w:val="24"/>
        </w:rPr>
        <w:t>RESIGNATION</w:t>
      </w:r>
    </w:p>
    <w:p w14:paraId="62AA4983" w14:textId="77777777" w:rsidR="003A6E19" w:rsidRPr="004D6FE1" w:rsidRDefault="003A6E19" w:rsidP="003A6E19">
      <w:pPr>
        <w:spacing w:after="0" w:line="240" w:lineRule="auto"/>
        <w:rPr>
          <w:rFonts w:cstheme="minorHAnsi"/>
          <w:sz w:val="24"/>
          <w:szCs w:val="24"/>
        </w:rPr>
      </w:pPr>
      <w:r w:rsidRPr="004D6FE1">
        <w:rPr>
          <w:rFonts w:cstheme="minorHAnsi"/>
          <w:sz w:val="24"/>
          <w:szCs w:val="24"/>
        </w:rPr>
        <w:t>The Honorable Charles F. Reid</w:t>
      </w:r>
    </w:p>
    <w:p w14:paraId="39D31E41" w14:textId="77777777" w:rsidR="003A6E19" w:rsidRPr="004D6FE1" w:rsidRDefault="003A6E19" w:rsidP="003A6E19">
      <w:pPr>
        <w:spacing w:after="0" w:line="240" w:lineRule="auto"/>
        <w:rPr>
          <w:rFonts w:cstheme="minorHAnsi"/>
          <w:sz w:val="24"/>
          <w:szCs w:val="24"/>
        </w:rPr>
      </w:pPr>
      <w:r w:rsidRPr="004D6FE1">
        <w:rPr>
          <w:rFonts w:cstheme="minorHAnsi"/>
          <w:sz w:val="24"/>
          <w:szCs w:val="24"/>
        </w:rPr>
        <w:t>Clerk of the House of Representatives</w:t>
      </w:r>
    </w:p>
    <w:p w14:paraId="733C659F" w14:textId="77777777" w:rsidR="003A6E19" w:rsidRPr="004D6FE1" w:rsidRDefault="003A6E19" w:rsidP="003A6E19">
      <w:pPr>
        <w:spacing w:after="0" w:line="240" w:lineRule="auto"/>
        <w:rPr>
          <w:rFonts w:cstheme="minorHAnsi"/>
          <w:sz w:val="24"/>
          <w:szCs w:val="24"/>
        </w:rPr>
      </w:pPr>
      <w:r w:rsidRPr="004D6FE1">
        <w:rPr>
          <w:rFonts w:cstheme="minorHAnsi"/>
          <w:sz w:val="24"/>
          <w:szCs w:val="24"/>
        </w:rPr>
        <w:t>Room 213, Blatt Building</w:t>
      </w:r>
    </w:p>
    <w:p w14:paraId="6F1385EF" w14:textId="77777777" w:rsidR="003A6E19" w:rsidRPr="004D6FE1" w:rsidRDefault="003A6E19" w:rsidP="003A6E19">
      <w:pPr>
        <w:spacing w:after="80" w:line="240" w:lineRule="auto"/>
        <w:rPr>
          <w:rFonts w:cstheme="minorHAnsi"/>
          <w:sz w:val="24"/>
          <w:szCs w:val="24"/>
        </w:rPr>
      </w:pPr>
      <w:r w:rsidRPr="004D6FE1">
        <w:rPr>
          <w:rFonts w:cstheme="minorHAnsi"/>
          <w:sz w:val="24"/>
          <w:szCs w:val="24"/>
        </w:rPr>
        <w:t>Columbia, SC 29211</w:t>
      </w:r>
    </w:p>
    <w:p w14:paraId="5B0627B8" w14:textId="77777777" w:rsidR="003A6E19" w:rsidRPr="004D6FE1" w:rsidRDefault="003A6E19" w:rsidP="003A6E19">
      <w:pPr>
        <w:spacing w:after="60" w:line="240" w:lineRule="auto"/>
        <w:rPr>
          <w:rFonts w:cstheme="minorHAnsi"/>
          <w:sz w:val="24"/>
          <w:szCs w:val="24"/>
        </w:rPr>
      </w:pPr>
      <w:r w:rsidRPr="004D6FE1">
        <w:rPr>
          <w:rFonts w:cstheme="minorHAnsi"/>
          <w:sz w:val="24"/>
          <w:szCs w:val="24"/>
        </w:rPr>
        <w:t>Dear Charles:</w:t>
      </w:r>
    </w:p>
    <w:p w14:paraId="162EAE77" w14:textId="245EDAC1" w:rsidR="003A6E19" w:rsidRPr="004D6FE1" w:rsidRDefault="003A6E19" w:rsidP="003A6E19">
      <w:pPr>
        <w:spacing w:after="60" w:line="240" w:lineRule="auto"/>
        <w:rPr>
          <w:rFonts w:cstheme="minorHAnsi"/>
          <w:sz w:val="24"/>
          <w:szCs w:val="24"/>
        </w:rPr>
      </w:pPr>
      <w:r w:rsidRPr="004D6FE1">
        <w:rPr>
          <w:rFonts w:cstheme="minorHAnsi"/>
          <w:sz w:val="24"/>
          <w:szCs w:val="24"/>
        </w:rPr>
        <w:t>Please accept this letter as my resignation</w:t>
      </w:r>
      <w:r w:rsidR="00CE4C0B" w:rsidRPr="004D6FE1">
        <w:rPr>
          <w:rFonts w:cstheme="minorHAnsi"/>
          <w:sz w:val="24"/>
          <w:szCs w:val="24"/>
        </w:rPr>
        <w:t xml:space="preserve"> </w:t>
      </w:r>
      <w:r w:rsidRPr="004D6FE1">
        <w:rPr>
          <w:rFonts w:cstheme="minorHAnsi"/>
          <w:sz w:val="24"/>
          <w:szCs w:val="24"/>
        </w:rPr>
        <w:t>from</w:t>
      </w:r>
      <w:r w:rsidR="00CE4C0B" w:rsidRPr="004D6FE1">
        <w:rPr>
          <w:rFonts w:cstheme="minorHAnsi"/>
          <w:sz w:val="24"/>
          <w:szCs w:val="24"/>
        </w:rPr>
        <w:fldChar w:fldCharType="begin"/>
      </w:r>
      <w:r w:rsidR="00CE4C0B" w:rsidRPr="004D6FE1">
        <w:rPr>
          <w:rFonts w:cstheme="minorHAnsi"/>
          <w:sz w:val="24"/>
          <w:szCs w:val="24"/>
        </w:rPr>
        <w:instrText xml:space="preserve"> XE "</w:instrText>
      </w:r>
      <w:r w:rsidR="008708A1" w:rsidRPr="004D6FE1">
        <w:rPr>
          <w:rFonts w:cstheme="minorHAnsi"/>
          <w:sz w:val="24"/>
          <w:szCs w:val="24"/>
        </w:rPr>
        <w:instrText>resignation</w:instrText>
      </w:r>
      <w:r w:rsidR="00CE4C0B" w:rsidRPr="004D6FE1">
        <w:rPr>
          <w:rFonts w:cstheme="minorHAnsi"/>
          <w:sz w:val="24"/>
          <w:szCs w:val="24"/>
        </w:rPr>
        <w:instrText xml:space="preserve">:of Speaker" </w:instrText>
      </w:r>
      <w:r w:rsidR="00CE4C0B" w:rsidRPr="004D6FE1">
        <w:rPr>
          <w:rFonts w:cstheme="minorHAnsi"/>
          <w:sz w:val="24"/>
          <w:szCs w:val="24"/>
        </w:rPr>
        <w:fldChar w:fldCharType="end"/>
      </w:r>
      <w:r w:rsidRPr="004D6FE1">
        <w:rPr>
          <w:rFonts w:cstheme="minorHAnsi"/>
          <w:sz w:val="24"/>
          <w:szCs w:val="24"/>
        </w:rPr>
        <w:t xml:space="preserve"> the office of Speaker of the House of Representatives effective as of 5:00 p.m. on Thursday, May 12, 2022. I submit this resignation with great thoughtfulness and appreciation as I look back upon my service in this honorable position.</w:t>
      </w:r>
    </w:p>
    <w:p w14:paraId="17E7BEEF" w14:textId="77777777" w:rsidR="003A6E19" w:rsidRPr="004D6FE1" w:rsidRDefault="003A6E19" w:rsidP="003A6E19">
      <w:pPr>
        <w:spacing w:after="60" w:line="240" w:lineRule="auto"/>
        <w:rPr>
          <w:rFonts w:cstheme="minorHAnsi"/>
          <w:sz w:val="24"/>
          <w:szCs w:val="24"/>
        </w:rPr>
      </w:pPr>
      <w:r w:rsidRPr="004D6FE1">
        <w:rPr>
          <w:rFonts w:cstheme="minorHAnsi"/>
          <w:sz w:val="24"/>
          <w:szCs w:val="24"/>
        </w:rPr>
        <w:t>As you are aware, I am not seeking re-election to the House of Representatives. Consequently, I believe that it is in the best interest of both our State and this Body that we begin an orderly transition of leadership and responsibilities.</w:t>
      </w:r>
    </w:p>
    <w:p w14:paraId="3094970A" w14:textId="77777777" w:rsidR="003A6E19" w:rsidRPr="004D6FE1" w:rsidRDefault="003A6E19" w:rsidP="003A6E19">
      <w:pPr>
        <w:spacing w:after="60" w:line="240" w:lineRule="auto"/>
        <w:rPr>
          <w:rFonts w:cstheme="minorHAnsi"/>
          <w:sz w:val="24"/>
          <w:szCs w:val="24"/>
        </w:rPr>
      </w:pPr>
      <w:r w:rsidRPr="004D6FE1">
        <w:rPr>
          <w:rFonts w:cstheme="minorHAnsi"/>
          <w:sz w:val="24"/>
          <w:szCs w:val="24"/>
        </w:rPr>
        <w:t>Through the years, I have been privileged to serve in many roles in the South Carolina House: as a member of the Medical, Military, Public and Municipal Affairs Committee, as a member of the Agriculture and Natural Resources Committee, as a member of the Judiciary Committee, as a member of the Ways &amp; Means Committee, as Speaker Pro Tempore, as Acting Speaker and ultimately as Speaker. It has been both the honor and privilege of my lifetime to serve this Body for 24 years.</w:t>
      </w:r>
    </w:p>
    <w:p w14:paraId="4F7327A9" w14:textId="77777777" w:rsidR="003A6E19" w:rsidRPr="004D6FE1" w:rsidRDefault="003A6E19" w:rsidP="003A6E19">
      <w:pPr>
        <w:spacing w:after="60" w:line="240" w:lineRule="auto"/>
        <w:rPr>
          <w:rFonts w:cstheme="minorHAnsi"/>
          <w:sz w:val="24"/>
          <w:szCs w:val="24"/>
        </w:rPr>
      </w:pPr>
      <w:r w:rsidRPr="004D6FE1">
        <w:rPr>
          <w:rFonts w:cstheme="minorHAnsi"/>
          <w:sz w:val="24"/>
          <w:szCs w:val="24"/>
        </w:rPr>
        <w:t>I leave the office of Speaker knowing that this institution, its membership, and its staff are in good hands. It is time for new leadership. May God bless all of those who serve the House and may God bless South Carolina.</w:t>
      </w:r>
    </w:p>
    <w:p w14:paraId="0FC54DBF" w14:textId="77777777" w:rsidR="003A6E19" w:rsidRPr="004D6FE1" w:rsidRDefault="003A6E19" w:rsidP="003A6E19">
      <w:pPr>
        <w:spacing w:after="60" w:line="240" w:lineRule="auto"/>
        <w:rPr>
          <w:rFonts w:cstheme="minorHAnsi"/>
          <w:sz w:val="24"/>
          <w:szCs w:val="24"/>
        </w:rPr>
      </w:pPr>
      <w:r w:rsidRPr="004D6FE1">
        <w:rPr>
          <w:rFonts w:cstheme="minorHAnsi"/>
          <w:sz w:val="24"/>
          <w:szCs w:val="24"/>
        </w:rPr>
        <w:t>Sincerely,</w:t>
      </w:r>
    </w:p>
    <w:p w14:paraId="1F445994" w14:textId="54229A47" w:rsidR="003A6E19" w:rsidRPr="004D6FE1" w:rsidRDefault="003A6E19" w:rsidP="003A6E19">
      <w:pPr>
        <w:spacing w:after="60" w:line="240" w:lineRule="auto"/>
        <w:rPr>
          <w:rFonts w:cstheme="minorHAnsi"/>
          <w:sz w:val="24"/>
          <w:szCs w:val="24"/>
        </w:rPr>
      </w:pPr>
      <w:r w:rsidRPr="004D6FE1">
        <w:rPr>
          <w:rFonts w:cstheme="minorHAnsi"/>
          <w:sz w:val="24"/>
          <w:szCs w:val="24"/>
        </w:rPr>
        <w:t>James H. Lucas</w:t>
      </w:r>
      <w:r w:rsidR="00CE4C0B" w:rsidRPr="004D6FE1">
        <w:rPr>
          <w:rFonts w:cstheme="minorHAnsi"/>
          <w:sz w:val="24"/>
          <w:szCs w:val="24"/>
        </w:rPr>
        <w:fldChar w:fldCharType="begin"/>
      </w:r>
      <w:r w:rsidR="00CE4C0B" w:rsidRPr="004D6FE1">
        <w:rPr>
          <w:rFonts w:cstheme="minorHAnsi"/>
          <w:sz w:val="24"/>
          <w:szCs w:val="24"/>
        </w:rPr>
        <w:instrText xml:space="preserve"> XE "Lucas</w:instrText>
      </w:r>
      <w:r w:rsidR="008708A1" w:rsidRPr="004D6FE1">
        <w:rPr>
          <w:rFonts w:cstheme="minorHAnsi"/>
          <w:sz w:val="24"/>
          <w:szCs w:val="24"/>
        </w:rPr>
        <w:instrText>, James H.</w:instrText>
      </w:r>
      <w:r w:rsidR="00CE4C0B" w:rsidRPr="004D6FE1">
        <w:rPr>
          <w:rFonts w:cstheme="minorHAnsi"/>
          <w:sz w:val="24"/>
          <w:szCs w:val="24"/>
        </w:rPr>
        <w:instrText>" \t "</w:instrText>
      </w:r>
      <w:r w:rsidR="00CE4C0B" w:rsidRPr="004D6FE1">
        <w:rPr>
          <w:rFonts w:cstheme="minorHAnsi"/>
          <w:i/>
          <w:sz w:val="24"/>
          <w:szCs w:val="24"/>
        </w:rPr>
        <w:instrText>See</w:instrText>
      </w:r>
      <w:r w:rsidR="00CE4C0B" w:rsidRPr="004D6FE1">
        <w:rPr>
          <w:rFonts w:cstheme="minorHAnsi"/>
          <w:sz w:val="24"/>
          <w:szCs w:val="24"/>
        </w:rPr>
        <w:instrText xml:space="preserve"> Speaker of the House" </w:instrText>
      </w:r>
      <w:r w:rsidR="00CE4C0B" w:rsidRPr="004D6FE1">
        <w:rPr>
          <w:rFonts w:cstheme="minorHAnsi"/>
          <w:sz w:val="24"/>
          <w:szCs w:val="24"/>
        </w:rPr>
        <w:fldChar w:fldCharType="end"/>
      </w:r>
    </w:p>
    <w:p w14:paraId="1C2D374B" w14:textId="0AED7FA9" w:rsidR="003A6E19" w:rsidRPr="004D6FE1" w:rsidRDefault="003A6E19" w:rsidP="003A6E19">
      <w:pPr>
        <w:spacing w:after="60" w:line="240" w:lineRule="auto"/>
        <w:rPr>
          <w:rFonts w:cstheme="minorHAnsi"/>
          <w:sz w:val="24"/>
          <w:szCs w:val="24"/>
        </w:rPr>
      </w:pPr>
      <w:r w:rsidRPr="004D6FE1">
        <w:rPr>
          <w:rFonts w:cstheme="minorHAnsi"/>
          <w:sz w:val="24"/>
          <w:szCs w:val="24"/>
        </w:rPr>
        <w:t>Speaker of the House</w:t>
      </w:r>
      <w:r w:rsidR="00CE4C0B" w:rsidRPr="004D6FE1">
        <w:rPr>
          <w:rFonts w:cstheme="minorHAnsi"/>
          <w:sz w:val="24"/>
          <w:szCs w:val="24"/>
        </w:rPr>
        <w:fldChar w:fldCharType="begin"/>
      </w:r>
      <w:r w:rsidR="00CE4C0B" w:rsidRPr="004D6FE1">
        <w:rPr>
          <w:rFonts w:cstheme="minorHAnsi"/>
          <w:sz w:val="24"/>
          <w:szCs w:val="24"/>
        </w:rPr>
        <w:instrText xml:space="preserve"> XE "Speaker of the House:resignation of Speaker Lucas" </w:instrText>
      </w:r>
      <w:r w:rsidR="00CE4C0B" w:rsidRPr="004D6FE1">
        <w:rPr>
          <w:rFonts w:cstheme="minorHAnsi"/>
          <w:sz w:val="24"/>
          <w:szCs w:val="24"/>
        </w:rPr>
        <w:fldChar w:fldCharType="end"/>
      </w:r>
    </w:p>
    <w:p w14:paraId="0DAEF863" w14:textId="77777777" w:rsidR="003A6E19" w:rsidRPr="004D6FE1" w:rsidRDefault="003A6E19" w:rsidP="003A6E19">
      <w:pPr>
        <w:spacing w:after="60" w:line="240" w:lineRule="auto"/>
        <w:rPr>
          <w:rFonts w:cstheme="minorHAnsi"/>
          <w:sz w:val="24"/>
          <w:szCs w:val="24"/>
        </w:rPr>
      </w:pPr>
      <w:r w:rsidRPr="004D6FE1">
        <w:rPr>
          <w:rFonts w:cstheme="minorHAnsi"/>
          <w:sz w:val="24"/>
          <w:szCs w:val="24"/>
        </w:rPr>
        <w:t>Received as information.</w:t>
      </w:r>
    </w:p>
    <w:p w14:paraId="0C7BB407" w14:textId="77777777" w:rsidR="003A6E19" w:rsidRPr="004D6FE1" w:rsidRDefault="003A6E19" w:rsidP="003A6E19">
      <w:pPr>
        <w:spacing w:after="60" w:line="240" w:lineRule="auto"/>
        <w:rPr>
          <w:rFonts w:cstheme="minorHAnsi"/>
          <w:sz w:val="24"/>
          <w:szCs w:val="24"/>
        </w:rPr>
      </w:pPr>
    </w:p>
    <w:p w14:paraId="00B61DA7" w14:textId="77777777" w:rsidR="003A6E19" w:rsidRPr="004D6FE1" w:rsidRDefault="003A6E19" w:rsidP="003A6E19">
      <w:pPr>
        <w:spacing w:after="60" w:line="240" w:lineRule="auto"/>
        <w:rPr>
          <w:rFonts w:cstheme="minorHAnsi"/>
          <w:sz w:val="24"/>
          <w:szCs w:val="24"/>
        </w:rPr>
      </w:pPr>
      <w:r w:rsidRPr="004D6FE1">
        <w:rPr>
          <w:rFonts w:cstheme="minorHAnsi"/>
          <w:sz w:val="24"/>
          <w:szCs w:val="24"/>
        </w:rPr>
        <w:t>A HOUSE RESOLUTION</w:t>
      </w:r>
    </w:p>
    <w:p w14:paraId="79A841EC" w14:textId="7B4A419B" w:rsidR="003A6E19" w:rsidRPr="004D6FE1" w:rsidRDefault="003A6E19" w:rsidP="003A6E19">
      <w:pPr>
        <w:spacing w:after="60" w:line="240" w:lineRule="auto"/>
        <w:rPr>
          <w:rFonts w:cstheme="minorHAnsi"/>
          <w:sz w:val="24"/>
          <w:szCs w:val="24"/>
        </w:rPr>
      </w:pPr>
      <w:r w:rsidRPr="004D6FE1">
        <w:rPr>
          <w:rFonts w:cstheme="minorHAnsi"/>
          <w:sz w:val="24"/>
          <w:szCs w:val="24"/>
        </w:rPr>
        <w:t>That Thursday, April 28, 2022, immediately after Third Reading of the Statewide Uncontested Calendar, is set as the time to elect a successor to the Speaker of the House of Representatives, the Honorable James H. "Jay" Lucas</w:t>
      </w:r>
      <w:r w:rsidR="004D165A" w:rsidRPr="004D6FE1">
        <w:rPr>
          <w:rFonts w:cstheme="minorHAnsi"/>
          <w:sz w:val="24"/>
          <w:szCs w:val="24"/>
        </w:rPr>
        <w:fldChar w:fldCharType="begin"/>
      </w:r>
      <w:r w:rsidR="004D165A" w:rsidRPr="004D6FE1">
        <w:rPr>
          <w:rFonts w:cstheme="minorHAnsi"/>
          <w:sz w:val="24"/>
          <w:szCs w:val="24"/>
        </w:rPr>
        <w:instrText xml:space="preserve"> XE "time to elect a successor to the Speaker of the House of Representatives, the Honorable James H. \"Jay\" Lucas" </w:instrText>
      </w:r>
      <w:r w:rsidR="004D165A" w:rsidRPr="004D6FE1">
        <w:rPr>
          <w:rFonts w:cstheme="minorHAnsi"/>
          <w:sz w:val="24"/>
          <w:szCs w:val="24"/>
        </w:rPr>
        <w:fldChar w:fldCharType="end"/>
      </w:r>
      <w:r w:rsidRPr="004D6FE1">
        <w:rPr>
          <w:rFonts w:cstheme="minorHAnsi"/>
          <w:sz w:val="24"/>
          <w:szCs w:val="24"/>
        </w:rPr>
        <w:t>, whose term will expire at 5:00 p.m., Thursday, May 12, 2022, and the successor will fill the current unexpired portion of the term of the Speaker of the House of Representatives.</w:t>
      </w:r>
    </w:p>
    <w:p w14:paraId="46F603A1" w14:textId="77777777" w:rsidR="003A6E19" w:rsidRPr="004D6FE1" w:rsidRDefault="003A6E19" w:rsidP="003A6E19">
      <w:pPr>
        <w:spacing w:after="240" w:line="240" w:lineRule="auto"/>
        <w:rPr>
          <w:rFonts w:cstheme="minorHAnsi"/>
          <w:sz w:val="24"/>
          <w:szCs w:val="24"/>
        </w:rPr>
      </w:pPr>
    </w:p>
    <w:p w14:paraId="66F60BEE" w14:textId="77777777" w:rsidR="003A6E19" w:rsidRPr="004D6FE1" w:rsidRDefault="003A6E19" w:rsidP="003A6E19">
      <w:pPr>
        <w:spacing w:after="240" w:line="240" w:lineRule="auto"/>
        <w:rPr>
          <w:rFonts w:cstheme="minorHAnsi"/>
          <w:sz w:val="24"/>
          <w:szCs w:val="24"/>
        </w:rPr>
      </w:pPr>
    </w:p>
    <w:p w14:paraId="445AD786" w14:textId="77777777" w:rsidR="003A6E19" w:rsidRPr="004D6FE1" w:rsidRDefault="003A6E19" w:rsidP="00315FA0">
      <w:pPr>
        <w:rPr>
          <w:rFonts w:cstheme="minorHAnsi"/>
          <w:sz w:val="24"/>
          <w:szCs w:val="24"/>
        </w:rPr>
      </w:pPr>
    </w:p>
    <w:p w14:paraId="405BDCD8" w14:textId="77777777" w:rsidR="00C24C39" w:rsidRPr="004D6FE1" w:rsidRDefault="00C24C39" w:rsidP="00315FA0">
      <w:pPr>
        <w:pStyle w:val="Heading1"/>
        <w:spacing w:after="320"/>
        <w:rPr>
          <w:rFonts w:asciiTheme="minorHAnsi" w:eastAsia="Calibri" w:hAnsiTheme="minorHAnsi" w:cstheme="minorHAnsi"/>
          <w:sz w:val="24"/>
          <w:szCs w:val="24"/>
        </w:rPr>
      </w:pPr>
      <w:r w:rsidRPr="004D6FE1">
        <w:rPr>
          <w:rFonts w:asciiTheme="minorHAnsi" w:eastAsia="Calibri" w:hAnsiTheme="minorHAnsi" w:cstheme="minorHAnsi"/>
          <w:sz w:val="24"/>
          <w:szCs w:val="24"/>
        </w:rPr>
        <w:br w:type="page"/>
      </w:r>
    </w:p>
    <w:p w14:paraId="00B515B1" w14:textId="22FC33CC" w:rsidR="00FC2D50" w:rsidRPr="004D6FE1" w:rsidRDefault="00FC2D50" w:rsidP="004D6FE1">
      <w:pPr>
        <w:pStyle w:val="Heading1"/>
        <w:spacing w:after="280"/>
        <w:jc w:val="center"/>
        <w:rPr>
          <w:rFonts w:asciiTheme="minorHAnsi" w:eastAsia="Calibri" w:hAnsiTheme="minorHAnsi" w:cstheme="minorHAnsi"/>
          <w:sz w:val="32"/>
          <w:szCs w:val="32"/>
        </w:rPr>
      </w:pPr>
      <w:bookmarkStart w:id="4" w:name="_Toc101795689"/>
      <w:r w:rsidRPr="004D6FE1">
        <w:rPr>
          <w:rFonts w:asciiTheme="minorHAnsi" w:eastAsia="Calibri" w:hAnsiTheme="minorHAnsi" w:cstheme="minorHAnsi"/>
          <w:sz w:val="32"/>
          <w:szCs w:val="32"/>
        </w:rPr>
        <w:lastRenderedPageBreak/>
        <w:t>Committees</w:t>
      </w:r>
      <w:bookmarkEnd w:id="4"/>
    </w:p>
    <w:p w14:paraId="30EAF724" w14:textId="7A33ED9E" w:rsidR="006206E0" w:rsidRPr="004D6FE1" w:rsidRDefault="00820325" w:rsidP="006206E0">
      <w:pPr>
        <w:spacing w:after="240" w:line="240" w:lineRule="auto"/>
        <w:jc w:val="center"/>
        <w:rPr>
          <w:rStyle w:val="Hyperlink"/>
          <w:rFonts w:cstheme="minorHAnsi"/>
          <w:b/>
          <w:color w:val="auto"/>
          <w:sz w:val="24"/>
          <w:szCs w:val="24"/>
          <w:u w:val="none"/>
        </w:rPr>
      </w:pPr>
      <w:hyperlink r:id="rId8" w:history="1">
        <w:r w:rsidR="006206E0" w:rsidRPr="004D6FE1">
          <w:rPr>
            <w:rStyle w:val="Hyperlink"/>
            <w:rFonts w:cstheme="minorHAnsi"/>
            <w:b/>
            <w:color w:val="auto"/>
            <w:sz w:val="24"/>
            <w:szCs w:val="24"/>
            <w:u w:val="none"/>
          </w:rPr>
          <w:t>Medical, Military, Public and Municipal Affairs</w:t>
        </w:r>
      </w:hyperlink>
    </w:p>
    <w:p w14:paraId="5B2DD7FF" w14:textId="716D7595" w:rsidR="009872EA" w:rsidRPr="004D6FE1" w:rsidRDefault="004D165A" w:rsidP="00B42EB1">
      <w:pPr>
        <w:spacing w:after="240" w:line="240" w:lineRule="auto"/>
        <w:rPr>
          <w:rStyle w:val="Hyperlink"/>
          <w:rFonts w:cstheme="minorHAnsi"/>
          <w:color w:val="auto"/>
          <w:sz w:val="24"/>
          <w:szCs w:val="24"/>
          <w:u w:val="none"/>
        </w:rPr>
      </w:pPr>
      <w:r w:rsidRPr="004D6FE1">
        <w:rPr>
          <w:rStyle w:val="Hyperlink"/>
          <w:rFonts w:cstheme="minorHAnsi"/>
          <w:b/>
          <w:color w:val="auto"/>
          <w:sz w:val="24"/>
          <w:szCs w:val="24"/>
          <w:u w:val="none"/>
        </w:rPr>
        <w:t>S. 227</w:t>
      </w:r>
      <w:r w:rsidRPr="004D6FE1">
        <w:rPr>
          <w:rStyle w:val="Hyperlink"/>
          <w:rFonts w:cstheme="minorHAnsi"/>
          <w:color w:val="auto"/>
          <w:sz w:val="24"/>
          <w:szCs w:val="24"/>
          <w:u w:val="none"/>
        </w:rPr>
        <w:fldChar w:fldCharType="begin"/>
      </w:r>
      <w:r w:rsidRPr="004D6FE1">
        <w:rPr>
          <w:rFonts w:cstheme="minorHAnsi"/>
          <w:sz w:val="24"/>
          <w:szCs w:val="24"/>
        </w:rPr>
        <w:instrText xml:space="preserve"> XE "</w:instrText>
      </w:r>
      <w:r w:rsidRPr="004D6FE1">
        <w:rPr>
          <w:rStyle w:val="Hyperlink"/>
          <w:rFonts w:cstheme="minorHAnsi"/>
          <w:color w:val="auto"/>
          <w:sz w:val="24"/>
          <w:szCs w:val="24"/>
          <w:u w:val="none"/>
        </w:rPr>
        <w:instrText xml:space="preserve">S. </w:instrText>
      </w:r>
      <w:r w:rsidR="00CE4C0B" w:rsidRPr="004D6FE1">
        <w:rPr>
          <w:rStyle w:val="Hyperlink"/>
          <w:rFonts w:cstheme="minorHAnsi"/>
          <w:color w:val="auto"/>
          <w:sz w:val="24"/>
          <w:szCs w:val="24"/>
          <w:u w:val="none"/>
        </w:rPr>
        <w:instrText>0</w:instrText>
      </w:r>
      <w:r w:rsidRPr="004D6FE1">
        <w:rPr>
          <w:rStyle w:val="Hyperlink"/>
          <w:rFonts w:cstheme="minorHAnsi"/>
          <w:color w:val="auto"/>
          <w:sz w:val="24"/>
          <w:szCs w:val="24"/>
          <w:u w:val="none"/>
        </w:rPr>
        <w:instrText>227</w:instrText>
      </w:r>
      <w:r w:rsidRPr="004D6FE1">
        <w:rPr>
          <w:rFonts w:cstheme="minorHAnsi"/>
          <w:sz w:val="24"/>
          <w:szCs w:val="24"/>
        </w:rPr>
        <w:instrText xml:space="preserve">" </w:instrText>
      </w:r>
      <w:r w:rsidRPr="004D6FE1">
        <w:rPr>
          <w:rStyle w:val="Hyperlink"/>
          <w:rFonts w:cstheme="minorHAnsi"/>
          <w:color w:val="auto"/>
          <w:sz w:val="24"/>
          <w:szCs w:val="24"/>
          <w:u w:val="none"/>
        </w:rPr>
        <w:fldChar w:fldCharType="end"/>
      </w:r>
      <w:r w:rsidRPr="004D6FE1">
        <w:rPr>
          <w:rStyle w:val="Hyperlink"/>
          <w:rFonts w:cstheme="minorHAnsi"/>
          <w:color w:val="auto"/>
          <w:sz w:val="24"/>
          <w:szCs w:val="24"/>
          <w:u w:val="none"/>
        </w:rPr>
        <w:t xml:space="preserve"> regards </w:t>
      </w:r>
      <w:r w:rsidRPr="004D6FE1">
        <w:rPr>
          <w:rStyle w:val="Hyperlink"/>
          <w:rFonts w:cstheme="minorHAnsi"/>
          <w:b/>
          <w:color w:val="auto"/>
          <w:sz w:val="24"/>
          <w:szCs w:val="24"/>
          <w:u w:val="none"/>
        </w:rPr>
        <w:t>massage therapy</w:t>
      </w:r>
      <w:r w:rsidRPr="004D6FE1">
        <w:rPr>
          <w:rStyle w:val="Hyperlink"/>
          <w:rFonts w:cstheme="minorHAnsi"/>
          <w:color w:val="auto"/>
          <w:sz w:val="24"/>
          <w:szCs w:val="24"/>
          <w:u w:val="none"/>
        </w:rPr>
        <w:fldChar w:fldCharType="begin"/>
      </w:r>
      <w:r w:rsidRPr="004D6FE1">
        <w:rPr>
          <w:rFonts w:cstheme="minorHAnsi"/>
          <w:sz w:val="24"/>
          <w:szCs w:val="24"/>
        </w:rPr>
        <w:instrText xml:space="preserve"> XE "</w:instrText>
      </w:r>
      <w:r w:rsidRPr="004D6FE1">
        <w:rPr>
          <w:rStyle w:val="Hyperlink"/>
          <w:rFonts w:cstheme="minorHAnsi"/>
          <w:color w:val="auto"/>
          <w:sz w:val="24"/>
          <w:szCs w:val="24"/>
          <w:u w:val="none"/>
        </w:rPr>
        <w:instrText>massage therapy</w:instrText>
      </w:r>
      <w:r w:rsidRPr="004D6FE1">
        <w:rPr>
          <w:rFonts w:cstheme="minorHAnsi"/>
          <w:sz w:val="24"/>
          <w:szCs w:val="24"/>
        </w:rPr>
        <w:instrText xml:space="preserve">" </w:instrText>
      </w:r>
      <w:r w:rsidRPr="004D6FE1">
        <w:rPr>
          <w:rStyle w:val="Hyperlink"/>
          <w:rFonts w:cstheme="minorHAnsi"/>
          <w:color w:val="auto"/>
          <w:sz w:val="24"/>
          <w:szCs w:val="24"/>
          <w:u w:val="none"/>
        </w:rPr>
        <w:fldChar w:fldCharType="end"/>
      </w:r>
      <w:r w:rsidRPr="004D6FE1">
        <w:rPr>
          <w:rStyle w:val="Hyperlink"/>
          <w:rFonts w:cstheme="minorHAnsi"/>
          <w:color w:val="auto"/>
          <w:sz w:val="24"/>
          <w:szCs w:val="24"/>
          <w:u w:val="none"/>
        </w:rPr>
        <w:t xml:space="preserve">.  </w:t>
      </w:r>
      <w:r w:rsidR="009872EA" w:rsidRPr="004D6FE1">
        <w:rPr>
          <w:rStyle w:val="Hyperlink"/>
          <w:rFonts w:cstheme="minorHAnsi"/>
          <w:color w:val="auto"/>
          <w:sz w:val="24"/>
          <w:szCs w:val="24"/>
          <w:u w:val="none"/>
        </w:rPr>
        <w:t xml:space="preserve">Currently, </w:t>
      </w:r>
      <w:proofErr w:type="spellStart"/>
      <w:r w:rsidR="009872EA" w:rsidRPr="004D6FE1">
        <w:rPr>
          <w:rStyle w:val="Hyperlink"/>
          <w:rFonts w:cstheme="minorHAnsi"/>
          <w:color w:val="auto"/>
          <w:sz w:val="24"/>
          <w:szCs w:val="24"/>
          <w:u w:val="none"/>
        </w:rPr>
        <w:t>LLR</w:t>
      </w:r>
      <w:proofErr w:type="spellEnd"/>
      <w:r w:rsidR="001B44E1" w:rsidRPr="004D6FE1">
        <w:rPr>
          <w:rStyle w:val="Hyperlink"/>
          <w:rFonts w:cstheme="minorHAnsi"/>
          <w:color w:val="auto"/>
          <w:sz w:val="24"/>
          <w:szCs w:val="24"/>
          <w:u w:val="none"/>
        </w:rPr>
        <w:fldChar w:fldCharType="begin"/>
      </w:r>
      <w:r w:rsidR="001B44E1" w:rsidRPr="004D6FE1">
        <w:rPr>
          <w:rFonts w:cstheme="minorHAnsi"/>
          <w:sz w:val="24"/>
          <w:szCs w:val="24"/>
        </w:rPr>
        <w:instrText xml:space="preserve"> XE "</w:instrText>
      </w:r>
      <w:r w:rsidR="001B44E1" w:rsidRPr="004D6FE1">
        <w:rPr>
          <w:rStyle w:val="Hyperlink"/>
          <w:rFonts w:cstheme="minorHAnsi"/>
          <w:color w:val="auto"/>
          <w:sz w:val="24"/>
          <w:szCs w:val="24"/>
          <w:u w:val="none"/>
        </w:rPr>
        <w:instrText>LLR</w:instrText>
      </w:r>
      <w:r w:rsidR="001B44E1" w:rsidRPr="004D6FE1">
        <w:rPr>
          <w:rStyle w:val="Hyperlink"/>
          <w:rFonts w:cstheme="minorHAnsi"/>
          <w:sz w:val="24"/>
          <w:szCs w:val="24"/>
        </w:rPr>
        <w:instrText>:</w:instrText>
      </w:r>
      <w:r w:rsidR="001B44E1" w:rsidRPr="004D6FE1">
        <w:rPr>
          <w:rFonts w:cstheme="minorHAnsi"/>
          <w:sz w:val="24"/>
          <w:szCs w:val="24"/>
        </w:rPr>
        <w:instrText xml:space="preserve">Labor, Licensing and Regulation" </w:instrText>
      </w:r>
      <w:r w:rsidR="001B44E1" w:rsidRPr="004D6FE1">
        <w:rPr>
          <w:rStyle w:val="Hyperlink"/>
          <w:rFonts w:cstheme="minorHAnsi"/>
          <w:color w:val="auto"/>
          <w:sz w:val="24"/>
          <w:szCs w:val="24"/>
          <w:u w:val="none"/>
        </w:rPr>
        <w:fldChar w:fldCharType="end"/>
      </w:r>
      <w:r w:rsidR="009872EA" w:rsidRPr="004D6FE1">
        <w:rPr>
          <w:rStyle w:val="Hyperlink"/>
          <w:rFonts w:cstheme="minorHAnsi"/>
          <w:color w:val="auto"/>
          <w:sz w:val="24"/>
          <w:szCs w:val="24"/>
          <w:u w:val="none"/>
        </w:rPr>
        <w:t xml:space="preserve"> licenses massage therapists with the assistance of a seven-member advisory panel.  This bill replaces the advisory panel with the SC Massage Therapy Board </w:t>
      </w:r>
      <w:r w:rsidR="001B44E1" w:rsidRPr="004D6FE1">
        <w:rPr>
          <w:rStyle w:val="Hyperlink"/>
          <w:rFonts w:cstheme="minorHAnsi"/>
          <w:color w:val="auto"/>
          <w:sz w:val="24"/>
          <w:szCs w:val="24"/>
          <w:u w:val="none"/>
        </w:rPr>
        <w:t>that</w:t>
      </w:r>
      <w:r w:rsidR="009872EA" w:rsidRPr="004D6FE1">
        <w:rPr>
          <w:rStyle w:val="Hyperlink"/>
          <w:rFonts w:cstheme="minorHAnsi"/>
          <w:color w:val="auto"/>
          <w:sz w:val="24"/>
          <w:szCs w:val="24"/>
          <w:u w:val="none"/>
        </w:rPr>
        <w:t xml:space="preserve"> will be established and operated like other licensure boards under </w:t>
      </w:r>
      <w:proofErr w:type="spellStart"/>
      <w:r w:rsidR="009872EA" w:rsidRPr="004D6FE1">
        <w:rPr>
          <w:rStyle w:val="Hyperlink"/>
          <w:rFonts w:cstheme="minorHAnsi"/>
          <w:color w:val="auto"/>
          <w:sz w:val="24"/>
          <w:szCs w:val="24"/>
          <w:u w:val="none"/>
        </w:rPr>
        <w:t>LLR</w:t>
      </w:r>
      <w:proofErr w:type="spellEnd"/>
      <w:r w:rsidR="001B44E1" w:rsidRPr="004D6FE1">
        <w:rPr>
          <w:rStyle w:val="Hyperlink"/>
          <w:rFonts w:cstheme="minorHAnsi"/>
          <w:color w:val="auto"/>
          <w:sz w:val="24"/>
          <w:szCs w:val="24"/>
          <w:u w:val="none"/>
        </w:rPr>
        <w:fldChar w:fldCharType="begin"/>
      </w:r>
      <w:r w:rsidR="001B44E1" w:rsidRPr="004D6FE1">
        <w:rPr>
          <w:rFonts w:cstheme="minorHAnsi"/>
          <w:sz w:val="24"/>
          <w:szCs w:val="24"/>
        </w:rPr>
        <w:instrText xml:space="preserve"> XE "</w:instrText>
      </w:r>
      <w:r w:rsidR="001B44E1" w:rsidRPr="004D6FE1">
        <w:rPr>
          <w:rStyle w:val="Hyperlink"/>
          <w:rFonts w:cstheme="minorHAnsi"/>
          <w:color w:val="auto"/>
          <w:sz w:val="24"/>
          <w:szCs w:val="24"/>
          <w:u w:val="none"/>
        </w:rPr>
        <w:instrText>LLR</w:instrText>
      </w:r>
      <w:r w:rsidR="001B44E1" w:rsidRPr="004D6FE1">
        <w:rPr>
          <w:rFonts w:cstheme="minorHAnsi"/>
          <w:sz w:val="24"/>
          <w:szCs w:val="24"/>
        </w:rPr>
        <w:instrText xml:space="preserve">" </w:instrText>
      </w:r>
      <w:r w:rsidR="001B44E1" w:rsidRPr="004D6FE1">
        <w:rPr>
          <w:rStyle w:val="Hyperlink"/>
          <w:rFonts w:cstheme="minorHAnsi"/>
          <w:color w:val="auto"/>
          <w:sz w:val="24"/>
          <w:szCs w:val="24"/>
          <w:u w:val="none"/>
        </w:rPr>
        <w:fldChar w:fldCharType="end"/>
      </w:r>
      <w:r w:rsidR="009872EA" w:rsidRPr="004D6FE1">
        <w:rPr>
          <w:rStyle w:val="Hyperlink"/>
          <w:rFonts w:cstheme="minorHAnsi"/>
          <w:color w:val="auto"/>
          <w:sz w:val="24"/>
          <w:szCs w:val="24"/>
          <w:u w:val="none"/>
        </w:rPr>
        <w:t>.  It also establishes a licensure requirement for massage therapy establishments and sole practitioner establishments, collectively referred to in t</w:t>
      </w:r>
      <w:r w:rsidRPr="004D6FE1">
        <w:rPr>
          <w:rStyle w:val="Hyperlink"/>
          <w:rFonts w:cstheme="minorHAnsi"/>
          <w:color w:val="auto"/>
          <w:sz w:val="24"/>
          <w:szCs w:val="24"/>
          <w:u w:val="none"/>
        </w:rPr>
        <w:t>his summary as establishments.</w:t>
      </w:r>
    </w:p>
    <w:p w14:paraId="5B2D60CB" w14:textId="413B07B0" w:rsidR="009872EA" w:rsidRPr="004D6FE1" w:rsidRDefault="004D165A" w:rsidP="00B42EB1">
      <w:pPr>
        <w:spacing w:after="240" w:line="240" w:lineRule="auto"/>
        <w:rPr>
          <w:rStyle w:val="Hyperlink"/>
          <w:rFonts w:cstheme="minorHAnsi"/>
          <w:color w:val="auto"/>
          <w:sz w:val="24"/>
          <w:szCs w:val="24"/>
          <w:u w:val="none"/>
        </w:rPr>
      </w:pPr>
      <w:r w:rsidRPr="004D6FE1">
        <w:rPr>
          <w:rStyle w:val="Hyperlink"/>
          <w:rFonts w:cstheme="minorHAnsi"/>
          <w:color w:val="auto"/>
          <w:sz w:val="24"/>
          <w:szCs w:val="24"/>
          <w:u w:val="none"/>
        </w:rPr>
        <w:t xml:space="preserve">The Committee made a technical amendment noted at the end of this summary.  </w:t>
      </w:r>
      <w:r w:rsidR="009872EA" w:rsidRPr="004D6FE1">
        <w:rPr>
          <w:rStyle w:val="Hyperlink"/>
          <w:rFonts w:cstheme="minorHAnsi"/>
          <w:color w:val="auto"/>
          <w:sz w:val="24"/>
          <w:szCs w:val="24"/>
          <w:u w:val="none"/>
        </w:rPr>
        <w:t>The bill updates the licensure requirements for massage therapists.  Currently, a massage therapist applicant must be at least 18; have a high school</w:t>
      </w:r>
      <w:r w:rsidRPr="004D6FE1">
        <w:rPr>
          <w:rStyle w:val="Hyperlink"/>
          <w:rFonts w:cstheme="minorHAnsi"/>
          <w:color w:val="auto"/>
          <w:sz w:val="24"/>
          <w:szCs w:val="24"/>
          <w:u w:val="none"/>
        </w:rPr>
        <w:t xml:space="preserve"> diploma or GED; complete a 500-</w:t>
      </w:r>
      <w:r w:rsidR="009872EA" w:rsidRPr="004D6FE1">
        <w:rPr>
          <w:rStyle w:val="Hyperlink"/>
          <w:rFonts w:cstheme="minorHAnsi"/>
          <w:color w:val="auto"/>
          <w:sz w:val="24"/>
          <w:szCs w:val="24"/>
          <w:u w:val="none"/>
        </w:rPr>
        <w:t>hour course at an approved school; and pass one of several national exams recognized by the advisory panel.</w:t>
      </w:r>
      <w:r w:rsidR="001B44E1" w:rsidRPr="004D6FE1">
        <w:rPr>
          <w:rStyle w:val="Hyperlink"/>
          <w:rFonts w:cstheme="minorHAnsi"/>
          <w:color w:val="auto"/>
          <w:sz w:val="24"/>
          <w:szCs w:val="24"/>
          <w:u w:val="none"/>
        </w:rPr>
        <w:t xml:space="preserve"> </w:t>
      </w:r>
      <w:r w:rsidR="009872EA" w:rsidRPr="004D6FE1">
        <w:rPr>
          <w:rStyle w:val="Hyperlink"/>
          <w:rFonts w:cstheme="minorHAnsi"/>
          <w:color w:val="auto"/>
          <w:sz w:val="24"/>
          <w:szCs w:val="24"/>
          <w:u w:val="none"/>
        </w:rPr>
        <w:t xml:space="preserve"> The bill updates the licensure process by including an option to complete a program approved by the </w:t>
      </w:r>
      <w:r w:rsidR="001B44E1" w:rsidRPr="004D6FE1">
        <w:rPr>
          <w:rStyle w:val="Hyperlink"/>
          <w:rFonts w:cstheme="minorHAnsi"/>
          <w:color w:val="auto"/>
          <w:sz w:val="24"/>
          <w:szCs w:val="24"/>
          <w:u w:val="none"/>
        </w:rPr>
        <w:t>Bo</w:t>
      </w:r>
      <w:r w:rsidR="009872EA" w:rsidRPr="004D6FE1">
        <w:rPr>
          <w:rStyle w:val="Hyperlink"/>
          <w:rFonts w:cstheme="minorHAnsi"/>
          <w:color w:val="auto"/>
          <w:sz w:val="24"/>
          <w:szCs w:val="24"/>
          <w:u w:val="none"/>
        </w:rPr>
        <w:t>ard in place of the high s</w:t>
      </w:r>
      <w:r w:rsidR="001B44E1" w:rsidRPr="004D6FE1">
        <w:rPr>
          <w:rStyle w:val="Hyperlink"/>
          <w:rFonts w:cstheme="minorHAnsi"/>
          <w:color w:val="auto"/>
          <w:sz w:val="24"/>
          <w:szCs w:val="24"/>
          <w:u w:val="none"/>
        </w:rPr>
        <w:t>chool diploma or GED; to increase</w:t>
      </w:r>
      <w:r w:rsidR="009872EA" w:rsidRPr="004D6FE1">
        <w:rPr>
          <w:rStyle w:val="Hyperlink"/>
          <w:rFonts w:cstheme="minorHAnsi"/>
          <w:color w:val="auto"/>
          <w:sz w:val="24"/>
          <w:szCs w:val="24"/>
          <w:u w:val="none"/>
        </w:rPr>
        <w:t xml:space="preserve"> the classroom study requirement from 500 to 650 hours or </w:t>
      </w:r>
      <w:r w:rsidR="001B44E1" w:rsidRPr="004D6FE1">
        <w:rPr>
          <w:rStyle w:val="Hyperlink"/>
          <w:rFonts w:cstheme="minorHAnsi"/>
          <w:color w:val="auto"/>
          <w:sz w:val="24"/>
          <w:szCs w:val="24"/>
          <w:u w:val="none"/>
        </w:rPr>
        <w:t>to complete</w:t>
      </w:r>
      <w:r w:rsidR="009872EA" w:rsidRPr="004D6FE1">
        <w:rPr>
          <w:rStyle w:val="Hyperlink"/>
          <w:rFonts w:cstheme="minorHAnsi"/>
          <w:color w:val="auto"/>
          <w:sz w:val="24"/>
          <w:szCs w:val="24"/>
          <w:u w:val="none"/>
        </w:rPr>
        <w:t xml:space="preserve"> a board approved education program that is substantially equivalent to this classroom education time; requiring the applicant to pass the Federation of State Massage Therapy Board examination or any other board-approved examination; and</w:t>
      </w:r>
      <w:r w:rsidR="001B44E1" w:rsidRPr="004D6FE1">
        <w:rPr>
          <w:rStyle w:val="Hyperlink"/>
          <w:rFonts w:cstheme="minorHAnsi"/>
          <w:color w:val="auto"/>
          <w:sz w:val="24"/>
          <w:szCs w:val="24"/>
          <w:u w:val="none"/>
        </w:rPr>
        <w:t xml:space="preserve"> to require</w:t>
      </w:r>
      <w:r w:rsidR="009872EA" w:rsidRPr="004D6FE1">
        <w:rPr>
          <w:rStyle w:val="Hyperlink"/>
          <w:rFonts w:cstheme="minorHAnsi"/>
          <w:color w:val="auto"/>
          <w:sz w:val="24"/>
          <w:szCs w:val="24"/>
          <w:u w:val="none"/>
        </w:rPr>
        <w:t xml:space="preserve"> English language proficiency.  The bill also requires a massage therapist license applicant to undergo a state and federal criminal history records checks, both supported by fingerprints. The costs of conducting a criminal history background checks</w:t>
      </w:r>
      <w:r w:rsidRPr="004D6FE1">
        <w:rPr>
          <w:rStyle w:val="Hyperlink"/>
          <w:rFonts w:cstheme="minorHAnsi"/>
          <w:color w:val="auto"/>
          <w:sz w:val="24"/>
          <w:szCs w:val="24"/>
          <w:u w:val="none"/>
        </w:rPr>
        <w:t xml:space="preserve"> must be borne by the applicant.  </w:t>
      </w:r>
      <w:r w:rsidR="009872EA" w:rsidRPr="004D6FE1">
        <w:rPr>
          <w:rStyle w:val="Hyperlink"/>
          <w:rFonts w:cstheme="minorHAnsi"/>
          <w:color w:val="auto"/>
          <w:sz w:val="24"/>
          <w:szCs w:val="24"/>
          <w:u w:val="none"/>
        </w:rPr>
        <w:t xml:space="preserve">The bill requires the board to license establishments and provides grounds for </w:t>
      </w:r>
      <w:proofErr w:type="spellStart"/>
      <w:r w:rsidR="009872EA" w:rsidRPr="004D6FE1">
        <w:rPr>
          <w:rStyle w:val="Hyperlink"/>
          <w:rFonts w:cstheme="minorHAnsi"/>
          <w:color w:val="auto"/>
          <w:sz w:val="24"/>
          <w:szCs w:val="24"/>
          <w:u w:val="none"/>
        </w:rPr>
        <w:t>LLR</w:t>
      </w:r>
      <w:proofErr w:type="spellEnd"/>
      <w:r w:rsidR="009872EA" w:rsidRPr="004D6FE1">
        <w:rPr>
          <w:rStyle w:val="Hyperlink"/>
          <w:rFonts w:cstheme="minorHAnsi"/>
          <w:color w:val="auto"/>
          <w:sz w:val="24"/>
          <w:szCs w:val="24"/>
          <w:u w:val="none"/>
        </w:rPr>
        <w:t xml:space="preserve"> to deny licensure or take disciplinary action against an establishment.  An establishment must display its license in a conspicuous place and only may employ or contract with a massage therapist holding an active license. </w:t>
      </w:r>
      <w:proofErr w:type="spellStart"/>
      <w:r w:rsidR="009872EA" w:rsidRPr="004D6FE1">
        <w:rPr>
          <w:rStyle w:val="Hyperlink"/>
          <w:rFonts w:cstheme="minorHAnsi"/>
          <w:color w:val="auto"/>
          <w:sz w:val="24"/>
          <w:szCs w:val="24"/>
          <w:u w:val="none"/>
        </w:rPr>
        <w:t>LLR</w:t>
      </w:r>
      <w:proofErr w:type="spellEnd"/>
      <w:r w:rsidR="009872EA" w:rsidRPr="004D6FE1">
        <w:rPr>
          <w:rStyle w:val="Hyperlink"/>
          <w:rFonts w:cstheme="minorHAnsi"/>
          <w:color w:val="auto"/>
          <w:sz w:val="24"/>
          <w:szCs w:val="24"/>
          <w:u w:val="none"/>
        </w:rPr>
        <w:t xml:space="preserve"> will be required to conduct a pre-licensing inspection of a proposed establishment, to conduct an inspection of an establishment with a lapsed license prior to reinstatement, and to investigate complaints submitted regarding establishments. The bill also authorizes </w:t>
      </w:r>
      <w:proofErr w:type="spellStart"/>
      <w:r w:rsidR="009872EA" w:rsidRPr="004D6FE1">
        <w:rPr>
          <w:rStyle w:val="Hyperlink"/>
          <w:rFonts w:cstheme="minorHAnsi"/>
          <w:color w:val="auto"/>
          <w:sz w:val="24"/>
          <w:szCs w:val="24"/>
          <w:u w:val="none"/>
        </w:rPr>
        <w:t>LLR</w:t>
      </w:r>
      <w:proofErr w:type="spellEnd"/>
      <w:r w:rsidR="009872EA" w:rsidRPr="004D6FE1">
        <w:rPr>
          <w:rStyle w:val="Hyperlink"/>
          <w:rFonts w:cstheme="minorHAnsi"/>
          <w:color w:val="auto"/>
          <w:sz w:val="24"/>
          <w:szCs w:val="24"/>
          <w:u w:val="none"/>
        </w:rPr>
        <w:t xml:space="preserve"> to conduct periodic surprise establishment inspections.  Licensure as an establishment will not be required for licensed hospitals, long-term health care facilities, chiropractors, medical doctors or osteopaths, or physical therapists.</w:t>
      </w:r>
      <w:r w:rsidRPr="004D6FE1">
        <w:rPr>
          <w:rStyle w:val="Hyperlink"/>
          <w:rFonts w:cstheme="minorHAnsi"/>
          <w:color w:val="auto"/>
          <w:sz w:val="24"/>
          <w:szCs w:val="24"/>
          <w:u w:val="none"/>
        </w:rPr>
        <w:t xml:space="preserve">  </w:t>
      </w:r>
      <w:r w:rsidR="009872EA" w:rsidRPr="004D6FE1">
        <w:rPr>
          <w:rStyle w:val="Hyperlink"/>
          <w:rFonts w:cstheme="minorHAnsi"/>
          <w:color w:val="auto"/>
          <w:sz w:val="24"/>
          <w:szCs w:val="24"/>
          <w:u w:val="none"/>
        </w:rPr>
        <w:t xml:space="preserve">The bill updates the licensure, examination, and renewal fees for massage therapists and creates fees for establishments.  </w:t>
      </w:r>
      <w:r w:rsidRPr="004D6FE1">
        <w:rPr>
          <w:rStyle w:val="Hyperlink"/>
          <w:rFonts w:cstheme="minorHAnsi"/>
          <w:color w:val="auto"/>
          <w:sz w:val="24"/>
          <w:szCs w:val="24"/>
          <w:u w:val="none"/>
        </w:rPr>
        <w:t xml:space="preserve">The </w:t>
      </w:r>
      <w:r w:rsidR="009872EA" w:rsidRPr="004D6FE1">
        <w:rPr>
          <w:rStyle w:val="Hyperlink"/>
          <w:rFonts w:cstheme="minorHAnsi"/>
          <w:color w:val="auto"/>
          <w:sz w:val="24"/>
          <w:szCs w:val="24"/>
          <w:u w:val="none"/>
        </w:rPr>
        <w:t>maximu</w:t>
      </w:r>
      <w:r w:rsidR="001B44E1" w:rsidRPr="004D6FE1">
        <w:rPr>
          <w:rStyle w:val="Hyperlink"/>
          <w:rFonts w:cstheme="minorHAnsi"/>
          <w:color w:val="auto"/>
          <w:sz w:val="24"/>
          <w:szCs w:val="24"/>
          <w:u w:val="none"/>
        </w:rPr>
        <w:t>m disciplinary fine increases</w:t>
      </w:r>
      <w:r w:rsidR="009872EA" w:rsidRPr="004D6FE1">
        <w:rPr>
          <w:rStyle w:val="Hyperlink"/>
          <w:rFonts w:cstheme="minorHAnsi"/>
          <w:color w:val="auto"/>
          <w:sz w:val="24"/>
          <w:szCs w:val="24"/>
          <w:u w:val="none"/>
        </w:rPr>
        <w:t xml:space="preserve"> from $500 to $5000 per violation.</w:t>
      </w:r>
      <w:r w:rsidRPr="004D6FE1">
        <w:rPr>
          <w:rStyle w:val="Hyperlink"/>
          <w:rFonts w:cstheme="minorHAnsi"/>
          <w:color w:val="auto"/>
          <w:sz w:val="24"/>
          <w:szCs w:val="24"/>
          <w:u w:val="none"/>
        </w:rPr>
        <w:t xml:space="preserve">  An</w:t>
      </w:r>
      <w:r w:rsidR="009872EA" w:rsidRPr="004D6FE1">
        <w:rPr>
          <w:rStyle w:val="Hyperlink"/>
          <w:rFonts w:cstheme="minorHAnsi"/>
          <w:color w:val="auto"/>
          <w:sz w:val="24"/>
          <w:szCs w:val="24"/>
          <w:u w:val="none"/>
        </w:rPr>
        <w:t xml:space="preserve"> amendment ma</w:t>
      </w:r>
      <w:r w:rsidRPr="004D6FE1">
        <w:rPr>
          <w:rStyle w:val="Hyperlink"/>
          <w:rFonts w:cstheme="minorHAnsi"/>
          <w:color w:val="auto"/>
          <w:sz w:val="24"/>
          <w:szCs w:val="24"/>
          <w:u w:val="none"/>
        </w:rPr>
        <w:t>kes three technical corrections:  r</w:t>
      </w:r>
      <w:r w:rsidR="009872EA" w:rsidRPr="004D6FE1">
        <w:rPr>
          <w:rStyle w:val="Hyperlink"/>
          <w:rFonts w:cstheme="minorHAnsi"/>
          <w:color w:val="auto"/>
          <w:sz w:val="24"/>
          <w:szCs w:val="24"/>
          <w:u w:val="none"/>
        </w:rPr>
        <w:t>equires a massage therapy establishment or sole practitioner establishment to display its current license.  Adds the acronym, “MT”, to the list of titles that may not be used unless a person is licens</w:t>
      </w:r>
      <w:r w:rsidRPr="004D6FE1">
        <w:rPr>
          <w:rStyle w:val="Hyperlink"/>
          <w:rFonts w:cstheme="minorHAnsi"/>
          <w:color w:val="auto"/>
          <w:sz w:val="24"/>
          <w:szCs w:val="24"/>
          <w:u w:val="none"/>
        </w:rPr>
        <w:t xml:space="preserve">ed by the Massage Therapy Board.  </w:t>
      </w:r>
      <w:r w:rsidR="009872EA" w:rsidRPr="004D6FE1">
        <w:rPr>
          <w:rStyle w:val="Hyperlink"/>
          <w:rFonts w:cstheme="minorHAnsi"/>
          <w:color w:val="auto"/>
          <w:sz w:val="24"/>
          <w:szCs w:val="24"/>
          <w:u w:val="none"/>
        </w:rPr>
        <w:t>Deletes a reference to patients.  Massage therapi</w:t>
      </w:r>
      <w:r w:rsidR="005F017E" w:rsidRPr="004D6FE1">
        <w:rPr>
          <w:rStyle w:val="Hyperlink"/>
          <w:rFonts w:cstheme="minorHAnsi"/>
          <w:color w:val="auto"/>
          <w:sz w:val="24"/>
          <w:szCs w:val="24"/>
          <w:u w:val="none"/>
        </w:rPr>
        <w:t>sts have clients, not patients.</w:t>
      </w:r>
    </w:p>
    <w:p w14:paraId="6A96F0E0" w14:textId="1144F33C" w:rsidR="009872EA" w:rsidRPr="004D6FE1" w:rsidRDefault="004D165A" w:rsidP="00B42EB1">
      <w:pPr>
        <w:spacing w:after="240" w:line="240" w:lineRule="auto"/>
        <w:rPr>
          <w:rStyle w:val="Hyperlink"/>
          <w:rFonts w:cstheme="minorHAnsi"/>
          <w:color w:val="auto"/>
          <w:sz w:val="24"/>
          <w:szCs w:val="24"/>
          <w:u w:val="none"/>
        </w:rPr>
      </w:pPr>
      <w:r w:rsidRPr="004D6FE1">
        <w:rPr>
          <w:rStyle w:val="Hyperlink"/>
          <w:rFonts w:cstheme="minorHAnsi"/>
          <w:color w:val="auto"/>
          <w:sz w:val="24"/>
          <w:szCs w:val="24"/>
          <w:u w:val="none"/>
        </w:rPr>
        <w:t xml:space="preserve">The Committee passed </w:t>
      </w:r>
      <w:r w:rsidRPr="004D6FE1">
        <w:rPr>
          <w:rStyle w:val="Hyperlink"/>
          <w:rFonts w:cstheme="minorHAnsi"/>
          <w:b/>
          <w:color w:val="auto"/>
          <w:sz w:val="24"/>
          <w:szCs w:val="24"/>
          <w:u w:val="none"/>
        </w:rPr>
        <w:t>S. 1059</w:t>
      </w:r>
      <w:r w:rsidR="00C54009" w:rsidRPr="004D6FE1">
        <w:rPr>
          <w:rStyle w:val="Hyperlink"/>
          <w:rFonts w:cstheme="minorHAnsi"/>
          <w:b/>
          <w:color w:val="auto"/>
          <w:sz w:val="24"/>
          <w:szCs w:val="24"/>
          <w:u w:val="none"/>
        </w:rPr>
        <w:fldChar w:fldCharType="begin"/>
      </w:r>
      <w:r w:rsidR="00C54009" w:rsidRPr="004D6FE1">
        <w:rPr>
          <w:rFonts w:cstheme="minorHAnsi"/>
          <w:sz w:val="24"/>
          <w:szCs w:val="24"/>
        </w:rPr>
        <w:instrText xml:space="preserve"> XE "</w:instrText>
      </w:r>
      <w:r w:rsidR="00C54009" w:rsidRPr="004D6FE1">
        <w:rPr>
          <w:rStyle w:val="Hyperlink"/>
          <w:rFonts w:cstheme="minorHAnsi"/>
          <w:b/>
          <w:color w:val="auto"/>
          <w:sz w:val="24"/>
          <w:szCs w:val="24"/>
          <w:u w:val="none"/>
        </w:rPr>
        <w:instrText>S. 1059</w:instrText>
      </w:r>
      <w:r w:rsidR="00C54009" w:rsidRPr="004D6FE1">
        <w:rPr>
          <w:rFonts w:cstheme="minorHAnsi"/>
          <w:sz w:val="24"/>
          <w:szCs w:val="24"/>
        </w:rPr>
        <w:instrText xml:space="preserve">" </w:instrText>
      </w:r>
      <w:r w:rsidR="00C54009" w:rsidRPr="004D6FE1">
        <w:rPr>
          <w:rStyle w:val="Hyperlink"/>
          <w:rFonts w:cstheme="minorHAnsi"/>
          <w:b/>
          <w:color w:val="auto"/>
          <w:sz w:val="24"/>
          <w:szCs w:val="24"/>
          <w:u w:val="none"/>
        </w:rPr>
        <w:fldChar w:fldCharType="end"/>
      </w:r>
      <w:r w:rsidRPr="004D6FE1">
        <w:rPr>
          <w:rStyle w:val="Hyperlink"/>
          <w:rFonts w:cstheme="minorHAnsi"/>
          <w:color w:val="auto"/>
          <w:sz w:val="24"/>
          <w:szCs w:val="24"/>
          <w:u w:val="none"/>
        </w:rPr>
        <w:t xml:space="preserve">.  </w:t>
      </w:r>
      <w:r w:rsidR="009872EA" w:rsidRPr="004D6FE1">
        <w:rPr>
          <w:rStyle w:val="Hyperlink"/>
          <w:rFonts w:cstheme="minorHAnsi"/>
          <w:color w:val="auto"/>
          <w:sz w:val="24"/>
          <w:szCs w:val="24"/>
          <w:u w:val="none"/>
        </w:rPr>
        <w:t xml:space="preserve">This bill adds intermediate care facilities for persons with </w:t>
      </w:r>
      <w:r w:rsidR="009872EA" w:rsidRPr="004D6FE1">
        <w:rPr>
          <w:rStyle w:val="Hyperlink"/>
          <w:rFonts w:cstheme="minorHAnsi"/>
          <w:b/>
          <w:color w:val="auto"/>
          <w:sz w:val="24"/>
          <w:szCs w:val="24"/>
          <w:u w:val="none"/>
        </w:rPr>
        <w:t>intellectual disabilities</w:t>
      </w:r>
      <w:r w:rsidRPr="004D6FE1">
        <w:rPr>
          <w:rStyle w:val="Hyperlink"/>
          <w:rFonts w:cstheme="minorHAnsi"/>
          <w:b/>
          <w:color w:val="auto"/>
          <w:sz w:val="24"/>
          <w:szCs w:val="24"/>
          <w:u w:val="none"/>
        </w:rPr>
        <w:fldChar w:fldCharType="begin"/>
      </w:r>
      <w:r w:rsidRPr="004D6FE1">
        <w:rPr>
          <w:rFonts w:cstheme="minorHAnsi"/>
          <w:sz w:val="24"/>
          <w:szCs w:val="24"/>
        </w:rPr>
        <w:instrText xml:space="preserve"> XE "</w:instrText>
      </w:r>
      <w:r w:rsidRPr="004D6FE1">
        <w:rPr>
          <w:rStyle w:val="Hyperlink"/>
          <w:rFonts w:cstheme="minorHAnsi"/>
          <w:b/>
          <w:color w:val="auto"/>
          <w:sz w:val="24"/>
          <w:szCs w:val="24"/>
          <w:u w:val="none"/>
        </w:rPr>
        <w:instrText>intellectual disabilities</w:instrText>
      </w:r>
      <w:r w:rsidRPr="004D6FE1">
        <w:rPr>
          <w:rFonts w:cstheme="minorHAnsi"/>
          <w:sz w:val="24"/>
          <w:szCs w:val="24"/>
        </w:rPr>
        <w:instrText xml:space="preserve">" </w:instrText>
      </w:r>
      <w:r w:rsidRPr="004D6FE1">
        <w:rPr>
          <w:rStyle w:val="Hyperlink"/>
          <w:rFonts w:cstheme="minorHAnsi"/>
          <w:b/>
          <w:color w:val="auto"/>
          <w:sz w:val="24"/>
          <w:szCs w:val="24"/>
          <w:u w:val="none"/>
        </w:rPr>
        <w:fldChar w:fldCharType="end"/>
      </w:r>
      <w:r w:rsidR="009872EA" w:rsidRPr="004D6FE1">
        <w:rPr>
          <w:rStyle w:val="Hyperlink"/>
          <w:rFonts w:cstheme="minorHAnsi"/>
          <w:color w:val="auto"/>
          <w:sz w:val="24"/>
          <w:szCs w:val="24"/>
          <w:u w:val="none"/>
        </w:rPr>
        <w:t xml:space="preserve"> to the list of facilities that may use selected unlicensed persons with documented medication training and skill competency evaluation to provide oral and topical medication and regularly scheduled insulin, and prescribed anaphylactic treatments under established medical protocol.  Licensed nurses may train, supervise, evaluate, and approve the </w:t>
      </w:r>
      <w:r w:rsidR="009872EA" w:rsidRPr="004D6FE1">
        <w:rPr>
          <w:rStyle w:val="Hyperlink"/>
          <w:rFonts w:cstheme="minorHAnsi"/>
          <w:color w:val="auto"/>
          <w:sz w:val="24"/>
          <w:szCs w:val="24"/>
          <w:u w:val="none"/>
        </w:rPr>
        <w:lastRenderedPageBreak/>
        <w:t>selected unlicensed persons for the provision of these medications.  Currently, community residential care facilities and the Department of Corrections are authorized to use trained unlicensed persons to provi</w:t>
      </w:r>
      <w:r w:rsidRPr="004D6FE1">
        <w:rPr>
          <w:rStyle w:val="Hyperlink"/>
          <w:rFonts w:cstheme="minorHAnsi"/>
          <w:color w:val="auto"/>
          <w:sz w:val="24"/>
          <w:szCs w:val="24"/>
          <w:u w:val="none"/>
        </w:rPr>
        <w:t>de these types of medications.</w:t>
      </w:r>
    </w:p>
    <w:p w14:paraId="4168A733" w14:textId="54F653D2" w:rsidR="00AA0AF4" w:rsidRPr="004D6FE1" w:rsidRDefault="004D165A" w:rsidP="00B42EB1">
      <w:pPr>
        <w:spacing w:after="240" w:line="240" w:lineRule="auto"/>
        <w:rPr>
          <w:rStyle w:val="Hyperlink"/>
          <w:rFonts w:cstheme="minorHAnsi"/>
          <w:color w:val="auto"/>
          <w:sz w:val="24"/>
          <w:szCs w:val="24"/>
          <w:u w:val="none"/>
        </w:rPr>
      </w:pPr>
      <w:r w:rsidRPr="004D6FE1">
        <w:rPr>
          <w:rStyle w:val="Hyperlink"/>
          <w:rFonts w:cstheme="minorHAnsi"/>
          <w:color w:val="auto"/>
          <w:sz w:val="24"/>
          <w:szCs w:val="24"/>
          <w:u w:val="none"/>
        </w:rPr>
        <w:t xml:space="preserve">The Committee passed </w:t>
      </w:r>
      <w:r w:rsidRPr="004D6FE1">
        <w:rPr>
          <w:rStyle w:val="Hyperlink"/>
          <w:rFonts w:cstheme="minorHAnsi"/>
          <w:b/>
          <w:color w:val="auto"/>
          <w:sz w:val="24"/>
          <w:szCs w:val="24"/>
          <w:u w:val="none"/>
        </w:rPr>
        <w:t>S. 222</w:t>
      </w:r>
      <w:r w:rsidR="00C54009" w:rsidRPr="004D6FE1">
        <w:rPr>
          <w:rStyle w:val="Hyperlink"/>
          <w:rFonts w:cstheme="minorHAnsi"/>
          <w:b/>
          <w:color w:val="auto"/>
          <w:sz w:val="24"/>
          <w:szCs w:val="24"/>
          <w:u w:val="none"/>
        </w:rPr>
        <w:fldChar w:fldCharType="begin"/>
      </w:r>
      <w:r w:rsidR="00C54009" w:rsidRPr="004D6FE1">
        <w:rPr>
          <w:rFonts w:cstheme="minorHAnsi"/>
          <w:sz w:val="24"/>
          <w:szCs w:val="24"/>
        </w:rPr>
        <w:instrText xml:space="preserve"> XE "</w:instrText>
      </w:r>
      <w:r w:rsidR="00C54009" w:rsidRPr="004D6FE1">
        <w:rPr>
          <w:rStyle w:val="Hyperlink"/>
          <w:rFonts w:cstheme="minorHAnsi"/>
          <w:b/>
          <w:color w:val="auto"/>
          <w:sz w:val="24"/>
          <w:szCs w:val="24"/>
          <w:u w:val="none"/>
        </w:rPr>
        <w:instrText xml:space="preserve">S. </w:instrText>
      </w:r>
      <w:r w:rsidR="008708A1" w:rsidRPr="004D6FE1">
        <w:rPr>
          <w:rStyle w:val="Hyperlink"/>
          <w:rFonts w:cstheme="minorHAnsi"/>
          <w:b/>
          <w:color w:val="auto"/>
          <w:sz w:val="24"/>
          <w:szCs w:val="24"/>
          <w:u w:val="none"/>
        </w:rPr>
        <w:instrText>0</w:instrText>
      </w:r>
      <w:r w:rsidR="00C54009" w:rsidRPr="004D6FE1">
        <w:rPr>
          <w:rStyle w:val="Hyperlink"/>
          <w:rFonts w:cstheme="minorHAnsi"/>
          <w:b/>
          <w:color w:val="auto"/>
          <w:sz w:val="24"/>
          <w:szCs w:val="24"/>
          <w:u w:val="none"/>
        </w:rPr>
        <w:instrText>222</w:instrText>
      </w:r>
      <w:r w:rsidR="00C54009" w:rsidRPr="004D6FE1">
        <w:rPr>
          <w:rFonts w:cstheme="minorHAnsi"/>
          <w:sz w:val="24"/>
          <w:szCs w:val="24"/>
        </w:rPr>
        <w:instrText xml:space="preserve">" </w:instrText>
      </w:r>
      <w:r w:rsidR="00C54009" w:rsidRPr="004D6FE1">
        <w:rPr>
          <w:rStyle w:val="Hyperlink"/>
          <w:rFonts w:cstheme="minorHAnsi"/>
          <w:b/>
          <w:color w:val="auto"/>
          <w:sz w:val="24"/>
          <w:szCs w:val="24"/>
          <w:u w:val="none"/>
        </w:rPr>
        <w:fldChar w:fldCharType="end"/>
      </w:r>
      <w:r w:rsidR="005F017E" w:rsidRPr="004D6FE1">
        <w:rPr>
          <w:rStyle w:val="Hyperlink"/>
          <w:rFonts w:cstheme="minorHAnsi"/>
          <w:color w:val="auto"/>
          <w:sz w:val="24"/>
          <w:szCs w:val="24"/>
          <w:u w:val="none"/>
        </w:rPr>
        <w:t xml:space="preserve"> a </w:t>
      </w:r>
      <w:r w:rsidRPr="004D6FE1">
        <w:rPr>
          <w:rStyle w:val="Hyperlink"/>
          <w:rFonts w:cstheme="minorHAnsi"/>
          <w:color w:val="auto"/>
          <w:sz w:val="24"/>
          <w:szCs w:val="24"/>
          <w:u w:val="none"/>
        </w:rPr>
        <w:t xml:space="preserve">bill </w:t>
      </w:r>
      <w:r w:rsidR="005F017E" w:rsidRPr="004D6FE1">
        <w:rPr>
          <w:rStyle w:val="Hyperlink"/>
          <w:rFonts w:cstheme="minorHAnsi"/>
          <w:color w:val="auto"/>
          <w:sz w:val="24"/>
          <w:szCs w:val="24"/>
          <w:u w:val="none"/>
        </w:rPr>
        <w:t>amending</w:t>
      </w:r>
      <w:r w:rsidR="00AA0AF4" w:rsidRPr="004D6FE1">
        <w:rPr>
          <w:rStyle w:val="Hyperlink"/>
          <w:rFonts w:cstheme="minorHAnsi"/>
          <w:color w:val="auto"/>
          <w:sz w:val="24"/>
          <w:szCs w:val="24"/>
          <w:u w:val="none"/>
        </w:rPr>
        <w:t xml:space="preserve"> the </w:t>
      </w:r>
      <w:r w:rsidR="00AA0AF4" w:rsidRPr="004D6FE1">
        <w:rPr>
          <w:rStyle w:val="Hyperlink"/>
          <w:rFonts w:cstheme="minorHAnsi"/>
          <w:b/>
          <w:color w:val="auto"/>
          <w:sz w:val="24"/>
          <w:szCs w:val="24"/>
          <w:u w:val="none"/>
        </w:rPr>
        <w:t>kinship foster care program</w:t>
      </w:r>
      <w:r w:rsidRPr="004D6FE1">
        <w:rPr>
          <w:rStyle w:val="Hyperlink"/>
          <w:rFonts w:cstheme="minorHAnsi"/>
          <w:color w:val="auto"/>
          <w:sz w:val="24"/>
          <w:szCs w:val="24"/>
          <w:u w:val="none"/>
        </w:rPr>
        <w:fldChar w:fldCharType="begin"/>
      </w:r>
      <w:r w:rsidRPr="004D6FE1">
        <w:rPr>
          <w:rFonts w:cstheme="minorHAnsi"/>
          <w:sz w:val="24"/>
          <w:szCs w:val="24"/>
        </w:rPr>
        <w:instrText xml:space="preserve"> XE "</w:instrText>
      </w:r>
      <w:r w:rsidRPr="004D6FE1">
        <w:rPr>
          <w:rStyle w:val="Hyperlink"/>
          <w:rFonts w:cstheme="minorHAnsi"/>
          <w:color w:val="auto"/>
          <w:sz w:val="24"/>
          <w:szCs w:val="24"/>
          <w:u w:val="none"/>
        </w:rPr>
        <w:instrText>kinship foster care program</w:instrText>
      </w:r>
      <w:r w:rsidRPr="004D6FE1">
        <w:rPr>
          <w:rFonts w:cstheme="minorHAnsi"/>
          <w:sz w:val="24"/>
          <w:szCs w:val="24"/>
        </w:rPr>
        <w:instrText xml:space="preserve">" </w:instrText>
      </w:r>
      <w:r w:rsidRPr="004D6FE1">
        <w:rPr>
          <w:rStyle w:val="Hyperlink"/>
          <w:rFonts w:cstheme="minorHAnsi"/>
          <w:color w:val="auto"/>
          <w:sz w:val="24"/>
          <w:szCs w:val="24"/>
          <w:u w:val="none"/>
        </w:rPr>
        <w:fldChar w:fldCharType="end"/>
      </w:r>
      <w:r w:rsidR="00AA0AF4" w:rsidRPr="004D6FE1">
        <w:rPr>
          <w:rStyle w:val="Hyperlink"/>
          <w:rFonts w:cstheme="minorHAnsi"/>
          <w:color w:val="auto"/>
          <w:sz w:val="24"/>
          <w:szCs w:val="24"/>
          <w:u w:val="none"/>
        </w:rPr>
        <w:t xml:space="preserve"> to allow a child to be placed either with a relative or with a ‘fictive kin’</w:t>
      </w:r>
      <w:r w:rsidRPr="004D6FE1">
        <w:rPr>
          <w:rStyle w:val="Hyperlink"/>
          <w:rFonts w:cstheme="minorHAnsi"/>
          <w:color w:val="auto"/>
          <w:sz w:val="24"/>
          <w:szCs w:val="24"/>
          <w:u w:val="none"/>
        </w:rPr>
        <w:fldChar w:fldCharType="begin"/>
      </w:r>
      <w:r w:rsidRPr="004D6FE1">
        <w:rPr>
          <w:rFonts w:cstheme="minorHAnsi"/>
          <w:sz w:val="24"/>
          <w:szCs w:val="24"/>
        </w:rPr>
        <w:instrText xml:space="preserve"> XE "</w:instrText>
      </w:r>
      <w:r w:rsidRPr="004D6FE1">
        <w:rPr>
          <w:rStyle w:val="Hyperlink"/>
          <w:rFonts w:cstheme="minorHAnsi"/>
          <w:color w:val="auto"/>
          <w:sz w:val="24"/>
          <w:szCs w:val="24"/>
          <w:u w:val="none"/>
        </w:rPr>
        <w:instrText>fictive kin</w:instrText>
      </w:r>
      <w:r w:rsidRPr="004D6FE1">
        <w:rPr>
          <w:rFonts w:cstheme="minorHAnsi"/>
          <w:sz w:val="24"/>
          <w:szCs w:val="24"/>
        </w:rPr>
        <w:instrText xml:space="preserve">" </w:instrText>
      </w:r>
      <w:r w:rsidRPr="004D6FE1">
        <w:rPr>
          <w:rStyle w:val="Hyperlink"/>
          <w:rFonts w:cstheme="minorHAnsi"/>
          <w:color w:val="auto"/>
          <w:sz w:val="24"/>
          <w:szCs w:val="24"/>
          <w:u w:val="none"/>
        </w:rPr>
        <w:fldChar w:fldCharType="end"/>
      </w:r>
      <w:r w:rsidR="00AA0AF4" w:rsidRPr="004D6FE1">
        <w:rPr>
          <w:rStyle w:val="Hyperlink"/>
          <w:rFonts w:cstheme="minorHAnsi"/>
          <w:color w:val="auto"/>
          <w:sz w:val="24"/>
          <w:szCs w:val="24"/>
          <w:u w:val="none"/>
        </w:rPr>
        <w:t xml:space="preserve"> when a child has been removed from an unsafe home and is in the custody of the DSS foster care program.  ‘Fictive kin’ means an individual who is not related by birth, adoption, or marriage to a child but who has an emotionally significant relationship with the child or the child’s family.</w:t>
      </w:r>
      <w:r w:rsidRPr="004D6FE1">
        <w:rPr>
          <w:rStyle w:val="Hyperlink"/>
          <w:rFonts w:cstheme="minorHAnsi"/>
          <w:color w:val="auto"/>
          <w:sz w:val="24"/>
          <w:szCs w:val="24"/>
          <w:u w:val="none"/>
        </w:rPr>
        <w:t xml:space="preserve">  </w:t>
      </w:r>
      <w:r w:rsidR="00AA0AF4" w:rsidRPr="004D6FE1">
        <w:rPr>
          <w:rStyle w:val="Hyperlink"/>
          <w:rFonts w:cstheme="minorHAnsi"/>
          <w:color w:val="auto"/>
          <w:sz w:val="24"/>
          <w:szCs w:val="24"/>
          <w:u w:val="none"/>
        </w:rPr>
        <w:t>The bill also provides that if a relative or fictive kin is not licensed as a kinship foster parent, then DSS may still place the child with the relative or fictive kin if:</w:t>
      </w:r>
      <w:r w:rsidRPr="004D6FE1">
        <w:rPr>
          <w:rStyle w:val="Hyperlink"/>
          <w:rFonts w:cstheme="minorHAnsi"/>
          <w:color w:val="auto"/>
          <w:sz w:val="24"/>
          <w:szCs w:val="24"/>
          <w:u w:val="none"/>
        </w:rPr>
        <w:t xml:space="preserve">  </w:t>
      </w:r>
      <w:r w:rsidR="00AA0AF4" w:rsidRPr="004D6FE1">
        <w:rPr>
          <w:rStyle w:val="Hyperlink"/>
          <w:rFonts w:cstheme="minorHAnsi"/>
          <w:color w:val="auto"/>
          <w:sz w:val="24"/>
          <w:szCs w:val="24"/>
          <w:u w:val="none"/>
        </w:rPr>
        <w:t>the relative or fictive kin begins the kinship foster parent licensure process within a reasonable time after the placement of the child; and</w:t>
      </w:r>
      <w:r w:rsidRPr="004D6FE1">
        <w:rPr>
          <w:rStyle w:val="Hyperlink"/>
          <w:rFonts w:cstheme="minorHAnsi"/>
          <w:color w:val="auto"/>
          <w:sz w:val="24"/>
          <w:szCs w:val="24"/>
          <w:u w:val="none"/>
        </w:rPr>
        <w:t xml:space="preserve"> </w:t>
      </w:r>
      <w:r w:rsidR="00AA0AF4" w:rsidRPr="004D6FE1">
        <w:rPr>
          <w:rStyle w:val="Hyperlink"/>
          <w:rFonts w:cstheme="minorHAnsi"/>
          <w:color w:val="auto"/>
          <w:sz w:val="24"/>
          <w:szCs w:val="24"/>
          <w:u w:val="none"/>
        </w:rPr>
        <w:t>the child has been removed from his home and is in the care, custody, or guardianship of DSS, and DSS determines that it is in the best interest of the child to be placed with a relative or fictive kin for foster care; or</w:t>
      </w:r>
      <w:r w:rsidRPr="004D6FE1">
        <w:rPr>
          <w:rStyle w:val="Hyperlink"/>
          <w:rFonts w:cstheme="minorHAnsi"/>
          <w:color w:val="auto"/>
          <w:sz w:val="24"/>
          <w:szCs w:val="24"/>
          <w:u w:val="none"/>
        </w:rPr>
        <w:t xml:space="preserve"> </w:t>
      </w:r>
      <w:r w:rsidR="00AA0AF4" w:rsidRPr="004D6FE1">
        <w:rPr>
          <w:rStyle w:val="Hyperlink"/>
          <w:rFonts w:cstheme="minorHAnsi"/>
          <w:color w:val="auto"/>
          <w:sz w:val="24"/>
          <w:szCs w:val="24"/>
          <w:u w:val="none"/>
        </w:rPr>
        <w:t>a relative or fictive kin advises DSS that the relative or fictive kin is interested in providing placement for the child requiring foster care.</w:t>
      </w:r>
      <w:r w:rsidRPr="004D6FE1">
        <w:rPr>
          <w:rStyle w:val="Hyperlink"/>
          <w:rFonts w:cstheme="minorHAnsi"/>
          <w:color w:val="auto"/>
          <w:sz w:val="24"/>
          <w:szCs w:val="24"/>
          <w:u w:val="none"/>
        </w:rPr>
        <w:t xml:space="preserve">  </w:t>
      </w:r>
      <w:r w:rsidR="00AA0AF4" w:rsidRPr="004D6FE1">
        <w:rPr>
          <w:rStyle w:val="Hyperlink"/>
          <w:rFonts w:cstheme="minorHAnsi"/>
          <w:color w:val="auto"/>
          <w:sz w:val="24"/>
          <w:szCs w:val="24"/>
          <w:u w:val="none"/>
        </w:rPr>
        <w:t>In addition, the bill provides that during the licensure process, a relative or fictive kin with whom a child has been placed and who has begun the kinship licensure process has the same legal status and access to services as a licensed kinship foster care provider, including, but not limited to, the availability of payments and other services.</w:t>
      </w:r>
    </w:p>
    <w:p w14:paraId="1BAB45EF" w14:textId="471B9263" w:rsidR="00AA0AF4" w:rsidRPr="004D6FE1" w:rsidRDefault="00C54009" w:rsidP="00B42EB1">
      <w:pPr>
        <w:spacing w:after="240" w:line="240" w:lineRule="auto"/>
        <w:rPr>
          <w:rStyle w:val="Hyperlink"/>
          <w:rFonts w:cstheme="minorHAnsi"/>
          <w:color w:val="auto"/>
          <w:sz w:val="24"/>
          <w:szCs w:val="24"/>
          <w:u w:val="none"/>
        </w:rPr>
      </w:pPr>
      <w:r w:rsidRPr="004D6FE1">
        <w:rPr>
          <w:rStyle w:val="Hyperlink"/>
          <w:rFonts w:cstheme="minorHAnsi"/>
          <w:color w:val="auto"/>
          <w:sz w:val="24"/>
          <w:szCs w:val="24"/>
          <w:u w:val="none"/>
        </w:rPr>
        <w:t>The Committee passed</w:t>
      </w:r>
      <w:r w:rsidR="005F017E" w:rsidRPr="004D6FE1">
        <w:rPr>
          <w:rStyle w:val="Hyperlink"/>
          <w:rFonts w:cstheme="minorHAnsi"/>
          <w:color w:val="auto"/>
          <w:sz w:val="24"/>
          <w:szCs w:val="24"/>
          <w:u w:val="none"/>
        </w:rPr>
        <w:t xml:space="preserve"> </w:t>
      </w:r>
      <w:r w:rsidR="004D165A" w:rsidRPr="004D6FE1">
        <w:rPr>
          <w:rStyle w:val="Hyperlink"/>
          <w:rFonts w:cstheme="minorHAnsi"/>
          <w:b/>
          <w:color w:val="auto"/>
          <w:sz w:val="24"/>
          <w:szCs w:val="24"/>
          <w:u w:val="none"/>
        </w:rPr>
        <w:t>S. 506</w:t>
      </w:r>
      <w:r w:rsidR="004D165A" w:rsidRPr="004D6FE1">
        <w:rPr>
          <w:rStyle w:val="Hyperlink"/>
          <w:rFonts w:cstheme="minorHAnsi"/>
          <w:b/>
          <w:color w:val="auto"/>
          <w:sz w:val="24"/>
          <w:szCs w:val="24"/>
          <w:u w:val="none"/>
        </w:rPr>
        <w:fldChar w:fldCharType="begin"/>
      </w:r>
      <w:r w:rsidR="004D165A" w:rsidRPr="004D6FE1">
        <w:rPr>
          <w:rFonts w:cstheme="minorHAnsi"/>
          <w:sz w:val="24"/>
          <w:szCs w:val="24"/>
        </w:rPr>
        <w:instrText xml:space="preserve"> XE "</w:instrText>
      </w:r>
      <w:r w:rsidR="004D165A" w:rsidRPr="004D6FE1">
        <w:rPr>
          <w:rStyle w:val="Hyperlink"/>
          <w:rFonts w:cstheme="minorHAnsi"/>
          <w:b/>
          <w:color w:val="auto"/>
          <w:sz w:val="24"/>
          <w:szCs w:val="24"/>
          <w:u w:val="none"/>
        </w:rPr>
        <w:instrText xml:space="preserve">S. </w:instrText>
      </w:r>
      <w:r w:rsidR="00CE4C0B" w:rsidRPr="004D6FE1">
        <w:rPr>
          <w:rStyle w:val="Hyperlink"/>
          <w:rFonts w:cstheme="minorHAnsi"/>
          <w:b/>
          <w:color w:val="auto"/>
          <w:sz w:val="24"/>
          <w:szCs w:val="24"/>
          <w:u w:val="none"/>
        </w:rPr>
        <w:instrText>0</w:instrText>
      </w:r>
      <w:r w:rsidR="004D165A" w:rsidRPr="004D6FE1">
        <w:rPr>
          <w:rStyle w:val="Hyperlink"/>
          <w:rFonts w:cstheme="minorHAnsi"/>
          <w:b/>
          <w:color w:val="auto"/>
          <w:sz w:val="24"/>
          <w:szCs w:val="24"/>
          <w:u w:val="none"/>
        </w:rPr>
        <w:instrText>506</w:instrText>
      </w:r>
      <w:r w:rsidR="004D165A" w:rsidRPr="004D6FE1">
        <w:rPr>
          <w:rFonts w:cstheme="minorHAnsi"/>
          <w:sz w:val="24"/>
          <w:szCs w:val="24"/>
        </w:rPr>
        <w:instrText xml:space="preserve">" </w:instrText>
      </w:r>
      <w:r w:rsidR="004D165A" w:rsidRPr="004D6FE1">
        <w:rPr>
          <w:rStyle w:val="Hyperlink"/>
          <w:rFonts w:cstheme="minorHAnsi"/>
          <w:b/>
          <w:color w:val="auto"/>
          <w:sz w:val="24"/>
          <w:szCs w:val="24"/>
          <w:u w:val="none"/>
        </w:rPr>
        <w:fldChar w:fldCharType="end"/>
      </w:r>
      <w:r w:rsidRPr="004D6FE1">
        <w:rPr>
          <w:rStyle w:val="Hyperlink"/>
          <w:rFonts w:cstheme="minorHAnsi"/>
          <w:color w:val="auto"/>
          <w:sz w:val="24"/>
          <w:szCs w:val="24"/>
          <w:u w:val="none"/>
        </w:rPr>
        <w:t>,</w:t>
      </w:r>
      <w:r w:rsidR="004D6FE1">
        <w:rPr>
          <w:rStyle w:val="Hyperlink"/>
          <w:rFonts w:cstheme="minorHAnsi"/>
          <w:color w:val="auto"/>
          <w:sz w:val="24"/>
          <w:szCs w:val="24"/>
          <w:u w:val="none"/>
        </w:rPr>
        <w:t xml:space="preserve"> </w:t>
      </w:r>
      <w:r w:rsidR="004D165A" w:rsidRPr="004D6FE1">
        <w:rPr>
          <w:rStyle w:val="Hyperlink"/>
          <w:rFonts w:cstheme="minorHAnsi"/>
          <w:color w:val="auto"/>
          <w:sz w:val="24"/>
          <w:szCs w:val="24"/>
          <w:u w:val="none"/>
        </w:rPr>
        <w:t>a</w:t>
      </w:r>
      <w:r w:rsidRPr="004D6FE1">
        <w:rPr>
          <w:rStyle w:val="Hyperlink"/>
          <w:rFonts w:cstheme="minorHAnsi"/>
          <w:color w:val="auto"/>
          <w:sz w:val="24"/>
          <w:szCs w:val="24"/>
          <w:u w:val="none"/>
        </w:rPr>
        <w:t xml:space="preserve"> bill allowing</w:t>
      </w:r>
      <w:r w:rsidR="00AA0AF4" w:rsidRPr="004D6FE1">
        <w:rPr>
          <w:rStyle w:val="Hyperlink"/>
          <w:rFonts w:cstheme="minorHAnsi"/>
          <w:color w:val="auto"/>
          <w:sz w:val="24"/>
          <w:szCs w:val="24"/>
          <w:u w:val="none"/>
        </w:rPr>
        <w:t xml:space="preserve"> </w:t>
      </w:r>
      <w:r w:rsidR="00AA0AF4" w:rsidRPr="004D6FE1">
        <w:rPr>
          <w:rStyle w:val="Hyperlink"/>
          <w:rFonts w:cstheme="minorHAnsi"/>
          <w:b/>
          <w:color w:val="auto"/>
          <w:sz w:val="24"/>
          <w:szCs w:val="24"/>
          <w:u w:val="none"/>
        </w:rPr>
        <w:t>home-based food production</w:t>
      </w:r>
      <w:r w:rsidR="004D165A" w:rsidRPr="004D6FE1">
        <w:rPr>
          <w:rStyle w:val="Hyperlink"/>
          <w:rFonts w:cstheme="minorHAnsi"/>
          <w:color w:val="auto"/>
          <w:sz w:val="24"/>
          <w:szCs w:val="24"/>
          <w:u w:val="none"/>
        </w:rPr>
        <w:fldChar w:fldCharType="begin"/>
      </w:r>
      <w:r w:rsidR="004D165A" w:rsidRPr="004D6FE1">
        <w:rPr>
          <w:rFonts w:cstheme="minorHAnsi"/>
          <w:sz w:val="24"/>
          <w:szCs w:val="24"/>
        </w:rPr>
        <w:instrText xml:space="preserve"> XE "</w:instrText>
      </w:r>
      <w:r w:rsidR="004D165A" w:rsidRPr="004D6FE1">
        <w:rPr>
          <w:rStyle w:val="Hyperlink"/>
          <w:rFonts w:cstheme="minorHAnsi"/>
          <w:color w:val="auto"/>
          <w:sz w:val="24"/>
          <w:szCs w:val="24"/>
          <w:u w:val="none"/>
        </w:rPr>
        <w:instrText>home-based food production</w:instrText>
      </w:r>
      <w:r w:rsidR="004D165A" w:rsidRPr="004D6FE1">
        <w:rPr>
          <w:rFonts w:cstheme="minorHAnsi"/>
          <w:sz w:val="24"/>
          <w:szCs w:val="24"/>
        </w:rPr>
        <w:instrText xml:space="preserve">" </w:instrText>
      </w:r>
      <w:r w:rsidR="004D165A" w:rsidRPr="004D6FE1">
        <w:rPr>
          <w:rStyle w:val="Hyperlink"/>
          <w:rFonts w:cstheme="minorHAnsi"/>
          <w:color w:val="auto"/>
          <w:sz w:val="24"/>
          <w:szCs w:val="24"/>
          <w:u w:val="none"/>
        </w:rPr>
        <w:fldChar w:fldCharType="end"/>
      </w:r>
      <w:r w:rsidR="00AA0AF4" w:rsidRPr="004D6FE1">
        <w:rPr>
          <w:rStyle w:val="Hyperlink"/>
          <w:rFonts w:cstheme="minorHAnsi"/>
          <w:color w:val="auto"/>
          <w:sz w:val="24"/>
          <w:szCs w:val="24"/>
          <w:u w:val="none"/>
        </w:rPr>
        <w:t xml:space="preserve"> operations to sale to online and mail order, or to retail stores, including grocery stores and defines non-potentially hazardous food as food that is not potentially hazardous.  Additionally, this bill requires DHEC to provide identification number to home-based food production operators who do not wish to include a personal address on the label.  Home-based food production operations making less than $1,500 in net earnings are no</w:t>
      </w:r>
      <w:r w:rsidR="004D165A" w:rsidRPr="004D6FE1">
        <w:rPr>
          <w:rStyle w:val="Hyperlink"/>
          <w:rFonts w:cstheme="minorHAnsi"/>
          <w:color w:val="auto"/>
          <w:sz w:val="24"/>
          <w:szCs w:val="24"/>
          <w:u w:val="none"/>
        </w:rPr>
        <w:t>t subject to these provisions.</w:t>
      </w:r>
    </w:p>
    <w:p w14:paraId="11ECC4A6" w14:textId="77777777" w:rsidR="004D165A" w:rsidRPr="004D6FE1" w:rsidRDefault="004D165A" w:rsidP="00954F15">
      <w:pPr>
        <w:pStyle w:val="Heading1"/>
        <w:spacing w:after="240"/>
        <w:jc w:val="center"/>
        <w:rPr>
          <w:rFonts w:asciiTheme="minorHAnsi" w:hAnsiTheme="minorHAnsi" w:cstheme="minorHAnsi"/>
          <w:sz w:val="24"/>
          <w:szCs w:val="24"/>
        </w:rPr>
      </w:pPr>
    </w:p>
    <w:p w14:paraId="3D08A561" w14:textId="77777777" w:rsidR="004D165A" w:rsidRPr="004D6FE1" w:rsidRDefault="004D165A" w:rsidP="00954F15">
      <w:pPr>
        <w:pStyle w:val="Heading1"/>
        <w:spacing w:after="240"/>
        <w:jc w:val="center"/>
        <w:rPr>
          <w:rFonts w:asciiTheme="minorHAnsi" w:hAnsiTheme="minorHAnsi" w:cstheme="minorHAnsi"/>
          <w:sz w:val="24"/>
          <w:szCs w:val="24"/>
        </w:rPr>
      </w:pPr>
    </w:p>
    <w:p w14:paraId="7D79DB24" w14:textId="77777777" w:rsidR="004D165A" w:rsidRPr="004D6FE1" w:rsidRDefault="004D165A" w:rsidP="00954F15">
      <w:pPr>
        <w:pStyle w:val="Heading1"/>
        <w:spacing w:after="240"/>
        <w:jc w:val="center"/>
        <w:rPr>
          <w:rFonts w:asciiTheme="minorHAnsi" w:hAnsiTheme="minorHAnsi" w:cstheme="minorHAnsi"/>
          <w:sz w:val="24"/>
          <w:szCs w:val="24"/>
        </w:rPr>
      </w:pPr>
    </w:p>
    <w:p w14:paraId="4E96C5A4" w14:textId="77777777" w:rsidR="004D165A" w:rsidRPr="004D6FE1" w:rsidRDefault="004D165A" w:rsidP="00954F15">
      <w:pPr>
        <w:pStyle w:val="Heading1"/>
        <w:spacing w:after="240"/>
        <w:jc w:val="center"/>
        <w:rPr>
          <w:rFonts w:asciiTheme="minorHAnsi" w:hAnsiTheme="minorHAnsi" w:cstheme="minorHAnsi"/>
          <w:sz w:val="24"/>
          <w:szCs w:val="24"/>
        </w:rPr>
      </w:pPr>
      <w:r w:rsidRPr="004D6FE1">
        <w:rPr>
          <w:rFonts w:asciiTheme="minorHAnsi" w:hAnsiTheme="minorHAnsi" w:cstheme="minorHAnsi"/>
          <w:sz w:val="24"/>
          <w:szCs w:val="24"/>
        </w:rPr>
        <w:br w:type="page"/>
      </w:r>
    </w:p>
    <w:p w14:paraId="1A7B4655" w14:textId="27BE6789" w:rsidR="000A109A" w:rsidRPr="004D6FE1" w:rsidRDefault="000A109A" w:rsidP="00954F15">
      <w:pPr>
        <w:pStyle w:val="Heading1"/>
        <w:spacing w:after="240"/>
        <w:jc w:val="center"/>
        <w:rPr>
          <w:rFonts w:asciiTheme="minorHAnsi" w:hAnsiTheme="minorHAnsi" w:cstheme="minorHAnsi"/>
          <w:sz w:val="32"/>
          <w:szCs w:val="32"/>
        </w:rPr>
      </w:pPr>
      <w:bookmarkStart w:id="5" w:name="_Toc101795690"/>
      <w:r w:rsidRPr="004D6FE1">
        <w:rPr>
          <w:rFonts w:asciiTheme="minorHAnsi" w:hAnsiTheme="minorHAnsi" w:cstheme="minorHAnsi"/>
          <w:sz w:val="32"/>
          <w:szCs w:val="32"/>
        </w:rPr>
        <w:lastRenderedPageBreak/>
        <w:t>Introduced Bills</w:t>
      </w:r>
      <w:bookmarkEnd w:id="5"/>
    </w:p>
    <w:p w14:paraId="189C0E5F" w14:textId="417D4D96" w:rsidR="006206E0" w:rsidRPr="004D6FE1" w:rsidRDefault="000A109A" w:rsidP="006206E0">
      <w:pPr>
        <w:spacing w:after="240" w:line="240" w:lineRule="auto"/>
        <w:jc w:val="center"/>
        <w:rPr>
          <w:rFonts w:cstheme="minorHAnsi"/>
          <w:b/>
          <w:sz w:val="28"/>
          <w:szCs w:val="28"/>
        </w:rPr>
      </w:pPr>
      <w:r w:rsidRPr="004D6FE1">
        <w:rPr>
          <w:rFonts w:cstheme="minorHAnsi"/>
          <w:b/>
          <w:sz w:val="28"/>
          <w:szCs w:val="28"/>
        </w:rPr>
        <w:t>Agriculture, Natural Resources and Environmental Affairs</w:t>
      </w:r>
    </w:p>
    <w:p w14:paraId="3EC018F9" w14:textId="307E2CB7" w:rsidR="004D165A" w:rsidRPr="004D6FE1" w:rsidRDefault="004D165A" w:rsidP="005F017E">
      <w:pPr>
        <w:spacing w:after="0" w:line="240" w:lineRule="auto"/>
        <w:rPr>
          <w:rFonts w:cstheme="minorHAnsi"/>
          <w:b/>
          <w:sz w:val="24"/>
          <w:szCs w:val="24"/>
        </w:rPr>
      </w:pPr>
      <w:r w:rsidRPr="004D6FE1">
        <w:rPr>
          <w:rFonts w:cstheme="minorHAnsi"/>
          <w:b/>
          <w:sz w:val="24"/>
          <w:szCs w:val="24"/>
        </w:rPr>
        <w:t>H. 5242</w:t>
      </w:r>
      <w:r w:rsidRPr="004D6FE1">
        <w:rPr>
          <w:rFonts w:cstheme="minorHAnsi"/>
          <w:b/>
          <w:sz w:val="24"/>
          <w:szCs w:val="24"/>
        </w:rPr>
        <w:fldChar w:fldCharType="begin"/>
      </w:r>
      <w:r w:rsidRPr="004D6FE1">
        <w:rPr>
          <w:rFonts w:cstheme="minorHAnsi"/>
          <w:b/>
          <w:sz w:val="24"/>
          <w:szCs w:val="24"/>
        </w:rPr>
        <w:instrText xml:space="preserve"> XE "H. 5242" </w:instrText>
      </w:r>
      <w:r w:rsidRPr="004D6FE1">
        <w:rPr>
          <w:rFonts w:cstheme="minorHAnsi"/>
          <w:b/>
          <w:sz w:val="24"/>
          <w:szCs w:val="24"/>
        </w:rPr>
        <w:fldChar w:fldCharType="end"/>
      </w:r>
      <w:r w:rsidRPr="004D6FE1">
        <w:rPr>
          <w:rFonts w:cstheme="minorHAnsi"/>
          <w:b/>
          <w:sz w:val="24"/>
          <w:szCs w:val="24"/>
        </w:rPr>
        <w:t xml:space="preserve">  </w:t>
      </w:r>
      <w:r w:rsidR="00C54009" w:rsidRPr="004D6FE1">
        <w:rPr>
          <w:rFonts w:cstheme="minorHAnsi"/>
          <w:b/>
          <w:sz w:val="24"/>
          <w:szCs w:val="24"/>
        </w:rPr>
        <w:t xml:space="preserve">Certification of Title for Watercraft or Outboard Motors    </w:t>
      </w:r>
      <w:r w:rsidRPr="004D6FE1">
        <w:rPr>
          <w:rFonts w:cstheme="minorHAnsi"/>
          <w:b/>
          <w:sz w:val="24"/>
          <w:szCs w:val="24"/>
        </w:rPr>
        <w:t>Rep. Jones</w:t>
      </w:r>
      <w:r w:rsidRPr="004D6FE1">
        <w:rPr>
          <w:rFonts w:cstheme="minorHAnsi"/>
          <w:b/>
          <w:sz w:val="24"/>
          <w:szCs w:val="24"/>
        </w:rPr>
        <w:fldChar w:fldCharType="begin"/>
      </w:r>
      <w:r w:rsidRPr="004D6FE1">
        <w:rPr>
          <w:rFonts w:cstheme="minorHAnsi"/>
          <w:b/>
          <w:sz w:val="24"/>
          <w:szCs w:val="24"/>
        </w:rPr>
        <w:instrText xml:space="preserve"> XE "Rep. Jones" </w:instrText>
      </w:r>
      <w:r w:rsidRPr="004D6FE1">
        <w:rPr>
          <w:rFonts w:cstheme="minorHAnsi"/>
          <w:b/>
          <w:sz w:val="24"/>
          <w:szCs w:val="24"/>
        </w:rPr>
        <w:fldChar w:fldCharType="end"/>
      </w:r>
    </w:p>
    <w:p w14:paraId="5D2BDEF5" w14:textId="79C3CE90" w:rsidR="009D6431" w:rsidRPr="004D6FE1" w:rsidRDefault="004D165A" w:rsidP="004D165A">
      <w:pPr>
        <w:spacing w:after="240" w:line="240" w:lineRule="auto"/>
        <w:rPr>
          <w:rFonts w:cstheme="minorHAnsi"/>
          <w:sz w:val="24"/>
          <w:szCs w:val="24"/>
        </w:rPr>
      </w:pPr>
      <w:r w:rsidRPr="004D6FE1">
        <w:rPr>
          <w:rFonts w:cstheme="minorHAnsi"/>
          <w:sz w:val="24"/>
          <w:szCs w:val="24"/>
        </w:rPr>
        <w:t>This bill relates to the certification of title for watercraft or outboard motors</w:t>
      </w:r>
      <w:r w:rsidRPr="004D6FE1">
        <w:rPr>
          <w:rFonts w:cstheme="minorHAnsi"/>
          <w:sz w:val="24"/>
          <w:szCs w:val="24"/>
        </w:rPr>
        <w:fldChar w:fldCharType="begin"/>
      </w:r>
      <w:r w:rsidRPr="004D6FE1">
        <w:rPr>
          <w:rFonts w:cstheme="minorHAnsi"/>
          <w:sz w:val="24"/>
          <w:szCs w:val="24"/>
        </w:rPr>
        <w:instrText xml:space="preserve"> XE "certification of title for watercraft or outboard motors" </w:instrText>
      </w:r>
      <w:r w:rsidRPr="004D6FE1">
        <w:rPr>
          <w:rFonts w:cstheme="minorHAnsi"/>
          <w:sz w:val="24"/>
          <w:szCs w:val="24"/>
        </w:rPr>
        <w:fldChar w:fldCharType="end"/>
      </w:r>
      <w:r w:rsidRPr="004D6FE1">
        <w:rPr>
          <w:rFonts w:cstheme="minorHAnsi"/>
          <w:sz w:val="24"/>
          <w:szCs w:val="24"/>
        </w:rPr>
        <w:t>, so as to decrease the late penalty to ten dollars.</w:t>
      </w:r>
    </w:p>
    <w:p w14:paraId="3C206277" w14:textId="358A0F6F" w:rsidR="006206E0" w:rsidRPr="004D6FE1" w:rsidRDefault="000A109A" w:rsidP="006206E0">
      <w:pPr>
        <w:spacing w:after="240" w:line="240" w:lineRule="auto"/>
        <w:jc w:val="center"/>
        <w:rPr>
          <w:rFonts w:cstheme="minorHAnsi"/>
          <w:b/>
          <w:sz w:val="28"/>
          <w:szCs w:val="28"/>
        </w:rPr>
      </w:pPr>
      <w:r w:rsidRPr="004D6FE1">
        <w:rPr>
          <w:rFonts w:cstheme="minorHAnsi"/>
          <w:b/>
          <w:sz w:val="28"/>
          <w:szCs w:val="28"/>
        </w:rPr>
        <w:t>Education and Public Works</w:t>
      </w:r>
    </w:p>
    <w:p w14:paraId="4BE80359" w14:textId="1B09331E" w:rsidR="004D165A" w:rsidRPr="004D6FE1" w:rsidRDefault="004D165A" w:rsidP="005F017E">
      <w:pPr>
        <w:spacing w:after="0" w:line="240" w:lineRule="auto"/>
        <w:rPr>
          <w:rFonts w:cstheme="minorHAnsi"/>
          <w:b/>
          <w:sz w:val="24"/>
          <w:szCs w:val="24"/>
        </w:rPr>
      </w:pPr>
      <w:r w:rsidRPr="004D6FE1">
        <w:rPr>
          <w:rFonts w:cstheme="minorHAnsi"/>
          <w:b/>
          <w:sz w:val="24"/>
          <w:szCs w:val="24"/>
        </w:rPr>
        <w:t>H. 5245</w:t>
      </w:r>
      <w:r w:rsidR="00F95FB9" w:rsidRPr="004D6FE1">
        <w:rPr>
          <w:rFonts w:cstheme="minorHAnsi"/>
          <w:b/>
          <w:sz w:val="24"/>
          <w:szCs w:val="24"/>
        </w:rPr>
        <w:fldChar w:fldCharType="begin"/>
      </w:r>
      <w:r w:rsidR="00F95FB9" w:rsidRPr="004D6FE1">
        <w:rPr>
          <w:rFonts w:cstheme="minorHAnsi"/>
          <w:sz w:val="24"/>
          <w:szCs w:val="24"/>
        </w:rPr>
        <w:instrText xml:space="preserve"> XE "</w:instrText>
      </w:r>
      <w:r w:rsidR="00F95FB9" w:rsidRPr="004D6FE1">
        <w:rPr>
          <w:rFonts w:cstheme="minorHAnsi"/>
          <w:b/>
          <w:sz w:val="24"/>
          <w:szCs w:val="24"/>
        </w:rPr>
        <w:instrText>H. 5245</w:instrText>
      </w:r>
      <w:r w:rsidR="00F95FB9" w:rsidRPr="004D6FE1">
        <w:rPr>
          <w:rFonts w:cstheme="minorHAnsi"/>
          <w:sz w:val="24"/>
          <w:szCs w:val="24"/>
        </w:rPr>
        <w:instrText xml:space="preserve">" </w:instrText>
      </w:r>
      <w:r w:rsidR="00F95FB9" w:rsidRPr="004D6FE1">
        <w:rPr>
          <w:rFonts w:cstheme="minorHAnsi"/>
          <w:b/>
          <w:sz w:val="24"/>
          <w:szCs w:val="24"/>
        </w:rPr>
        <w:fldChar w:fldCharType="end"/>
      </w:r>
      <w:r w:rsidRPr="004D6FE1">
        <w:rPr>
          <w:rFonts w:cstheme="minorHAnsi"/>
          <w:b/>
          <w:sz w:val="24"/>
          <w:szCs w:val="24"/>
        </w:rPr>
        <w:t xml:space="preserve">  </w:t>
      </w:r>
      <w:r w:rsidR="00F95FB9" w:rsidRPr="004D6FE1">
        <w:rPr>
          <w:rFonts w:cstheme="minorHAnsi"/>
          <w:b/>
          <w:sz w:val="24"/>
          <w:szCs w:val="24"/>
        </w:rPr>
        <w:t xml:space="preserve">Social Studies College and Career Standards       </w:t>
      </w:r>
      <w:r w:rsidRPr="004D6FE1">
        <w:rPr>
          <w:rFonts w:cstheme="minorHAnsi"/>
          <w:b/>
          <w:sz w:val="24"/>
          <w:szCs w:val="24"/>
        </w:rPr>
        <w:t xml:space="preserve">Rep. </w:t>
      </w:r>
      <w:r w:rsidR="00F95FB9" w:rsidRPr="004D6FE1">
        <w:rPr>
          <w:rFonts w:cstheme="minorHAnsi"/>
          <w:b/>
          <w:sz w:val="24"/>
          <w:szCs w:val="24"/>
        </w:rPr>
        <w:t>G. R. Smith</w:t>
      </w:r>
      <w:r w:rsidR="00F95FB9" w:rsidRPr="004D6FE1">
        <w:rPr>
          <w:rFonts w:cstheme="minorHAnsi"/>
          <w:b/>
          <w:sz w:val="24"/>
          <w:szCs w:val="24"/>
        </w:rPr>
        <w:fldChar w:fldCharType="begin"/>
      </w:r>
      <w:r w:rsidR="00F95FB9" w:rsidRPr="004D6FE1">
        <w:rPr>
          <w:rFonts w:cstheme="minorHAnsi"/>
          <w:sz w:val="24"/>
          <w:szCs w:val="24"/>
        </w:rPr>
        <w:instrText xml:space="preserve"> XE "</w:instrText>
      </w:r>
      <w:r w:rsidR="00F95FB9" w:rsidRPr="004D6FE1">
        <w:rPr>
          <w:rFonts w:cstheme="minorHAnsi"/>
          <w:b/>
          <w:sz w:val="24"/>
          <w:szCs w:val="24"/>
        </w:rPr>
        <w:instrText>Rep. Smith, G. R.</w:instrText>
      </w:r>
      <w:r w:rsidR="00F95FB9" w:rsidRPr="004D6FE1">
        <w:rPr>
          <w:rFonts w:cstheme="minorHAnsi"/>
          <w:sz w:val="24"/>
          <w:szCs w:val="24"/>
        </w:rPr>
        <w:instrText xml:space="preserve">" </w:instrText>
      </w:r>
      <w:r w:rsidR="00F95FB9" w:rsidRPr="004D6FE1">
        <w:rPr>
          <w:rFonts w:cstheme="minorHAnsi"/>
          <w:b/>
          <w:sz w:val="24"/>
          <w:szCs w:val="24"/>
        </w:rPr>
        <w:fldChar w:fldCharType="end"/>
      </w:r>
    </w:p>
    <w:p w14:paraId="727505DF" w14:textId="3B89525C" w:rsidR="00751C5C" w:rsidRPr="004D6FE1" w:rsidRDefault="004D165A" w:rsidP="00751C5C">
      <w:pPr>
        <w:spacing w:after="240" w:line="240" w:lineRule="auto"/>
        <w:rPr>
          <w:rFonts w:cstheme="minorHAnsi"/>
          <w:sz w:val="24"/>
          <w:szCs w:val="24"/>
        </w:rPr>
      </w:pPr>
      <w:r w:rsidRPr="004D6FE1">
        <w:rPr>
          <w:rFonts w:cstheme="minorHAnsi"/>
          <w:sz w:val="24"/>
          <w:szCs w:val="24"/>
        </w:rPr>
        <w:t xml:space="preserve">This bill provides that the State Board of Education shall ensure certain standards are included in the South Carolina </w:t>
      </w:r>
      <w:r w:rsidRPr="004D6FE1">
        <w:rPr>
          <w:rFonts w:cstheme="minorHAnsi"/>
          <w:b/>
          <w:sz w:val="24"/>
          <w:szCs w:val="24"/>
        </w:rPr>
        <w:t>social studies college and career standards</w:t>
      </w:r>
      <w:r w:rsidR="00F95FB9" w:rsidRPr="004D6FE1">
        <w:rPr>
          <w:rFonts w:cstheme="minorHAnsi"/>
          <w:b/>
          <w:sz w:val="24"/>
          <w:szCs w:val="24"/>
        </w:rPr>
        <w:fldChar w:fldCharType="begin"/>
      </w:r>
      <w:r w:rsidR="00F95FB9" w:rsidRPr="004D6FE1">
        <w:rPr>
          <w:rFonts w:cstheme="minorHAnsi"/>
          <w:sz w:val="24"/>
          <w:szCs w:val="24"/>
        </w:rPr>
        <w:instrText xml:space="preserve"> XE "</w:instrText>
      </w:r>
      <w:r w:rsidR="00F95FB9" w:rsidRPr="004D6FE1">
        <w:rPr>
          <w:rFonts w:cstheme="minorHAnsi"/>
          <w:b/>
          <w:sz w:val="24"/>
          <w:szCs w:val="24"/>
        </w:rPr>
        <w:instrText>social studies college and career standards</w:instrText>
      </w:r>
      <w:r w:rsidR="00F95FB9" w:rsidRPr="004D6FE1">
        <w:rPr>
          <w:rFonts w:cstheme="minorHAnsi"/>
          <w:sz w:val="24"/>
          <w:szCs w:val="24"/>
        </w:rPr>
        <w:instrText xml:space="preserve">" </w:instrText>
      </w:r>
      <w:r w:rsidR="00F95FB9" w:rsidRPr="004D6FE1">
        <w:rPr>
          <w:rFonts w:cstheme="minorHAnsi"/>
          <w:b/>
          <w:sz w:val="24"/>
          <w:szCs w:val="24"/>
        </w:rPr>
        <w:fldChar w:fldCharType="end"/>
      </w:r>
      <w:r w:rsidRPr="004D6FE1">
        <w:rPr>
          <w:rFonts w:cstheme="minorHAnsi"/>
          <w:sz w:val="24"/>
          <w:szCs w:val="24"/>
        </w:rPr>
        <w:t xml:space="preserve"> in each cyclical review of the standards; and to require the Board also provide instructional materials aligned with these standards.</w:t>
      </w:r>
    </w:p>
    <w:p w14:paraId="0098E6B2" w14:textId="4F01A22F" w:rsidR="00C54009" w:rsidRPr="004D6FE1" w:rsidRDefault="004D165A" w:rsidP="005F017E">
      <w:pPr>
        <w:spacing w:after="0" w:line="240" w:lineRule="auto"/>
        <w:rPr>
          <w:rFonts w:cstheme="minorHAnsi"/>
          <w:b/>
          <w:sz w:val="24"/>
          <w:szCs w:val="24"/>
        </w:rPr>
      </w:pPr>
      <w:r w:rsidRPr="004D6FE1">
        <w:rPr>
          <w:rFonts w:cstheme="minorHAnsi"/>
          <w:b/>
          <w:sz w:val="24"/>
          <w:szCs w:val="24"/>
        </w:rPr>
        <w:t>H. 5272</w:t>
      </w:r>
      <w:r w:rsidR="00F95FB9" w:rsidRPr="004D6FE1">
        <w:rPr>
          <w:rFonts w:cstheme="minorHAnsi"/>
          <w:b/>
          <w:sz w:val="24"/>
          <w:szCs w:val="24"/>
        </w:rPr>
        <w:fldChar w:fldCharType="begin"/>
      </w:r>
      <w:r w:rsidR="00F95FB9" w:rsidRPr="004D6FE1">
        <w:rPr>
          <w:rFonts w:cstheme="minorHAnsi"/>
          <w:b/>
          <w:sz w:val="24"/>
          <w:szCs w:val="24"/>
        </w:rPr>
        <w:instrText xml:space="preserve"> XE "H. 5272" </w:instrText>
      </w:r>
      <w:r w:rsidR="00F95FB9" w:rsidRPr="004D6FE1">
        <w:rPr>
          <w:rFonts w:cstheme="minorHAnsi"/>
          <w:b/>
          <w:sz w:val="24"/>
          <w:szCs w:val="24"/>
        </w:rPr>
        <w:fldChar w:fldCharType="end"/>
      </w:r>
      <w:r w:rsidRPr="004D6FE1">
        <w:rPr>
          <w:rFonts w:cstheme="minorHAnsi"/>
          <w:b/>
          <w:sz w:val="24"/>
          <w:szCs w:val="24"/>
        </w:rPr>
        <w:t xml:space="preserve">  House Resolution </w:t>
      </w:r>
      <w:r w:rsidR="00C54009" w:rsidRPr="004D6FE1">
        <w:rPr>
          <w:rFonts w:cstheme="minorHAnsi"/>
          <w:b/>
          <w:sz w:val="24"/>
          <w:szCs w:val="24"/>
        </w:rPr>
        <w:t>Regarding</w:t>
      </w:r>
      <w:r w:rsidRPr="004D6FE1">
        <w:rPr>
          <w:rFonts w:cstheme="minorHAnsi"/>
          <w:b/>
          <w:sz w:val="24"/>
          <w:szCs w:val="24"/>
        </w:rPr>
        <w:t xml:space="preserve"> </w:t>
      </w:r>
      <w:r w:rsidR="004D6FE1">
        <w:rPr>
          <w:rFonts w:cstheme="minorHAnsi"/>
          <w:b/>
          <w:sz w:val="24"/>
          <w:szCs w:val="24"/>
        </w:rPr>
        <w:t xml:space="preserve">USC </w:t>
      </w:r>
      <w:r w:rsidRPr="004D6FE1">
        <w:rPr>
          <w:rFonts w:cstheme="minorHAnsi"/>
          <w:b/>
          <w:sz w:val="24"/>
          <w:szCs w:val="24"/>
        </w:rPr>
        <w:t xml:space="preserve">Hosting </w:t>
      </w:r>
      <w:r w:rsidR="004D6FE1">
        <w:rPr>
          <w:rFonts w:cstheme="minorHAnsi"/>
          <w:b/>
          <w:sz w:val="24"/>
          <w:szCs w:val="24"/>
        </w:rPr>
        <w:t xml:space="preserve">of </w:t>
      </w:r>
      <w:r w:rsidRPr="004D6FE1">
        <w:rPr>
          <w:rFonts w:cstheme="minorHAnsi"/>
          <w:b/>
          <w:sz w:val="24"/>
          <w:szCs w:val="24"/>
        </w:rPr>
        <w:t>Communist Radical Angela Davis</w:t>
      </w:r>
      <w:r w:rsidR="004D6FE1">
        <w:rPr>
          <w:rFonts w:cstheme="minorHAnsi"/>
          <w:b/>
          <w:sz w:val="24"/>
          <w:szCs w:val="24"/>
        </w:rPr>
        <w:fldChar w:fldCharType="begin"/>
      </w:r>
      <w:r w:rsidR="004D6FE1">
        <w:instrText xml:space="preserve"> XE "</w:instrText>
      </w:r>
      <w:r w:rsidR="004D6FE1" w:rsidRPr="003E221B">
        <w:rPr>
          <w:rFonts w:cstheme="minorHAnsi"/>
          <w:b/>
          <w:sz w:val="24"/>
          <w:szCs w:val="24"/>
        </w:rPr>
        <w:instrText>House Resolution Regarding USC Hosting Communist Radical Angela Davis</w:instrText>
      </w:r>
      <w:r w:rsidR="004D6FE1">
        <w:instrText xml:space="preserve">" </w:instrText>
      </w:r>
      <w:r w:rsidR="004D6FE1">
        <w:rPr>
          <w:rFonts w:cstheme="minorHAnsi"/>
          <w:b/>
          <w:sz w:val="24"/>
          <w:szCs w:val="24"/>
        </w:rPr>
        <w:fldChar w:fldCharType="end"/>
      </w:r>
      <w:r w:rsidR="00C54009" w:rsidRPr="004D6FE1">
        <w:rPr>
          <w:rFonts w:cstheme="minorHAnsi"/>
          <w:b/>
          <w:sz w:val="24"/>
          <w:szCs w:val="24"/>
        </w:rPr>
        <w:t xml:space="preserve">    Rep. May</w:t>
      </w:r>
      <w:r w:rsidR="00C54009" w:rsidRPr="004D6FE1">
        <w:rPr>
          <w:rFonts w:cstheme="minorHAnsi"/>
          <w:b/>
          <w:sz w:val="24"/>
          <w:szCs w:val="24"/>
        </w:rPr>
        <w:fldChar w:fldCharType="begin"/>
      </w:r>
      <w:r w:rsidR="00C54009" w:rsidRPr="004D6FE1">
        <w:rPr>
          <w:rFonts w:cstheme="minorHAnsi"/>
          <w:sz w:val="24"/>
          <w:szCs w:val="24"/>
        </w:rPr>
        <w:instrText xml:space="preserve"> XE "</w:instrText>
      </w:r>
      <w:r w:rsidR="00C54009" w:rsidRPr="004D6FE1">
        <w:rPr>
          <w:rFonts w:cstheme="minorHAnsi"/>
          <w:b/>
          <w:sz w:val="24"/>
          <w:szCs w:val="24"/>
        </w:rPr>
        <w:instrText>Rep. May</w:instrText>
      </w:r>
      <w:r w:rsidR="00C54009" w:rsidRPr="004D6FE1">
        <w:rPr>
          <w:rFonts w:cstheme="minorHAnsi"/>
          <w:sz w:val="24"/>
          <w:szCs w:val="24"/>
        </w:rPr>
        <w:instrText xml:space="preserve">" </w:instrText>
      </w:r>
      <w:r w:rsidR="00C54009" w:rsidRPr="004D6FE1">
        <w:rPr>
          <w:rFonts w:cstheme="minorHAnsi"/>
          <w:b/>
          <w:sz w:val="24"/>
          <w:szCs w:val="24"/>
        </w:rPr>
        <w:fldChar w:fldCharType="end"/>
      </w:r>
    </w:p>
    <w:p w14:paraId="2A754CCC" w14:textId="02E404CD" w:rsidR="00751C5C" w:rsidRPr="000D4C7B" w:rsidRDefault="00BA4D3F" w:rsidP="00BA4D3F">
      <w:pPr>
        <w:spacing w:after="240" w:line="240" w:lineRule="auto"/>
        <w:rPr>
          <w:rFonts w:cstheme="minorHAnsi"/>
          <w:sz w:val="24"/>
          <w:szCs w:val="24"/>
        </w:rPr>
      </w:pPr>
      <w:r w:rsidRPr="000D4C7B">
        <w:rPr>
          <w:rFonts w:cstheme="minorHAnsi"/>
          <w:sz w:val="24"/>
          <w:szCs w:val="24"/>
        </w:rPr>
        <w:t>A House Resolution regarding</w:t>
      </w:r>
      <w:r w:rsidR="00751C5C" w:rsidRPr="000D4C7B">
        <w:rPr>
          <w:rFonts w:cstheme="minorHAnsi"/>
          <w:sz w:val="24"/>
          <w:szCs w:val="24"/>
        </w:rPr>
        <w:t xml:space="preserve"> the visit by Angela Y. Davis as a guest speaker at the Robert Smalls Annual Lecture on April 21, 2022, at the University of South Carolina.</w:t>
      </w:r>
    </w:p>
    <w:p w14:paraId="5D516435" w14:textId="6DD93B20" w:rsidR="000D4C7B" w:rsidRPr="000D4C7B" w:rsidRDefault="000D4C7B" w:rsidP="000D4C7B">
      <w:pPr>
        <w:spacing w:after="240" w:line="240" w:lineRule="auto"/>
        <w:rPr>
          <w:rFonts w:cstheme="minorHAnsi"/>
          <w:sz w:val="24"/>
          <w:szCs w:val="24"/>
        </w:rPr>
      </w:pPr>
      <w:r w:rsidRPr="000D4C7B">
        <w:rPr>
          <w:rFonts w:cstheme="minorHAnsi"/>
          <w:sz w:val="24"/>
          <w:szCs w:val="24"/>
        </w:rPr>
        <w:t>The House Resolution recognizes academic freedom, but implores</w:t>
      </w:r>
      <w:r>
        <w:rPr>
          <w:rFonts w:cstheme="minorHAnsi"/>
          <w:sz w:val="24"/>
          <w:szCs w:val="24"/>
        </w:rPr>
        <w:t xml:space="preserve"> t</w:t>
      </w:r>
      <w:r w:rsidRPr="000D4C7B">
        <w:rPr>
          <w:rFonts w:cstheme="minorHAnsi"/>
          <w:sz w:val="24"/>
          <w:szCs w:val="24"/>
        </w:rPr>
        <w:t>he University of South Carolina and the African American studies program to recognize speakers that support the mission of the university to support the historical understanding of our State and all perspectives that are a better and more faithful index to the needs of our State.</w:t>
      </w:r>
    </w:p>
    <w:p w14:paraId="167E2218" w14:textId="77777777" w:rsidR="000D4C7B" w:rsidRPr="000D4C7B" w:rsidRDefault="000D4C7B" w:rsidP="000D4C7B">
      <w:pPr>
        <w:spacing w:after="240" w:line="240" w:lineRule="auto"/>
        <w:rPr>
          <w:rFonts w:cstheme="minorHAnsi"/>
          <w:sz w:val="24"/>
          <w:szCs w:val="24"/>
        </w:rPr>
      </w:pPr>
      <w:r w:rsidRPr="000D4C7B">
        <w:rPr>
          <w:rFonts w:cstheme="minorHAnsi"/>
          <w:sz w:val="24"/>
          <w:szCs w:val="24"/>
        </w:rPr>
        <w:t>A preamble passage notes that the House of Representatives of the State of South Carolina fully embraces, supports, and defends the right of free speech in all endeavors as protected in the United States Constitution.  While noting that upon the hosting of such a controversial figure, the House of Representatives expects that all ideological points of view and all future speakers will be honored in like fashion in speaking at the University of South Carolina.</w:t>
      </w:r>
    </w:p>
    <w:p w14:paraId="3A6D56E3" w14:textId="71933C02" w:rsidR="00751C5C" w:rsidRPr="000D4C7B" w:rsidRDefault="004D165A" w:rsidP="004D165A">
      <w:pPr>
        <w:spacing w:after="240" w:line="240" w:lineRule="auto"/>
        <w:rPr>
          <w:rFonts w:cstheme="minorHAnsi"/>
          <w:sz w:val="24"/>
          <w:szCs w:val="24"/>
        </w:rPr>
      </w:pPr>
      <w:r w:rsidRPr="000D4C7B">
        <w:rPr>
          <w:rFonts w:cstheme="minorHAnsi"/>
          <w:sz w:val="24"/>
          <w:szCs w:val="24"/>
        </w:rPr>
        <w:t xml:space="preserve">The </w:t>
      </w:r>
      <w:r w:rsidR="00751C5C" w:rsidRPr="000D4C7B">
        <w:rPr>
          <w:rFonts w:cstheme="minorHAnsi"/>
          <w:sz w:val="24"/>
          <w:szCs w:val="24"/>
        </w:rPr>
        <w:t>resolution supports and proves the state’s tolerance of diverse, different ideological and historical perspectives; and</w:t>
      </w:r>
      <w:r w:rsidRPr="000D4C7B">
        <w:rPr>
          <w:rFonts w:cstheme="minorHAnsi"/>
          <w:sz w:val="24"/>
          <w:szCs w:val="24"/>
        </w:rPr>
        <w:t xml:space="preserve"> </w:t>
      </w:r>
      <w:r w:rsidR="00751C5C" w:rsidRPr="000D4C7B">
        <w:rPr>
          <w:rFonts w:cstheme="minorHAnsi"/>
          <w:sz w:val="24"/>
          <w:szCs w:val="24"/>
        </w:rPr>
        <w:t xml:space="preserve">notes that the Robert Smalls Annual Lecture, first inaugurated in 1997, is a lecture series grown from </w:t>
      </w:r>
      <w:r w:rsidR="00185C7A" w:rsidRPr="000D4C7B">
        <w:rPr>
          <w:rFonts w:cstheme="minorHAnsi"/>
          <w:sz w:val="24"/>
          <w:szCs w:val="24"/>
        </w:rPr>
        <w:t>the University’s</w:t>
      </w:r>
      <w:r w:rsidR="00751C5C" w:rsidRPr="000D4C7B">
        <w:rPr>
          <w:rFonts w:cstheme="minorHAnsi"/>
          <w:sz w:val="24"/>
          <w:szCs w:val="24"/>
        </w:rPr>
        <w:t xml:space="preserve"> African American Studies Program’s strong sense of identification with South Carolina history and culture, both past and present, and is an honorable academic historical educational activity.</w:t>
      </w:r>
    </w:p>
    <w:p w14:paraId="4922C7BF" w14:textId="1C00A3EB" w:rsidR="004D165A" w:rsidRPr="004D6FE1" w:rsidRDefault="004D165A" w:rsidP="004D165A">
      <w:pPr>
        <w:spacing w:after="240" w:line="240" w:lineRule="auto"/>
        <w:rPr>
          <w:rFonts w:cstheme="minorHAnsi"/>
          <w:sz w:val="24"/>
          <w:szCs w:val="24"/>
        </w:rPr>
      </w:pPr>
      <w:r w:rsidRPr="004D6FE1">
        <w:rPr>
          <w:rFonts w:cstheme="minorHAnsi"/>
          <w:sz w:val="24"/>
          <w:szCs w:val="24"/>
        </w:rPr>
        <w:t>However, i</w:t>
      </w:r>
      <w:r w:rsidR="00BA4D3F" w:rsidRPr="004D6FE1">
        <w:rPr>
          <w:rFonts w:cstheme="minorHAnsi"/>
          <w:sz w:val="24"/>
          <w:szCs w:val="24"/>
        </w:rPr>
        <w:t xml:space="preserve">t also seeks to inform </w:t>
      </w:r>
      <w:r w:rsidR="00751C5C" w:rsidRPr="004D6FE1">
        <w:rPr>
          <w:rFonts w:cstheme="minorHAnsi"/>
          <w:sz w:val="24"/>
          <w:szCs w:val="24"/>
        </w:rPr>
        <w:t xml:space="preserve">the parents of students at </w:t>
      </w:r>
      <w:proofErr w:type="spellStart"/>
      <w:r w:rsidR="00751C5C" w:rsidRPr="004D6FE1">
        <w:rPr>
          <w:rFonts w:cstheme="minorHAnsi"/>
          <w:sz w:val="24"/>
          <w:szCs w:val="24"/>
        </w:rPr>
        <w:t>UofSC</w:t>
      </w:r>
      <w:proofErr w:type="spellEnd"/>
      <w:r w:rsidR="00751C5C" w:rsidRPr="004D6FE1">
        <w:rPr>
          <w:rFonts w:cstheme="minorHAnsi"/>
          <w:sz w:val="24"/>
          <w:szCs w:val="24"/>
        </w:rPr>
        <w:t xml:space="preserve">, and the students of </w:t>
      </w:r>
      <w:proofErr w:type="spellStart"/>
      <w:r w:rsidR="00751C5C" w:rsidRPr="004D6FE1">
        <w:rPr>
          <w:rFonts w:cstheme="minorHAnsi"/>
          <w:sz w:val="24"/>
          <w:szCs w:val="24"/>
        </w:rPr>
        <w:t>UofSC</w:t>
      </w:r>
      <w:proofErr w:type="spellEnd"/>
      <w:r w:rsidR="00751C5C" w:rsidRPr="004D6FE1">
        <w:rPr>
          <w:rFonts w:cstheme="minorHAnsi"/>
          <w:sz w:val="24"/>
          <w:szCs w:val="24"/>
        </w:rPr>
        <w:t xml:space="preserve"> </w:t>
      </w:r>
      <w:r w:rsidR="00BA4D3F" w:rsidRPr="004D6FE1">
        <w:rPr>
          <w:rFonts w:cstheme="minorHAnsi"/>
          <w:sz w:val="24"/>
          <w:szCs w:val="24"/>
        </w:rPr>
        <w:t>to</w:t>
      </w:r>
      <w:r w:rsidRPr="004D6FE1">
        <w:rPr>
          <w:rFonts w:cstheme="minorHAnsi"/>
          <w:sz w:val="24"/>
          <w:szCs w:val="24"/>
        </w:rPr>
        <w:t xml:space="preserve"> </w:t>
      </w:r>
      <w:r w:rsidR="00BA4D3F" w:rsidRPr="004D6FE1">
        <w:rPr>
          <w:rFonts w:cstheme="minorHAnsi"/>
          <w:sz w:val="24"/>
          <w:szCs w:val="24"/>
        </w:rPr>
        <w:t>be</w:t>
      </w:r>
      <w:r w:rsidRPr="004D6FE1">
        <w:rPr>
          <w:rFonts w:cstheme="minorHAnsi"/>
          <w:sz w:val="24"/>
          <w:szCs w:val="24"/>
        </w:rPr>
        <w:t xml:space="preserve"> </w:t>
      </w:r>
      <w:r w:rsidR="00BA4D3F" w:rsidRPr="004D6FE1">
        <w:rPr>
          <w:rFonts w:cstheme="minorHAnsi"/>
          <w:sz w:val="24"/>
          <w:szCs w:val="24"/>
        </w:rPr>
        <w:t>made aware</w:t>
      </w:r>
      <w:r w:rsidR="00751C5C" w:rsidRPr="004D6FE1">
        <w:rPr>
          <w:rFonts w:cstheme="minorHAnsi"/>
          <w:sz w:val="24"/>
          <w:szCs w:val="24"/>
        </w:rPr>
        <w:t xml:space="preserve"> of the activities and</w:t>
      </w:r>
      <w:r w:rsidR="00185C7A" w:rsidRPr="004D6FE1">
        <w:rPr>
          <w:rFonts w:cstheme="minorHAnsi"/>
          <w:sz w:val="24"/>
          <w:szCs w:val="24"/>
        </w:rPr>
        <w:t xml:space="preserve"> values of one Angela Y. </w:t>
      </w:r>
      <w:r w:rsidRPr="004D6FE1">
        <w:rPr>
          <w:rFonts w:cstheme="minorHAnsi"/>
          <w:sz w:val="24"/>
          <w:szCs w:val="24"/>
        </w:rPr>
        <w:t xml:space="preserve">Davis, </w:t>
      </w:r>
      <w:r w:rsidR="00BA4D3F" w:rsidRPr="004D6FE1">
        <w:rPr>
          <w:rFonts w:cstheme="minorHAnsi"/>
          <w:sz w:val="24"/>
          <w:szCs w:val="24"/>
        </w:rPr>
        <w:t>enumerating</w:t>
      </w:r>
      <w:r w:rsidR="00751C5C" w:rsidRPr="004D6FE1">
        <w:rPr>
          <w:rFonts w:cstheme="minorHAnsi"/>
          <w:sz w:val="24"/>
          <w:szCs w:val="24"/>
        </w:rPr>
        <w:t xml:space="preserve"> </w:t>
      </w:r>
      <w:r w:rsidR="00BA4D3F" w:rsidRPr="004D6FE1">
        <w:rPr>
          <w:rFonts w:cstheme="minorHAnsi"/>
          <w:sz w:val="24"/>
          <w:szCs w:val="24"/>
        </w:rPr>
        <w:t>elements of Davis’s biography; a</w:t>
      </w:r>
      <w:r w:rsidR="00185C7A" w:rsidRPr="004D6FE1">
        <w:rPr>
          <w:rFonts w:cstheme="minorHAnsi"/>
          <w:sz w:val="24"/>
          <w:szCs w:val="24"/>
        </w:rPr>
        <w:t xml:space="preserve">mong those: </w:t>
      </w:r>
      <w:r w:rsidR="00751C5C" w:rsidRPr="004D6FE1">
        <w:rPr>
          <w:rFonts w:cstheme="minorHAnsi"/>
          <w:sz w:val="24"/>
          <w:szCs w:val="24"/>
        </w:rPr>
        <w:t xml:space="preserve"> that Angela Davis has not renounced honors and prizes from assorted communist states and regimes that have steadfastly worked against the interests of the United States and its people;</w:t>
      </w:r>
      <w:r w:rsidRPr="004D6FE1">
        <w:rPr>
          <w:rFonts w:cstheme="minorHAnsi"/>
          <w:sz w:val="24"/>
          <w:szCs w:val="24"/>
        </w:rPr>
        <w:t xml:space="preserve"> </w:t>
      </w:r>
      <w:r w:rsidR="00BA4D3F" w:rsidRPr="004D6FE1">
        <w:rPr>
          <w:rFonts w:cstheme="minorHAnsi"/>
          <w:sz w:val="24"/>
          <w:szCs w:val="24"/>
        </w:rPr>
        <w:t xml:space="preserve">that </w:t>
      </w:r>
      <w:r w:rsidR="00751C5C" w:rsidRPr="004D6FE1">
        <w:rPr>
          <w:rFonts w:cstheme="minorHAnsi"/>
          <w:sz w:val="24"/>
          <w:szCs w:val="24"/>
        </w:rPr>
        <w:t xml:space="preserve">Davis is known to be a recipient of the Lenin “Peace Prize” and numerous honors from Soviet Union and East Germany, supporting many of the efforts of the former Soviet Union and the Castro regime in Cuba; </w:t>
      </w:r>
      <w:r w:rsidRPr="004D6FE1">
        <w:rPr>
          <w:rFonts w:cstheme="minorHAnsi"/>
          <w:sz w:val="24"/>
          <w:szCs w:val="24"/>
        </w:rPr>
        <w:t xml:space="preserve">that </w:t>
      </w:r>
      <w:r w:rsidR="00751C5C" w:rsidRPr="004D6FE1">
        <w:rPr>
          <w:rFonts w:cstheme="minorHAnsi"/>
          <w:sz w:val="24"/>
          <w:szCs w:val="24"/>
        </w:rPr>
        <w:t xml:space="preserve">Angela Davis was a </w:t>
      </w:r>
      <w:r w:rsidR="00751C5C" w:rsidRPr="004D6FE1">
        <w:rPr>
          <w:rFonts w:cstheme="minorHAnsi"/>
          <w:sz w:val="24"/>
          <w:szCs w:val="24"/>
        </w:rPr>
        <w:lastRenderedPageBreak/>
        <w:t xml:space="preserve">member of the Communist Party of the United States of America (CPUSA) for over twenty years and ran for Vice President of the United States in 1980 and 1984, alongside Gus Hall, on the Communist Party ticket; </w:t>
      </w:r>
      <w:r w:rsidRPr="004D6FE1">
        <w:rPr>
          <w:rFonts w:cstheme="minorHAnsi"/>
          <w:sz w:val="24"/>
          <w:szCs w:val="24"/>
        </w:rPr>
        <w:t xml:space="preserve">that </w:t>
      </w:r>
      <w:r w:rsidR="00751C5C" w:rsidRPr="004D6FE1">
        <w:rPr>
          <w:rFonts w:cstheme="minorHAnsi"/>
          <w:sz w:val="24"/>
          <w:szCs w:val="24"/>
        </w:rPr>
        <w:t xml:space="preserve">the taxpayers of South Carolina should know that Davis is supportive of the idea that the “only path of liberation for Black people is that which leads toward complete and radical overthrow of the capitalist class”; </w:t>
      </w:r>
      <w:r w:rsidRPr="004D6FE1">
        <w:rPr>
          <w:rFonts w:cstheme="minorHAnsi"/>
          <w:sz w:val="24"/>
          <w:szCs w:val="24"/>
        </w:rPr>
        <w:t xml:space="preserve">that </w:t>
      </w:r>
      <w:r w:rsidR="00751C5C" w:rsidRPr="004D6FE1">
        <w:rPr>
          <w:rFonts w:cstheme="minorHAnsi"/>
          <w:sz w:val="24"/>
          <w:szCs w:val="24"/>
        </w:rPr>
        <w:t>Davis also was a member of the Black Panthers, spending most o</w:t>
      </w:r>
      <w:r w:rsidR="00185C7A" w:rsidRPr="004D6FE1">
        <w:rPr>
          <w:rFonts w:cstheme="minorHAnsi"/>
          <w:sz w:val="24"/>
          <w:szCs w:val="24"/>
        </w:rPr>
        <w:t>f her time working with the “Che-Lumumba Club” (</w:t>
      </w:r>
      <w:r w:rsidR="00751C5C" w:rsidRPr="004D6FE1">
        <w:rPr>
          <w:rFonts w:cstheme="minorHAnsi"/>
          <w:sz w:val="24"/>
          <w:szCs w:val="24"/>
        </w:rPr>
        <w:t>a branch of the Communist Party</w:t>
      </w:r>
      <w:r w:rsidR="00185C7A" w:rsidRPr="004D6FE1">
        <w:rPr>
          <w:rFonts w:cstheme="minorHAnsi"/>
          <w:sz w:val="24"/>
          <w:szCs w:val="24"/>
        </w:rPr>
        <w:t>)</w:t>
      </w:r>
      <w:r w:rsidR="00751C5C" w:rsidRPr="004D6FE1">
        <w:rPr>
          <w:rFonts w:cstheme="minorHAnsi"/>
          <w:sz w:val="24"/>
          <w:szCs w:val="24"/>
        </w:rPr>
        <w:t>; and</w:t>
      </w:r>
      <w:r w:rsidR="00185C7A" w:rsidRPr="004D6FE1">
        <w:rPr>
          <w:rFonts w:cstheme="minorHAnsi"/>
          <w:sz w:val="24"/>
          <w:szCs w:val="24"/>
        </w:rPr>
        <w:t>,</w:t>
      </w:r>
      <w:r w:rsidRPr="004D6FE1">
        <w:rPr>
          <w:rFonts w:cstheme="minorHAnsi"/>
          <w:sz w:val="24"/>
          <w:szCs w:val="24"/>
        </w:rPr>
        <w:t xml:space="preserve"> that r</w:t>
      </w:r>
      <w:r w:rsidR="00751C5C" w:rsidRPr="004D6FE1">
        <w:rPr>
          <w:rFonts w:cstheme="minorHAnsi"/>
          <w:sz w:val="24"/>
          <w:szCs w:val="24"/>
        </w:rPr>
        <w:t>ecently Davis has endorsed both the “Free Gaza” movement and the Boycott, Divestment &amp; Sanctions (BDS) movement. The objectives of both initiatives are inspired by, and consistent with, those of Hamas. In January 2014, Davis delivered a speech in which she promoted BDS and called on people to “assist our sisters and brothers in Palestine, as they battle against Israeli apartheid” and the Jewish state’s “ideological condemnation of their freedom efforts under the rubric of t</w:t>
      </w:r>
      <w:r w:rsidRPr="004D6FE1">
        <w:rPr>
          <w:rFonts w:cstheme="minorHAnsi"/>
          <w:sz w:val="24"/>
          <w:szCs w:val="24"/>
        </w:rPr>
        <w:t>errorism.”  The house resolution also notes</w:t>
      </w:r>
      <w:r w:rsidR="00751C5C" w:rsidRPr="004D6FE1">
        <w:rPr>
          <w:rFonts w:cstheme="minorHAnsi"/>
          <w:sz w:val="24"/>
          <w:szCs w:val="24"/>
        </w:rPr>
        <w:t xml:space="preserve"> Davis has continued to have a controversial</w:t>
      </w:r>
      <w:r w:rsidRPr="004D6FE1">
        <w:rPr>
          <w:rFonts w:cstheme="minorHAnsi"/>
          <w:sz w:val="24"/>
          <w:szCs w:val="24"/>
        </w:rPr>
        <w:t xml:space="preserve"> role regarding American justice.  W</w:t>
      </w:r>
      <w:r w:rsidR="00751C5C" w:rsidRPr="004D6FE1">
        <w:rPr>
          <w:rFonts w:cstheme="minorHAnsi"/>
          <w:sz w:val="24"/>
          <w:szCs w:val="24"/>
        </w:rPr>
        <w:t>hile no longer on the FBI’s Ten Most Wanted list and acquitted of involvement in the mur</w:t>
      </w:r>
      <w:r w:rsidR="00BA4D3F" w:rsidRPr="004D6FE1">
        <w:rPr>
          <w:rFonts w:cstheme="minorHAnsi"/>
          <w:sz w:val="24"/>
          <w:szCs w:val="24"/>
        </w:rPr>
        <w:t>der of a California Judge,</w:t>
      </w:r>
      <w:r w:rsidRPr="004D6FE1">
        <w:rPr>
          <w:rFonts w:cstheme="minorHAnsi"/>
          <w:sz w:val="24"/>
          <w:szCs w:val="24"/>
        </w:rPr>
        <w:t xml:space="preserve"> </w:t>
      </w:r>
      <w:r w:rsidR="00BA4D3F" w:rsidRPr="004D6FE1">
        <w:rPr>
          <w:rFonts w:cstheme="minorHAnsi"/>
          <w:sz w:val="24"/>
          <w:szCs w:val="24"/>
        </w:rPr>
        <w:t xml:space="preserve">it makes all aware of </w:t>
      </w:r>
      <w:r w:rsidR="00751C5C" w:rsidRPr="004D6FE1">
        <w:rPr>
          <w:rFonts w:cstheme="minorHAnsi"/>
          <w:sz w:val="24"/>
          <w:szCs w:val="24"/>
        </w:rPr>
        <w:t>her advocacy of violence for political purposes is contrary to the principles of our State and academic freedom, it is realized in one of her well known quotes: “For the black female, the solution is not to become less aggressive, not to lay down the gun, but to learn how to set the sights correctly, aim accurately, squeeze rather than jerk and not be overcome by the damage.</w:t>
      </w:r>
      <w:r w:rsidR="00185C7A" w:rsidRPr="004D6FE1">
        <w:rPr>
          <w:rFonts w:cstheme="minorHAnsi"/>
          <w:sz w:val="24"/>
          <w:szCs w:val="24"/>
        </w:rPr>
        <w:t xml:space="preserve"> </w:t>
      </w:r>
      <w:r w:rsidR="00751C5C" w:rsidRPr="004D6FE1">
        <w:rPr>
          <w:rFonts w:cstheme="minorHAnsi"/>
          <w:sz w:val="24"/>
          <w:szCs w:val="24"/>
        </w:rPr>
        <w:t xml:space="preserve"> We have to learn how to rejoice w</w:t>
      </w:r>
      <w:r w:rsidRPr="004D6FE1">
        <w:rPr>
          <w:rFonts w:cstheme="minorHAnsi"/>
          <w:sz w:val="24"/>
          <w:szCs w:val="24"/>
        </w:rPr>
        <w:t xml:space="preserve">hen pigs’ blood is spilled.”  </w:t>
      </w:r>
      <w:r w:rsidR="00751C5C" w:rsidRPr="004D6FE1">
        <w:rPr>
          <w:rFonts w:cstheme="minorHAnsi"/>
          <w:sz w:val="24"/>
          <w:szCs w:val="24"/>
        </w:rPr>
        <w:t>Davis is supportive of defunding the police: “there has to be a way to think about the connection among all of these issues and how we can begin to imagine a very different kind of society. That is what ‘defund the police’ means. That is wh</w:t>
      </w:r>
      <w:r w:rsidRPr="004D6FE1">
        <w:rPr>
          <w:rFonts w:cstheme="minorHAnsi"/>
          <w:sz w:val="24"/>
          <w:szCs w:val="24"/>
        </w:rPr>
        <w:t>at ‘abolish the police’ means.”  D</w:t>
      </w:r>
      <w:r w:rsidR="00185C7A" w:rsidRPr="004D6FE1">
        <w:rPr>
          <w:rFonts w:cstheme="minorHAnsi"/>
          <w:sz w:val="24"/>
          <w:szCs w:val="24"/>
        </w:rPr>
        <w:t>avis characterized the Antifa/</w:t>
      </w:r>
      <w:r w:rsidRPr="004D6FE1">
        <w:rPr>
          <w:rFonts w:cstheme="minorHAnsi"/>
          <w:sz w:val="24"/>
          <w:szCs w:val="24"/>
        </w:rPr>
        <w:t>Black Lives Matter riots of 2020 as “rehearsals for revolution.”</w:t>
      </w:r>
    </w:p>
    <w:p w14:paraId="2CE9BB71" w14:textId="69E587AA" w:rsidR="00702D9B" w:rsidRPr="004D6FE1" w:rsidRDefault="00702D9B" w:rsidP="005F017E">
      <w:pPr>
        <w:spacing w:after="0" w:line="240" w:lineRule="auto"/>
        <w:rPr>
          <w:rFonts w:cstheme="minorHAnsi"/>
          <w:b/>
          <w:sz w:val="24"/>
          <w:szCs w:val="24"/>
        </w:rPr>
      </w:pPr>
      <w:r w:rsidRPr="004D6FE1">
        <w:rPr>
          <w:rFonts w:cstheme="minorHAnsi"/>
          <w:b/>
          <w:sz w:val="24"/>
          <w:szCs w:val="24"/>
        </w:rPr>
        <w:t>S. 1237</w:t>
      </w:r>
      <w:r w:rsidR="00D73A01" w:rsidRPr="004D6FE1">
        <w:rPr>
          <w:rFonts w:cstheme="minorHAnsi"/>
          <w:b/>
          <w:sz w:val="24"/>
          <w:szCs w:val="24"/>
        </w:rPr>
        <w:fldChar w:fldCharType="begin"/>
      </w:r>
      <w:r w:rsidR="00D73A01" w:rsidRPr="004D6FE1">
        <w:rPr>
          <w:rFonts w:cstheme="minorHAnsi"/>
          <w:b/>
          <w:sz w:val="24"/>
          <w:szCs w:val="24"/>
        </w:rPr>
        <w:instrText xml:space="preserve"> XE "S. 1237" </w:instrText>
      </w:r>
      <w:r w:rsidR="00D73A01" w:rsidRPr="004D6FE1">
        <w:rPr>
          <w:rFonts w:cstheme="minorHAnsi"/>
          <w:b/>
          <w:sz w:val="24"/>
          <w:szCs w:val="24"/>
        </w:rPr>
        <w:fldChar w:fldCharType="end"/>
      </w:r>
      <w:r w:rsidRPr="004D6FE1">
        <w:rPr>
          <w:rFonts w:cstheme="minorHAnsi"/>
          <w:b/>
          <w:sz w:val="24"/>
          <w:szCs w:val="24"/>
        </w:rPr>
        <w:t xml:space="preserve">  University of South Carolina “</w:t>
      </w:r>
      <w:r w:rsidR="008708A1" w:rsidRPr="004D6FE1">
        <w:rPr>
          <w:rFonts w:cstheme="minorHAnsi"/>
          <w:b/>
          <w:sz w:val="24"/>
          <w:szCs w:val="24"/>
        </w:rPr>
        <w:t>2022</w:t>
      </w:r>
      <w:r w:rsidRPr="004D6FE1">
        <w:rPr>
          <w:rFonts w:cstheme="minorHAnsi"/>
          <w:b/>
          <w:sz w:val="24"/>
          <w:szCs w:val="24"/>
        </w:rPr>
        <w:t xml:space="preserve"> Women's Basketball National Champions” Special License Plates </w:t>
      </w:r>
      <w:r w:rsidR="00F95FB9" w:rsidRPr="004D6FE1">
        <w:rPr>
          <w:rFonts w:cstheme="minorHAnsi"/>
          <w:b/>
          <w:sz w:val="24"/>
          <w:szCs w:val="24"/>
        </w:rPr>
        <w:t xml:space="preserve">    Sen. McL</w:t>
      </w:r>
      <w:r w:rsidRPr="004D6FE1">
        <w:rPr>
          <w:rFonts w:cstheme="minorHAnsi"/>
          <w:b/>
          <w:sz w:val="24"/>
          <w:szCs w:val="24"/>
        </w:rPr>
        <w:t>eod</w:t>
      </w:r>
      <w:r w:rsidR="00F95FB9" w:rsidRPr="004D6FE1">
        <w:rPr>
          <w:rFonts w:cstheme="minorHAnsi"/>
          <w:b/>
          <w:sz w:val="24"/>
          <w:szCs w:val="24"/>
        </w:rPr>
        <w:fldChar w:fldCharType="begin"/>
      </w:r>
      <w:r w:rsidR="00F95FB9" w:rsidRPr="004D6FE1">
        <w:rPr>
          <w:rFonts w:cstheme="minorHAnsi"/>
          <w:b/>
          <w:sz w:val="24"/>
          <w:szCs w:val="24"/>
        </w:rPr>
        <w:instrText xml:space="preserve"> XE "Sen. McLeod" </w:instrText>
      </w:r>
      <w:r w:rsidR="00F95FB9" w:rsidRPr="004D6FE1">
        <w:rPr>
          <w:rFonts w:cstheme="minorHAnsi"/>
          <w:b/>
          <w:sz w:val="24"/>
          <w:szCs w:val="24"/>
        </w:rPr>
        <w:fldChar w:fldCharType="end"/>
      </w:r>
    </w:p>
    <w:p w14:paraId="0A7E76D7" w14:textId="0D5E8896" w:rsidR="00751C5C" w:rsidRPr="004D6FE1" w:rsidRDefault="00702D9B" w:rsidP="00C90FFE">
      <w:pPr>
        <w:spacing w:after="360" w:line="240" w:lineRule="auto"/>
        <w:rPr>
          <w:rFonts w:cstheme="minorHAnsi"/>
          <w:sz w:val="24"/>
          <w:szCs w:val="24"/>
        </w:rPr>
      </w:pPr>
      <w:r w:rsidRPr="004D6FE1">
        <w:rPr>
          <w:rFonts w:cstheme="minorHAnsi"/>
          <w:sz w:val="24"/>
          <w:szCs w:val="24"/>
        </w:rPr>
        <w:t xml:space="preserve">This bill </w:t>
      </w:r>
      <w:r w:rsidR="004D165A" w:rsidRPr="004D6FE1">
        <w:rPr>
          <w:rFonts w:cstheme="minorHAnsi"/>
          <w:sz w:val="24"/>
          <w:szCs w:val="24"/>
        </w:rPr>
        <w:t>provide</w:t>
      </w:r>
      <w:r w:rsidR="008708A1" w:rsidRPr="004D6FE1">
        <w:rPr>
          <w:rFonts w:cstheme="minorHAnsi"/>
          <w:sz w:val="24"/>
          <w:szCs w:val="24"/>
        </w:rPr>
        <w:t>s</w:t>
      </w:r>
      <w:r w:rsidR="004D165A" w:rsidRPr="004D6FE1">
        <w:rPr>
          <w:rFonts w:cstheme="minorHAnsi"/>
          <w:sz w:val="24"/>
          <w:szCs w:val="24"/>
        </w:rPr>
        <w:t xml:space="preserve"> for the issuance of "</w:t>
      </w:r>
      <w:r w:rsidRPr="004D6FE1">
        <w:rPr>
          <w:rFonts w:cstheme="minorHAnsi"/>
          <w:sz w:val="24"/>
          <w:szCs w:val="24"/>
        </w:rPr>
        <w:t>University of South Carolina 2022 Women's Basketball National Champions</w:t>
      </w:r>
      <w:r w:rsidR="008708A1" w:rsidRPr="004D6FE1">
        <w:rPr>
          <w:rFonts w:cstheme="minorHAnsi"/>
          <w:sz w:val="24"/>
          <w:szCs w:val="24"/>
        </w:rPr>
        <w:fldChar w:fldCharType="begin"/>
      </w:r>
      <w:r w:rsidR="008708A1" w:rsidRPr="004D6FE1">
        <w:rPr>
          <w:rFonts w:cstheme="minorHAnsi"/>
          <w:sz w:val="24"/>
          <w:szCs w:val="24"/>
        </w:rPr>
        <w:instrText xml:space="preserve"> XE "University of South Carolina 2022 Women's Basketball National Champions" </w:instrText>
      </w:r>
      <w:r w:rsidR="008708A1" w:rsidRPr="004D6FE1">
        <w:rPr>
          <w:rFonts w:cstheme="minorHAnsi"/>
          <w:sz w:val="24"/>
          <w:szCs w:val="24"/>
        </w:rPr>
        <w:fldChar w:fldCharType="end"/>
      </w:r>
      <w:r w:rsidR="004D165A" w:rsidRPr="004D6FE1">
        <w:rPr>
          <w:rFonts w:cstheme="minorHAnsi"/>
          <w:sz w:val="24"/>
          <w:szCs w:val="24"/>
        </w:rPr>
        <w:t>"</w:t>
      </w:r>
      <w:r w:rsidR="00C90FFE" w:rsidRPr="004D6FE1">
        <w:rPr>
          <w:rFonts w:cstheme="minorHAnsi"/>
          <w:sz w:val="24"/>
          <w:szCs w:val="24"/>
        </w:rPr>
        <w:t xml:space="preserve"> </w:t>
      </w:r>
      <w:r w:rsidRPr="004D6FE1">
        <w:rPr>
          <w:rFonts w:cstheme="minorHAnsi"/>
          <w:sz w:val="24"/>
          <w:szCs w:val="24"/>
        </w:rPr>
        <w:t>special license plates</w:t>
      </w:r>
      <w:r w:rsidR="008708A1" w:rsidRPr="004D6FE1">
        <w:rPr>
          <w:rFonts w:cstheme="minorHAnsi"/>
          <w:sz w:val="24"/>
          <w:szCs w:val="24"/>
        </w:rPr>
        <w:fldChar w:fldCharType="begin"/>
      </w:r>
      <w:r w:rsidR="008708A1" w:rsidRPr="004D6FE1">
        <w:rPr>
          <w:rFonts w:cstheme="minorHAnsi"/>
          <w:sz w:val="24"/>
          <w:szCs w:val="24"/>
        </w:rPr>
        <w:instrText xml:space="preserve"> XE "special license plates" </w:instrText>
      </w:r>
      <w:r w:rsidR="008708A1" w:rsidRPr="004D6FE1">
        <w:rPr>
          <w:rFonts w:cstheme="minorHAnsi"/>
          <w:sz w:val="24"/>
          <w:szCs w:val="24"/>
        </w:rPr>
        <w:fldChar w:fldCharType="end"/>
      </w:r>
      <w:r w:rsidRPr="004D6FE1">
        <w:rPr>
          <w:rFonts w:cstheme="minorHAnsi"/>
          <w:sz w:val="24"/>
          <w:szCs w:val="24"/>
        </w:rPr>
        <w:t xml:space="preserve"> by the D</w:t>
      </w:r>
      <w:r w:rsidR="004D165A" w:rsidRPr="004D6FE1">
        <w:rPr>
          <w:rFonts w:cstheme="minorHAnsi"/>
          <w:sz w:val="24"/>
          <w:szCs w:val="24"/>
        </w:rPr>
        <w:t>epartment.</w:t>
      </w:r>
    </w:p>
    <w:p w14:paraId="36338927" w14:textId="325AFF72" w:rsidR="006206E0" w:rsidRPr="004D6FE1" w:rsidRDefault="000A109A" w:rsidP="006206E0">
      <w:pPr>
        <w:spacing w:after="240" w:line="240" w:lineRule="auto"/>
        <w:jc w:val="center"/>
        <w:rPr>
          <w:rFonts w:cstheme="minorHAnsi"/>
          <w:b/>
          <w:sz w:val="24"/>
          <w:szCs w:val="24"/>
        </w:rPr>
      </w:pPr>
      <w:r w:rsidRPr="004D6FE1">
        <w:rPr>
          <w:rFonts w:cstheme="minorHAnsi"/>
          <w:b/>
          <w:sz w:val="24"/>
          <w:szCs w:val="24"/>
        </w:rPr>
        <w:t>Judiciary</w:t>
      </w:r>
    </w:p>
    <w:p w14:paraId="547F6B2E" w14:textId="5B60B89D" w:rsidR="00B17DE9" w:rsidRPr="004D6FE1" w:rsidRDefault="00B17DE9" w:rsidP="005F017E">
      <w:pPr>
        <w:spacing w:after="0" w:line="240" w:lineRule="auto"/>
        <w:rPr>
          <w:rFonts w:cstheme="minorHAnsi"/>
          <w:b/>
          <w:color w:val="000000"/>
          <w:sz w:val="24"/>
          <w:szCs w:val="24"/>
          <w:shd w:val="clear" w:color="auto" w:fill="FFFFFF"/>
        </w:rPr>
      </w:pPr>
      <w:r w:rsidRPr="004D6FE1">
        <w:rPr>
          <w:rFonts w:cstheme="minorHAnsi"/>
          <w:b/>
          <w:sz w:val="24"/>
          <w:szCs w:val="24"/>
          <w:bdr w:val="none" w:sz="0" w:space="0" w:color="auto" w:frame="1"/>
          <w:shd w:val="clear" w:color="auto" w:fill="FFFFFF"/>
        </w:rPr>
        <w:t>H. 5249</w:t>
      </w:r>
      <w:r w:rsidR="00702D9B" w:rsidRPr="004D6FE1">
        <w:rPr>
          <w:rFonts w:cstheme="minorHAnsi"/>
          <w:b/>
          <w:sz w:val="24"/>
          <w:szCs w:val="24"/>
          <w:bdr w:val="none" w:sz="0" w:space="0" w:color="auto" w:frame="1"/>
          <w:shd w:val="clear" w:color="auto" w:fill="FFFFFF"/>
        </w:rPr>
        <w:fldChar w:fldCharType="begin"/>
      </w:r>
      <w:r w:rsidR="00702D9B" w:rsidRPr="004D6FE1">
        <w:rPr>
          <w:rFonts w:cstheme="minorHAnsi"/>
          <w:sz w:val="24"/>
          <w:szCs w:val="24"/>
        </w:rPr>
        <w:instrText xml:space="preserve"> XE "</w:instrText>
      </w:r>
      <w:r w:rsidR="00702D9B" w:rsidRPr="004D6FE1">
        <w:rPr>
          <w:rFonts w:cstheme="minorHAnsi"/>
          <w:b/>
          <w:sz w:val="24"/>
          <w:szCs w:val="24"/>
          <w:bdr w:val="none" w:sz="0" w:space="0" w:color="auto" w:frame="1"/>
          <w:shd w:val="clear" w:color="auto" w:fill="FFFFFF"/>
        </w:rPr>
        <w:instrText>H. 5249</w:instrText>
      </w:r>
      <w:r w:rsidR="00702D9B" w:rsidRPr="004D6FE1">
        <w:rPr>
          <w:rFonts w:cstheme="minorHAnsi"/>
          <w:sz w:val="24"/>
          <w:szCs w:val="24"/>
        </w:rPr>
        <w:instrText xml:space="preserve">" </w:instrText>
      </w:r>
      <w:r w:rsidR="00702D9B" w:rsidRPr="004D6FE1">
        <w:rPr>
          <w:rFonts w:cstheme="minorHAnsi"/>
          <w:b/>
          <w:sz w:val="24"/>
          <w:szCs w:val="24"/>
          <w:bdr w:val="none" w:sz="0" w:space="0" w:color="auto" w:frame="1"/>
          <w:shd w:val="clear" w:color="auto" w:fill="FFFFFF"/>
        </w:rPr>
        <w:fldChar w:fldCharType="end"/>
      </w:r>
      <w:r w:rsidRPr="004D6FE1">
        <w:rPr>
          <w:rFonts w:cstheme="minorHAnsi"/>
          <w:b/>
          <w:color w:val="000000"/>
          <w:sz w:val="24"/>
          <w:szCs w:val="24"/>
          <w:shd w:val="clear" w:color="auto" w:fill="FFFFFF"/>
        </w:rPr>
        <w:t xml:space="preserve"> Student Loan Debt</w:t>
      </w:r>
      <w:r w:rsidR="00702D9B" w:rsidRPr="004D6FE1">
        <w:rPr>
          <w:rFonts w:cstheme="minorHAnsi"/>
          <w:b/>
          <w:color w:val="000000"/>
          <w:sz w:val="24"/>
          <w:szCs w:val="24"/>
          <w:shd w:val="clear" w:color="auto" w:fill="FFFFFF"/>
        </w:rPr>
        <w:fldChar w:fldCharType="begin"/>
      </w:r>
      <w:r w:rsidR="00702D9B" w:rsidRPr="004D6FE1">
        <w:rPr>
          <w:rFonts w:cstheme="minorHAnsi"/>
          <w:sz w:val="24"/>
          <w:szCs w:val="24"/>
        </w:rPr>
        <w:instrText xml:space="preserve"> XE "</w:instrText>
      </w:r>
      <w:r w:rsidR="008708A1" w:rsidRPr="004D6FE1">
        <w:rPr>
          <w:rFonts w:cstheme="minorHAnsi"/>
          <w:b/>
          <w:color w:val="000000"/>
          <w:sz w:val="24"/>
          <w:szCs w:val="24"/>
          <w:shd w:val="clear" w:color="auto" w:fill="FFFFFF"/>
        </w:rPr>
        <w:instrText>student loan debt</w:instrText>
      </w:r>
      <w:r w:rsidR="00702D9B" w:rsidRPr="004D6FE1">
        <w:rPr>
          <w:rFonts w:cstheme="minorHAnsi"/>
          <w:sz w:val="24"/>
          <w:szCs w:val="24"/>
        </w:rPr>
        <w:instrText xml:space="preserve">" </w:instrText>
      </w:r>
      <w:r w:rsidR="00702D9B" w:rsidRPr="004D6FE1">
        <w:rPr>
          <w:rFonts w:cstheme="minorHAnsi"/>
          <w:b/>
          <w:color w:val="000000"/>
          <w:sz w:val="24"/>
          <w:szCs w:val="24"/>
          <w:shd w:val="clear" w:color="auto" w:fill="FFFFFF"/>
        </w:rPr>
        <w:fldChar w:fldCharType="end"/>
      </w:r>
      <w:r w:rsidRPr="004D6FE1">
        <w:rPr>
          <w:rFonts w:cstheme="minorHAnsi"/>
          <w:b/>
          <w:color w:val="000000"/>
          <w:sz w:val="24"/>
          <w:szCs w:val="24"/>
          <w:shd w:val="clear" w:color="auto" w:fill="FFFFFF"/>
        </w:rPr>
        <w:t xml:space="preserve"> and Public Entity Employment </w:t>
      </w:r>
      <w:r w:rsidR="00702D9B" w:rsidRPr="004D6FE1">
        <w:rPr>
          <w:rFonts w:cstheme="minorHAnsi"/>
          <w:b/>
          <w:color w:val="000000"/>
          <w:sz w:val="24"/>
          <w:szCs w:val="24"/>
          <w:shd w:val="clear" w:color="auto" w:fill="FFFFFF"/>
        </w:rPr>
        <w:t xml:space="preserve">  </w:t>
      </w:r>
      <w:r w:rsidRPr="004D6FE1">
        <w:rPr>
          <w:rFonts w:cstheme="minorHAnsi"/>
          <w:b/>
          <w:color w:val="000000"/>
          <w:sz w:val="24"/>
          <w:szCs w:val="24"/>
          <w:shd w:val="clear" w:color="auto" w:fill="FFFFFF"/>
        </w:rPr>
        <w:t xml:space="preserve"> Rep. Pendarvis</w:t>
      </w:r>
      <w:r w:rsidR="00702D9B" w:rsidRPr="004D6FE1">
        <w:rPr>
          <w:rFonts w:cstheme="minorHAnsi"/>
          <w:b/>
          <w:color w:val="000000"/>
          <w:sz w:val="24"/>
          <w:szCs w:val="24"/>
          <w:shd w:val="clear" w:color="auto" w:fill="FFFFFF"/>
        </w:rPr>
        <w:fldChar w:fldCharType="begin"/>
      </w:r>
      <w:r w:rsidR="00702D9B" w:rsidRPr="004D6FE1">
        <w:rPr>
          <w:rFonts w:cstheme="minorHAnsi"/>
          <w:sz w:val="24"/>
          <w:szCs w:val="24"/>
        </w:rPr>
        <w:instrText xml:space="preserve"> XE "</w:instrText>
      </w:r>
      <w:r w:rsidR="00702D9B" w:rsidRPr="004D6FE1">
        <w:rPr>
          <w:rFonts w:cstheme="minorHAnsi"/>
          <w:b/>
          <w:color w:val="000000"/>
          <w:sz w:val="24"/>
          <w:szCs w:val="24"/>
          <w:shd w:val="clear" w:color="auto" w:fill="FFFFFF"/>
        </w:rPr>
        <w:instrText>Rep. Pendarvis</w:instrText>
      </w:r>
      <w:r w:rsidR="00702D9B" w:rsidRPr="004D6FE1">
        <w:rPr>
          <w:rFonts w:cstheme="minorHAnsi"/>
          <w:sz w:val="24"/>
          <w:szCs w:val="24"/>
        </w:rPr>
        <w:instrText xml:space="preserve">" </w:instrText>
      </w:r>
      <w:r w:rsidR="00702D9B" w:rsidRPr="004D6FE1">
        <w:rPr>
          <w:rFonts w:cstheme="minorHAnsi"/>
          <w:b/>
          <w:color w:val="000000"/>
          <w:sz w:val="24"/>
          <w:szCs w:val="24"/>
          <w:shd w:val="clear" w:color="auto" w:fill="FFFFFF"/>
        </w:rPr>
        <w:fldChar w:fldCharType="end"/>
      </w:r>
    </w:p>
    <w:p w14:paraId="373FB8D3" w14:textId="77777777" w:rsidR="00B17DE9" w:rsidRPr="004D6FE1" w:rsidRDefault="00B17DE9" w:rsidP="00B17DE9">
      <w:pPr>
        <w:rPr>
          <w:rFonts w:cstheme="minorHAnsi"/>
          <w:sz w:val="24"/>
          <w:szCs w:val="24"/>
        </w:rPr>
      </w:pPr>
      <w:r w:rsidRPr="004D6FE1">
        <w:rPr>
          <w:rFonts w:cstheme="minorHAnsi"/>
          <w:color w:val="000000"/>
          <w:sz w:val="24"/>
          <w:szCs w:val="24"/>
          <w:shd w:val="clear" w:color="auto" w:fill="FFFFFF"/>
        </w:rPr>
        <w:t>This legislative effort seeks to repeal any prohibition against someone being employed by state, county, city, or any other state political subdivision, governments because they have an outstanding student loan balance that is in default.</w:t>
      </w:r>
    </w:p>
    <w:p w14:paraId="22A24CD2" w14:textId="4DC79F1B" w:rsidR="00B17DE9" w:rsidRPr="004D6FE1" w:rsidRDefault="00B17DE9" w:rsidP="005F017E">
      <w:pPr>
        <w:spacing w:after="0" w:line="240" w:lineRule="auto"/>
        <w:rPr>
          <w:rFonts w:cstheme="minorHAnsi"/>
          <w:b/>
          <w:color w:val="000000"/>
          <w:sz w:val="24"/>
          <w:szCs w:val="24"/>
          <w:shd w:val="clear" w:color="auto" w:fill="FFFFFF"/>
        </w:rPr>
      </w:pPr>
      <w:r w:rsidRPr="004D6FE1">
        <w:rPr>
          <w:rFonts w:cstheme="minorHAnsi"/>
          <w:b/>
          <w:sz w:val="24"/>
          <w:szCs w:val="24"/>
          <w:bdr w:val="none" w:sz="0" w:space="0" w:color="auto" w:frame="1"/>
          <w:shd w:val="clear" w:color="auto" w:fill="FFFFFF"/>
        </w:rPr>
        <w:t>S. 1032</w:t>
      </w:r>
      <w:r w:rsidR="00702D9B" w:rsidRPr="004D6FE1">
        <w:rPr>
          <w:rFonts w:cstheme="minorHAnsi"/>
          <w:b/>
          <w:sz w:val="24"/>
          <w:szCs w:val="24"/>
          <w:bdr w:val="none" w:sz="0" w:space="0" w:color="auto" w:frame="1"/>
          <w:shd w:val="clear" w:color="auto" w:fill="FFFFFF"/>
        </w:rPr>
        <w:fldChar w:fldCharType="begin"/>
      </w:r>
      <w:r w:rsidR="00702D9B" w:rsidRPr="004D6FE1">
        <w:rPr>
          <w:rFonts w:cstheme="minorHAnsi"/>
          <w:sz w:val="24"/>
          <w:szCs w:val="24"/>
        </w:rPr>
        <w:instrText xml:space="preserve"> XE "</w:instrText>
      </w:r>
      <w:r w:rsidR="00702D9B" w:rsidRPr="004D6FE1">
        <w:rPr>
          <w:rFonts w:cstheme="minorHAnsi"/>
          <w:b/>
          <w:sz w:val="24"/>
          <w:szCs w:val="24"/>
          <w:bdr w:val="none" w:sz="0" w:space="0" w:color="auto" w:frame="1"/>
          <w:shd w:val="clear" w:color="auto" w:fill="FFFFFF"/>
        </w:rPr>
        <w:instrText>S. 1032</w:instrText>
      </w:r>
      <w:r w:rsidR="00702D9B" w:rsidRPr="004D6FE1">
        <w:rPr>
          <w:rFonts w:cstheme="minorHAnsi"/>
          <w:sz w:val="24"/>
          <w:szCs w:val="24"/>
        </w:rPr>
        <w:instrText xml:space="preserve">" </w:instrText>
      </w:r>
      <w:r w:rsidR="00702D9B" w:rsidRPr="004D6FE1">
        <w:rPr>
          <w:rFonts w:cstheme="minorHAnsi"/>
          <w:b/>
          <w:sz w:val="24"/>
          <w:szCs w:val="24"/>
          <w:bdr w:val="none" w:sz="0" w:space="0" w:color="auto" w:frame="1"/>
          <w:shd w:val="clear" w:color="auto" w:fill="FFFFFF"/>
        </w:rPr>
        <w:fldChar w:fldCharType="end"/>
      </w:r>
      <w:r w:rsidR="00702D9B" w:rsidRPr="004D6FE1">
        <w:rPr>
          <w:rFonts w:cstheme="minorHAnsi"/>
          <w:b/>
          <w:sz w:val="24"/>
          <w:szCs w:val="24"/>
          <w:bdr w:val="none" w:sz="0" w:space="0" w:color="auto" w:frame="1"/>
          <w:shd w:val="clear" w:color="auto" w:fill="FFFFFF"/>
        </w:rPr>
        <w:t xml:space="preserve">  </w:t>
      </w:r>
      <w:r w:rsidRPr="004D6FE1">
        <w:rPr>
          <w:rFonts w:cstheme="minorHAnsi"/>
          <w:b/>
          <w:color w:val="000000"/>
          <w:sz w:val="24"/>
          <w:szCs w:val="24"/>
          <w:shd w:val="clear" w:color="auto" w:fill="FFFFFF"/>
        </w:rPr>
        <w:t xml:space="preserve"> New Immigration Enforcement Entity </w:t>
      </w:r>
      <w:r w:rsidR="00702D9B" w:rsidRPr="004D6FE1">
        <w:rPr>
          <w:rFonts w:cstheme="minorHAnsi"/>
          <w:b/>
          <w:color w:val="000000"/>
          <w:sz w:val="24"/>
          <w:szCs w:val="24"/>
          <w:shd w:val="clear" w:color="auto" w:fill="FFFFFF"/>
        </w:rPr>
        <w:t xml:space="preserve">   </w:t>
      </w:r>
      <w:r w:rsidR="00702D9B" w:rsidRPr="004D6FE1">
        <w:rPr>
          <w:rFonts w:cstheme="minorHAnsi"/>
          <w:b/>
          <w:color w:val="000000"/>
          <w:sz w:val="24"/>
          <w:szCs w:val="24"/>
          <w:shd w:val="clear" w:color="auto" w:fill="FFFFFF"/>
        </w:rPr>
        <w:fldChar w:fldCharType="begin"/>
      </w:r>
      <w:r w:rsidR="00702D9B" w:rsidRPr="004D6FE1">
        <w:rPr>
          <w:rFonts w:cstheme="minorHAnsi"/>
          <w:sz w:val="24"/>
          <w:szCs w:val="24"/>
        </w:rPr>
        <w:instrText xml:space="preserve"> XE "</w:instrText>
      </w:r>
      <w:r w:rsidR="00702D9B" w:rsidRPr="004D6FE1">
        <w:rPr>
          <w:rFonts w:cstheme="minorHAnsi"/>
          <w:b/>
          <w:color w:val="000000"/>
          <w:sz w:val="24"/>
          <w:szCs w:val="24"/>
          <w:shd w:val="clear" w:color="auto" w:fill="FFFFFF"/>
        </w:rPr>
        <w:instrText>Sen. Martin</w:instrText>
      </w:r>
      <w:r w:rsidR="00702D9B" w:rsidRPr="004D6FE1">
        <w:rPr>
          <w:rFonts w:cstheme="minorHAnsi"/>
          <w:sz w:val="24"/>
          <w:szCs w:val="24"/>
        </w:rPr>
        <w:instrText xml:space="preserve">" </w:instrText>
      </w:r>
      <w:r w:rsidR="00702D9B" w:rsidRPr="004D6FE1">
        <w:rPr>
          <w:rFonts w:cstheme="minorHAnsi"/>
          <w:b/>
          <w:color w:val="000000"/>
          <w:sz w:val="24"/>
          <w:szCs w:val="24"/>
          <w:shd w:val="clear" w:color="auto" w:fill="FFFFFF"/>
        </w:rPr>
        <w:fldChar w:fldCharType="end"/>
      </w:r>
    </w:p>
    <w:p w14:paraId="4769E9C8" w14:textId="50714167" w:rsidR="00B17DE9" w:rsidRPr="004D6FE1" w:rsidRDefault="00B17DE9" w:rsidP="00B17DE9">
      <w:pPr>
        <w:rPr>
          <w:rFonts w:cstheme="minorHAnsi"/>
          <w:color w:val="000000"/>
          <w:sz w:val="24"/>
          <w:szCs w:val="24"/>
          <w:shd w:val="clear" w:color="auto" w:fill="FFFFFF"/>
        </w:rPr>
      </w:pPr>
      <w:r w:rsidRPr="004D6FE1">
        <w:rPr>
          <w:rFonts w:cstheme="minorHAnsi"/>
          <w:color w:val="000000"/>
          <w:sz w:val="24"/>
          <w:szCs w:val="24"/>
          <w:shd w:val="clear" w:color="auto" w:fill="FFFFFF"/>
        </w:rPr>
        <w:t>This legislation would create an illegal immigration enforcement unit within the South Carolina Law Enforcement Division [SLED].  When doing so, SLED would be required to sign a memorandum of agreement the United States Immigration and Customs Enforcement Agency.  As part of establishing this new unit at SLED, the Public Safety Department would disband its unit.</w:t>
      </w:r>
    </w:p>
    <w:p w14:paraId="46895EE7" w14:textId="77777777" w:rsidR="00C90FFE" w:rsidRPr="004D6FE1" w:rsidRDefault="00C90FFE" w:rsidP="005F017E">
      <w:pPr>
        <w:spacing w:after="0" w:line="240" w:lineRule="auto"/>
        <w:rPr>
          <w:rFonts w:cstheme="minorHAnsi"/>
          <w:b/>
          <w:sz w:val="24"/>
          <w:szCs w:val="24"/>
          <w:bdr w:val="none" w:sz="0" w:space="0" w:color="auto" w:frame="1"/>
          <w:shd w:val="clear" w:color="auto" w:fill="FFFFFF"/>
        </w:rPr>
      </w:pPr>
      <w:r w:rsidRPr="004D6FE1">
        <w:rPr>
          <w:rFonts w:cstheme="minorHAnsi"/>
          <w:b/>
          <w:sz w:val="24"/>
          <w:szCs w:val="24"/>
          <w:bdr w:val="none" w:sz="0" w:space="0" w:color="auto" w:frame="1"/>
          <w:shd w:val="clear" w:color="auto" w:fill="FFFFFF"/>
        </w:rPr>
        <w:br w:type="page"/>
      </w:r>
    </w:p>
    <w:p w14:paraId="493FAB79" w14:textId="79DDA17E" w:rsidR="00C2401B" w:rsidRPr="004D6FE1" w:rsidRDefault="00C2401B" w:rsidP="005F017E">
      <w:pPr>
        <w:spacing w:after="0" w:line="240" w:lineRule="auto"/>
        <w:rPr>
          <w:rFonts w:cstheme="minorHAnsi"/>
          <w:b/>
          <w:sz w:val="24"/>
          <w:szCs w:val="24"/>
          <w:bdr w:val="none" w:sz="0" w:space="0" w:color="auto" w:frame="1"/>
          <w:shd w:val="clear" w:color="auto" w:fill="FFFFFF"/>
        </w:rPr>
      </w:pPr>
      <w:r w:rsidRPr="004D6FE1">
        <w:rPr>
          <w:rFonts w:cstheme="minorHAnsi"/>
          <w:b/>
          <w:sz w:val="24"/>
          <w:szCs w:val="24"/>
          <w:bdr w:val="none" w:sz="0" w:space="0" w:color="auto" w:frame="1"/>
          <w:shd w:val="clear" w:color="auto" w:fill="FFFFFF"/>
        </w:rPr>
        <w:lastRenderedPageBreak/>
        <w:t>H. 5275</w:t>
      </w:r>
      <w:r w:rsidR="00702D9B" w:rsidRPr="004D6FE1">
        <w:rPr>
          <w:rFonts w:cstheme="minorHAnsi"/>
          <w:b/>
          <w:sz w:val="24"/>
          <w:szCs w:val="24"/>
          <w:bdr w:val="none" w:sz="0" w:space="0" w:color="auto" w:frame="1"/>
          <w:shd w:val="clear" w:color="auto" w:fill="FFFFFF"/>
        </w:rPr>
        <w:fldChar w:fldCharType="begin"/>
      </w:r>
      <w:r w:rsidR="00702D9B" w:rsidRPr="004D6FE1">
        <w:rPr>
          <w:rFonts w:cstheme="minorHAnsi"/>
          <w:sz w:val="24"/>
          <w:szCs w:val="24"/>
        </w:rPr>
        <w:instrText xml:space="preserve"> XE "</w:instrText>
      </w:r>
      <w:r w:rsidR="00702D9B" w:rsidRPr="004D6FE1">
        <w:rPr>
          <w:rFonts w:cstheme="minorHAnsi"/>
          <w:b/>
          <w:sz w:val="24"/>
          <w:szCs w:val="24"/>
          <w:bdr w:val="none" w:sz="0" w:space="0" w:color="auto" w:frame="1"/>
          <w:shd w:val="clear" w:color="auto" w:fill="FFFFFF"/>
        </w:rPr>
        <w:instrText>H. 5275</w:instrText>
      </w:r>
      <w:r w:rsidR="00702D9B" w:rsidRPr="004D6FE1">
        <w:rPr>
          <w:rFonts w:cstheme="minorHAnsi"/>
          <w:sz w:val="24"/>
          <w:szCs w:val="24"/>
        </w:rPr>
        <w:instrText xml:space="preserve">" </w:instrText>
      </w:r>
      <w:r w:rsidR="00702D9B" w:rsidRPr="004D6FE1">
        <w:rPr>
          <w:rFonts w:cstheme="minorHAnsi"/>
          <w:b/>
          <w:sz w:val="24"/>
          <w:szCs w:val="24"/>
          <w:bdr w:val="none" w:sz="0" w:space="0" w:color="auto" w:frame="1"/>
          <w:shd w:val="clear" w:color="auto" w:fill="FFFFFF"/>
        </w:rPr>
        <w:fldChar w:fldCharType="end"/>
      </w:r>
      <w:r w:rsidRPr="004D6FE1">
        <w:rPr>
          <w:rFonts w:cstheme="minorHAnsi"/>
          <w:b/>
          <w:sz w:val="24"/>
          <w:szCs w:val="24"/>
          <w:bdr w:val="none" w:sz="0" w:space="0" w:color="auto" w:frame="1"/>
          <w:shd w:val="clear" w:color="auto" w:fill="FFFFFF"/>
        </w:rPr>
        <w:t xml:space="preserve"> “420 Day”  </w:t>
      </w:r>
      <w:r w:rsidR="00702D9B" w:rsidRPr="004D6FE1">
        <w:rPr>
          <w:rFonts w:cstheme="minorHAnsi"/>
          <w:b/>
          <w:sz w:val="24"/>
          <w:szCs w:val="24"/>
          <w:bdr w:val="none" w:sz="0" w:space="0" w:color="auto" w:frame="1"/>
          <w:shd w:val="clear" w:color="auto" w:fill="FFFFFF"/>
        </w:rPr>
        <w:t xml:space="preserve">Rep. JA </w:t>
      </w:r>
      <w:r w:rsidRPr="004D6FE1">
        <w:rPr>
          <w:rFonts w:cstheme="minorHAnsi"/>
          <w:b/>
          <w:sz w:val="24"/>
          <w:szCs w:val="24"/>
          <w:bdr w:val="none" w:sz="0" w:space="0" w:color="auto" w:frame="1"/>
          <w:shd w:val="clear" w:color="auto" w:fill="FFFFFF"/>
        </w:rPr>
        <w:t>Moore</w:t>
      </w:r>
      <w:r w:rsidR="00702D9B" w:rsidRPr="004D6FE1">
        <w:rPr>
          <w:rFonts w:cstheme="minorHAnsi"/>
          <w:b/>
          <w:sz w:val="24"/>
          <w:szCs w:val="24"/>
          <w:bdr w:val="none" w:sz="0" w:space="0" w:color="auto" w:frame="1"/>
          <w:shd w:val="clear" w:color="auto" w:fill="FFFFFF"/>
        </w:rPr>
        <w:fldChar w:fldCharType="begin"/>
      </w:r>
      <w:r w:rsidR="00702D9B" w:rsidRPr="004D6FE1">
        <w:rPr>
          <w:rFonts w:cstheme="minorHAnsi"/>
          <w:sz w:val="24"/>
          <w:szCs w:val="24"/>
        </w:rPr>
        <w:instrText xml:space="preserve"> XE "</w:instrText>
      </w:r>
      <w:r w:rsidR="00702D9B" w:rsidRPr="004D6FE1">
        <w:rPr>
          <w:rFonts w:cstheme="minorHAnsi"/>
          <w:b/>
          <w:sz w:val="24"/>
          <w:szCs w:val="24"/>
          <w:bdr w:val="none" w:sz="0" w:space="0" w:color="auto" w:frame="1"/>
          <w:shd w:val="clear" w:color="auto" w:fill="FFFFFF"/>
        </w:rPr>
        <w:instrText>Rep. Moore, JA</w:instrText>
      </w:r>
      <w:r w:rsidR="00702D9B" w:rsidRPr="004D6FE1">
        <w:rPr>
          <w:rFonts w:cstheme="minorHAnsi"/>
          <w:sz w:val="24"/>
          <w:szCs w:val="24"/>
        </w:rPr>
        <w:instrText xml:space="preserve">" </w:instrText>
      </w:r>
      <w:r w:rsidR="00702D9B" w:rsidRPr="004D6FE1">
        <w:rPr>
          <w:rFonts w:cstheme="minorHAnsi"/>
          <w:b/>
          <w:sz w:val="24"/>
          <w:szCs w:val="24"/>
          <w:bdr w:val="none" w:sz="0" w:space="0" w:color="auto" w:frame="1"/>
          <w:shd w:val="clear" w:color="auto" w:fill="FFFFFF"/>
        </w:rPr>
        <w:fldChar w:fldCharType="end"/>
      </w:r>
    </w:p>
    <w:p w14:paraId="2AA20A17" w14:textId="60EAE923" w:rsidR="00C2401B" w:rsidRPr="004D6FE1" w:rsidRDefault="00C2401B" w:rsidP="00185C7A">
      <w:pPr>
        <w:spacing w:after="240" w:line="240" w:lineRule="auto"/>
        <w:rPr>
          <w:rFonts w:cstheme="minorHAnsi"/>
          <w:sz w:val="24"/>
          <w:szCs w:val="24"/>
          <w:bdr w:val="none" w:sz="0" w:space="0" w:color="auto" w:frame="1"/>
          <w:shd w:val="clear" w:color="auto" w:fill="FFFFFF"/>
        </w:rPr>
      </w:pPr>
      <w:r w:rsidRPr="004D6FE1">
        <w:rPr>
          <w:rFonts w:cstheme="minorHAnsi"/>
          <w:sz w:val="24"/>
          <w:szCs w:val="24"/>
          <w:bdr w:val="none" w:sz="0" w:space="0" w:color="auto" w:frame="1"/>
          <w:shd w:val="clear" w:color="auto" w:fill="FFFFFF"/>
        </w:rPr>
        <w:t>This bill would designate every April 20</w:t>
      </w:r>
      <w:r w:rsidRPr="004D6FE1">
        <w:rPr>
          <w:rFonts w:cstheme="minorHAnsi"/>
          <w:sz w:val="24"/>
          <w:szCs w:val="24"/>
          <w:bdr w:val="none" w:sz="0" w:space="0" w:color="auto" w:frame="1"/>
          <w:shd w:val="clear" w:color="auto" w:fill="FFFFFF"/>
          <w:vertAlign w:val="superscript"/>
        </w:rPr>
        <w:t>th</w:t>
      </w:r>
      <w:r w:rsidRPr="004D6FE1">
        <w:rPr>
          <w:rFonts w:cstheme="minorHAnsi"/>
          <w:sz w:val="24"/>
          <w:szCs w:val="24"/>
          <w:bdr w:val="none" w:sz="0" w:space="0" w:color="auto" w:frame="1"/>
          <w:shd w:val="clear" w:color="auto" w:fill="FFFFFF"/>
        </w:rPr>
        <w:t xml:space="preserve"> to be “420 Day</w:t>
      </w:r>
      <w:r w:rsidR="00702D9B" w:rsidRPr="004D6FE1">
        <w:rPr>
          <w:rFonts w:cstheme="minorHAnsi"/>
          <w:sz w:val="24"/>
          <w:szCs w:val="24"/>
          <w:bdr w:val="none" w:sz="0" w:space="0" w:color="auto" w:frame="1"/>
          <w:shd w:val="clear" w:color="auto" w:fill="FFFFFF"/>
        </w:rPr>
        <w:fldChar w:fldCharType="begin"/>
      </w:r>
      <w:r w:rsidR="00702D9B" w:rsidRPr="004D6FE1">
        <w:rPr>
          <w:rFonts w:cstheme="minorHAnsi"/>
          <w:sz w:val="24"/>
          <w:szCs w:val="24"/>
        </w:rPr>
        <w:instrText xml:space="preserve"> XE "</w:instrText>
      </w:r>
      <w:r w:rsidR="00702D9B" w:rsidRPr="004D6FE1">
        <w:rPr>
          <w:rFonts w:cstheme="minorHAnsi"/>
          <w:sz w:val="24"/>
          <w:szCs w:val="24"/>
          <w:bdr w:val="none" w:sz="0" w:space="0" w:color="auto" w:frame="1"/>
          <w:shd w:val="clear" w:color="auto" w:fill="FFFFFF"/>
        </w:rPr>
        <w:instrText>420 Day</w:instrText>
      </w:r>
      <w:r w:rsidR="00702D9B" w:rsidRPr="004D6FE1">
        <w:rPr>
          <w:rFonts w:cstheme="minorHAnsi"/>
          <w:sz w:val="24"/>
          <w:szCs w:val="24"/>
        </w:rPr>
        <w:instrText xml:space="preserve">" </w:instrText>
      </w:r>
      <w:r w:rsidR="00702D9B" w:rsidRPr="004D6FE1">
        <w:rPr>
          <w:rFonts w:cstheme="minorHAnsi"/>
          <w:sz w:val="24"/>
          <w:szCs w:val="24"/>
          <w:bdr w:val="none" w:sz="0" w:space="0" w:color="auto" w:frame="1"/>
          <w:shd w:val="clear" w:color="auto" w:fill="FFFFFF"/>
        </w:rPr>
        <w:fldChar w:fldCharType="end"/>
      </w:r>
      <w:r w:rsidRPr="004D6FE1">
        <w:rPr>
          <w:rFonts w:cstheme="minorHAnsi"/>
          <w:sz w:val="24"/>
          <w:szCs w:val="24"/>
          <w:bdr w:val="none" w:sz="0" w:space="0" w:color="auto" w:frame="1"/>
          <w:shd w:val="clear" w:color="auto" w:fill="FFFFFF"/>
        </w:rPr>
        <w:t>” in South Carolina.</w:t>
      </w:r>
    </w:p>
    <w:p w14:paraId="67C1F56D" w14:textId="39847A83" w:rsidR="00C2401B" w:rsidRPr="004D6FE1" w:rsidRDefault="00C2401B" w:rsidP="005F017E">
      <w:pPr>
        <w:spacing w:after="0" w:line="240" w:lineRule="auto"/>
        <w:rPr>
          <w:rFonts w:cstheme="minorHAnsi"/>
          <w:b/>
          <w:sz w:val="24"/>
          <w:szCs w:val="24"/>
          <w:bdr w:val="none" w:sz="0" w:space="0" w:color="auto" w:frame="1"/>
          <w:shd w:val="clear" w:color="auto" w:fill="FFFFFF"/>
        </w:rPr>
      </w:pPr>
      <w:r w:rsidRPr="004D6FE1">
        <w:rPr>
          <w:rFonts w:cstheme="minorHAnsi"/>
          <w:b/>
          <w:sz w:val="24"/>
          <w:szCs w:val="24"/>
          <w:bdr w:val="none" w:sz="0" w:space="0" w:color="auto" w:frame="1"/>
          <w:shd w:val="clear" w:color="auto" w:fill="FFFFFF"/>
        </w:rPr>
        <w:t>H. 5276</w:t>
      </w:r>
      <w:r w:rsidR="00702D9B" w:rsidRPr="004D6FE1">
        <w:rPr>
          <w:rFonts w:cstheme="minorHAnsi"/>
          <w:b/>
          <w:sz w:val="24"/>
          <w:szCs w:val="24"/>
          <w:bdr w:val="none" w:sz="0" w:space="0" w:color="auto" w:frame="1"/>
          <w:shd w:val="clear" w:color="auto" w:fill="FFFFFF"/>
        </w:rPr>
        <w:fldChar w:fldCharType="begin"/>
      </w:r>
      <w:r w:rsidR="00702D9B" w:rsidRPr="004D6FE1">
        <w:rPr>
          <w:rFonts w:cstheme="minorHAnsi"/>
          <w:sz w:val="24"/>
          <w:szCs w:val="24"/>
        </w:rPr>
        <w:instrText xml:space="preserve"> XE "</w:instrText>
      </w:r>
      <w:r w:rsidR="00702D9B" w:rsidRPr="004D6FE1">
        <w:rPr>
          <w:rFonts w:cstheme="minorHAnsi"/>
          <w:b/>
          <w:sz w:val="24"/>
          <w:szCs w:val="24"/>
          <w:bdr w:val="none" w:sz="0" w:space="0" w:color="auto" w:frame="1"/>
          <w:shd w:val="clear" w:color="auto" w:fill="FFFFFF"/>
        </w:rPr>
        <w:instrText>H. 5276</w:instrText>
      </w:r>
      <w:r w:rsidR="00702D9B" w:rsidRPr="004D6FE1">
        <w:rPr>
          <w:rFonts w:cstheme="minorHAnsi"/>
          <w:sz w:val="24"/>
          <w:szCs w:val="24"/>
        </w:rPr>
        <w:instrText xml:space="preserve">" </w:instrText>
      </w:r>
      <w:r w:rsidR="00702D9B" w:rsidRPr="004D6FE1">
        <w:rPr>
          <w:rFonts w:cstheme="minorHAnsi"/>
          <w:b/>
          <w:sz w:val="24"/>
          <w:szCs w:val="24"/>
          <w:bdr w:val="none" w:sz="0" w:space="0" w:color="auto" w:frame="1"/>
          <w:shd w:val="clear" w:color="auto" w:fill="FFFFFF"/>
        </w:rPr>
        <w:fldChar w:fldCharType="end"/>
      </w:r>
      <w:r w:rsidR="00702D9B" w:rsidRPr="004D6FE1">
        <w:rPr>
          <w:rFonts w:cstheme="minorHAnsi"/>
          <w:b/>
          <w:sz w:val="24"/>
          <w:szCs w:val="24"/>
          <w:bdr w:val="none" w:sz="0" w:space="0" w:color="auto" w:frame="1"/>
          <w:shd w:val="clear" w:color="auto" w:fill="FFFFFF"/>
        </w:rPr>
        <w:t xml:space="preserve"> </w:t>
      </w:r>
      <w:r w:rsidRPr="004D6FE1">
        <w:rPr>
          <w:rFonts w:cstheme="minorHAnsi"/>
          <w:b/>
          <w:sz w:val="24"/>
          <w:szCs w:val="24"/>
          <w:bdr w:val="none" w:sz="0" w:space="0" w:color="auto" w:frame="1"/>
          <w:shd w:val="clear" w:color="auto" w:fill="FFFFFF"/>
        </w:rPr>
        <w:t xml:space="preserve"> “Apportionment of Fault Act” </w:t>
      </w:r>
      <w:r w:rsidR="00702D9B" w:rsidRPr="004D6FE1">
        <w:rPr>
          <w:rFonts w:cstheme="minorHAnsi"/>
          <w:b/>
          <w:sz w:val="24"/>
          <w:szCs w:val="24"/>
          <w:bdr w:val="none" w:sz="0" w:space="0" w:color="auto" w:frame="1"/>
          <w:shd w:val="clear" w:color="auto" w:fill="FFFFFF"/>
        </w:rPr>
        <w:t xml:space="preserve">  </w:t>
      </w:r>
      <w:r w:rsidRPr="004D6FE1">
        <w:rPr>
          <w:rFonts w:cstheme="minorHAnsi"/>
          <w:b/>
          <w:sz w:val="24"/>
          <w:szCs w:val="24"/>
          <w:bdr w:val="none" w:sz="0" w:space="0" w:color="auto" w:frame="1"/>
          <w:shd w:val="clear" w:color="auto" w:fill="FFFFFF"/>
        </w:rPr>
        <w:t xml:space="preserve"> Rep. M</w:t>
      </w:r>
      <w:r w:rsidR="00702D9B" w:rsidRPr="004D6FE1">
        <w:rPr>
          <w:rFonts w:cstheme="minorHAnsi"/>
          <w:b/>
          <w:sz w:val="24"/>
          <w:szCs w:val="24"/>
          <w:bdr w:val="none" w:sz="0" w:space="0" w:color="auto" w:frame="1"/>
          <w:shd w:val="clear" w:color="auto" w:fill="FFFFFF"/>
        </w:rPr>
        <w:t xml:space="preserve">. </w:t>
      </w:r>
      <w:r w:rsidRPr="004D6FE1">
        <w:rPr>
          <w:rFonts w:cstheme="minorHAnsi"/>
          <w:b/>
          <w:sz w:val="24"/>
          <w:szCs w:val="24"/>
          <w:bdr w:val="none" w:sz="0" w:space="0" w:color="auto" w:frame="1"/>
          <w:shd w:val="clear" w:color="auto" w:fill="FFFFFF"/>
        </w:rPr>
        <w:t>M</w:t>
      </w:r>
      <w:r w:rsidR="00702D9B" w:rsidRPr="004D6FE1">
        <w:rPr>
          <w:rFonts w:cstheme="minorHAnsi"/>
          <w:b/>
          <w:sz w:val="24"/>
          <w:szCs w:val="24"/>
          <w:bdr w:val="none" w:sz="0" w:space="0" w:color="auto" w:frame="1"/>
          <w:shd w:val="clear" w:color="auto" w:fill="FFFFFF"/>
        </w:rPr>
        <w:t>.</w:t>
      </w:r>
      <w:r w:rsidRPr="004D6FE1">
        <w:rPr>
          <w:rFonts w:cstheme="minorHAnsi"/>
          <w:b/>
          <w:sz w:val="24"/>
          <w:szCs w:val="24"/>
          <w:bdr w:val="none" w:sz="0" w:space="0" w:color="auto" w:frame="1"/>
          <w:shd w:val="clear" w:color="auto" w:fill="FFFFFF"/>
        </w:rPr>
        <w:t xml:space="preserve"> Smith</w:t>
      </w:r>
      <w:r w:rsidR="00702D9B" w:rsidRPr="004D6FE1">
        <w:rPr>
          <w:rFonts w:cstheme="minorHAnsi"/>
          <w:b/>
          <w:sz w:val="24"/>
          <w:szCs w:val="24"/>
          <w:bdr w:val="none" w:sz="0" w:space="0" w:color="auto" w:frame="1"/>
          <w:shd w:val="clear" w:color="auto" w:fill="FFFFFF"/>
        </w:rPr>
        <w:fldChar w:fldCharType="begin"/>
      </w:r>
      <w:r w:rsidR="00702D9B" w:rsidRPr="004D6FE1">
        <w:rPr>
          <w:rFonts w:cstheme="minorHAnsi"/>
          <w:sz w:val="24"/>
          <w:szCs w:val="24"/>
        </w:rPr>
        <w:instrText xml:space="preserve"> XE "</w:instrText>
      </w:r>
      <w:r w:rsidR="008708A1" w:rsidRPr="004D6FE1">
        <w:rPr>
          <w:rFonts w:cstheme="minorHAnsi"/>
          <w:b/>
          <w:sz w:val="24"/>
          <w:szCs w:val="24"/>
          <w:bdr w:val="none" w:sz="0" w:space="0" w:color="auto" w:frame="1"/>
          <w:shd w:val="clear" w:color="auto" w:fill="FFFFFF"/>
        </w:rPr>
        <w:instrText xml:space="preserve">Rep. </w:instrText>
      </w:r>
      <w:r w:rsidR="00702D9B" w:rsidRPr="004D6FE1">
        <w:rPr>
          <w:rFonts w:cstheme="minorHAnsi"/>
          <w:b/>
          <w:sz w:val="24"/>
          <w:szCs w:val="24"/>
          <w:bdr w:val="none" w:sz="0" w:space="0" w:color="auto" w:frame="1"/>
          <w:shd w:val="clear" w:color="auto" w:fill="FFFFFF"/>
        </w:rPr>
        <w:instrText>Smith, M. M.</w:instrText>
      </w:r>
      <w:r w:rsidR="00702D9B" w:rsidRPr="004D6FE1">
        <w:rPr>
          <w:rFonts w:cstheme="minorHAnsi"/>
          <w:sz w:val="24"/>
          <w:szCs w:val="24"/>
        </w:rPr>
        <w:instrText xml:space="preserve">" </w:instrText>
      </w:r>
      <w:r w:rsidR="00702D9B" w:rsidRPr="004D6FE1">
        <w:rPr>
          <w:rFonts w:cstheme="minorHAnsi"/>
          <w:b/>
          <w:sz w:val="24"/>
          <w:szCs w:val="24"/>
          <w:bdr w:val="none" w:sz="0" w:space="0" w:color="auto" w:frame="1"/>
          <w:shd w:val="clear" w:color="auto" w:fill="FFFFFF"/>
        </w:rPr>
        <w:fldChar w:fldCharType="end"/>
      </w:r>
    </w:p>
    <w:p w14:paraId="16F1445F" w14:textId="7FA33F00" w:rsidR="00C2401B" w:rsidRPr="004D6FE1" w:rsidRDefault="00C2401B" w:rsidP="00185C7A">
      <w:pPr>
        <w:spacing w:after="240" w:line="240" w:lineRule="auto"/>
        <w:rPr>
          <w:rFonts w:cstheme="minorHAnsi"/>
          <w:sz w:val="24"/>
          <w:szCs w:val="24"/>
          <w:bdr w:val="none" w:sz="0" w:space="0" w:color="auto" w:frame="1"/>
          <w:shd w:val="clear" w:color="auto" w:fill="FFFFFF"/>
        </w:rPr>
      </w:pPr>
      <w:r w:rsidRPr="004D6FE1">
        <w:rPr>
          <w:rFonts w:cstheme="minorHAnsi"/>
          <w:sz w:val="24"/>
          <w:szCs w:val="24"/>
          <w:bdr w:val="none" w:sz="0" w:space="0" w:color="auto" w:frame="1"/>
          <w:shd w:val="clear" w:color="auto" w:fill="FFFFFF"/>
        </w:rPr>
        <w:t>A legislative effort to rename the “Contribution Among Tortfeasors Act” the “Apportionment of Fault Act.</w:t>
      </w:r>
      <w:r w:rsidR="00702D9B" w:rsidRPr="004D6FE1">
        <w:rPr>
          <w:rFonts w:cstheme="minorHAnsi"/>
          <w:sz w:val="24"/>
          <w:szCs w:val="24"/>
          <w:bdr w:val="none" w:sz="0" w:space="0" w:color="auto" w:frame="1"/>
          <w:shd w:val="clear" w:color="auto" w:fill="FFFFFF"/>
        </w:rPr>
        <w:fldChar w:fldCharType="begin"/>
      </w:r>
      <w:r w:rsidR="00702D9B" w:rsidRPr="004D6FE1">
        <w:rPr>
          <w:rFonts w:cstheme="minorHAnsi"/>
          <w:sz w:val="24"/>
          <w:szCs w:val="24"/>
        </w:rPr>
        <w:instrText xml:space="preserve"> XE "</w:instrText>
      </w:r>
      <w:r w:rsidR="00702D9B" w:rsidRPr="004D6FE1">
        <w:rPr>
          <w:rFonts w:cstheme="minorHAnsi"/>
          <w:sz w:val="24"/>
          <w:szCs w:val="24"/>
          <w:bdr w:val="none" w:sz="0" w:space="0" w:color="auto" w:frame="1"/>
          <w:shd w:val="clear" w:color="auto" w:fill="FFFFFF"/>
        </w:rPr>
        <w:instrText>Apportionment of Fault Act.</w:instrText>
      </w:r>
      <w:r w:rsidR="00702D9B" w:rsidRPr="004D6FE1">
        <w:rPr>
          <w:rFonts w:cstheme="minorHAnsi"/>
          <w:sz w:val="24"/>
          <w:szCs w:val="24"/>
        </w:rPr>
        <w:instrText xml:space="preserve">" </w:instrText>
      </w:r>
      <w:r w:rsidR="00702D9B" w:rsidRPr="004D6FE1">
        <w:rPr>
          <w:rFonts w:cstheme="minorHAnsi"/>
          <w:sz w:val="24"/>
          <w:szCs w:val="24"/>
          <w:bdr w:val="none" w:sz="0" w:space="0" w:color="auto" w:frame="1"/>
          <w:shd w:val="clear" w:color="auto" w:fill="FFFFFF"/>
        </w:rPr>
        <w:fldChar w:fldCharType="end"/>
      </w:r>
      <w:r w:rsidRPr="004D6FE1">
        <w:rPr>
          <w:rFonts w:cstheme="minorHAnsi"/>
          <w:sz w:val="24"/>
          <w:szCs w:val="24"/>
          <w:bdr w:val="none" w:sz="0" w:space="0" w:color="auto" w:frame="1"/>
          <w:shd w:val="clear" w:color="auto" w:fill="FFFFFF"/>
        </w:rPr>
        <w:t>”  It would divide liability among defendants in civil cases based upon the degree they are at fault in causing specified injuries and/or damages to a plaintiff.</w:t>
      </w:r>
    </w:p>
    <w:p w14:paraId="52B04BBA" w14:textId="5B0C4A21" w:rsidR="00C2401B" w:rsidRPr="004D6FE1" w:rsidRDefault="00C2401B" w:rsidP="005F017E">
      <w:pPr>
        <w:spacing w:after="0" w:line="240" w:lineRule="auto"/>
        <w:rPr>
          <w:rFonts w:cstheme="minorHAnsi"/>
          <w:b/>
          <w:sz w:val="24"/>
          <w:szCs w:val="24"/>
          <w:bdr w:val="none" w:sz="0" w:space="0" w:color="auto" w:frame="1"/>
          <w:shd w:val="clear" w:color="auto" w:fill="FFFFFF"/>
        </w:rPr>
      </w:pPr>
      <w:r w:rsidRPr="004D6FE1">
        <w:rPr>
          <w:rFonts w:cstheme="minorHAnsi"/>
          <w:b/>
          <w:sz w:val="24"/>
          <w:szCs w:val="24"/>
          <w:bdr w:val="none" w:sz="0" w:space="0" w:color="auto" w:frame="1"/>
          <w:shd w:val="clear" w:color="auto" w:fill="FFFFFF"/>
        </w:rPr>
        <w:t>H. 5277</w:t>
      </w:r>
      <w:r w:rsidR="00702D9B" w:rsidRPr="004D6FE1">
        <w:rPr>
          <w:rFonts w:cstheme="minorHAnsi"/>
          <w:b/>
          <w:sz w:val="24"/>
          <w:szCs w:val="24"/>
          <w:bdr w:val="none" w:sz="0" w:space="0" w:color="auto" w:frame="1"/>
          <w:shd w:val="clear" w:color="auto" w:fill="FFFFFF"/>
        </w:rPr>
        <w:fldChar w:fldCharType="begin"/>
      </w:r>
      <w:r w:rsidR="00702D9B" w:rsidRPr="004D6FE1">
        <w:rPr>
          <w:rFonts w:cstheme="minorHAnsi"/>
          <w:sz w:val="24"/>
          <w:szCs w:val="24"/>
        </w:rPr>
        <w:instrText xml:space="preserve"> XE "</w:instrText>
      </w:r>
      <w:r w:rsidR="00702D9B" w:rsidRPr="004D6FE1">
        <w:rPr>
          <w:rFonts w:cstheme="minorHAnsi"/>
          <w:b/>
          <w:sz w:val="24"/>
          <w:szCs w:val="24"/>
          <w:bdr w:val="none" w:sz="0" w:space="0" w:color="auto" w:frame="1"/>
          <w:shd w:val="clear" w:color="auto" w:fill="FFFFFF"/>
        </w:rPr>
        <w:instrText>H. 5277</w:instrText>
      </w:r>
      <w:r w:rsidR="00702D9B" w:rsidRPr="004D6FE1">
        <w:rPr>
          <w:rFonts w:cstheme="minorHAnsi"/>
          <w:sz w:val="24"/>
          <w:szCs w:val="24"/>
        </w:rPr>
        <w:instrText xml:space="preserve">" </w:instrText>
      </w:r>
      <w:r w:rsidR="00702D9B" w:rsidRPr="004D6FE1">
        <w:rPr>
          <w:rFonts w:cstheme="minorHAnsi"/>
          <w:b/>
          <w:sz w:val="24"/>
          <w:szCs w:val="24"/>
          <w:bdr w:val="none" w:sz="0" w:space="0" w:color="auto" w:frame="1"/>
          <w:shd w:val="clear" w:color="auto" w:fill="FFFFFF"/>
        </w:rPr>
        <w:fldChar w:fldCharType="end"/>
      </w:r>
      <w:r w:rsidRPr="004D6FE1">
        <w:rPr>
          <w:rFonts w:cstheme="minorHAnsi"/>
          <w:b/>
          <w:sz w:val="24"/>
          <w:szCs w:val="24"/>
          <w:bdr w:val="none" w:sz="0" w:space="0" w:color="auto" w:frame="1"/>
          <w:shd w:val="clear" w:color="auto" w:fill="FFFFFF"/>
        </w:rPr>
        <w:t xml:space="preserve"> </w:t>
      </w:r>
      <w:r w:rsidR="00702D9B" w:rsidRPr="004D6FE1">
        <w:rPr>
          <w:rFonts w:cstheme="minorHAnsi"/>
          <w:b/>
          <w:sz w:val="24"/>
          <w:szCs w:val="24"/>
          <w:bdr w:val="none" w:sz="0" w:space="0" w:color="auto" w:frame="1"/>
          <w:shd w:val="clear" w:color="auto" w:fill="FFFFFF"/>
        </w:rPr>
        <w:t xml:space="preserve"> </w:t>
      </w:r>
      <w:r w:rsidRPr="004D6FE1">
        <w:rPr>
          <w:rFonts w:cstheme="minorHAnsi"/>
          <w:b/>
          <w:sz w:val="24"/>
          <w:szCs w:val="24"/>
          <w:bdr w:val="none" w:sz="0" w:space="0" w:color="auto" w:frame="1"/>
          <w:shd w:val="clear" w:color="auto" w:fill="FFFFFF"/>
        </w:rPr>
        <w:t>“Interactive Sports Wagering Act</w:t>
      </w:r>
      <w:r w:rsidR="00702D9B" w:rsidRPr="004D6FE1">
        <w:rPr>
          <w:rFonts w:cstheme="minorHAnsi"/>
          <w:b/>
          <w:sz w:val="24"/>
          <w:szCs w:val="24"/>
          <w:bdr w:val="none" w:sz="0" w:space="0" w:color="auto" w:frame="1"/>
          <w:shd w:val="clear" w:color="auto" w:fill="FFFFFF"/>
        </w:rPr>
        <w:fldChar w:fldCharType="begin"/>
      </w:r>
      <w:r w:rsidR="00702D9B" w:rsidRPr="004D6FE1">
        <w:rPr>
          <w:rFonts w:cstheme="minorHAnsi"/>
          <w:sz w:val="24"/>
          <w:szCs w:val="24"/>
        </w:rPr>
        <w:instrText xml:space="preserve"> XE "</w:instrText>
      </w:r>
      <w:r w:rsidR="00702D9B" w:rsidRPr="004D6FE1">
        <w:rPr>
          <w:rFonts w:cstheme="minorHAnsi"/>
          <w:b/>
          <w:sz w:val="24"/>
          <w:szCs w:val="24"/>
          <w:bdr w:val="none" w:sz="0" w:space="0" w:color="auto" w:frame="1"/>
          <w:shd w:val="clear" w:color="auto" w:fill="FFFFFF"/>
        </w:rPr>
        <w:instrText>Interactive Sports Wagering Act</w:instrText>
      </w:r>
      <w:r w:rsidR="00702D9B" w:rsidRPr="004D6FE1">
        <w:rPr>
          <w:rFonts w:cstheme="minorHAnsi"/>
          <w:sz w:val="24"/>
          <w:szCs w:val="24"/>
        </w:rPr>
        <w:instrText xml:space="preserve">" </w:instrText>
      </w:r>
      <w:r w:rsidR="00702D9B" w:rsidRPr="004D6FE1">
        <w:rPr>
          <w:rFonts w:cstheme="minorHAnsi"/>
          <w:b/>
          <w:sz w:val="24"/>
          <w:szCs w:val="24"/>
          <w:bdr w:val="none" w:sz="0" w:space="0" w:color="auto" w:frame="1"/>
          <w:shd w:val="clear" w:color="auto" w:fill="FFFFFF"/>
        </w:rPr>
        <w:fldChar w:fldCharType="end"/>
      </w:r>
      <w:r w:rsidRPr="004D6FE1">
        <w:rPr>
          <w:rFonts w:cstheme="minorHAnsi"/>
          <w:b/>
          <w:sz w:val="24"/>
          <w:szCs w:val="24"/>
          <w:bdr w:val="none" w:sz="0" w:space="0" w:color="auto" w:frame="1"/>
          <w:shd w:val="clear" w:color="auto" w:fill="FFFFFF"/>
        </w:rPr>
        <w:t xml:space="preserve">”  </w:t>
      </w:r>
      <w:r w:rsidR="00702D9B" w:rsidRPr="004D6FE1">
        <w:rPr>
          <w:rFonts w:cstheme="minorHAnsi"/>
          <w:b/>
          <w:sz w:val="24"/>
          <w:szCs w:val="24"/>
          <w:bdr w:val="none" w:sz="0" w:space="0" w:color="auto" w:frame="1"/>
          <w:shd w:val="clear" w:color="auto" w:fill="FFFFFF"/>
        </w:rPr>
        <w:t xml:space="preserve">  </w:t>
      </w:r>
      <w:r w:rsidRPr="004D6FE1">
        <w:rPr>
          <w:rFonts w:cstheme="minorHAnsi"/>
          <w:b/>
          <w:sz w:val="24"/>
          <w:szCs w:val="24"/>
          <w:bdr w:val="none" w:sz="0" w:space="0" w:color="auto" w:frame="1"/>
          <w:shd w:val="clear" w:color="auto" w:fill="FFFFFF"/>
        </w:rPr>
        <w:t>Rep. Herbkersman</w:t>
      </w:r>
      <w:r w:rsidR="00702D9B" w:rsidRPr="004D6FE1">
        <w:rPr>
          <w:rFonts w:cstheme="minorHAnsi"/>
          <w:b/>
          <w:sz w:val="24"/>
          <w:szCs w:val="24"/>
          <w:bdr w:val="none" w:sz="0" w:space="0" w:color="auto" w:frame="1"/>
          <w:shd w:val="clear" w:color="auto" w:fill="FFFFFF"/>
        </w:rPr>
        <w:fldChar w:fldCharType="begin"/>
      </w:r>
      <w:r w:rsidR="00702D9B" w:rsidRPr="004D6FE1">
        <w:rPr>
          <w:rFonts w:cstheme="minorHAnsi"/>
          <w:sz w:val="24"/>
          <w:szCs w:val="24"/>
        </w:rPr>
        <w:instrText xml:space="preserve"> XE "</w:instrText>
      </w:r>
      <w:r w:rsidR="00702D9B" w:rsidRPr="004D6FE1">
        <w:rPr>
          <w:rFonts w:cstheme="minorHAnsi"/>
          <w:b/>
          <w:sz w:val="24"/>
          <w:szCs w:val="24"/>
          <w:bdr w:val="none" w:sz="0" w:space="0" w:color="auto" w:frame="1"/>
          <w:shd w:val="clear" w:color="auto" w:fill="FFFFFF"/>
        </w:rPr>
        <w:instrText>Rep. Herbkersman</w:instrText>
      </w:r>
      <w:r w:rsidR="00702D9B" w:rsidRPr="004D6FE1">
        <w:rPr>
          <w:rFonts w:cstheme="minorHAnsi"/>
          <w:sz w:val="24"/>
          <w:szCs w:val="24"/>
        </w:rPr>
        <w:instrText xml:space="preserve">" </w:instrText>
      </w:r>
      <w:r w:rsidR="00702D9B" w:rsidRPr="004D6FE1">
        <w:rPr>
          <w:rFonts w:cstheme="minorHAnsi"/>
          <w:b/>
          <w:sz w:val="24"/>
          <w:szCs w:val="24"/>
          <w:bdr w:val="none" w:sz="0" w:space="0" w:color="auto" w:frame="1"/>
          <w:shd w:val="clear" w:color="auto" w:fill="FFFFFF"/>
        </w:rPr>
        <w:fldChar w:fldCharType="end"/>
      </w:r>
    </w:p>
    <w:p w14:paraId="09D30578" w14:textId="77777777" w:rsidR="00702D9B" w:rsidRPr="004D6FE1" w:rsidRDefault="00C2401B" w:rsidP="000D2584">
      <w:pPr>
        <w:spacing w:after="240"/>
        <w:rPr>
          <w:rFonts w:cstheme="minorHAnsi"/>
          <w:sz w:val="24"/>
          <w:szCs w:val="24"/>
          <w:bdr w:val="none" w:sz="0" w:space="0" w:color="auto" w:frame="1"/>
          <w:shd w:val="clear" w:color="auto" w:fill="FFFFFF"/>
        </w:rPr>
      </w:pPr>
      <w:r w:rsidRPr="004D6FE1">
        <w:rPr>
          <w:rFonts w:cstheme="minorHAnsi"/>
          <w:sz w:val="24"/>
          <w:szCs w:val="24"/>
          <w:bdr w:val="none" w:sz="0" w:space="0" w:color="auto" w:frame="1"/>
          <w:shd w:val="clear" w:color="auto" w:fill="FFFFFF"/>
        </w:rPr>
        <w:t>This bill constitutes comprehensive legislation to legalize many forms of betting on sports contests, including so-called ‘e-sports’ contests for anyone aged 21, or older.</w:t>
      </w:r>
    </w:p>
    <w:p w14:paraId="453A8129" w14:textId="5EBA842E" w:rsidR="00B17DE9" w:rsidRPr="004D6FE1" w:rsidRDefault="00B17DE9" w:rsidP="005F017E">
      <w:pPr>
        <w:spacing w:after="0" w:line="240" w:lineRule="auto"/>
        <w:rPr>
          <w:rFonts w:cstheme="minorHAnsi"/>
          <w:sz w:val="24"/>
          <w:szCs w:val="24"/>
          <w:bdr w:val="none" w:sz="0" w:space="0" w:color="auto" w:frame="1"/>
          <w:shd w:val="clear" w:color="auto" w:fill="FFFFFF"/>
        </w:rPr>
      </w:pPr>
      <w:r w:rsidRPr="004D6FE1">
        <w:rPr>
          <w:rFonts w:cstheme="minorHAnsi"/>
          <w:b/>
          <w:sz w:val="24"/>
          <w:szCs w:val="24"/>
          <w:bdr w:val="none" w:sz="0" w:space="0" w:color="auto" w:frame="1"/>
          <w:shd w:val="clear" w:color="auto" w:fill="FFFFFF"/>
        </w:rPr>
        <w:t>S. 1241</w:t>
      </w:r>
      <w:r w:rsidR="00702D9B" w:rsidRPr="004D6FE1">
        <w:rPr>
          <w:rFonts w:cstheme="minorHAnsi"/>
          <w:b/>
          <w:sz w:val="24"/>
          <w:szCs w:val="24"/>
          <w:bdr w:val="none" w:sz="0" w:space="0" w:color="auto" w:frame="1"/>
          <w:shd w:val="clear" w:color="auto" w:fill="FFFFFF"/>
        </w:rPr>
        <w:fldChar w:fldCharType="begin"/>
      </w:r>
      <w:r w:rsidR="00702D9B" w:rsidRPr="004D6FE1">
        <w:rPr>
          <w:rFonts w:cstheme="minorHAnsi"/>
          <w:sz w:val="24"/>
          <w:szCs w:val="24"/>
        </w:rPr>
        <w:instrText xml:space="preserve"> XE "</w:instrText>
      </w:r>
      <w:r w:rsidR="00702D9B" w:rsidRPr="004D6FE1">
        <w:rPr>
          <w:rFonts w:cstheme="minorHAnsi"/>
          <w:b/>
          <w:sz w:val="24"/>
          <w:szCs w:val="24"/>
          <w:bdr w:val="none" w:sz="0" w:space="0" w:color="auto" w:frame="1"/>
          <w:shd w:val="clear" w:color="auto" w:fill="FFFFFF"/>
        </w:rPr>
        <w:instrText>S. 1241</w:instrText>
      </w:r>
      <w:r w:rsidR="00702D9B" w:rsidRPr="004D6FE1">
        <w:rPr>
          <w:rFonts w:cstheme="minorHAnsi"/>
          <w:sz w:val="24"/>
          <w:szCs w:val="24"/>
        </w:rPr>
        <w:instrText xml:space="preserve">" </w:instrText>
      </w:r>
      <w:r w:rsidR="00702D9B" w:rsidRPr="004D6FE1">
        <w:rPr>
          <w:rFonts w:cstheme="minorHAnsi"/>
          <w:b/>
          <w:sz w:val="24"/>
          <w:szCs w:val="24"/>
          <w:bdr w:val="none" w:sz="0" w:space="0" w:color="auto" w:frame="1"/>
          <w:shd w:val="clear" w:color="auto" w:fill="FFFFFF"/>
        </w:rPr>
        <w:fldChar w:fldCharType="end"/>
      </w:r>
      <w:r w:rsidR="00702D9B" w:rsidRPr="004D6FE1">
        <w:rPr>
          <w:rFonts w:cstheme="minorHAnsi"/>
          <w:b/>
          <w:sz w:val="24"/>
          <w:szCs w:val="24"/>
          <w:bdr w:val="none" w:sz="0" w:space="0" w:color="auto" w:frame="1"/>
          <w:shd w:val="clear" w:color="auto" w:fill="FFFFFF"/>
        </w:rPr>
        <w:t xml:space="preserve"> </w:t>
      </w:r>
      <w:r w:rsidRPr="004D6FE1">
        <w:rPr>
          <w:rFonts w:cstheme="minorHAnsi"/>
          <w:b/>
          <w:sz w:val="24"/>
          <w:szCs w:val="24"/>
          <w:bdr w:val="none" w:sz="0" w:space="0" w:color="auto" w:frame="1"/>
          <w:shd w:val="clear" w:color="auto" w:fill="FFFFFF"/>
        </w:rPr>
        <w:t xml:space="preserve"> Walterboro-Colleton County Airport Commission  </w:t>
      </w:r>
      <w:r w:rsidR="00702D9B" w:rsidRPr="004D6FE1">
        <w:rPr>
          <w:rFonts w:cstheme="minorHAnsi"/>
          <w:b/>
          <w:color w:val="000000"/>
          <w:sz w:val="24"/>
          <w:szCs w:val="24"/>
          <w:shd w:val="clear" w:color="auto" w:fill="FFFFFF"/>
        </w:rPr>
        <w:t>Sen.</w:t>
      </w:r>
      <w:r w:rsidRPr="004D6FE1">
        <w:rPr>
          <w:rFonts w:cstheme="minorHAnsi"/>
          <w:b/>
          <w:color w:val="000000"/>
          <w:sz w:val="24"/>
          <w:szCs w:val="24"/>
          <w:shd w:val="clear" w:color="auto" w:fill="FFFFFF"/>
        </w:rPr>
        <w:t xml:space="preserve"> Matthews</w:t>
      </w:r>
      <w:r w:rsidR="00702D9B" w:rsidRPr="004D6FE1">
        <w:rPr>
          <w:rFonts w:cstheme="minorHAnsi"/>
          <w:b/>
          <w:color w:val="000000"/>
          <w:sz w:val="24"/>
          <w:szCs w:val="24"/>
          <w:shd w:val="clear" w:color="auto" w:fill="FFFFFF"/>
        </w:rPr>
        <w:fldChar w:fldCharType="begin"/>
      </w:r>
      <w:r w:rsidR="00702D9B" w:rsidRPr="004D6FE1">
        <w:rPr>
          <w:rFonts w:cstheme="minorHAnsi"/>
          <w:sz w:val="24"/>
          <w:szCs w:val="24"/>
        </w:rPr>
        <w:instrText xml:space="preserve"> XE "</w:instrText>
      </w:r>
      <w:r w:rsidR="00702D9B" w:rsidRPr="004D6FE1">
        <w:rPr>
          <w:rFonts w:cstheme="minorHAnsi"/>
          <w:b/>
          <w:color w:val="000000"/>
          <w:sz w:val="24"/>
          <w:szCs w:val="24"/>
          <w:shd w:val="clear" w:color="auto" w:fill="FFFFFF"/>
        </w:rPr>
        <w:instrText>Sen. Matthews</w:instrText>
      </w:r>
      <w:r w:rsidR="00702D9B" w:rsidRPr="004D6FE1">
        <w:rPr>
          <w:rFonts w:cstheme="minorHAnsi"/>
          <w:sz w:val="24"/>
          <w:szCs w:val="24"/>
        </w:rPr>
        <w:instrText xml:space="preserve">" </w:instrText>
      </w:r>
      <w:r w:rsidR="00702D9B" w:rsidRPr="004D6FE1">
        <w:rPr>
          <w:rFonts w:cstheme="minorHAnsi"/>
          <w:b/>
          <w:color w:val="000000"/>
          <w:sz w:val="24"/>
          <w:szCs w:val="24"/>
          <w:shd w:val="clear" w:color="auto" w:fill="FFFFFF"/>
        </w:rPr>
        <w:fldChar w:fldCharType="end"/>
      </w:r>
    </w:p>
    <w:p w14:paraId="7079E41F" w14:textId="072A4D94" w:rsidR="00B17DE9" w:rsidRPr="004D6FE1" w:rsidRDefault="00B17DE9" w:rsidP="00CE754F">
      <w:pPr>
        <w:spacing w:after="360" w:line="240" w:lineRule="auto"/>
        <w:rPr>
          <w:rFonts w:cstheme="minorHAnsi"/>
          <w:sz w:val="24"/>
          <w:szCs w:val="24"/>
        </w:rPr>
      </w:pPr>
      <w:r w:rsidRPr="004D6FE1">
        <w:rPr>
          <w:rFonts w:cstheme="minorHAnsi"/>
          <w:color w:val="000000"/>
          <w:sz w:val="24"/>
          <w:szCs w:val="24"/>
          <w:shd w:val="clear" w:color="auto" w:fill="FFFFFF"/>
        </w:rPr>
        <w:t>A bill to add two members to the Walterboro-Colleton county airport commission</w:t>
      </w:r>
      <w:r w:rsidR="00702D9B" w:rsidRPr="004D6FE1">
        <w:rPr>
          <w:rFonts w:cstheme="minorHAnsi"/>
          <w:color w:val="000000"/>
          <w:sz w:val="24"/>
          <w:szCs w:val="24"/>
          <w:shd w:val="clear" w:color="auto" w:fill="FFFFFF"/>
        </w:rPr>
        <w:fldChar w:fldCharType="begin"/>
      </w:r>
      <w:r w:rsidR="00702D9B" w:rsidRPr="004D6FE1">
        <w:rPr>
          <w:rFonts w:cstheme="minorHAnsi"/>
          <w:sz w:val="24"/>
          <w:szCs w:val="24"/>
        </w:rPr>
        <w:instrText xml:space="preserve"> XE "</w:instrText>
      </w:r>
      <w:r w:rsidR="00702D9B" w:rsidRPr="004D6FE1">
        <w:rPr>
          <w:rFonts w:cstheme="minorHAnsi"/>
          <w:color w:val="000000"/>
          <w:sz w:val="24"/>
          <w:szCs w:val="24"/>
          <w:shd w:val="clear" w:color="auto" w:fill="FFFFFF"/>
        </w:rPr>
        <w:instrText>Walterboro-Colleton county airport commission</w:instrText>
      </w:r>
      <w:r w:rsidR="00702D9B" w:rsidRPr="004D6FE1">
        <w:rPr>
          <w:rFonts w:cstheme="minorHAnsi"/>
          <w:sz w:val="24"/>
          <w:szCs w:val="24"/>
        </w:rPr>
        <w:instrText xml:space="preserve">" </w:instrText>
      </w:r>
      <w:r w:rsidR="00702D9B" w:rsidRPr="004D6FE1">
        <w:rPr>
          <w:rFonts w:cstheme="minorHAnsi"/>
          <w:color w:val="000000"/>
          <w:sz w:val="24"/>
          <w:szCs w:val="24"/>
          <w:shd w:val="clear" w:color="auto" w:fill="FFFFFF"/>
        </w:rPr>
        <w:fldChar w:fldCharType="end"/>
      </w:r>
      <w:r w:rsidRPr="004D6FE1">
        <w:rPr>
          <w:rFonts w:cstheme="minorHAnsi"/>
          <w:color w:val="000000"/>
          <w:sz w:val="24"/>
          <w:szCs w:val="24"/>
          <w:shd w:val="clear" w:color="auto" w:fill="FFFFFF"/>
        </w:rPr>
        <w:t>.</w:t>
      </w:r>
    </w:p>
    <w:p w14:paraId="0D0AF436" w14:textId="6676BA9A" w:rsidR="000A109A" w:rsidRPr="004D6FE1" w:rsidRDefault="000A109A" w:rsidP="000A109A">
      <w:pPr>
        <w:spacing w:after="240" w:line="240" w:lineRule="auto"/>
        <w:jc w:val="center"/>
        <w:rPr>
          <w:rFonts w:cstheme="minorHAnsi"/>
          <w:b/>
          <w:sz w:val="28"/>
          <w:szCs w:val="28"/>
        </w:rPr>
      </w:pPr>
      <w:r w:rsidRPr="004D6FE1">
        <w:rPr>
          <w:rFonts w:cstheme="minorHAnsi"/>
          <w:b/>
          <w:sz w:val="28"/>
          <w:szCs w:val="28"/>
        </w:rPr>
        <w:t>Labor, Commerce and Industry Committee</w:t>
      </w:r>
    </w:p>
    <w:p w14:paraId="62A878D7" w14:textId="43F4267F" w:rsidR="00E44032" w:rsidRPr="004D6FE1" w:rsidRDefault="00E44032" w:rsidP="005F017E">
      <w:pPr>
        <w:spacing w:after="0" w:line="240" w:lineRule="auto"/>
        <w:rPr>
          <w:rFonts w:eastAsia="Calibri" w:cstheme="minorHAnsi"/>
          <w:b/>
          <w:sz w:val="24"/>
          <w:szCs w:val="24"/>
        </w:rPr>
      </w:pPr>
      <w:r w:rsidRPr="004D6FE1">
        <w:rPr>
          <w:rFonts w:eastAsia="Calibri" w:cstheme="minorHAnsi"/>
          <w:b/>
          <w:sz w:val="24"/>
          <w:szCs w:val="24"/>
        </w:rPr>
        <w:t>S. 1077</w:t>
      </w:r>
      <w:r w:rsidR="000D2584" w:rsidRPr="004D6FE1">
        <w:rPr>
          <w:rFonts w:eastAsia="Calibri" w:cstheme="minorHAnsi"/>
          <w:b/>
          <w:sz w:val="24"/>
          <w:szCs w:val="24"/>
        </w:rPr>
        <w:fldChar w:fldCharType="begin"/>
      </w:r>
      <w:r w:rsidR="000D2584" w:rsidRPr="004D6FE1">
        <w:rPr>
          <w:rFonts w:cstheme="minorHAnsi"/>
          <w:sz w:val="24"/>
          <w:szCs w:val="24"/>
        </w:rPr>
        <w:instrText xml:space="preserve"> XE "</w:instrText>
      </w:r>
      <w:r w:rsidR="000D2584" w:rsidRPr="004D6FE1">
        <w:rPr>
          <w:rFonts w:eastAsia="Calibri" w:cstheme="minorHAnsi"/>
          <w:b/>
          <w:sz w:val="24"/>
          <w:szCs w:val="24"/>
        </w:rPr>
        <w:instrText>S. 1077</w:instrText>
      </w:r>
      <w:r w:rsidR="000D2584" w:rsidRPr="004D6FE1">
        <w:rPr>
          <w:rFonts w:cstheme="minorHAnsi"/>
          <w:sz w:val="24"/>
          <w:szCs w:val="24"/>
        </w:rPr>
        <w:instrText xml:space="preserve">" </w:instrText>
      </w:r>
      <w:r w:rsidR="000D2584" w:rsidRPr="004D6FE1">
        <w:rPr>
          <w:rFonts w:eastAsia="Calibri" w:cstheme="minorHAnsi"/>
          <w:b/>
          <w:sz w:val="24"/>
          <w:szCs w:val="24"/>
        </w:rPr>
        <w:fldChar w:fldCharType="end"/>
      </w:r>
      <w:r w:rsidRPr="004D6FE1">
        <w:rPr>
          <w:rFonts w:eastAsia="Calibri" w:cstheme="minorHAnsi"/>
          <w:b/>
          <w:sz w:val="24"/>
          <w:szCs w:val="24"/>
        </w:rPr>
        <w:t xml:space="preserve">  Electrical Utility Storm </w:t>
      </w:r>
      <w:r w:rsidR="000D2584" w:rsidRPr="004D6FE1">
        <w:rPr>
          <w:rFonts w:eastAsia="Calibri" w:cstheme="minorHAnsi"/>
          <w:b/>
          <w:sz w:val="24"/>
          <w:szCs w:val="24"/>
        </w:rPr>
        <w:t>Recovery Bonds</w:t>
      </w:r>
      <w:r w:rsidR="000D2584" w:rsidRPr="004D6FE1">
        <w:rPr>
          <w:rFonts w:eastAsia="Calibri" w:cstheme="minorHAnsi"/>
          <w:b/>
          <w:sz w:val="24"/>
          <w:szCs w:val="24"/>
        </w:rPr>
        <w:fldChar w:fldCharType="begin"/>
      </w:r>
      <w:r w:rsidR="000D2584" w:rsidRPr="004D6FE1">
        <w:rPr>
          <w:rFonts w:cstheme="minorHAnsi"/>
          <w:sz w:val="24"/>
          <w:szCs w:val="24"/>
        </w:rPr>
        <w:instrText xml:space="preserve"> XE "</w:instrText>
      </w:r>
      <w:r w:rsidR="000D2584" w:rsidRPr="004D6FE1">
        <w:rPr>
          <w:rFonts w:eastAsia="Calibri" w:cstheme="minorHAnsi"/>
          <w:b/>
          <w:sz w:val="24"/>
          <w:szCs w:val="24"/>
        </w:rPr>
        <w:instrText>Electrical Utility Storm Recovery Bonds</w:instrText>
      </w:r>
      <w:r w:rsidR="000D2584" w:rsidRPr="004D6FE1">
        <w:rPr>
          <w:rFonts w:cstheme="minorHAnsi"/>
          <w:sz w:val="24"/>
          <w:szCs w:val="24"/>
        </w:rPr>
        <w:instrText xml:space="preserve">" </w:instrText>
      </w:r>
      <w:r w:rsidR="000D2584" w:rsidRPr="004D6FE1">
        <w:rPr>
          <w:rFonts w:eastAsia="Calibri" w:cstheme="minorHAnsi"/>
          <w:b/>
          <w:sz w:val="24"/>
          <w:szCs w:val="24"/>
        </w:rPr>
        <w:fldChar w:fldCharType="end"/>
      </w:r>
      <w:r w:rsidR="000D2584" w:rsidRPr="004D6FE1">
        <w:rPr>
          <w:rFonts w:eastAsia="Calibri" w:cstheme="minorHAnsi"/>
          <w:b/>
          <w:sz w:val="24"/>
          <w:szCs w:val="24"/>
        </w:rPr>
        <w:t xml:space="preserve">  Sen. Alexander</w:t>
      </w:r>
      <w:r w:rsidR="000D2584" w:rsidRPr="004D6FE1">
        <w:rPr>
          <w:rFonts w:eastAsia="Calibri" w:cstheme="minorHAnsi"/>
          <w:b/>
          <w:sz w:val="24"/>
          <w:szCs w:val="24"/>
        </w:rPr>
        <w:fldChar w:fldCharType="begin"/>
      </w:r>
      <w:r w:rsidR="000D2584" w:rsidRPr="004D6FE1">
        <w:rPr>
          <w:rFonts w:cstheme="minorHAnsi"/>
          <w:sz w:val="24"/>
          <w:szCs w:val="24"/>
        </w:rPr>
        <w:instrText xml:space="preserve"> XE "</w:instrText>
      </w:r>
      <w:r w:rsidR="000D2584" w:rsidRPr="004D6FE1">
        <w:rPr>
          <w:rFonts w:eastAsia="Calibri" w:cstheme="minorHAnsi"/>
          <w:b/>
          <w:sz w:val="24"/>
          <w:szCs w:val="24"/>
        </w:rPr>
        <w:instrText>Sen. Alexander</w:instrText>
      </w:r>
      <w:r w:rsidR="000D2584" w:rsidRPr="004D6FE1">
        <w:rPr>
          <w:rFonts w:cstheme="minorHAnsi"/>
          <w:sz w:val="24"/>
          <w:szCs w:val="24"/>
        </w:rPr>
        <w:instrText xml:space="preserve">" </w:instrText>
      </w:r>
      <w:r w:rsidR="000D2584" w:rsidRPr="004D6FE1">
        <w:rPr>
          <w:rFonts w:eastAsia="Calibri" w:cstheme="minorHAnsi"/>
          <w:b/>
          <w:sz w:val="24"/>
          <w:szCs w:val="24"/>
        </w:rPr>
        <w:fldChar w:fldCharType="end"/>
      </w:r>
    </w:p>
    <w:p w14:paraId="7430CCB5" w14:textId="77777777" w:rsidR="00E44032" w:rsidRPr="004D6FE1" w:rsidRDefault="00E44032" w:rsidP="00E44032">
      <w:pPr>
        <w:spacing w:after="0" w:line="240" w:lineRule="auto"/>
        <w:rPr>
          <w:rFonts w:eastAsia="Calibri" w:cstheme="minorHAnsi"/>
          <w:sz w:val="24"/>
          <w:szCs w:val="24"/>
        </w:rPr>
      </w:pPr>
      <w:r w:rsidRPr="004D6FE1">
        <w:rPr>
          <w:rFonts w:eastAsia="Calibri" w:cstheme="minorHAnsi"/>
          <w:sz w:val="24"/>
          <w:szCs w:val="24"/>
        </w:rPr>
        <w:t>This bill allows the Public Service Commission to authorize the issuance of bonds for the purposes of offsetting and reducing prudently incurred costs for storm recovery activity.  The legislation establishes the requirements and processes for the authorization of these bonds.</w:t>
      </w:r>
    </w:p>
    <w:p w14:paraId="0F2A3E95" w14:textId="77777777" w:rsidR="00E44032" w:rsidRPr="004D6FE1" w:rsidRDefault="00E44032" w:rsidP="00E44032">
      <w:pPr>
        <w:spacing w:after="0" w:line="240" w:lineRule="auto"/>
        <w:rPr>
          <w:rFonts w:eastAsia="Calibri" w:cstheme="minorHAnsi"/>
          <w:sz w:val="24"/>
          <w:szCs w:val="24"/>
        </w:rPr>
      </w:pPr>
    </w:p>
    <w:p w14:paraId="62AF934C" w14:textId="7E404E7B" w:rsidR="00E44032" w:rsidRPr="004D6FE1" w:rsidRDefault="00E44032" w:rsidP="005F017E">
      <w:pPr>
        <w:spacing w:after="0" w:line="240" w:lineRule="auto"/>
        <w:rPr>
          <w:rFonts w:eastAsia="Calibri" w:cstheme="minorHAnsi"/>
          <w:b/>
          <w:sz w:val="24"/>
          <w:szCs w:val="24"/>
        </w:rPr>
      </w:pPr>
      <w:r w:rsidRPr="004D6FE1">
        <w:rPr>
          <w:rFonts w:eastAsia="Calibri" w:cstheme="minorHAnsi"/>
          <w:b/>
          <w:sz w:val="24"/>
          <w:szCs w:val="24"/>
        </w:rPr>
        <w:t>H. 5252</w:t>
      </w:r>
      <w:r w:rsidR="000D2584" w:rsidRPr="004D6FE1">
        <w:rPr>
          <w:rFonts w:eastAsia="Calibri" w:cstheme="minorHAnsi"/>
          <w:b/>
          <w:sz w:val="24"/>
          <w:szCs w:val="24"/>
        </w:rPr>
        <w:fldChar w:fldCharType="begin"/>
      </w:r>
      <w:r w:rsidR="000D2584" w:rsidRPr="004D6FE1">
        <w:rPr>
          <w:rFonts w:cstheme="minorHAnsi"/>
          <w:sz w:val="24"/>
          <w:szCs w:val="24"/>
        </w:rPr>
        <w:instrText xml:space="preserve"> XE "</w:instrText>
      </w:r>
      <w:r w:rsidR="000D2584" w:rsidRPr="004D6FE1">
        <w:rPr>
          <w:rFonts w:eastAsia="Calibri" w:cstheme="minorHAnsi"/>
          <w:b/>
          <w:sz w:val="24"/>
          <w:szCs w:val="24"/>
        </w:rPr>
        <w:instrText>H. 5252</w:instrText>
      </w:r>
      <w:r w:rsidR="000D2584" w:rsidRPr="004D6FE1">
        <w:rPr>
          <w:rFonts w:cstheme="minorHAnsi"/>
          <w:sz w:val="24"/>
          <w:szCs w:val="24"/>
        </w:rPr>
        <w:instrText xml:space="preserve">" </w:instrText>
      </w:r>
      <w:r w:rsidR="000D2584" w:rsidRPr="004D6FE1">
        <w:rPr>
          <w:rFonts w:eastAsia="Calibri" w:cstheme="minorHAnsi"/>
          <w:b/>
          <w:sz w:val="24"/>
          <w:szCs w:val="24"/>
        </w:rPr>
        <w:fldChar w:fldCharType="end"/>
      </w:r>
      <w:r w:rsidRPr="004D6FE1">
        <w:rPr>
          <w:rFonts w:eastAsia="Calibri" w:cstheme="minorHAnsi"/>
          <w:b/>
          <w:sz w:val="24"/>
          <w:szCs w:val="24"/>
        </w:rPr>
        <w:t xml:space="preserve">  </w:t>
      </w:r>
      <w:r w:rsidRPr="004D6FE1">
        <w:rPr>
          <w:rFonts w:eastAsia="Calibri" w:cstheme="minorHAnsi"/>
          <w:b/>
          <w:color w:val="000000"/>
          <w:sz w:val="24"/>
          <w:szCs w:val="24"/>
          <w:u w:color="000000"/>
        </w:rPr>
        <w:t>“Economic Encouragement Act</w:t>
      </w:r>
      <w:r w:rsidR="000D2584" w:rsidRPr="004D6FE1">
        <w:rPr>
          <w:rFonts w:eastAsia="Calibri" w:cstheme="minorHAnsi"/>
          <w:b/>
          <w:color w:val="000000"/>
          <w:sz w:val="24"/>
          <w:szCs w:val="24"/>
          <w:u w:color="000000"/>
        </w:rPr>
        <w:fldChar w:fldCharType="begin"/>
      </w:r>
      <w:r w:rsidR="000D2584" w:rsidRPr="004D6FE1">
        <w:rPr>
          <w:rFonts w:cstheme="minorHAnsi"/>
          <w:sz w:val="24"/>
          <w:szCs w:val="24"/>
        </w:rPr>
        <w:instrText xml:space="preserve"> XE "</w:instrText>
      </w:r>
      <w:r w:rsidR="000D2584" w:rsidRPr="004D6FE1">
        <w:rPr>
          <w:rFonts w:eastAsia="Calibri" w:cstheme="minorHAnsi"/>
          <w:b/>
          <w:color w:val="000000"/>
          <w:sz w:val="24"/>
          <w:szCs w:val="24"/>
          <w:u w:color="000000"/>
        </w:rPr>
        <w:instrText>Economic Encouragement Act</w:instrText>
      </w:r>
      <w:r w:rsidR="000D2584" w:rsidRPr="004D6FE1">
        <w:rPr>
          <w:rFonts w:cstheme="minorHAnsi"/>
          <w:sz w:val="24"/>
          <w:szCs w:val="24"/>
        </w:rPr>
        <w:instrText xml:space="preserve">" </w:instrText>
      </w:r>
      <w:r w:rsidR="000D2584" w:rsidRPr="004D6FE1">
        <w:rPr>
          <w:rFonts w:eastAsia="Calibri" w:cstheme="minorHAnsi"/>
          <w:b/>
          <w:color w:val="000000"/>
          <w:sz w:val="24"/>
          <w:szCs w:val="24"/>
          <w:u w:color="000000"/>
        </w:rPr>
        <w:fldChar w:fldCharType="end"/>
      </w:r>
      <w:r w:rsidRPr="004D6FE1">
        <w:rPr>
          <w:rFonts w:eastAsia="Calibri" w:cstheme="minorHAnsi"/>
          <w:b/>
          <w:color w:val="000000"/>
          <w:sz w:val="24"/>
          <w:szCs w:val="24"/>
          <w:u w:color="000000"/>
        </w:rPr>
        <w:t>”</w:t>
      </w:r>
      <w:r w:rsidRPr="004D6FE1">
        <w:rPr>
          <w:rFonts w:eastAsia="Calibri" w:cstheme="minorHAnsi"/>
          <w:b/>
          <w:sz w:val="24"/>
          <w:szCs w:val="24"/>
        </w:rPr>
        <w:t xml:space="preserve">  Rep. Sandifer</w:t>
      </w:r>
      <w:r w:rsidR="000D2584" w:rsidRPr="004D6FE1">
        <w:rPr>
          <w:rFonts w:eastAsia="Calibri" w:cstheme="minorHAnsi"/>
          <w:b/>
          <w:sz w:val="24"/>
          <w:szCs w:val="24"/>
        </w:rPr>
        <w:fldChar w:fldCharType="begin"/>
      </w:r>
      <w:r w:rsidR="000D2584" w:rsidRPr="004D6FE1">
        <w:rPr>
          <w:rFonts w:cstheme="minorHAnsi"/>
          <w:sz w:val="24"/>
          <w:szCs w:val="24"/>
        </w:rPr>
        <w:instrText xml:space="preserve"> XE "</w:instrText>
      </w:r>
      <w:r w:rsidR="000D2584" w:rsidRPr="004D6FE1">
        <w:rPr>
          <w:rFonts w:eastAsia="Calibri" w:cstheme="minorHAnsi"/>
          <w:b/>
          <w:sz w:val="24"/>
          <w:szCs w:val="24"/>
        </w:rPr>
        <w:instrText>Rep. Sandifer</w:instrText>
      </w:r>
      <w:r w:rsidR="000D2584" w:rsidRPr="004D6FE1">
        <w:rPr>
          <w:rFonts w:cstheme="minorHAnsi"/>
          <w:sz w:val="24"/>
          <w:szCs w:val="24"/>
        </w:rPr>
        <w:instrText xml:space="preserve">" </w:instrText>
      </w:r>
      <w:r w:rsidR="000D2584" w:rsidRPr="004D6FE1">
        <w:rPr>
          <w:rFonts w:eastAsia="Calibri" w:cstheme="minorHAnsi"/>
          <w:b/>
          <w:sz w:val="24"/>
          <w:szCs w:val="24"/>
        </w:rPr>
        <w:fldChar w:fldCharType="end"/>
      </w:r>
    </w:p>
    <w:p w14:paraId="04B2BB28" w14:textId="77777777" w:rsidR="00E44032" w:rsidRPr="004D6FE1" w:rsidRDefault="00E44032" w:rsidP="004D6FE1">
      <w:pPr>
        <w:spacing w:after="360" w:line="240" w:lineRule="auto"/>
        <w:rPr>
          <w:rFonts w:eastAsia="Calibri" w:cstheme="minorHAnsi"/>
          <w:sz w:val="24"/>
          <w:szCs w:val="24"/>
        </w:rPr>
      </w:pPr>
      <w:r w:rsidRPr="004D6FE1">
        <w:rPr>
          <w:rFonts w:eastAsia="Calibri" w:cstheme="minorHAnsi"/>
          <w:sz w:val="24"/>
          <w:szCs w:val="24"/>
        </w:rPr>
        <w:t>This joint resolution encourages economic growth in South Carolina through the establishment of competitive electric rates, terms, and conditions for certain qualifying commercial and industrial customers seeking to locate in the state.  The legislation enables the Public Service Commission to consider quantifiable net benefits to utility customers due to economic development when setting just and reasonable rates.  The legislation provides an expeditious process for an electrical utility to offer pricing to the South Carolina Department of Commerce for potential economic development prospects.</w:t>
      </w:r>
    </w:p>
    <w:p w14:paraId="5A28D6B4" w14:textId="51B2517E" w:rsidR="00E44032" w:rsidRPr="004D6FE1" w:rsidRDefault="000A109A" w:rsidP="00E44032">
      <w:pPr>
        <w:spacing w:after="240" w:line="240" w:lineRule="auto"/>
        <w:jc w:val="center"/>
        <w:rPr>
          <w:rFonts w:cstheme="minorHAnsi"/>
          <w:b/>
          <w:sz w:val="28"/>
          <w:szCs w:val="28"/>
        </w:rPr>
      </w:pPr>
      <w:r w:rsidRPr="004D6FE1">
        <w:rPr>
          <w:rFonts w:cstheme="minorHAnsi"/>
          <w:b/>
          <w:sz w:val="28"/>
          <w:szCs w:val="28"/>
        </w:rPr>
        <w:t>Ways and Means</w:t>
      </w:r>
    </w:p>
    <w:p w14:paraId="200899D6" w14:textId="6170E0E3" w:rsidR="00E44032" w:rsidRPr="004D6FE1" w:rsidRDefault="00E44032" w:rsidP="005F017E">
      <w:pPr>
        <w:spacing w:after="0" w:line="240" w:lineRule="auto"/>
        <w:rPr>
          <w:rFonts w:eastAsia="Calibri" w:cstheme="minorHAnsi"/>
          <w:b/>
          <w:sz w:val="24"/>
          <w:szCs w:val="24"/>
        </w:rPr>
      </w:pPr>
      <w:r w:rsidRPr="004D6FE1">
        <w:rPr>
          <w:rFonts w:eastAsia="Calibri" w:cstheme="minorHAnsi"/>
          <w:b/>
          <w:sz w:val="24"/>
          <w:szCs w:val="24"/>
        </w:rPr>
        <w:t>S. 984</w:t>
      </w:r>
      <w:r w:rsidR="000D2584" w:rsidRPr="004D6FE1">
        <w:rPr>
          <w:rFonts w:eastAsia="Calibri" w:cstheme="minorHAnsi"/>
          <w:b/>
          <w:sz w:val="24"/>
          <w:szCs w:val="24"/>
        </w:rPr>
        <w:fldChar w:fldCharType="begin"/>
      </w:r>
      <w:r w:rsidR="000D2584" w:rsidRPr="004D6FE1">
        <w:rPr>
          <w:rFonts w:cstheme="minorHAnsi"/>
          <w:sz w:val="24"/>
          <w:szCs w:val="24"/>
        </w:rPr>
        <w:instrText xml:space="preserve"> XE "</w:instrText>
      </w:r>
      <w:r w:rsidR="000D2584" w:rsidRPr="004D6FE1">
        <w:rPr>
          <w:rFonts w:eastAsia="Calibri" w:cstheme="minorHAnsi"/>
          <w:b/>
          <w:sz w:val="24"/>
          <w:szCs w:val="24"/>
        </w:rPr>
        <w:instrText xml:space="preserve">S. </w:instrText>
      </w:r>
      <w:r w:rsidR="00CE4C0B" w:rsidRPr="004D6FE1">
        <w:rPr>
          <w:rFonts w:eastAsia="Calibri" w:cstheme="minorHAnsi"/>
          <w:b/>
          <w:sz w:val="24"/>
          <w:szCs w:val="24"/>
        </w:rPr>
        <w:instrText>0</w:instrText>
      </w:r>
      <w:r w:rsidR="000D2584" w:rsidRPr="004D6FE1">
        <w:rPr>
          <w:rFonts w:eastAsia="Calibri" w:cstheme="minorHAnsi"/>
          <w:b/>
          <w:sz w:val="24"/>
          <w:szCs w:val="24"/>
        </w:rPr>
        <w:instrText>984</w:instrText>
      </w:r>
      <w:r w:rsidR="000D2584" w:rsidRPr="004D6FE1">
        <w:rPr>
          <w:rFonts w:cstheme="minorHAnsi"/>
          <w:sz w:val="24"/>
          <w:szCs w:val="24"/>
        </w:rPr>
        <w:instrText xml:space="preserve">" </w:instrText>
      </w:r>
      <w:r w:rsidR="000D2584" w:rsidRPr="004D6FE1">
        <w:rPr>
          <w:rFonts w:eastAsia="Calibri" w:cstheme="minorHAnsi"/>
          <w:b/>
          <w:sz w:val="24"/>
          <w:szCs w:val="24"/>
        </w:rPr>
        <w:fldChar w:fldCharType="end"/>
      </w:r>
      <w:r w:rsidRPr="004D6FE1">
        <w:rPr>
          <w:rFonts w:eastAsia="Calibri" w:cstheme="minorHAnsi"/>
          <w:b/>
          <w:sz w:val="24"/>
          <w:szCs w:val="24"/>
        </w:rPr>
        <w:t xml:space="preserve">  Local Government Service or User Fees</w:t>
      </w:r>
      <w:r w:rsidR="000D2584" w:rsidRPr="004D6FE1">
        <w:rPr>
          <w:rFonts w:eastAsia="Calibri" w:cstheme="minorHAnsi"/>
          <w:b/>
          <w:sz w:val="24"/>
          <w:szCs w:val="24"/>
        </w:rPr>
        <w:fldChar w:fldCharType="begin"/>
      </w:r>
      <w:r w:rsidR="000D2584" w:rsidRPr="004D6FE1">
        <w:rPr>
          <w:rFonts w:cstheme="minorHAnsi"/>
          <w:sz w:val="24"/>
          <w:szCs w:val="24"/>
        </w:rPr>
        <w:instrText xml:space="preserve"> XE "</w:instrText>
      </w:r>
      <w:r w:rsidR="000D2584" w:rsidRPr="004D6FE1">
        <w:rPr>
          <w:rFonts w:eastAsia="Calibri" w:cstheme="minorHAnsi"/>
          <w:b/>
          <w:sz w:val="24"/>
          <w:szCs w:val="24"/>
        </w:rPr>
        <w:instrText>Local Government Service or User Fees</w:instrText>
      </w:r>
      <w:r w:rsidR="000D2584" w:rsidRPr="004D6FE1">
        <w:rPr>
          <w:rFonts w:cstheme="minorHAnsi"/>
          <w:sz w:val="24"/>
          <w:szCs w:val="24"/>
        </w:rPr>
        <w:instrText xml:space="preserve">" </w:instrText>
      </w:r>
      <w:r w:rsidR="000D2584" w:rsidRPr="004D6FE1">
        <w:rPr>
          <w:rFonts w:eastAsia="Calibri" w:cstheme="minorHAnsi"/>
          <w:b/>
          <w:sz w:val="24"/>
          <w:szCs w:val="24"/>
        </w:rPr>
        <w:fldChar w:fldCharType="end"/>
      </w:r>
      <w:r w:rsidRPr="004D6FE1">
        <w:rPr>
          <w:rFonts w:eastAsia="Calibri" w:cstheme="minorHAnsi"/>
          <w:b/>
          <w:sz w:val="24"/>
          <w:szCs w:val="24"/>
        </w:rPr>
        <w:t xml:space="preserve">  Sen. Hembree</w:t>
      </w:r>
      <w:r w:rsidR="000D2584" w:rsidRPr="004D6FE1">
        <w:rPr>
          <w:rFonts w:eastAsia="Calibri" w:cstheme="minorHAnsi"/>
          <w:b/>
          <w:sz w:val="24"/>
          <w:szCs w:val="24"/>
        </w:rPr>
        <w:fldChar w:fldCharType="begin"/>
      </w:r>
      <w:r w:rsidR="000D2584" w:rsidRPr="004D6FE1">
        <w:rPr>
          <w:rFonts w:cstheme="minorHAnsi"/>
          <w:sz w:val="24"/>
          <w:szCs w:val="24"/>
        </w:rPr>
        <w:instrText xml:space="preserve"> XE "</w:instrText>
      </w:r>
      <w:r w:rsidR="000D2584" w:rsidRPr="004D6FE1">
        <w:rPr>
          <w:rFonts w:eastAsia="Calibri" w:cstheme="minorHAnsi"/>
          <w:b/>
          <w:sz w:val="24"/>
          <w:szCs w:val="24"/>
        </w:rPr>
        <w:instrText>Sen. Hembree</w:instrText>
      </w:r>
      <w:r w:rsidR="000D2584" w:rsidRPr="004D6FE1">
        <w:rPr>
          <w:rFonts w:cstheme="minorHAnsi"/>
          <w:sz w:val="24"/>
          <w:szCs w:val="24"/>
        </w:rPr>
        <w:instrText xml:space="preserve">" </w:instrText>
      </w:r>
      <w:r w:rsidR="000D2584" w:rsidRPr="004D6FE1">
        <w:rPr>
          <w:rFonts w:eastAsia="Calibri" w:cstheme="minorHAnsi"/>
          <w:b/>
          <w:sz w:val="24"/>
          <w:szCs w:val="24"/>
        </w:rPr>
        <w:fldChar w:fldCharType="end"/>
      </w:r>
      <w:r w:rsidRPr="004D6FE1">
        <w:rPr>
          <w:rFonts w:eastAsia="Calibri" w:cstheme="minorHAnsi"/>
          <w:b/>
          <w:sz w:val="24"/>
          <w:szCs w:val="24"/>
        </w:rPr>
        <w:t xml:space="preserve"> </w:t>
      </w:r>
    </w:p>
    <w:p w14:paraId="05025B0C" w14:textId="77777777" w:rsidR="00E44032" w:rsidRPr="004D6FE1" w:rsidRDefault="00E44032" w:rsidP="00E44032">
      <w:pPr>
        <w:spacing w:after="0" w:line="240" w:lineRule="auto"/>
        <w:rPr>
          <w:rFonts w:eastAsia="Calibri" w:cstheme="minorHAnsi"/>
          <w:sz w:val="24"/>
          <w:szCs w:val="24"/>
        </w:rPr>
      </w:pPr>
      <w:r w:rsidRPr="004D6FE1">
        <w:rPr>
          <w:rFonts w:eastAsia="Calibri" w:cstheme="minorHAnsi"/>
          <w:sz w:val="24"/>
          <w:szCs w:val="24"/>
        </w:rPr>
        <w:t>This bill revises the authority of local governments to assess taxes and fees by providing that revenue generated from a service or user fee must: (a) be used to the benefit of the payers, even if the general public also benefits; (b) only be used for the specific improvement contemplated; (c) not exceed the cost of the improvement; and (d) be uniformly imposed on all payers.  The legislation also includes a provision that a local governing body that repealed a road maintenance fee after June 30, 2021, and subsequently approved a millage increase for road maintenance, must repeal the millage imposed to replace the previous road maintenance fee before reimposing the road maintenance fee.</w:t>
      </w:r>
    </w:p>
    <w:p w14:paraId="466B8698" w14:textId="77777777" w:rsidR="00E44032" w:rsidRPr="004D6FE1" w:rsidRDefault="00E44032" w:rsidP="00E44032">
      <w:pPr>
        <w:spacing w:after="0" w:line="240" w:lineRule="auto"/>
        <w:rPr>
          <w:rFonts w:eastAsia="Calibri" w:cstheme="minorHAnsi"/>
          <w:sz w:val="24"/>
          <w:szCs w:val="24"/>
        </w:rPr>
      </w:pPr>
    </w:p>
    <w:p w14:paraId="0093C3CA" w14:textId="77777777" w:rsidR="00CE754F" w:rsidRPr="004D6FE1" w:rsidRDefault="00CE754F" w:rsidP="005F017E">
      <w:pPr>
        <w:spacing w:after="0" w:line="240" w:lineRule="auto"/>
        <w:rPr>
          <w:rFonts w:eastAsia="Calibri" w:cstheme="minorHAnsi"/>
          <w:b/>
          <w:sz w:val="24"/>
          <w:szCs w:val="24"/>
        </w:rPr>
      </w:pPr>
      <w:r w:rsidRPr="004D6FE1">
        <w:rPr>
          <w:rFonts w:eastAsia="Calibri" w:cstheme="minorHAnsi"/>
          <w:b/>
          <w:sz w:val="24"/>
          <w:szCs w:val="24"/>
        </w:rPr>
        <w:br w:type="page"/>
      </w:r>
    </w:p>
    <w:p w14:paraId="261747A4" w14:textId="6AEC26A7" w:rsidR="00E44032" w:rsidRPr="004D6FE1" w:rsidRDefault="00E44032" w:rsidP="005F017E">
      <w:pPr>
        <w:spacing w:after="0" w:line="240" w:lineRule="auto"/>
        <w:rPr>
          <w:rFonts w:eastAsia="Calibri" w:cstheme="minorHAnsi"/>
          <w:b/>
          <w:sz w:val="24"/>
          <w:szCs w:val="24"/>
        </w:rPr>
      </w:pPr>
      <w:r w:rsidRPr="004D6FE1">
        <w:rPr>
          <w:rFonts w:eastAsia="Calibri" w:cstheme="minorHAnsi"/>
          <w:b/>
          <w:sz w:val="24"/>
          <w:szCs w:val="24"/>
        </w:rPr>
        <w:lastRenderedPageBreak/>
        <w:t>S. 1119</w:t>
      </w:r>
      <w:r w:rsidR="000D2584" w:rsidRPr="004D6FE1">
        <w:rPr>
          <w:rFonts w:eastAsia="Calibri" w:cstheme="minorHAnsi"/>
          <w:b/>
          <w:sz w:val="24"/>
          <w:szCs w:val="24"/>
        </w:rPr>
        <w:fldChar w:fldCharType="begin"/>
      </w:r>
      <w:r w:rsidR="000D2584" w:rsidRPr="004D6FE1">
        <w:rPr>
          <w:rFonts w:cstheme="minorHAnsi"/>
          <w:sz w:val="24"/>
          <w:szCs w:val="24"/>
        </w:rPr>
        <w:instrText xml:space="preserve"> XE "</w:instrText>
      </w:r>
      <w:r w:rsidR="000D2584" w:rsidRPr="004D6FE1">
        <w:rPr>
          <w:rFonts w:eastAsia="Calibri" w:cstheme="minorHAnsi"/>
          <w:b/>
          <w:sz w:val="24"/>
          <w:szCs w:val="24"/>
        </w:rPr>
        <w:instrText>S. 1119</w:instrText>
      </w:r>
      <w:r w:rsidR="000D2584" w:rsidRPr="004D6FE1">
        <w:rPr>
          <w:rFonts w:cstheme="minorHAnsi"/>
          <w:sz w:val="24"/>
          <w:szCs w:val="24"/>
        </w:rPr>
        <w:instrText xml:space="preserve">" </w:instrText>
      </w:r>
      <w:r w:rsidR="000D2584" w:rsidRPr="004D6FE1">
        <w:rPr>
          <w:rFonts w:eastAsia="Calibri" w:cstheme="minorHAnsi"/>
          <w:b/>
          <w:sz w:val="24"/>
          <w:szCs w:val="24"/>
        </w:rPr>
        <w:fldChar w:fldCharType="end"/>
      </w:r>
      <w:r w:rsidRPr="004D6FE1">
        <w:rPr>
          <w:rFonts w:eastAsia="Calibri" w:cstheme="minorHAnsi"/>
          <w:b/>
          <w:sz w:val="24"/>
          <w:szCs w:val="24"/>
        </w:rPr>
        <w:t xml:space="preserve">  Real Property Tax Exemption for Nonprofit Teacher Housing </w:t>
      </w:r>
      <w:r w:rsidR="000D2584" w:rsidRPr="004D6FE1">
        <w:rPr>
          <w:rFonts w:eastAsia="Calibri" w:cstheme="minorHAnsi"/>
          <w:b/>
          <w:sz w:val="24"/>
          <w:szCs w:val="24"/>
        </w:rPr>
        <w:t xml:space="preserve">  </w:t>
      </w:r>
      <w:r w:rsidRPr="004D6FE1">
        <w:rPr>
          <w:rFonts w:eastAsia="Calibri" w:cstheme="minorHAnsi"/>
          <w:b/>
          <w:sz w:val="24"/>
          <w:szCs w:val="24"/>
        </w:rPr>
        <w:t xml:space="preserve"> Sen. Fanning</w:t>
      </w:r>
      <w:r w:rsidR="000D2584" w:rsidRPr="004D6FE1">
        <w:rPr>
          <w:rFonts w:eastAsia="Calibri" w:cstheme="minorHAnsi"/>
          <w:b/>
          <w:sz w:val="24"/>
          <w:szCs w:val="24"/>
        </w:rPr>
        <w:fldChar w:fldCharType="begin"/>
      </w:r>
      <w:r w:rsidR="000D2584" w:rsidRPr="004D6FE1">
        <w:rPr>
          <w:rFonts w:cstheme="minorHAnsi"/>
          <w:sz w:val="24"/>
          <w:szCs w:val="24"/>
        </w:rPr>
        <w:instrText xml:space="preserve"> XE "</w:instrText>
      </w:r>
      <w:r w:rsidR="000D2584" w:rsidRPr="004D6FE1">
        <w:rPr>
          <w:rFonts w:eastAsia="Calibri" w:cstheme="minorHAnsi"/>
          <w:b/>
          <w:sz w:val="24"/>
          <w:szCs w:val="24"/>
        </w:rPr>
        <w:instrText>Sen. Fanning</w:instrText>
      </w:r>
      <w:r w:rsidR="000D2584" w:rsidRPr="004D6FE1">
        <w:rPr>
          <w:rFonts w:cstheme="minorHAnsi"/>
          <w:sz w:val="24"/>
          <w:szCs w:val="24"/>
        </w:rPr>
        <w:instrText xml:space="preserve">" </w:instrText>
      </w:r>
      <w:r w:rsidR="000D2584" w:rsidRPr="004D6FE1">
        <w:rPr>
          <w:rFonts w:eastAsia="Calibri" w:cstheme="minorHAnsi"/>
          <w:b/>
          <w:sz w:val="24"/>
          <w:szCs w:val="24"/>
        </w:rPr>
        <w:fldChar w:fldCharType="end"/>
      </w:r>
      <w:r w:rsidRPr="004D6FE1">
        <w:rPr>
          <w:rFonts w:eastAsia="Calibri" w:cstheme="minorHAnsi"/>
          <w:b/>
          <w:sz w:val="24"/>
          <w:szCs w:val="24"/>
        </w:rPr>
        <w:t xml:space="preserve"> </w:t>
      </w:r>
    </w:p>
    <w:p w14:paraId="662430EC" w14:textId="426B452B" w:rsidR="00E44032" w:rsidRPr="004D6FE1" w:rsidRDefault="00E44032" w:rsidP="00E44032">
      <w:pPr>
        <w:spacing w:after="0" w:line="240" w:lineRule="auto"/>
        <w:rPr>
          <w:rFonts w:eastAsia="Calibri" w:cstheme="minorHAnsi"/>
          <w:sz w:val="24"/>
          <w:szCs w:val="24"/>
        </w:rPr>
      </w:pPr>
      <w:r w:rsidRPr="004D6FE1">
        <w:rPr>
          <w:rFonts w:eastAsia="Calibri" w:cstheme="minorHAnsi"/>
          <w:sz w:val="24"/>
          <w:szCs w:val="24"/>
        </w:rPr>
        <w:t>This bill establishes a tax exemption for all real property owned by a nonprofit educational foundation of a public school district and which is devoted to providing housing for teachers and teacher interns</w:t>
      </w:r>
      <w:r w:rsidR="000D2584" w:rsidRPr="004D6FE1">
        <w:rPr>
          <w:rFonts w:eastAsia="Calibri" w:cstheme="minorHAnsi"/>
          <w:sz w:val="24"/>
          <w:szCs w:val="24"/>
        </w:rPr>
        <w:fldChar w:fldCharType="begin"/>
      </w:r>
      <w:r w:rsidR="000D2584" w:rsidRPr="004D6FE1">
        <w:rPr>
          <w:rFonts w:cstheme="minorHAnsi"/>
          <w:sz w:val="24"/>
          <w:szCs w:val="24"/>
        </w:rPr>
        <w:instrText xml:space="preserve"> XE "</w:instrText>
      </w:r>
      <w:r w:rsidR="000D2584" w:rsidRPr="004D6FE1">
        <w:rPr>
          <w:rFonts w:eastAsia="Calibri" w:cstheme="minorHAnsi"/>
          <w:sz w:val="24"/>
          <w:szCs w:val="24"/>
        </w:rPr>
        <w:instrText>housing for teachers and teacher interns</w:instrText>
      </w:r>
      <w:r w:rsidR="000D2584" w:rsidRPr="004D6FE1">
        <w:rPr>
          <w:rFonts w:cstheme="minorHAnsi"/>
          <w:sz w:val="24"/>
          <w:szCs w:val="24"/>
        </w:rPr>
        <w:instrText xml:space="preserve">" </w:instrText>
      </w:r>
      <w:r w:rsidR="000D2584" w:rsidRPr="004D6FE1">
        <w:rPr>
          <w:rFonts w:eastAsia="Calibri" w:cstheme="minorHAnsi"/>
          <w:sz w:val="24"/>
          <w:szCs w:val="24"/>
        </w:rPr>
        <w:fldChar w:fldCharType="end"/>
      </w:r>
      <w:r w:rsidRPr="004D6FE1">
        <w:rPr>
          <w:rFonts w:eastAsia="Calibri" w:cstheme="minorHAnsi"/>
          <w:sz w:val="24"/>
          <w:szCs w:val="24"/>
        </w:rPr>
        <w:t xml:space="preserve"> in the school district, so long as the property was exempt from property taxes for at least the previous ten property tax years.</w:t>
      </w:r>
    </w:p>
    <w:p w14:paraId="1575BF7A" w14:textId="77777777" w:rsidR="00E44032" w:rsidRPr="004D6FE1" w:rsidRDefault="00E44032" w:rsidP="00E44032">
      <w:pPr>
        <w:spacing w:after="0" w:line="240" w:lineRule="auto"/>
        <w:rPr>
          <w:rFonts w:eastAsia="Calibri" w:cstheme="minorHAnsi"/>
          <w:sz w:val="24"/>
          <w:szCs w:val="24"/>
        </w:rPr>
      </w:pPr>
    </w:p>
    <w:p w14:paraId="613F7AD1" w14:textId="70F28935" w:rsidR="00E44032" w:rsidRPr="004D6FE1" w:rsidRDefault="00E44032" w:rsidP="005F017E">
      <w:pPr>
        <w:spacing w:after="0" w:line="240" w:lineRule="auto"/>
        <w:rPr>
          <w:rFonts w:eastAsia="Calibri" w:cstheme="minorHAnsi"/>
          <w:b/>
          <w:sz w:val="24"/>
          <w:szCs w:val="24"/>
        </w:rPr>
      </w:pPr>
      <w:r w:rsidRPr="004D6FE1">
        <w:rPr>
          <w:rFonts w:eastAsia="Calibri" w:cstheme="minorHAnsi"/>
          <w:b/>
          <w:sz w:val="24"/>
          <w:szCs w:val="24"/>
        </w:rPr>
        <w:t>H. 5278</w:t>
      </w:r>
      <w:r w:rsidR="000D2584" w:rsidRPr="004D6FE1">
        <w:rPr>
          <w:rFonts w:eastAsia="Calibri" w:cstheme="minorHAnsi"/>
          <w:b/>
          <w:sz w:val="24"/>
          <w:szCs w:val="24"/>
        </w:rPr>
        <w:fldChar w:fldCharType="begin"/>
      </w:r>
      <w:r w:rsidR="000D2584" w:rsidRPr="004D6FE1">
        <w:rPr>
          <w:rFonts w:cstheme="minorHAnsi"/>
          <w:sz w:val="24"/>
          <w:szCs w:val="24"/>
        </w:rPr>
        <w:instrText xml:space="preserve"> XE "</w:instrText>
      </w:r>
      <w:r w:rsidR="000D2584" w:rsidRPr="004D6FE1">
        <w:rPr>
          <w:rFonts w:eastAsia="Calibri" w:cstheme="minorHAnsi"/>
          <w:b/>
          <w:sz w:val="24"/>
          <w:szCs w:val="24"/>
        </w:rPr>
        <w:instrText>H. 5278</w:instrText>
      </w:r>
      <w:r w:rsidR="000D2584" w:rsidRPr="004D6FE1">
        <w:rPr>
          <w:rFonts w:cstheme="minorHAnsi"/>
          <w:sz w:val="24"/>
          <w:szCs w:val="24"/>
        </w:rPr>
        <w:instrText xml:space="preserve">" </w:instrText>
      </w:r>
      <w:r w:rsidR="000D2584" w:rsidRPr="004D6FE1">
        <w:rPr>
          <w:rFonts w:eastAsia="Calibri" w:cstheme="minorHAnsi"/>
          <w:b/>
          <w:sz w:val="24"/>
          <w:szCs w:val="24"/>
        </w:rPr>
        <w:fldChar w:fldCharType="end"/>
      </w:r>
      <w:r w:rsidRPr="004D6FE1">
        <w:rPr>
          <w:rFonts w:eastAsia="Calibri" w:cstheme="minorHAnsi"/>
          <w:b/>
          <w:sz w:val="24"/>
          <w:szCs w:val="24"/>
        </w:rPr>
        <w:t xml:space="preserve">  Continuing Resolution</w:t>
      </w:r>
      <w:r w:rsidR="000D2584" w:rsidRPr="004D6FE1">
        <w:rPr>
          <w:rFonts w:eastAsia="Calibri" w:cstheme="minorHAnsi"/>
          <w:b/>
          <w:sz w:val="24"/>
          <w:szCs w:val="24"/>
        </w:rPr>
        <w:fldChar w:fldCharType="begin"/>
      </w:r>
      <w:r w:rsidR="000D2584" w:rsidRPr="004D6FE1">
        <w:rPr>
          <w:rFonts w:cstheme="minorHAnsi"/>
          <w:sz w:val="24"/>
          <w:szCs w:val="24"/>
        </w:rPr>
        <w:instrText xml:space="preserve"> XE "</w:instrText>
      </w:r>
      <w:r w:rsidR="000D2584" w:rsidRPr="004D6FE1">
        <w:rPr>
          <w:rFonts w:eastAsia="Calibri" w:cstheme="minorHAnsi"/>
          <w:b/>
          <w:sz w:val="24"/>
          <w:szCs w:val="24"/>
        </w:rPr>
        <w:instrText>Continuing Resolution</w:instrText>
      </w:r>
      <w:r w:rsidR="008708A1" w:rsidRPr="004D6FE1">
        <w:rPr>
          <w:rFonts w:eastAsia="Calibri" w:cstheme="minorHAnsi"/>
          <w:b/>
          <w:sz w:val="24"/>
          <w:szCs w:val="24"/>
        </w:rPr>
        <w:instrText>, of budget</w:instrText>
      </w:r>
      <w:r w:rsidR="000D2584" w:rsidRPr="004D6FE1">
        <w:rPr>
          <w:rFonts w:cstheme="minorHAnsi"/>
          <w:sz w:val="24"/>
          <w:szCs w:val="24"/>
        </w:rPr>
        <w:instrText xml:space="preserve">" </w:instrText>
      </w:r>
      <w:r w:rsidR="000D2584" w:rsidRPr="004D6FE1">
        <w:rPr>
          <w:rFonts w:eastAsia="Calibri" w:cstheme="minorHAnsi"/>
          <w:b/>
          <w:sz w:val="24"/>
          <w:szCs w:val="24"/>
        </w:rPr>
        <w:fldChar w:fldCharType="end"/>
      </w:r>
      <w:r w:rsidRPr="004D6FE1">
        <w:rPr>
          <w:rFonts w:eastAsia="Calibri" w:cstheme="minorHAnsi"/>
          <w:b/>
          <w:sz w:val="24"/>
          <w:szCs w:val="24"/>
        </w:rPr>
        <w:t xml:space="preserve"> Allowing State Government Operations  </w:t>
      </w:r>
      <w:r w:rsidR="000D2584" w:rsidRPr="004D6FE1">
        <w:rPr>
          <w:rFonts w:eastAsia="Calibri" w:cstheme="minorHAnsi"/>
          <w:b/>
          <w:sz w:val="24"/>
          <w:szCs w:val="24"/>
        </w:rPr>
        <w:t xml:space="preserve">  </w:t>
      </w:r>
      <w:r w:rsidRPr="004D6FE1">
        <w:rPr>
          <w:rFonts w:eastAsia="Calibri" w:cstheme="minorHAnsi"/>
          <w:b/>
          <w:sz w:val="24"/>
          <w:szCs w:val="24"/>
        </w:rPr>
        <w:t>Rep. G. M. Smith</w:t>
      </w:r>
      <w:r w:rsidR="000D2584" w:rsidRPr="004D6FE1">
        <w:rPr>
          <w:rFonts w:eastAsia="Calibri" w:cstheme="minorHAnsi"/>
          <w:b/>
          <w:sz w:val="24"/>
          <w:szCs w:val="24"/>
        </w:rPr>
        <w:fldChar w:fldCharType="begin"/>
      </w:r>
      <w:r w:rsidR="000D2584" w:rsidRPr="004D6FE1">
        <w:rPr>
          <w:rFonts w:cstheme="minorHAnsi"/>
          <w:sz w:val="24"/>
          <w:szCs w:val="24"/>
        </w:rPr>
        <w:instrText xml:space="preserve"> XE "</w:instrText>
      </w:r>
      <w:r w:rsidR="000D2584" w:rsidRPr="004D6FE1">
        <w:rPr>
          <w:rFonts w:eastAsia="Calibri" w:cstheme="minorHAnsi"/>
          <w:b/>
          <w:sz w:val="24"/>
          <w:szCs w:val="24"/>
        </w:rPr>
        <w:instrText>Rep. Smith, G. M.</w:instrText>
      </w:r>
      <w:r w:rsidR="000D2584" w:rsidRPr="004D6FE1">
        <w:rPr>
          <w:rFonts w:cstheme="minorHAnsi"/>
          <w:sz w:val="24"/>
          <w:szCs w:val="24"/>
        </w:rPr>
        <w:instrText xml:space="preserve">" </w:instrText>
      </w:r>
      <w:r w:rsidR="000D2584" w:rsidRPr="004D6FE1">
        <w:rPr>
          <w:rFonts w:eastAsia="Calibri" w:cstheme="minorHAnsi"/>
          <w:b/>
          <w:sz w:val="24"/>
          <w:szCs w:val="24"/>
        </w:rPr>
        <w:fldChar w:fldCharType="end"/>
      </w:r>
    </w:p>
    <w:p w14:paraId="5B579969" w14:textId="77777777" w:rsidR="00E44032" w:rsidRPr="004D6FE1" w:rsidRDefault="00E44032" w:rsidP="00E44032">
      <w:pPr>
        <w:spacing w:after="0" w:line="240" w:lineRule="auto"/>
        <w:rPr>
          <w:rFonts w:eastAsia="Calibri" w:cstheme="minorHAnsi"/>
          <w:sz w:val="24"/>
          <w:szCs w:val="24"/>
        </w:rPr>
      </w:pPr>
      <w:r w:rsidRPr="004D6FE1">
        <w:rPr>
          <w:rFonts w:eastAsia="Calibri" w:cstheme="minorHAnsi"/>
          <w:sz w:val="24"/>
          <w:szCs w:val="24"/>
        </w:rPr>
        <w:t>This joint resolution makes provisions for the continuing authority to pay the expenses of state government if the 2022-2023 Fiscal Year begins without a general appropriations act for that year in effect.  The resolution provides for appropriations that are sufficient for timely debt service on state obligations and for satisfying constitutional requirements such as the Capital Reserve Fund and the General Reserve Fund and otherwise authorizes that recurring expenses of state government continue to be funded at the level of amounts provided in the Fiscal Year 2022-2023 general appropriations act.</w:t>
      </w:r>
    </w:p>
    <w:p w14:paraId="30508D7C" w14:textId="77777777" w:rsidR="00E44032" w:rsidRPr="004D6FE1" w:rsidRDefault="00E44032" w:rsidP="00EC5BB2">
      <w:pPr>
        <w:spacing w:after="360" w:line="240" w:lineRule="auto"/>
        <w:rPr>
          <w:rFonts w:eastAsia="Calibri" w:cstheme="minorHAnsi"/>
          <w:sz w:val="24"/>
          <w:szCs w:val="24"/>
        </w:rPr>
      </w:pPr>
    </w:p>
    <w:p w14:paraId="46A7EBCF" w14:textId="51D24D08" w:rsidR="005F017E" w:rsidRPr="004D6FE1" w:rsidRDefault="005F017E" w:rsidP="00766058">
      <w:pPr>
        <w:rPr>
          <w:rFonts w:cstheme="minorHAnsi"/>
          <w:sz w:val="24"/>
          <w:szCs w:val="24"/>
        </w:rPr>
      </w:pPr>
    </w:p>
    <w:p w14:paraId="634E85C5" w14:textId="77777777" w:rsidR="00766058" w:rsidRPr="004D6FE1" w:rsidRDefault="00766058" w:rsidP="00766058">
      <w:pPr>
        <w:rPr>
          <w:rFonts w:cstheme="minorHAnsi"/>
          <w:sz w:val="24"/>
          <w:szCs w:val="24"/>
        </w:rPr>
      </w:pPr>
    </w:p>
    <w:p w14:paraId="0F31493C" w14:textId="0FD9CBB3" w:rsidR="006206E0" w:rsidRPr="004D6FE1" w:rsidRDefault="006206E0" w:rsidP="00EC5BB2">
      <w:pPr>
        <w:spacing w:after="360" w:line="240" w:lineRule="auto"/>
        <w:rPr>
          <w:rFonts w:eastAsia="Calibri" w:cstheme="minorHAnsi"/>
          <w:sz w:val="24"/>
          <w:szCs w:val="24"/>
        </w:rPr>
      </w:pPr>
    </w:p>
    <w:p w14:paraId="01FE7CB3" w14:textId="79E6D56D" w:rsidR="002A3EB2" w:rsidRPr="004D6FE1" w:rsidRDefault="00BA5DD6" w:rsidP="002A3EB2">
      <w:pPr>
        <w:rPr>
          <w:rFonts w:cstheme="minorHAnsi"/>
          <w:sz w:val="24"/>
          <w:szCs w:val="24"/>
        </w:rPr>
      </w:pPr>
      <w:r w:rsidRPr="004D6FE1">
        <w:rPr>
          <w:rFonts w:cstheme="minorHAnsi"/>
          <w:sz w:val="24"/>
          <w:szCs w:val="24"/>
        </w:rPr>
        <w:fldChar w:fldCharType="begin"/>
      </w:r>
      <w:r w:rsidRPr="004D6FE1">
        <w:rPr>
          <w:rFonts w:cstheme="minorHAnsi"/>
          <w:sz w:val="24"/>
          <w:szCs w:val="24"/>
        </w:rPr>
        <w:instrText xml:space="preserve"> DATE \@ "M/d/yyyy" </w:instrText>
      </w:r>
      <w:r w:rsidRPr="004D6FE1">
        <w:rPr>
          <w:rFonts w:cstheme="minorHAnsi"/>
          <w:sz w:val="24"/>
          <w:szCs w:val="24"/>
        </w:rPr>
        <w:fldChar w:fldCharType="separate"/>
      </w:r>
      <w:r w:rsidR="00820325">
        <w:rPr>
          <w:rFonts w:cstheme="minorHAnsi"/>
          <w:noProof/>
          <w:sz w:val="24"/>
          <w:szCs w:val="24"/>
        </w:rPr>
        <w:t>4/26/2022</w:t>
      </w:r>
      <w:r w:rsidRPr="004D6FE1">
        <w:rPr>
          <w:rFonts w:cstheme="minorHAnsi"/>
          <w:sz w:val="24"/>
          <w:szCs w:val="24"/>
        </w:rPr>
        <w:fldChar w:fldCharType="end"/>
      </w:r>
      <w:r w:rsidR="002A3EB2" w:rsidRPr="004D6FE1">
        <w:rPr>
          <w:rFonts w:cstheme="minorHAnsi"/>
          <w:noProof/>
          <w:sz w:val="24"/>
          <w:szCs w:val="24"/>
        </w:rPr>
        <mc:AlternateContent>
          <mc:Choice Requires="wps">
            <w:drawing>
              <wp:anchor distT="0" distB="0" distL="114300" distR="114300" simplePos="0" relativeHeight="251659264" behindDoc="1" locked="0" layoutInCell="0" allowOverlap="1" wp14:anchorId="283C81B9" wp14:editId="34496DE0">
                <wp:simplePos x="0" y="0"/>
                <wp:positionH relativeFrom="margin">
                  <wp:align>left</wp:align>
                </wp:positionH>
                <wp:positionV relativeFrom="paragraph">
                  <wp:posOffset>233094</wp:posOffset>
                </wp:positionV>
                <wp:extent cx="5474525" cy="47502"/>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74525" cy="47502"/>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BE079" id="Rectangle 3" o:spid="_x0000_s1026" style="position:absolute;margin-left:0;margin-top:18.35pt;width:431.05pt;height:3.75pt;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" o:allowincell="f" fillcolor="black" stroked="f" strokeweight="0">
                <w10:wrap anchorx="margin"/>
              </v:rect>
            </w:pict>
          </mc:Fallback>
        </mc:AlternateContent>
      </w:r>
    </w:p>
    <w:p w14:paraId="2A716B9D" w14:textId="77777777" w:rsidR="00FD739B" w:rsidRDefault="00FD739B" w:rsidP="002A3EB2">
      <w:pPr>
        <w:rPr>
          <w:rFonts w:cstheme="minorHAnsi"/>
          <w:sz w:val="18"/>
          <w:szCs w:val="18"/>
        </w:rPr>
      </w:pPr>
    </w:p>
    <w:p w14:paraId="499374E1" w14:textId="122EDA17" w:rsidR="002A3EB2" w:rsidRPr="00FD739B" w:rsidRDefault="002A3EB2" w:rsidP="002A3EB2">
      <w:pPr>
        <w:rPr>
          <w:rFonts w:cstheme="minorHAnsi"/>
          <w:sz w:val="18"/>
          <w:szCs w:val="18"/>
        </w:rPr>
      </w:pPr>
      <w:r w:rsidRPr="00FD739B">
        <w:rPr>
          <w:rFonts w:cstheme="minorHAnsi"/>
          <w:sz w:val="18"/>
          <w:szCs w:val="18"/>
        </w:rPr>
        <w:t>Note: these summaries are prepared by the staff of the South Carolina House of Representatives and are not the expression of the legislation's sponsor(s) nor the House of Representatives. They are strictly for the internal use and benefit of members of the House of Representatives and are not to be construed by a court of law as an expression of legislative intent.</w:t>
      </w:r>
    </w:p>
    <w:p w14:paraId="38F7ACE3" w14:textId="77777777" w:rsidR="002A3EB2" w:rsidRPr="00FD739B" w:rsidRDefault="002A3EB2" w:rsidP="002A3EB2">
      <w:pPr>
        <w:rPr>
          <w:rFonts w:cstheme="minorHAnsi"/>
          <w:color w:val="0D0D0D" w:themeColor="text1" w:themeTint="F2"/>
          <w:sz w:val="18"/>
          <w:szCs w:val="18"/>
        </w:rPr>
      </w:pPr>
      <w:r w:rsidRPr="00FD739B">
        <w:rPr>
          <w:rFonts w:cstheme="minorHAnsi"/>
          <w:color w:val="0D0D0D" w:themeColor="text1" w:themeTint="F2"/>
          <w:sz w:val="18"/>
          <w:szCs w:val="18"/>
        </w:rPr>
        <w:t>The Legislative Update is on the internet. Visit the South Carolina General Assembly home page (</w:t>
      </w:r>
      <w:hyperlink r:id="rId9" w:history="1">
        <w:r w:rsidRPr="00FD739B">
          <w:rPr>
            <w:rStyle w:val="Hyperlink"/>
            <w:rFonts w:cstheme="minorHAnsi"/>
            <w:color w:val="0D0D0D" w:themeColor="text1" w:themeTint="F2"/>
            <w:sz w:val="18"/>
            <w:szCs w:val="18"/>
          </w:rPr>
          <w:t>http://www.scstatehouse.gov</w:t>
        </w:r>
      </w:hyperlink>
      <w:r w:rsidRPr="00FD739B">
        <w:rPr>
          <w:rFonts w:cstheme="minorHAnsi"/>
          <w:color w:val="0D0D0D" w:themeColor="text1" w:themeTint="F2"/>
          <w:sz w:val="18"/>
          <w:szCs w:val="18"/>
        </w:rPr>
        <w:t>) and click on publications, then click on Legislative Updates. This will list all of The Legislative Updates by date in two forms:  word documents and hypertext links. Click on the date you need. Also available under Publications is a bill summary index, where bills referenced in the Legislative Updates are listed in numeric order. Links to the Legislative Update issue are provided in the bill summary index.</w:t>
      </w:r>
    </w:p>
    <w:p w14:paraId="2B1F0D51" w14:textId="7A8E3902" w:rsidR="003A763B" w:rsidRPr="00FD739B" w:rsidRDefault="002A3EB2" w:rsidP="002A3EB2">
      <w:pPr>
        <w:rPr>
          <w:rFonts w:cstheme="minorHAnsi"/>
          <w:sz w:val="18"/>
          <w:szCs w:val="18"/>
        </w:rPr>
      </w:pPr>
      <w:r w:rsidRPr="00FD739B">
        <w:rPr>
          <w:rFonts w:cstheme="minorHAnsi"/>
          <w:sz w:val="18"/>
          <w:szCs w:val="18"/>
        </w:rPr>
        <w:t>Note:  the Legislative Update is available to everyone via Legislative Tracking. You may register for this free service on the South Carolina General Assembly home page by clicking on track legislation (on the left-side vertical menu bar).</w:t>
      </w:r>
    </w:p>
    <w:sectPr w:rsidR="003A763B" w:rsidRPr="00FD739B" w:rsidSect="00B76DB6">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7CFD8" w14:textId="77777777" w:rsidR="00C42CF2" w:rsidRDefault="00C42CF2">
      <w:pPr>
        <w:spacing w:after="0" w:line="240" w:lineRule="auto"/>
      </w:pPr>
      <w:r>
        <w:separator/>
      </w:r>
    </w:p>
  </w:endnote>
  <w:endnote w:type="continuationSeparator" w:id="0">
    <w:p w14:paraId="0C1874C0" w14:textId="77777777" w:rsidR="00C42CF2" w:rsidRDefault="00C42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A6B5" w14:textId="77777777" w:rsidR="00C42CF2" w:rsidRDefault="00C42C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EA5C1F" w14:textId="77777777" w:rsidR="00C42CF2" w:rsidRDefault="00C42C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5143" w14:textId="490F1576" w:rsidR="00C42CF2" w:rsidRDefault="00C42C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5B89">
      <w:rPr>
        <w:rStyle w:val="PageNumber"/>
        <w:noProof/>
      </w:rPr>
      <w:t>2</w:t>
    </w:r>
    <w:r>
      <w:rPr>
        <w:rStyle w:val="PageNumber"/>
      </w:rPr>
      <w:fldChar w:fldCharType="end"/>
    </w:r>
  </w:p>
  <w:p w14:paraId="05A53935" w14:textId="77777777" w:rsidR="00C42CF2" w:rsidRDefault="00C42CF2"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2B52" w14:textId="77777777" w:rsidR="00C42CF2" w:rsidRPr="00944689" w:rsidRDefault="00C42CF2" w:rsidP="000D710E">
    <w:pPr>
      <w:pStyle w:val="Footer"/>
      <w:tabs>
        <w:tab w:val="clear" w:pos="8640"/>
      </w:tabs>
      <w:spacing w:before="120"/>
      <w:ind w:left="-360" w:right="-450"/>
      <w:jc w:val="center"/>
      <w:rPr>
        <w:rFonts w:asciiTheme="minorHAnsi" w:hAnsiTheme="minorHAnsi" w:cstheme="minorHAnsi"/>
        <w:sz w:val="24"/>
      </w:rPr>
    </w:pPr>
    <w:r>
      <w:rPr>
        <w:rFonts w:asciiTheme="minorHAnsi" w:hAnsiTheme="minorHAnsi" w:cstheme="minorHAnsi"/>
        <w:sz w:val="24"/>
      </w:rPr>
      <w:t>Office of Research a</w:t>
    </w:r>
    <w:r w:rsidRPr="00944689">
      <w:rPr>
        <w:rFonts w:asciiTheme="minorHAnsi" w:hAnsiTheme="minorHAnsi" w:cstheme="minorHAnsi"/>
        <w:sz w:val="24"/>
      </w:rPr>
      <w:t>nd Constituent Services</w:t>
    </w:r>
  </w:p>
  <w:p w14:paraId="4126CDA5" w14:textId="1BDE60DA" w:rsidR="00C42CF2" w:rsidRPr="00944689" w:rsidRDefault="00C42CF2" w:rsidP="000D710E">
    <w:pPr>
      <w:pStyle w:val="Footer"/>
      <w:tabs>
        <w:tab w:val="clear" w:pos="8640"/>
      </w:tabs>
      <w:ind w:left="-360" w:right="-450"/>
      <w:jc w:val="center"/>
      <w:rPr>
        <w:rFonts w:asciiTheme="minorHAnsi" w:hAnsiTheme="minorHAnsi" w:cstheme="minorHAnsi"/>
        <w:sz w:val="24"/>
      </w:rPr>
    </w:pPr>
    <w:r>
      <w:rPr>
        <w:rFonts w:asciiTheme="minorHAnsi" w:hAnsiTheme="minorHAnsi" w:cstheme="minorHAnsi"/>
        <w:sz w:val="24"/>
      </w:rPr>
      <w:t>1105 Pendleton St., Suite 212</w:t>
    </w:r>
    <w:r w:rsidRPr="00944689">
      <w:rPr>
        <w:rFonts w:asciiTheme="minorHAnsi" w:hAnsiTheme="minorHAnsi" w:cstheme="minorHAnsi"/>
        <w:sz w:val="24"/>
      </w:rPr>
      <w:t xml:space="preserve">, </w:t>
    </w:r>
    <w:r>
      <w:rPr>
        <w:rFonts w:asciiTheme="minorHAnsi" w:hAnsiTheme="minorHAnsi" w:cstheme="minorHAnsi"/>
        <w:sz w:val="24"/>
      </w:rPr>
      <w:t xml:space="preserve">Blatt Bldg., </w:t>
    </w:r>
    <w:r w:rsidRPr="00944689">
      <w:rPr>
        <w:rFonts w:asciiTheme="minorHAnsi" w:hAnsiTheme="minorHAnsi" w:cstheme="minorHAnsi"/>
        <w:sz w:val="24"/>
      </w:rPr>
      <w:t>Columbia, S.C. 2920</w:t>
    </w:r>
    <w:r>
      <w:rPr>
        <w:rFonts w:asciiTheme="minorHAnsi" w:hAnsiTheme="minorHAnsi" w:cstheme="minorHAnsi"/>
        <w:sz w:val="24"/>
      </w:rPr>
      <w:t xml:space="preserve">1 </w:t>
    </w:r>
    <w:r w:rsidRPr="00944689">
      <w:rPr>
        <w:rFonts w:asciiTheme="minorHAnsi" w:hAnsiTheme="minorHAnsi" w:cstheme="minorHAnsi"/>
        <w:sz w:val="24"/>
      </w:rPr>
      <w:t>(803) 734-3230</w:t>
    </w:r>
  </w:p>
  <w:p w14:paraId="08ABF94E" w14:textId="77777777" w:rsidR="00C42CF2" w:rsidRPr="000D710E" w:rsidRDefault="00C42CF2"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E0EC0" w14:textId="77777777" w:rsidR="00C42CF2" w:rsidRDefault="00C42CF2">
      <w:pPr>
        <w:spacing w:after="0" w:line="240" w:lineRule="auto"/>
      </w:pPr>
      <w:r>
        <w:separator/>
      </w:r>
    </w:p>
  </w:footnote>
  <w:footnote w:type="continuationSeparator" w:id="0">
    <w:p w14:paraId="551D8050" w14:textId="77777777" w:rsidR="00C42CF2" w:rsidRDefault="00C42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A0D1" w14:textId="369DC4BF" w:rsidR="00C42CF2" w:rsidRPr="006A7882" w:rsidRDefault="00C42CF2" w:rsidP="00A614EA">
    <w:pPr>
      <w:pStyle w:val="Header"/>
      <w:jc w:val="center"/>
      <w:rPr>
        <w:rFonts w:asciiTheme="minorHAnsi" w:hAnsiTheme="minorHAnsi" w:cstheme="minorHAnsi"/>
        <w:b/>
        <w:bCs/>
        <w:sz w:val="24"/>
      </w:rPr>
    </w:pPr>
    <w:r>
      <w:rPr>
        <w:rFonts w:asciiTheme="minorHAnsi" w:hAnsiTheme="minorHAnsi" w:cstheme="minorHAnsi"/>
        <w:b/>
        <w:bCs/>
        <w:sz w:val="24"/>
      </w:rPr>
      <w:t>Legislative Update</w:t>
    </w:r>
    <w:r w:rsidRPr="006A7882">
      <w:rPr>
        <w:rFonts w:asciiTheme="minorHAnsi" w:hAnsiTheme="minorHAnsi" w:cstheme="minorHAnsi"/>
        <w:b/>
        <w:bCs/>
        <w:sz w:val="24"/>
      </w:rPr>
      <w:t xml:space="preserve">, </w:t>
    </w:r>
    <w:r w:rsidR="00820325">
      <w:rPr>
        <w:rFonts w:asciiTheme="minorHAnsi" w:hAnsiTheme="minorHAnsi" w:cstheme="minorHAnsi"/>
        <w:b/>
        <w:bCs/>
        <w:sz w:val="24"/>
      </w:rPr>
      <w:t xml:space="preserve">April 19, </w:t>
    </w:r>
    <w:r w:rsidRPr="006A7882">
      <w:rPr>
        <w:rFonts w:asciiTheme="minorHAnsi" w:hAnsiTheme="minorHAnsi" w:cstheme="minorHAnsi"/>
        <w:b/>
        <w:bCs/>
        <w:sz w:val="24"/>
      </w:rPr>
      <w:t>20</w:t>
    </w:r>
    <w:r>
      <w:rPr>
        <w:rFonts w:asciiTheme="minorHAnsi" w:hAnsiTheme="minorHAnsi" w:cstheme="minorHAnsi"/>
        <w:b/>
        <w:bCs/>
        <w:sz w:val="24"/>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E2FA" w14:textId="7E6C4E34" w:rsidR="00C42CF2" w:rsidRDefault="00C42CF2">
    <w:pPr>
      <w:pStyle w:val="Header"/>
    </w:pPr>
    <w:r>
      <w:rPr>
        <w:noProof/>
        <w:sz w:val="20"/>
      </w:rPr>
      <mc:AlternateContent>
        <mc:Choice Requires="wps">
          <w:drawing>
            <wp:anchor distT="0" distB="0" distL="114300" distR="114300" simplePos="0" relativeHeight="251656704" behindDoc="0" locked="0" layoutInCell="1" allowOverlap="1" wp14:anchorId="6F947A0A" wp14:editId="2E1AB690">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8E4DC" w14:textId="77777777" w:rsidR="00C42CF2" w:rsidRDefault="00C42CF2">
                          <w:pPr>
                            <w:rPr>
                              <w:rFonts w:ascii="Arial" w:hAnsi="Arial"/>
                              <w:b/>
                              <w:sz w:val="28"/>
                            </w:rPr>
                          </w:pPr>
                          <w:r>
                            <w:rPr>
                              <w:rFonts w:ascii="Arial" w:hAnsi="Arial"/>
                              <w:b/>
                              <w:sz w:val="28"/>
                            </w:rPr>
                            <w:t>South Carolina House of Representatives</w:t>
                          </w:r>
                        </w:p>
                        <w:p w14:paraId="5B00CE4C" w14:textId="77777777" w:rsidR="00C42CF2" w:rsidRPr="00F920F6" w:rsidRDefault="00C42CF2">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47A0A"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" stroked="f">
              <v:textbox>
                <w:txbxContent>
                  <w:p w14:paraId="69C8E4DC" w14:textId="77777777" w:rsidR="00CC6BA7" w:rsidRDefault="00CC6BA7">
                    <w:pPr>
                      <w:rPr>
                        <w:rFonts w:ascii="Arial" w:hAnsi="Arial"/>
                        <w:b/>
                        <w:sz w:val="28"/>
                      </w:rPr>
                    </w:pPr>
                    <w:r>
                      <w:rPr>
                        <w:rFonts w:ascii="Arial" w:hAnsi="Arial"/>
                        <w:b/>
                        <w:sz w:val="28"/>
                      </w:rPr>
                      <w:t>South Carolina House of Representatives</w:t>
                    </w:r>
                  </w:p>
                  <w:p w14:paraId="5B00CE4C" w14:textId="77777777" w:rsidR="00CC6BA7" w:rsidRPr="00F920F6" w:rsidRDefault="00CC6BA7">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51DA7F90" wp14:editId="465C9B91">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270D4" w14:textId="77777777" w:rsidR="00C42CF2" w:rsidRDefault="00C42CF2">
                          <w:r>
                            <w:rPr>
                              <w:noProof/>
                            </w:rPr>
                            <w:drawing>
                              <wp:inline distT="0" distB="0" distL="0" distR="0" wp14:anchorId="445602EB" wp14:editId="32BABBDA">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7F90"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hNHhgIAABc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" stroked="f">
              <v:textbox>
                <w:txbxContent>
                  <w:p w14:paraId="4A0270D4" w14:textId="77777777" w:rsidR="00CC6BA7" w:rsidRDefault="00CC6BA7">
                    <w:r>
                      <w:rPr>
                        <w:noProof/>
                      </w:rPr>
                      <w:drawing>
                        <wp:inline distT="0" distB="0" distL="0" distR="0" wp14:anchorId="445602EB" wp14:editId="32BABBDA">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14:paraId="0B59809E" w14:textId="77777777" w:rsidR="00C42CF2" w:rsidRDefault="00C42CF2">
    <w:pPr>
      <w:pStyle w:val="Header"/>
    </w:pPr>
  </w:p>
  <w:p w14:paraId="03A7E12E" w14:textId="77777777" w:rsidR="00C42CF2" w:rsidRDefault="00C42CF2">
    <w:pPr>
      <w:pStyle w:val="Header"/>
    </w:pPr>
  </w:p>
  <w:p w14:paraId="5A764287" w14:textId="77777777" w:rsidR="00C42CF2" w:rsidRDefault="00C42CF2">
    <w:pPr>
      <w:pStyle w:val="Header"/>
    </w:pPr>
  </w:p>
  <w:p w14:paraId="05E32451" w14:textId="77777777" w:rsidR="00C42CF2" w:rsidRDefault="00C42CF2">
    <w:pPr>
      <w:pStyle w:val="Header"/>
    </w:pPr>
  </w:p>
  <w:p w14:paraId="75F4E0C9" w14:textId="77777777" w:rsidR="00C42CF2" w:rsidRDefault="00C42CF2">
    <w:pPr>
      <w:pStyle w:val="Header"/>
    </w:pPr>
  </w:p>
  <w:p w14:paraId="4E60630C" w14:textId="77777777" w:rsidR="00C42CF2" w:rsidRDefault="00C42CF2">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C42CF2" w14:paraId="2EA3DE9C" w14:textId="77777777">
      <w:tc>
        <w:tcPr>
          <w:tcW w:w="10170" w:type="dxa"/>
          <w:tcBorders>
            <w:bottom w:val="single" w:sz="18" w:space="0" w:color="auto"/>
          </w:tcBorders>
          <w:vAlign w:val="center"/>
        </w:tcPr>
        <w:p w14:paraId="62C4B014" w14:textId="77777777" w:rsidR="00C42CF2" w:rsidRDefault="00C42CF2">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14:paraId="5F9FDD5D" w14:textId="77777777" w:rsidR="00C42CF2" w:rsidRDefault="00C42CF2">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B4C95"/>
    <w:multiLevelType w:val="hybridMultilevel"/>
    <w:tmpl w:val="46A0EF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6CD49F1"/>
    <w:multiLevelType w:val="hybridMultilevel"/>
    <w:tmpl w:val="4D9A6A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D5950F3"/>
    <w:multiLevelType w:val="hybridMultilevel"/>
    <w:tmpl w:val="779E7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C00309"/>
    <w:multiLevelType w:val="hybridMultilevel"/>
    <w:tmpl w:val="3BE6588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01D4C77"/>
    <w:multiLevelType w:val="hybridMultilevel"/>
    <w:tmpl w:val="5BCCF2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1994274"/>
    <w:multiLevelType w:val="hybridMultilevel"/>
    <w:tmpl w:val="546E60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461B43E4"/>
    <w:multiLevelType w:val="hybridMultilevel"/>
    <w:tmpl w:val="A2BA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D5B3645"/>
    <w:multiLevelType w:val="hybridMultilevel"/>
    <w:tmpl w:val="756070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646F34A8"/>
    <w:multiLevelType w:val="hybridMultilevel"/>
    <w:tmpl w:val="9D0A0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B314EB7"/>
    <w:multiLevelType w:val="hybridMultilevel"/>
    <w:tmpl w:val="A4B4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12"/>
  </w:num>
  <w:num w:numId="5">
    <w:abstractNumId w:val="8"/>
  </w:num>
  <w:num w:numId="6">
    <w:abstractNumId w:val="1"/>
  </w:num>
  <w:num w:numId="7">
    <w:abstractNumId w:val="3"/>
  </w:num>
  <w:num w:numId="8">
    <w:abstractNumId w:val="5"/>
  </w:num>
  <w:num w:numId="9">
    <w:abstractNumId w:val="11"/>
  </w:num>
  <w:num w:numId="10">
    <w:abstractNumId w:val="0"/>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2EE942D-6EFF-4F6D-984C-DE0113B6107A}"/>
    <w:docVar w:name="dgnword-eventsink" w:val="438459336"/>
  </w:docVars>
  <w:rsids>
    <w:rsidRoot w:val="008F30F9"/>
    <w:rsid w:val="00003E2B"/>
    <w:rsid w:val="00004268"/>
    <w:rsid w:val="0000536D"/>
    <w:rsid w:val="00005F44"/>
    <w:rsid w:val="00006E9B"/>
    <w:rsid w:val="000077A0"/>
    <w:rsid w:val="00007C8D"/>
    <w:rsid w:val="00007CA7"/>
    <w:rsid w:val="000136C4"/>
    <w:rsid w:val="00013BA3"/>
    <w:rsid w:val="000162D3"/>
    <w:rsid w:val="000167BA"/>
    <w:rsid w:val="000169FD"/>
    <w:rsid w:val="00016D9F"/>
    <w:rsid w:val="000212BE"/>
    <w:rsid w:val="0002450A"/>
    <w:rsid w:val="0002607D"/>
    <w:rsid w:val="00027E0C"/>
    <w:rsid w:val="00032156"/>
    <w:rsid w:val="0003349F"/>
    <w:rsid w:val="000345D4"/>
    <w:rsid w:val="00040446"/>
    <w:rsid w:val="00042224"/>
    <w:rsid w:val="00045164"/>
    <w:rsid w:val="0004521E"/>
    <w:rsid w:val="000501EC"/>
    <w:rsid w:val="0005027F"/>
    <w:rsid w:val="000523EF"/>
    <w:rsid w:val="00054E91"/>
    <w:rsid w:val="00056849"/>
    <w:rsid w:val="00056AB4"/>
    <w:rsid w:val="00056C16"/>
    <w:rsid w:val="000574C7"/>
    <w:rsid w:val="0006024D"/>
    <w:rsid w:val="000602C0"/>
    <w:rsid w:val="00060A4B"/>
    <w:rsid w:val="000614B5"/>
    <w:rsid w:val="00061BA2"/>
    <w:rsid w:val="00062816"/>
    <w:rsid w:val="00065554"/>
    <w:rsid w:val="0007110A"/>
    <w:rsid w:val="000713CB"/>
    <w:rsid w:val="00072A16"/>
    <w:rsid w:val="0007316D"/>
    <w:rsid w:val="00076349"/>
    <w:rsid w:val="00076AD3"/>
    <w:rsid w:val="000828CF"/>
    <w:rsid w:val="00082C11"/>
    <w:rsid w:val="00082CCC"/>
    <w:rsid w:val="0008329F"/>
    <w:rsid w:val="0008481B"/>
    <w:rsid w:val="000850DC"/>
    <w:rsid w:val="00087C01"/>
    <w:rsid w:val="00090EC1"/>
    <w:rsid w:val="0009365F"/>
    <w:rsid w:val="00093AC2"/>
    <w:rsid w:val="00097F05"/>
    <w:rsid w:val="000A0851"/>
    <w:rsid w:val="000A109A"/>
    <w:rsid w:val="000A46D6"/>
    <w:rsid w:val="000A4A1C"/>
    <w:rsid w:val="000A4BB2"/>
    <w:rsid w:val="000A54FC"/>
    <w:rsid w:val="000A66E0"/>
    <w:rsid w:val="000A6B3F"/>
    <w:rsid w:val="000A7BD5"/>
    <w:rsid w:val="000B0031"/>
    <w:rsid w:val="000B1ECD"/>
    <w:rsid w:val="000B446D"/>
    <w:rsid w:val="000B56CB"/>
    <w:rsid w:val="000B5C9F"/>
    <w:rsid w:val="000B7658"/>
    <w:rsid w:val="000C3BC5"/>
    <w:rsid w:val="000C77E0"/>
    <w:rsid w:val="000D0E21"/>
    <w:rsid w:val="000D0F4F"/>
    <w:rsid w:val="000D2584"/>
    <w:rsid w:val="000D4C7B"/>
    <w:rsid w:val="000D6917"/>
    <w:rsid w:val="000D710E"/>
    <w:rsid w:val="000D7AB0"/>
    <w:rsid w:val="000E03D9"/>
    <w:rsid w:val="000E0A04"/>
    <w:rsid w:val="000E2C6D"/>
    <w:rsid w:val="000E4623"/>
    <w:rsid w:val="000E6799"/>
    <w:rsid w:val="000F1C71"/>
    <w:rsid w:val="000F2712"/>
    <w:rsid w:val="000F2B26"/>
    <w:rsid w:val="000F362E"/>
    <w:rsid w:val="000F5C33"/>
    <w:rsid w:val="000F737E"/>
    <w:rsid w:val="000F7E86"/>
    <w:rsid w:val="0010252B"/>
    <w:rsid w:val="00103EEB"/>
    <w:rsid w:val="00110BFE"/>
    <w:rsid w:val="0011229C"/>
    <w:rsid w:val="00116E74"/>
    <w:rsid w:val="0011728A"/>
    <w:rsid w:val="00117C48"/>
    <w:rsid w:val="00122A97"/>
    <w:rsid w:val="00123429"/>
    <w:rsid w:val="00124659"/>
    <w:rsid w:val="00126276"/>
    <w:rsid w:val="001302EB"/>
    <w:rsid w:val="00131D38"/>
    <w:rsid w:val="00131FE1"/>
    <w:rsid w:val="00132318"/>
    <w:rsid w:val="00132AD1"/>
    <w:rsid w:val="001346A3"/>
    <w:rsid w:val="00135D19"/>
    <w:rsid w:val="00136288"/>
    <w:rsid w:val="00140E15"/>
    <w:rsid w:val="001413F8"/>
    <w:rsid w:val="001422BE"/>
    <w:rsid w:val="00142E4D"/>
    <w:rsid w:val="00145395"/>
    <w:rsid w:val="00146CB1"/>
    <w:rsid w:val="00150E35"/>
    <w:rsid w:val="00151A0A"/>
    <w:rsid w:val="001553B4"/>
    <w:rsid w:val="0016268E"/>
    <w:rsid w:val="0017101D"/>
    <w:rsid w:val="0017185D"/>
    <w:rsid w:val="001718CA"/>
    <w:rsid w:val="001732C2"/>
    <w:rsid w:val="00173ED4"/>
    <w:rsid w:val="00175A2B"/>
    <w:rsid w:val="0018137F"/>
    <w:rsid w:val="001827EF"/>
    <w:rsid w:val="001844A4"/>
    <w:rsid w:val="00185040"/>
    <w:rsid w:val="00185C7A"/>
    <w:rsid w:val="0018614E"/>
    <w:rsid w:val="0019073B"/>
    <w:rsid w:val="00190ADC"/>
    <w:rsid w:val="0019280F"/>
    <w:rsid w:val="00195F68"/>
    <w:rsid w:val="00196D7F"/>
    <w:rsid w:val="00197011"/>
    <w:rsid w:val="001A1BF1"/>
    <w:rsid w:val="001A5005"/>
    <w:rsid w:val="001A5C42"/>
    <w:rsid w:val="001A7499"/>
    <w:rsid w:val="001A7809"/>
    <w:rsid w:val="001B0FE6"/>
    <w:rsid w:val="001B33DF"/>
    <w:rsid w:val="001B44E1"/>
    <w:rsid w:val="001B4706"/>
    <w:rsid w:val="001C1980"/>
    <w:rsid w:val="001C1BE1"/>
    <w:rsid w:val="001C3690"/>
    <w:rsid w:val="001C39D3"/>
    <w:rsid w:val="001C4C5F"/>
    <w:rsid w:val="001C6201"/>
    <w:rsid w:val="001C772B"/>
    <w:rsid w:val="001D399A"/>
    <w:rsid w:val="001D3BFD"/>
    <w:rsid w:val="001D5A74"/>
    <w:rsid w:val="001D75E9"/>
    <w:rsid w:val="001E16FA"/>
    <w:rsid w:val="001E1B0C"/>
    <w:rsid w:val="001E34F1"/>
    <w:rsid w:val="001E3C90"/>
    <w:rsid w:val="001E5514"/>
    <w:rsid w:val="001E55BD"/>
    <w:rsid w:val="001E7B54"/>
    <w:rsid w:val="001F2AB5"/>
    <w:rsid w:val="001F6F2C"/>
    <w:rsid w:val="001F7AFC"/>
    <w:rsid w:val="00206BBB"/>
    <w:rsid w:val="00207AAB"/>
    <w:rsid w:val="00212712"/>
    <w:rsid w:val="002130E9"/>
    <w:rsid w:val="0021339C"/>
    <w:rsid w:val="002144DA"/>
    <w:rsid w:val="0021641A"/>
    <w:rsid w:val="0021667C"/>
    <w:rsid w:val="002224E5"/>
    <w:rsid w:val="0022303E"/>
    <w:rsid w:val="00224625"/>
    <w:rsid w:val="00224A26"/>
    <w:rsid w:val="00225CFE"/>
    <w:rsid w:val="00225F16"/>
    <w:rsid w:val="00226122"/>
    <w:rsid w:val="00236729"/>
    <w:rsid w:val="00240442"/>
    <w:rsid w:val="002422BC"/>
    <w:rsid w:val="0024431B"/>
    <w:rsid w:val="0024581C"/>
    <w:rsid w:val="00247E66"/>
    <w:rsid w:val="002518C8"/>
    <w:rsid w:val="00251B77"/>
    <w:rsid w:val="002548F5"/>
    <w:rsid w:val="00255C70"/>
    <w:rsid w:val="00260073"/>
    <w:rsid w:val="00261751"/>
    <w:rsid w:val="00266839"/>
    <w:rsid w:val="00270712"/>
    <w:rsid w:val="0027111F"/>
    <w:rsid w:val="002715FA"/>
    <w:rsid w:val="00271D87"/>
    <w:rsid w:val="002737B7"/>
    <w:rsid w:val="002746DE"/>
    <w:rsid w:val="00277716"/>
    <w:rsid w:val="00277A95"/>
    <w:rsid w:val="00280A44"/>
    <w:rsid w:val="00285A2B"/>
    <w:rsid w:val="002869D8"/>
    <w:rsid w:val="00287F01"/>
    <w:rsid w:val="0029066D"/>
    <w:rsid w:val="002948C0"/>
    <w:rsid w:val="00294E36"/>
    <w:rsid w:val="0029752C"/>
    <w:rsid w:val="002A114F"/>
    <w:rsid w:val="002A14CF"/>
    <w:rsid w:val="002A3EB2"/>
    <w:rsid w:val="002A4D07"/>
    <w:rsid w:val="002A67C8"/>
    <w:rsid w:val="002B10CD"/>
    <w:rsid w:val="002B2C26"/>
    <w:rsid w:val="002B59AB"/>
    <w:rsid w:val="002C038F"/>
    <w:rsid w:val="002C12FF"/>
    <w:rsid w:val="002C2068"/>
    <w:rsid w:val="002C22FD"/>
    <w:rsid w:val="002C4C40"/>
    <w:rsid w:val="002C709D"/>
    <w:rsid w:val="002C70B8"/>
    <w:rsid w:val="002D2B89"/>
    <w:rsid w:val="002D39E2"/>
    <w:rsid w:val="002D6473"/>
    <w:rsid w:val="002D7139"/>
    <w:rsid w:val="002E00E4"/>
    <w:rsid w:val="002E0F11"/>
    <w:rsid w:val="002E1C70"/>
    <w:rsid w:val="002E1F9B"/>
    <w:rsid w:val="002E478D"/>
    <w:rsid w:val="002E6196"/>
    <w:rsid w:val="002F5AF6"/>
    <w:rsid w:val="002F5C51"/>
    <w:rsid w:val="002F6BA3"/>
    <w:rsid w:val="002F78E2"/>
    <w:rsid w:val="0030273B"/>
    <w:rsid w:val="00303208"/>
    <w:rsid w:val="00305E9F"/>
    <w:rsid w:val="003060F7"/>
    <w:rsid w:val="00310B5D"/>
    <w:rsid w:val="003110D5"/>
    <w:rsid w:val="003129BD"/>
    <w:rsid w:val="00313234"/>
    <w:rsid w:val="00313A8F"/>
    <w:rsid w:val="00314E61"/>
    <w:rsid w:val="00315FA0"/>
    <w:rsid w:val="003174E8"/>
    <w:rsid w:val="003223F0"/>
    <w:rsid w:val="003258CA"/>
    <w:rsid w:val="003320C0"/>
    <w:rsid w:val="0033443E"/>
    <w:rsid w:val="00334A9C"/>
    <w:rsid w:val="00334C54"/>
    <w:rsid w:val="003357B3"/>
    <w:rsid w:val="00344553"/>
    <w:rsid w:val="003454FE"/>
    <w:rsid w:val="0034664B"/>
    <w:rsid w:val="003476AB"/>
    <w:rsid w:val="00352C93"/>
    <w:rsid w:val="00352ED2"/>
    <w:rsid w:val="0035471F"/>
    <w:rsid w:val="00355496"/>
    <w:rsid w:val="003558C9"/>
    <w:rsid w:val="00355D6B"/>
    <w:rsid w:val="003604B5"/>
    <w:rsid w:val="003611DE"/>
    <w:rsid w:val="00362ACC"/>
    <w:rsid w:val="00362AD3"/>
    <w:rsid w:val="003649FB"/>
    <w:rsid w:val="003675A4"/>
    <w:rsid w:val="00370486"/>
    <w:rsid w:val="003717D6"/>
    <w:rsid w:val="0037200C"/>
    <w:rsid w:val="00373258"/>
    <w:rsid w:val="0037438F"/>
    <w:rsid w:val="00375F1D"/>
    <w:rsid w:val="00377754"/>
    <w:rsid w:val="0038522D"/>
    <w:rsid w:val="0038563D"/>
    <w:rsid w:val="00390460"/>
    <w:rsid w:val="00392B34"/>
    <w:rsid w:val="00392C16"/>
    <w:rsid w:val="00395705"/>
    <w:rsid w:val="00396224"/>
    <w:rsid w:val="0039737F"/>
    <w:rsid w:val="003A0F2B"/>
    <w:rsid w:val="003A5AF3"/>
    <w:rsid w:val="003A6E19"/>
    <w:rsid w:val="003A763B"/>
    <w:rsid w:val="003B0649"/>
    <w:rsid w:val="003B1760"/>
    <w:rsid w:val="003B2EBD"/>
    <w:rsid w:val="003B7E4D"/>
    <w:rsid w:val="003C17E6"/>
    <w:rsid w:val="003C1FC4"/>
    <w:rsid w:val="003C2577"/>
    <w:rsid w:val="003C3FB2"/>
    <w:rsid w:val="003C41C5"/>
    <w:rsid w:val="003C4FB3"/>
    <w:rsid w:val="003C6F4F"/>
    <w:rsid w:val="003D0699"/>
    <w:rsid w:val="003D0743"/>
    <w:rsid w:val="003D2769"/>
    <w:rsid w:val="003D370F"/>
    <w:rsid w:val="003D405B"/>
    <w:rsid w:val="003D5ABD"/>
    <w:rsid w:val="003D64DA"/>
    <w:rsid w:val="003D64F8"/>
    <w:rsid w:val="003D7A23"/>
    <w:rsid w:val="003E0C2F"/>
    <w:rsid w:val="003E2ECF"/>
    <w:rsid w:val="003E4196"/>
    <w:rsid w:val="003E79E3"/>
    <w:rsid w:val="003E7F0F"/>
    <w:rsid w:val="003F0D51"/>
    <w:rsid w:val="003F2F15"/>
    <w:rsid w:val="003F441E"/>
    <w:rsid w:val="003F5E11"/>
    <w:rsid w:val="003F61AC"/>
    <w:rsid w:val="003F7C8A"/>
    <w:rsid w:val="003F7CF9"/>
    <w:rsid w:val="00401245"/>
    <w:rsid w:val="00401F4A"/>
    <w:rsid w:val="00411E1E"/>
    <w:rsid w:val="0041218F"/>
    <w:rsid w:val="00413A4C"/>
    <w:rsid w:val="004157CF"/>
    <w:rsid w:val="00417512"/>
    <w:rsid w:val="0042053C"/>
    <w:rsid w:val="00421154"/>
    <w:rsid w:val="0042158C"/>
    <w:rsid w:val="00421B97"/>
    <w:rsid w:val="0042553C"/>
    <w:rsid w:val="0043115B"/>
    <w:rsid w:val="004315CC"/>
    <w:rsid w:val="004335E9"/>
    <w:rsid w:val="004337F4"/>
    <w:rsid w:val="00435487"/>
    <w:rsid w:val="00440627"/>
    <w:rsid w:val="00442BE3"/>
    <w:rsid w:val="00444DD2"/>
    <w:rsid w:val="004460A1"/>
    <w:rsid w:val="00450E76"/>
    <w:rsid w:val="00452006"/>
    <w:rsid w:val="00453F56"/>
    <w:rsid w:val="00454333"/>
    <w:rsid w:val="00456113"/>
    <w:rsid w:val="00461EFD"/>
    <w:rsid w:val="00473602"/>
    <w:rsid w:val="00473A6C"/>
    <w:rsid w:val="0047415B"/>
    <w:rsid w:val="00474DDC"/>
    <w:rsid w:val="004766E3"/>
    <w:rsid w:val="00476B65"/>
    <w:rsid w:val="004803B4"/>
    <w:rsid w:val="00481D5B"/>
    <w:rsid w:val="0049169A"/>
    <w:rsid w:val="0049473F"/>
    <w:rsid w:val="00495F30"/>
    <w:rsid w:val="004A3203"/>
    <w:rsid w:val="004A4A8B"/>
    <w:rsid w:val="004A66FE"/>
    <w:rsid w:val="004B2ED3"/>
    <w:rsid w:val="004B36B2"/>
    <w:rsid w:val="004B6835"/>
    <w:rsid w:val="004B7D7F"/>
    <w:rsid w:val="004C0BCE"/>
    <w:rsid w:val="004C2CB7"/>
    <w:rsid w:val="004C3D82"/>
    <w:rsid w:val="004C43D6"/>
    <w:rsid w:val="004C7917"/>
    <w:rsid w:val="004C79FD"/>
    <w:rsid w:val="004C7DEA"/>
    <w:rsid w:val="004D118B"/>
    <w:rsid w:val="004D165A"/>
    <w:rsid w:val="004D39C6"/>
    <w:rsid w:val="004D6FE1"/>
    <w:rsid w:val="004E0942"/>
    <w:rsid w:val="004E22CC"/>
    <w:rsid w:val="004E2C90"/>
    <w:rsid w:val="004E4297"/>
    <w:rsid w:val="004E6275"/>
    <w:rsid w:val="004F2C21"/>
    <w:rsid w:val="004F58D8"/>
    <w:rsid w:val="005029AE"/>
    <w:rsid w:val="00502B83"/>
    <w:rsid w:val="00503361"/>
    <w:rsid w:val="005037D4"/>
    <w:rsid w:val="005139F2"/>
    <w:rsid w:val="00513EEF"/>
    <w:rsid w:val="0051588C"/>
    <w:rsid w:val="0052121B"/>
    <w:rsid w:val="00523BB7"/>
    <w:rsid w:val="00523FDF"/>
    <w:rsid w:val="00524434"/>
    <w:rsid w:val="005244BE"/>
    <w:rsid w:val="005254DE"/>
    <w:rsid w:val="005273EE"/>
    <w:rsid w:val="005355A8"/>
    <w:rsid w:val="00537060"/>
    <w:rsid w:val="005408E7"/>
    <w:rsid w:val="0054441B"/>
    <w:rsid w:val="0054548B"/>
    <w:rsid w:val="0054568B"/>
    <w:rsid w:val="00546092"/>
    <w:rsid w:val="00550448"/>
    <w:rsid w:val="00550EA5"/>
    <w:rsid w:val="00552DB5"/>
    <w:rsid w:val="00555083"/>
    <w:rsid w:val="005556B9"/>
    <w:rsid w:val="00555B89"/>
    <w:rsid w:val="00555C0B"/>
    <w:rsid w:val="00556268"/>
    <w:rsid w:val="00556898"/>
    <w:rsid w:val="005568EC"/>
    <w:rsid w:val="005568F9"/>
    <w:rsid w:val="00560514"/>
    <w:rsid w:val="00560F2C"/>
    <w:rsid w:val="005614ED"/>
    <w:rsid w:val="005677FA"/>
    <w:rsid w:val="00570210"/>
    <w:rsid w:val="005714A9"/>
    <w:rsid w:val="0057231E"/>
    <w:rsid w:val="0057246D"/>
    <w:rsid w:val="00573781"/>
    <w:rsid w:val="005763CF"/>
    <w:rsid w:val="005844BF"/>
    <w:rsid w:val="005858A7"/>
    <w:rsid w:val="005929F8"/>
    <w:rsid w:val="00592DE7"/>
    <w:rsid w:val="00593638"/>
    <w:rsid w:val="00593C8C"/>
    <w:rsid w:val="00595017"/>
    <w:rsid w:val="00595DE6"/>
    <w:rsid w:val="00596FD5"/>
    <w:rsid w:val="005A044A"/>
    <w:rsid w:val="005A1F8C"/>
    <w:rsid w:val="005A5042"/>
    <w:rsid w:val="005A553B"/>
    <w:rsid w:val="005A6135"/>
    <w:rsid w:val="005A73CC"/>
    <w:rsid w:val="005A787B"/>
    <w:rsid w:val="005A7F55"/>
    <w:rsid w:val="005B0391"/>
    <w:rsid w:val="005B2DC8"/>
    <w:rsid w:val="005B34E4"/>
    <w:rsid w:val="005B61CE"/>
    <w:rsid w:val="005C204D"/>
    <w:rsid w:val="005C2DAF"/>
    <w:rsid w:val="005D2AE7"/>
    <w:rsid w:val="005D56B9"/>
    <w:rsid w:val="005E22EB"/>
    <w:rsid w:val="005E3062"/>
    <w:rsid w:val="005F017E"/>
    <w:rsid w:val="005F168D"/>
    <w:rsid w:val="005F230F"/>
    <w:rsid w:val="005F2BAC"/>
    <w:rsid w:val="005F45B7"/>
    <w:rsid w:val="00603E3D"/>
    <w:rsid w:val="00603F92"/>
    <w:rsid w:val="00604BA2"/>
    <w:rsid w:val="00605FCD"/>
    <w:rsid w:val="0061060A"/>
    <w:rsid w:val="00612A48"/>
    <w:rsid w:val="00612D8E"/>
    <w:rsid w:val="006153D4"/>
    <w:rsid w:val="00615563"/>
    <w:rsid w:val="006206E0"/>
    <w:rsid w:val="00624AFA"/>
    <w:rsid w:val="00627311"/>
    <w:rsid w:val="00631D94"/>
    <w:rsid w:val="00634B4C"/>
    <w:rsid w:val="00636AF6"/>
    <w:rsid w:val="00636B14"/>
    <w:rsid w:val="00637E1A"/>
    <w:rsid w:val="00640AB4"/>
    <w:rsid w:val="00643082"/>
    <w:rsid w:val="00643F8F"/>
    <w:rsid w:val="006441B5"/>
    <w:rsid w:val="006444F3"/>
    <w:rsid w:val="00654B0A"/>
    <w:rsid w:val="00655177"/>
    <w:rsid w:val="0065574D"/>
    <w:rsid w:val="00656328"/>
    <w:rsid w:val="006566AF"/>
    <w:rsid w:val="0065682B"/>
    <w:rsid w:val="00663F0B"/>
    <w:rsid w:val="0066401E"/>
    <w:rsid w:val="006659F5"/>
    <w:rsid w:val="00666A02"/>
    <w:rsid w:val="00672DB2"/>
    <w:rsid w:val="00673554"/>
    <w:rsid w:val="00673FDE"/>
    <w:rsid w:val="006749F7"/>
    <w:rsid w:val="00674AE5"/>
    <w:rsid w:val="006755F7"/>
    <w:rsid w:val="006769E6"/>
    <w:rsid w:val="00681D2F"/>
    <w:rsid w:val="00682035"/>
    <w:rsid w:val="006837EB"/>
    <w:rsid w:val="00683D8D"/>
    <w:rsid w:val="00684586"/>
    <w:rsid w:val="00685462"/>
    <w:rsid w:val="00690197"/>
    <w:rsid w:val="0069095C"/>
    <w:rsid w:val="00692BA2"/>
    <w:rsid w:val="00692C86"/>
    <w:rsid w:val="00694BF2"/>
    <w:rsid w:val="006A2F88"/>
    <w:rsid w:val="006A32CB"/>
    <w:rsid w:val="006B0251"/>
    <w:rsid w:val="006B02F8"/>
    <w:rsid w:val="006B0F89"/>
    <w:rsid w:val="006B21C0"/>
    <w:rsid w:val="006B2EA4"/>
    <w:rsid w:val="006B3559"/>
    <w:rsid w:val="006B554D"/>
    <w:rsid w:val="006B6A35"/>
    <w:rsid w:val="006C1345"/>
    <w:rsid w:val="006C3895"/>
    <w:rsid w:val="006C45E7"/>
    <w:rsid w:val="006C686E"/>
    <w:rsid w:val="006C7C35"/>
    <w:rsid w:val="006D1739"/>
    <w:rsid w:val="006D299A"/>
    <w:rsid w:val="006D7253"/>
    <w:rsid w:val="006E2B9A"/>
    <w:rsid w:val="006E4462"/>
    <w:rsid w:val="006E4991"/>
    <w:rsid w:val="006E6F66"/>
    <w:rsid w:val="006E7BC6"/>
    <w:rsid w:val="006E7C63"/>
    <w:rsid w:val="006F160A"/>
    <w:rsid w:val="006F1AF9"/>
    <w:rsid w:val="006F2198"/>
    <w:rsid w:val="006F24CD"/>
    <w:rsid w:val="006F2EFF"/>
    <w:rsid w:val="006F3F62"/>
    <w:rsid w:val="006F5A1C"/>
    <w:rsid w:val="006F7407"/>
    <w:rsid w:val="006F74F9"/>
    <w:rsid w:val="00702869"/>
    <w:rsid w:val="00702AB3"/>
    <w:rsid w:val="00702D9B"/>
    <w:rsid w:val="00714C80"/>
    <w:rsid w:val="007155F5"/>
    <w:rsid w:val="007164F4"/>
    <w:rsid w:val="007216CC"/>
    <w:rsid w:val="007221E3"/>
    <w:rsid w:val="007246D7"/>
    <w:rsid w:val="00725383"/>
    <w:rsid w:val="00733415"/>
    <w:rsid w:val="00735948"/>
    <w:rsid w:val="00735EEF"/>
    <w:rsid w:val="007412B5"/>
    <w:rsid w:val="007429BD"/>
    <w:rsid w:val="0074509D"/>
    <w:rsid w:val="00745ED9"/>
    <w:rsid w:val="007466D5"/>
    <w:rsid w:val="00746DCE"/>
    <w:rsid w:val="00747768"/>
    <w:rsid w:val="00747B33"/>
    <w:rsid w:val="00751C5C"/>
    <w:rsid w:val="0075424E"/>
    <w:rsid w:val="00754487"/>
    <w:rsid w:val="00755977"/>
    <w:rsid w:val="0075657C"/>
    <w:rsid w:val="00757365"/>
    <w:rsid w:val="00762BE1"/>
    <w:rsid w:val="00764F05"/>
    <w:rsid w:val="00766058"/>
    <w:rsid w:val="00772356"/>
    <w:rsid w:val="007723E1"/>
    <w:rsid w:val="007757BC"/>
    <w:rsid w:val="00781523"/>
    <w:rsid w:val="0078411D"/>
    <w:rsid w:val="0079192D"/>
    <w:rsid w:val="00793153"/>
    <w:rsid w:val="00793D38"/>
    <w:rsid w:val="00796EA4"/>
    <w:rsid w:val="007A161C"/>
    <w:rsid w:val="007B1935"/>
    <w:rsid w:val="007B1CBD"/>
    <w:rsid w:val="007B26B9"/>
    <w:rsid w:val="007B2D83"/>
    <w:rsid w:val="007B316C"/>
    <w:rsid w:val="007B7BAF"/>
    <w:rsid w:val="007B7D7F"/>
    <w:rsid w:val="007C01D8"/>
    <w:rsid w:val="007C1B6F"/>
    <w:rsid w:val="007C4A1B"/>
    <w:rsid w:val="007C4F97"/>
    <w:rsid w:val="007C6108"/>
    <w:rsid w:val="007C75C6"/>
    <w:rsid w:val="007D060C"/>
    <w:rsid w:val="007D1AD3"/>
    <w:rsid w:val="007D4FC6"/>
    <w:rsid w:val="007D545A"/>
    <w:rsid w:val="007D66D5"/>
    <w:rsid w:val="007D76D3"/>
    <w:rsid w:val="007E0154"/>
    <w:rsid w:val="007E32F0"/>
    <w:rsid w:val="007E51C4"/>
    <w:rsid w:val="007E5FA8"/>
    <w:rsid w:val="007F4AFC"/>
    <w:rsid w:val="007F7ADB"/>
    <w:rsid w:val="007F7C51"/>
    <w:rsid w:val="007F7ECE"/>
    <w:rsid w:val="00802DDA"/>
    <w:rsid w:val="00802F63"/>
    <w:rsid w:val="008053A1"/>
    <w:rsid w:val="008139F1"/>
    <w:rsid w:val="008201CC"/>
    <w:rsid w:val="00820325"/>
    <w:rsid w:val="008226CF"/>
    <w:rsid w:val="00823FA0"/>
    <w:rsid w:val="00825B3C"/>
    <w:rsid w:val="00826CA2"/>
    <w:rsid w:val="00826F37"/>
    <w:rsid w:val="00830EA2"/>
    <w:rsid w:val="008314DC"/>
    <w:rsid w:val="00831718"/>
    <w:rsid w:val="00834944"/>
    <w:rsid w:val="00835A22"/>
    <w:rsid w:val="00837368"/>
    <w:rsid w:val="00837442"/>
    <w:rsid w:val="0084018D"/>
    <w:rsid w:val="00842C4F"/>
    <w:rsid w:val="00843DEF"/>
    <w:rsid w:val="008447B3"/>
    <w:rsid w:val="00846A81"/>
    <w:rsid w:val="00850832"/>
    <w:rsid w:val="00851027"/>
    <w:rsid w:val="00852353"/>
    <w:rsid w:val="00852C4E"/>
    <w:rsid w:val="00852E83"/>
    <w:rsid w:val="00855728"/>
    <w:rsid w:val="00857A37"/>
    <w:rsid w:val="0086020E"/>
    <w:rsid w:val="008609BF"/>
    <w:rsid w:val="00860C8E"/>
    <w:rsid w:val="00862836"/>
    <w:rsid w:val="008633A7"/>
    <w:rsid w:val="0086687A"/>
    <w:rsid w:val="0086734C"/>
    <w:rsid w:val="008704C5"/>
    <w:rsid w:val="008708A1"/>
    <w:rsid w:val="008717DE"/>
    <w:rsid w:val="008731B9"/>
    <w:rsid w:val="00873AF2"/>
    <w:rsid w:val="0087450D"/>
    <w:rsid w:val="0087453D"/>
    <w:rsid w:val="00874D2A"/>
    <w:rsid w:val="00875167"/>
    <w:rsid w:val="0087549B"/>
    <w:rsid w:val="0087653C"/>
    <w:rsid w:val="00876F94"/>
    <w:rsid w:val="00877495"/>
    <w:rsid w:val="00877591"/>
    <w:rsid w:val="00880986"/>
    <w:rsid w:val="00885336"/>
    <w:rsid w:val="00886EF5"/>
    <w:rsid w:val="00890BBB"/>
    <w:rsid w:val="00895B88"/>
    <w:rsid w:val="00897078"/>
    <w:rsid w:val="00897940"/>
    <w:rsid w:val="008A1788"/>
    <w:rsid w:val="008A2C0D"/>
    <w:rsid w:val="008A3583"/>
    <w:rsid w:val="008A3FE4"/>
    <w:rsid w:val="008A5434"/>
    <w:rsid w:val="008B00EB"/>
    <w:rsid w:val="008B1AB4"/>
    <w:rsid w:val="008B7E2B"/>
    <w:rsid w:val="008C193F"/>
    <w:rsid w:val="008C200A"/>
    <w:rsid w:val="008C2143"/>
    <w:rsid w:val="008C5163"/>
    <w:rsid w:val="008C5E0B"/>
    <w:rsid w:val="008D0AAD"/>
    <w:rsid w:val="008D0D49"/>
    <w:rsid w:val="008D26B9"/>
    <w:rsid w:val="008D537F"/>
    <w:rsid w:val="008D7AD3"/>
    <w:rsid w:val="008D7B42"/>
    <w:rsid w:val="008E0443"/>
    <w:rsid w:val="008E150F"/>
    <w:rsid w:val="008E18EE"/>
    <w:rsid w:val="008E4F08"/>
    <w:rsid w:val="008E4F10"/>
    <w:rsid w:val="008E52E0"/>
    <w:rsid w:val="008E562D"/>
    <w:rsid w:val="008E6FDD"/>
    <w:rsid w:val="008F1DA7"/>
    <w:rsid w:val="008F1E0A"/>
    <w:rsid w:val="008F23EF"/>
    <w:rsid w:val="008F30F9"/>
    <w:rsid w:val="008F3151"/>
    <w:rsid w:val="008F6C1A"/>
    <w:rsid w:val="00900978"/>
    <w:rsid w:val="00900E37"/>
    <w:rsid w:val="009026B7"/>
    <w:rsid w:val="0090278F"/>
    <w:rsid w:val="00904CB5"/>
    <w:rsid w:val="009051B0"/>
    <w:rsid w:val="009053EB"/>
    <w:rsid w:val="00905CCF"/>
    <w:rsid w:val="009119A3"/>
    <w:rsid w:val="00912C71"/>
    <w:rsid w:val="00914606"/>
    <w:rsid w:val="00917759"/>
    <w:rsid w:val="00930370"/>
    <w:rsid w:val="00931339"/>
    <w:rsid w:val="00933C66"/>
    <w:rsid w:val="00934548"/>
    <w:rsid w:val="00940E7A"/>
    <w:rsid w:val="00943F62"/>
    <w:rsid w:val="00945BCB"/>
    <w:rsid w:val="00946421"/>
    <w:rsid w:val="00951474"/>
    <w:rsid w:val="00954054"/>
    <w:rsid w:val="00954F15"/>
    <w:rsid w:val="00956400"/>
    <w:rsid w:val="0096155E"/>
    <w:rsid w:val="00961FC6"/>
    <w:rsid w:val="0096294D"/>
    <w:rsid w:val="00970635"/>
    <w:rsid w:val="009730B7"/>
    <w:rsid w:val="00974D6C"/>
    <w:rsid w:val="00975304"/>
    <w:rsid w:val="00977F65"/>
    <w:rsid w:val="00982279"/>
    <w:rsid w:val="0098266F"/>
    <w:rsid w:val="0098279A"/>
    <w:rsid w:val="0098503D"/>
    <w:rsid w:val="0098631D"/>
    <w:rsid w:val="009872EA"/>
    <w:rsid w:val="009934D4"/>
    <w:rsid w:val="00994635"/>
    <w:rsid w:val="009A075B"/>
    <w:rsid w:val="009A32D0"/>
    <w:rsid w:val="009A4904"/>
    <w:rsid w:val="009A4AA4"/>
    <w:rsid w:val="009A56BE"/>
    <w:rsid w:val="009A5EB6"/>
    <w:rsid w:val="009B060A"/>
    <w:rsid w:val="009B0A35"/>
    <w:rsid w:val="009B16FA"/>
    <w:rsid w:val="009B47D2"/>
    <w:rsid w:val="009B6ED8"/>
    <w:rsid w:val="009B72D2"/>
    <w:rsid w:val="009C0C58"/>
    <w:rsid w:val="009C43E6"/>
    <w:rsid w:val="009C4A39"/>
    <w:rsid w:val="009C4A48"/>
    <w:rsid w:val="009C558C"/>
    <w:rsid w:val="009C5725"/>
    <w:rsid w:val="009C65A3"/>
    <w:rsid w:val="009C6B69"/>
    <w:rsid w:val="009D033E"/>
    <w:rsid w:val="009D1E5D"/>
    <w:rsid w:val="009D223C"/>
    <w:rsid w:val="009D6431"/>
    <w:rsid w:val="009E2E49"/>
    <w:rsid w:val="009E449A"/>
    <w:rsid w:val="009F2E07"/>
    <w:rsid w:val="009F715C"/>
    <w:rsid w:val="009F71B6"/>
    <w:rsid w:val="00A0233F"/>
    <w:rsid w:val="00A0368B"/>
    <w:rsid w:val="00A03A25"/>
    <w:rsid w:val="00A03CE2"/>
    <w:rsid w:val="00A057E2"/>
    <w:rsid w:val="00A070E4"/>
    <w:rsid w:val="00A14B6E"/>
    <w:rsid w:val="00A16DE0"/>
    <w:rsid w:val="00A2014D"/>
    <w:rsid w:val="00A20CF7"/>
    <w:rsid w:val="00A21572"/>
    <w:rsid w:val="00A215B0"/>
    <w:rsid w:val="00A275AA"/>
    <w:rsid w:val="00A312AE"/>
    <w:rsid w:val="00A320FB"/>
    <w:rsid w:val="00A329A7"/>
    <w:rsid w:val="00A338E4"/>
    <w:rsid w:val="00A34467"/>
    <w:rsid w:val="00A34BFE"/>
    <w:rsid w:val="00A366F1"/>
    <w:rsid w:val="00A375B4"/>
    <w:rsid w:val="00A40E52"/>
    <w:rsid w:val="00A41637"/>
    <w:rsid w:val="00A44277"/>
    <w:rsid w:val="00A45B1A"/>
    <w:rsid w:val="00A45E0D"/>
    <w:rsid w:val="00A50BF1"/>
    <w:rsid w:val="00A50E58"/>
    <w:rsid w:val="00A543AC"/>
    <w:rsid w:val="00A60A17"/>
    <w:rsid w:val="00A614EA"/>
    <w:rsid w:val="00A63F92"/>
    <w:rsid w:val="00A64495"/>
    <w:rsid w:val="00A65775"/>
    <w:rsid w:val="00A67441"/>
    <w:rsid w:val="00A67F2A"/>
    <w:rsid w:val="00A703E4"/>
    <w:rsid w:val="00A73B41"/>
    <w:rsid w:val="00A77C42"/>
    <w:rsid w:val="00A862AF"/>
    <w:rsid w:val="00A912AE"/>
    <w:rsid w:val="00A9227A"/>
    <w:rsid w:val="00AA0A71"/>
    <w:rsid w:val="00AA0AF4"/>
    <w:rsid w:val="00AA1239"/>
    <w:rsid w:val="00AA2151"/>
    <w:rsid w:val="00AA3CFC"/>
    <w:rsid w:val="00AB1ADF"/>
    <w:rsid w:val="00AB640A"/>
    <w:rsid w:val="00AB7384"/>
    <w:rsid w:val="00AB7416"/>
    <w:rsid w:val="00AC4AD1"/>
    <w:rsid w:val="00AC56E5"/>
    <w:rsid w:val="00AC6425"/>
    <w:rsid w:val="00AD10DF"/>
    <w:rsid w:val="00AD292D"/>
    <w:rsid w:val="00AD2D88"/>
    <w:rsid w:val="00AD463C"/>
    <w:rsid w:val="00AD4762"/>
    <w:rsid w:val="00AD624E"/>
    <w:rsid w:val="00AD6516"/>
    <w:rsid w:val="00AD69C4"/>
    <w:rsid w:val="00AD73CC"/>
    <w:rsid w:val="00AE2DB6"/>
    <w:rsid w:val="00AE33A1"/>
    <w:rsid w:val="00AE3C25"/>
    <w:rsid w:val="00AE58CD"/>
    <w:rsid w:val="00AE664F"/>
    <w:rsid w:val="00AE7632"/>
    <w:rsid w:val="00AE7C2D"/>
    <w:rsid w:val="00AF008D"/>
    <w:rsid w:val="00AF52E1"/>
    <w:rsid w:val="00AF5CEA"/>
    <w:rsid w:val="00AF7B39"/>
    <w:rsid w:val="00B022A0"/>
    <w:rsid w:val="00B02B1F"/>
    <w:rsid w:val="00B02CCF"/>
    <w:rsid w:val="00B038A3"/>
    <w:rsid w:val="00B03FDB"/>
    <w:rsid w:val="00B04190"/>
    <w:rsid w:val="00B04599"/>
    <w:rsid w:val="00B04C15"/>
    <w:rsid w:val="00B0586E"/>
    <w:rsid w:val="00B072E1"/>
    <w:rsid w:val="00B07EFE"/>
    <w:rsid w:val="00B11164"/>
    <w:rsid w:val="00B133C2"/>
    <w:rsid w:val="00B1346D"/>
    <w:rsid w:val="00B17CEC"/>
    <w:rsid w:val="00B17DE9"/>
    <w:rsid w:val="00B2051C"/>
    <w:rsid w:val="00B22462"/>
    <w:rsid w:val="00B25EC3"/>
    <w:rsid w:val="00B27B10"/>
    <w:rsid w:val="00B3031E"/>
    <w:rsid w:val="00B30B5E"/>
    <w:rsid w:val="00B3219C"/>
    <w:rsid w:val="00B3257E"/>
    <w:rsid w:val="00B36037"/>
    <w:rsid w:val="00B37448"/>
    <w:rsid w:val="00B40E67"/>
    <w:rsid w:val="00B42EB1"/>
    <w:rsid w:val="00B42EE1"/>
    <w:rsid w:val="00B435EA"/>
    <w:rsid w:val="00B46250"/>
    <w:rsid w:val="00B46A80"/>
    <w:rsid w:val="00B47E0D"/>
    <w:rsid w:val="00B520A8"/>
    <w:rsid w:val="00B52B3A"/>
    <w:rsid w:val="00B531AB"/>
    <w:rsid w:val="00B57185"/>
    <w:rsid w:val="00B61180"/>
    <w:rsid w:val="00B623B7"/>
    <w:rsid w:val="00B62A04"/>
    <w:rsid w:val="00B62EFD"/>
    <w:rsid w:val="00B63C1B"/>
    <w:rsid w:val="00B63E99"/>
    <w:rsid w:val="00B667C5"/>
    <w:rsid w:val="00B6696A"/>
    <w:rsid w:val="00B66DA0"/>
    <w:rsid w:val="00B67283"/>
    <w:rsid w:val="00B70F9D"/>
    <w:rsid w:val="00B737D8"/>
    <w:rsid w:val="00B76DB6"/>
    <w:rsid w:val="00B81477"/>
    <w:rsid w:val="00B81BA6"/>
    <w:rsid w:val="00B83534"/>
    <w:rsid w:val="00B851CA"/>
    <w:rsid w:val="00B85325"/>
    <w:rsid w:val="00B8799D"/>
    <w:rsid w:val="00B90474"/>
    <w:rsid w:val="00B9490D"/>
    <w:rsid w:val="00B950E0"/>
    <w:rsid w:val="00B954B5"/>
    <w:rsid w:val="00BA230E"/>
    <w:rsid w:val="00BA3BA6"/>
    <w:rsid w:val="00BA4967"/>
    <w:rsid w:val="00BA4B86"/>
    <w:rsid w:val="00BA4D3F"/>
    <w:rsid w:val="00BA519E"/>
    <w:rsid w:val="00BA541D"/>
    <w:rsid w:val="00BA5620"/>
    <w:rsid w:val="00BA5DD6"/>
    <w:rsid w:val="00BA7B1B"/>
    <w:rsid w:val="00BB31ED"/>
    <w:rsid w:val="00BB339B"/>
    <w:rsid w:val="00BB5393"/>
    <w:rsid w:val="00BB7B83"/>
    <w:rsid w:val="00BC0EEC"/>
    <w:rsid w:val="00BC2A96"/>
    <w:rsid w:val="00BC680D"/>
    <w:rsid w:val="00BC7985"/>
    <w:rsid w:val="00BD0500"/>
    <w:rsid w:val="00BD2C08"/>
    <w:rsid w:val="00BD45E0"/>
    <w:rsid w:val="00BD6DED"/>
    <w:rsid w:val="00BD7070"/>
    <w:rsid w:val="00BD70F9"/>
    <w:rsid w:val="00BD741B"/>
    <w:rsid w:val="00BE014E"/>
    <w:rsid w:val="00BE1878"/>
    <w:rsid w:val="00BE33CB"/>
    <w:rsid w:val="00BE3D35"/>
    <w:rsid w:val="00BE6CCC"/>
    <w:rsid w:val="00BE71AD"/>
    <w:rsid w:val="00BE7E17"/>
    <w:rsid w:val="00BF08EF"/>
    <w:rsid w:val="00BF236D"/>
    <w:rsid w:val="00BF2CE0"/>
    <w:rsid w:val="00BF2D4A"/>
    <w:rsid w:val="00BF3A47"/>
    <w:rsid w:val="00BF5EB7"/>
    <w:rsid w:val="00C00A89"/>
    <w:rsid w:val="00C010A8"/>
    <w:rsid w:val="00C014AB"/>
    <w:rsid w:val="00C01629"/>
    <w:rsid w:val="00C01DAC"/>
    <w:rsid w:val="00C03BC4"/>
    <w:rsid w:val="00C044A4"/>
    <w:rsid w:val="00C05EA4"/>
    <w:rsid w:val="00C147B1"/>
    <w:rsid w:val="00C155DF"/>
    <w:rsid w:val="00C16E09"/>
    <w:rsid w:val="00C21D21"/>
    <w:rsid w:val="00C2275E"/>
    <w:rsid w:val="00C2401B"/>
    <w:rsid w:val="00C24C39"/>
    <w:rsid w:val="00C25309"/>
    <w:rsid w:val="00C27552"/>
    <w:rsid w:val="00C27593"/>
    <w:rsid w:val="00C35EE5"/>
    <w:rsid w:val="00C37767"/>
    <w:rsid w:val="00C409FE"/>
    <w:rsid w:val="00C42962"/>
    <w:rsid w:val="00C42CF2"/>
    <w:rsid w:val="00C43C7E"/>
    <w:rsid w:val="00C45CF1"/>
    <w:rsid w:val="00C479CB"/>
    <w:rsid w:val="00C47E43"/>
    <w:rsid w:val="00C51341"/>
    <w:rsid w:val="00C53F43"/>
    <w:rsid w:val="00C54009"/>
    <w:rsid w:val="00C55ADC"/>
    <w:rsid w:val="00C57067"/>
    <w:rsid w:val="00C611A7"/>
    <w:rsid w:val="00C619F0"/>
    <w:rsid w:val="00C65F08"/>
    <w:rsid w:val="00C672E9"/>
    <w:rsid w:val="00C70750"/>
    <w:rsid w:val="00C71386"/>
    <w:rsid w:val="00C731A6"/>
    <w:rsid w:val="00C83F45"/>
    <w:rsid w:val="00C84839"/>
    <w:rsid w:val="00C85178"/>
    <w:rsid w:val="00C8563C"/>
    <w:rsid w:val="00C869F9"/>
    <w:rsid w:val="00C878D1"/>
    <w:rsid w:val="00C87FFA"/>
    <w:rsid w:val="00C906E4"/>
    <w:rsid w:val="00C90F2C"/>
    <w:rsid w:val="00C90FFE"/>
    <w:rsid w:val="00C910AB"/>
    <w:rsid w:val="00C91801"/>
    <w:rsid w:val="00C93EB9"/>
    <w:rsid w:val="00C94417"/>
    <w:rsid w:val="00C9743E"/>
    <w:rsid w:val="00C975BB"/>
    <w:rsid w:val="00C97DEA"/>
    <w:rsid w:val="00CA0106"/>
    <w:rsid w:val="00CA2C53"/>
    <w:rsid w:val="00CA4CA4"/>
    <w:rsid w:val="00CA695B"/>
    <w:rsid w:val="00CB2490"/>
    <w:rsid w:val="00CB2526"/>
    <w:rsid w:val="00CB2F96"/>
    <w:rsid w:val="00CB45CA"/>
    <w:rsid w:val="00CB5A59"/>
    <w:rsid w:val="00CB66F4"/>
    <w:rsid w:val="00CC09FA"/>
    <w:rsid w:val="00CC1AF0"/>
    <w:rsid w:val="00CC32D0"/>
    <w:rsid w:val="00CC48E4"/>
    <w:rsid w:val="00CC6BA7"/>
    <w:rsid w:val="00CD190C"/>
    <w:rsid w:val="00CD550E"/>
    <w:rsid w:val="00CD69A6"/>
    <w:rsid w:val="00CE3C54"/>
    <w:rsid w:val="00CE4C0B"/>
    <w:rsid w:val="00CE65E0"/>
    <w:rsid w:val="00CE754F"/>
    <w:rsid w:val="00CE7D37"/>
    <w:rsid w:val="00CF2CB6"/>
    <w:rsid w:val="00CF4EA7"/>
    <w:rsid w:val="00CF56B5"/>
    <w:rsid w:val="00D053DC"/>
    <w:rsid w:val="00D05767"/>
    <w:rsid w:val="00D128FB"/>
    <w:rsid w:val="00D139DF"/>
    <w:rsid w:val="00D143A5"/>
    <w:rsid w:val="00D1589C"/>
    <w:rsid w:val="00D164BF"/>
    <w:rsid w:val="00D24211"/>
    <w:rsid w:val="00D3291E"/>
    <w:rsid w:val="00D335DF"/>
    <w:rsid w:val="00D33E04"/>
    <w:rsid w:val="00D370CC"/>
    <w:rsid w:val="00D43E00"/>
    <w:rsid w:val="00D455AF"/>
    <w:rsid w:val="00D4664F"/>
    <w:rsid w:val="00D47AFA"/>
    <w:rsid w:val="00D5056C"/>
    <w:rsid w:val="00D51D82"/>
    <w:rsid w:val="00D524B8"/>
    <w:rsid w:val="00D64EE8"/>
    <w:rsid w:val="00D654D6"/>
    <w:rsid w:val="00D65F93"/>
    <w:rsid w:val="00D66FD9"/>
    <w:rsid w:val="00D702DF"/>
    <w:rsid w:val="00D70909"/>
    <w:rsid w:val="00D70ACE"/>
    <w:rsid w:val="00D73A01"/>
    <w:rsid w:val="00D7418B"/>
    <w:rsid w:val="00D74A7B"/>
    <w:rsid w:val="00D7564F"/>
    <w:rsid w:val="00D75752"/>
    <w:rsid w:val="00D76252"/>
    <w:rsid w:val="00D767DD"/>
    <w:rsid w:val="00D8144B"/>
    <w:rsid w:val="00D81904"/>
    <w:rsid w:val="00D81E94"/>
    <w:rsid w:val="00D837A6"/>
    <w:rsid w:val="00D931DE"/>
    <w:rsid w:val="00D932EF"/>
    <w:rsid w:val="00D960A4"/>
    <w:rsid w:val="00D961D3"/>
    <w:rsid w:val="00D9720D"/>
    <w:rsid w:val="00D9759D"/>
    <w:rsid w:val="00DA21FC"/>
    <w:rsid w:val="00DA6D81"/>
    <w:rsid w:val="00DB0F4B"/>
    <w:rsid w:val="00DB11E3"/>
    <w:rsid w:val="00DB3BAE"/>
    <w:rsid w:val="00DB78EA"/>
    <w:rsid w:val="00DC0AB9"/>
    <w:rsid w:val="00DC195B"/>
    <w:rsid w:val="00DC5033"/>
    <w:rsid w:val="00DC51A3"/>
    <w:rsid w:val="00DC6480"/>
    <w:rsid w:val="00DC76D1"/>
    <w:rsid w:val="00DC7828"/>
    <w:rsid w:val="00DD0C44"/>
    <w:rsid w:val="00DD1C17"/>
    <w:rsid w:val="00DD457F"/>
    <w:rsid w:val="00DD5DA2"/>
    <w:rsid w:val="00DD7EA6"/>
    <w:rsid w:val="00DE22F4"/>
    <w:rsid w:val="00DF2D3C"/>
    <w:rsid w:val="00DF373A"/>
    <w:rsid w:val="00DF4B23"/>
    <w:rsid w:val="00DF4C9C"/>
    <w:rsid w:val="00E00563"/>
    <w:rsid w:val="00E007CA"/>
    <w:rsid w:val="00E00F14"/>
    <w:rsid w:val="00E00F7D"/>
    <w:rsid w:val="00E0527F"/>
    <w:rsid w:val="00E05C53"/>
    <w:rsid w:val="00E062A3"/>
    <w:rsid w:val="00E10482"/>
    <w:rsid w:val="00E121F6"/>
    <w:rsid w:val="00E1503D"/>
    <w:rsid w:val="00E20FCC"/>
    <w:rsid w:val="00E213F4"/>
    <w:rsid w:val="00E22D4E"/>
    <w:rsid w:val="00E23580"/>
    <w:rsid w:val="00E23AAB"/>
    <w:rsid w:val="00E30B5C"/>
    <w:rsid w:val="00E34FBB"/>
    <w:rsid w:val="00E36C70"/>
    <w:rsid w:val="00E3788F"/>
    <w:rsid w:val="00E420F5"/>
    <w:rsid w:val="00E44032"/>
    <w:rsid w:val="00E44CE4"/>
    <w:rsid w:val="00E45008"/>
    <w:rsid w:val="00E455F0"/>
    <w:rsid w:val="00E46BD5"/>
    <w:rsid w:val="00E502DB"/>
    <w:rsid w:val="00E52593"/>
    <w:rsid w:val="00E54492"/>
    <w:rsid w:val="00E54B57"/>
    <w:rsid w:val="00E603E8"/>
    <w:rsid w:val="00E611E3"/>
    <w:rsid w:val="00E63044"/>
    <w:rsid w:val="00E63171"/>
    <w:rsid w:val="00E648C7"/>
    <w:rsid w:val="00E64C01"/>
    <w:rsid w:val="00E66DDB"/>
    <w:rsid w:val="00E672A9"/>
    <w:rsid w:val="00E72D09"/>
    <w:rsid w:val="00E82514"/>
    <w:rsid w:val="00E83D44"/>
    <w:rsid w:val="00E84CC2"/>
    <w:rsid w:val="00E87823"/>
    <w:rsid w:val="00E912C8"/>
    <w:rsid w:val="00E94E30"/>
    <w:rsid w:val="00E95F7E"/>
    <w:rsid w:val="00E97883"/>
    <w:rsid w:val="00EA2853"/>
    <w:rsid w:val="00EA2CC3"/>
    <w:rsid w:val="00EA35A0"/>
    <w:rsid w:val="00EA541E"/>
    <w:rsid w:val="00EA6344"/>
    <w:rsid w:val="00EA6D63"/>
    <w:rsid w:val="00EA7511"/>
    <w:rsid w:val="00EB48EC"/>
    <w:rsid w:val="00EB504A"/>
    <w:rsid w:val="00EB7EDF"/>
    <w:rsid w:val="00EC30E1"/>
    <w:rsid w:val="00EC5BB2"/>
    <w:rsid w:val="00ED0E31"/>
    <w:rsid w:val="00ED26C3"/>
    <w:rsid w:val="00ED3C65"/>
    <w:rsid w:val="00ED4584"/>
    <w:rsid w:val="00ED4A08"/>
    <w:rsid w:val="00ED6499"/>
    <w:rsid w:val="00ED6DE8"/>
    <w:rsid w:val="00EE067B"/>
    <w:rsid w:val="00EE14F1"/>
    <w:rsid w:val="00EE238C"/>
    <w:rsid w:val="00EE421E"/>
    <w:rsid w:val="00EE55C5"/>
    <w:rsid w:val="00EE640C"/>
    <w:rsid w:val="00EE641B"/>
    <w:rsid w:val="00EE6D1C"/>
    <w:rsid w:val="00EF1C6C"/>
    <w:rsid w:val="00EF437C"/>
    <w:rsid w:val="00EF6A5D"/>
    <w:rsid w:val="00EF71EE"/>
    <w:rsid w:val="00F037D0"/>
    <w:rsid w:val="00F03C46"/>
    <w:rsid w:val="00F1481A"/>
    <w:rsid w:val="00F148EE"/>
    <w:rsid w:val="00F14BC3"/>
    <w:rsid w:val="00F155F8"/>
    <w:rsid w:val="00F17E80"/>
    <w:rsid w:val="00F205CE"/>
    <w:rsid w:val="00F22D95"/>
    <w:rsid w:val="00F23370"/>
    <w:rsid w:val="00F23472"/>
    <w:rsid w:val="00F23C7E"/>
    <w:rsid w:val="00F26981"/>
    <w:rsid w:val="00F30C36"/>
    <w:rsid w:val="00F3301B"/>
    <w:rsid w:val="00F35219"/>
    <w:rsid w:val="00F372A6"/>
    <w:rsid w:val="00F37E3E"/>
    <w:rsid w:val="00F4278D"/>
    <w:rsid w:val="00F4386E"/>
    <w:rsid w:val="00F454EB"/>
    <w:rsid w:val="00F47529"/>
    <w:rsid w:val="00F513FE"/>
    <w:rsid w:val="00F60DEA"/>
    <w:rsid w:val="00F6115D"/>
    <w:rsid w:val="00F6415D"/>
    <w:rsid w:val="00F664C6"/>
    <w:rsid w:val="00F709F6"/>
    <w:rsid w:val="00F710C6"/>
    <w:rsid w:val="00F77EAC"/>
    <w:rsid w:val="00F8259A"/>
    <w:rsid w:val="00F83C26"/>
    <w:rsid w:val="00F920F6"/>
    <w:rsid w:val="00F95FB9"/>
    <w:rsid w:val="00F97EC8"/>
    <w:rsid w:val="00FA094A"/>
    <w:rsid w:val="00FA1BA2"/>
    <w:rsid w:val="00FA3039"/>
    <w:rsid w:val="00FA4160"/>
    <w:rsid w:val="00FA4FC7"/>
    <w:rsid w:val="00FA67CA"/>
    <w:rsid w:val="00FB3302"/>
    <w:rsid w:val="00FB449E"/>
    <w:rsid w:val="00FB5B50"/>
    <w:rsid w:val="00FB6D3F"/>
    <w:rsid w:val="00FB7B0C"/>
    <w:rsid w:val="00FC103F"/>
    <w:rsid w:val="00FC23DD"/>
    <w:rsid w:val="00FC2D50"/>
    <w:rsid w:val="00FC2DAC"/>
    <w:rsid w:val="00FC4B75"/>
    <w:rsid w:val="00FC5041"/>
    <w:rsid w:val="00FC6817"/>
    <w:rsid w:val="00FD0260"/>
    <w:rsid w:val="00FD294D"/>
    <w:rsid w:val="00FD4A01"/>
    <w:rsid w:val="00FD739B"/>
    <w:rsid w:val="00FD762B"/>
    <w:rsid w:val="00FD7C9B"/>
    <w:rsid w:val="00FE40C5"/>
    <w:rsid w:val="00FF13A9"/>
    <w:rsid w:val="00FF1B23"/>
    <w:rsid w:val="00FF3CA2"/>
    <w:rsid w:val="00FF57D0"/>
    <w:rsid w:val="00FF5947"/>
    <w:rsid w:val="00FF5D9A"/>
    <w:rsid w:val="00FF7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3233"/>
    <o:shapelayout v:ext="edit">
      <o:idmap v:ext="edit" data="1"/>
    </o:shapelayout>
  </w:shapeDefaults>
  <w:decimalSymbol w:val="."/>
  <w:listSeparator w:val=","/>
  <w14:docId w14:val="758A7936"/>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EB2"/>
  </w:style>
  <w:style w:type="paragraph" w:styleId="Heading1">
    <w:name w:val="heading 1"/>
    <w:basedOn w:val="Normal"/>
    <w:next w:val="Normal"/>
    <w:link w:val="Heading1Char"/>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uiPriority w:val="9"/>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paragraph" w:styleId="Heading9">
    <w:name w:val="heading 9"/>
    <w:basedOn w:val="Normal"/>
    <w:next w:val="Normal"/>
    <w:link w:val="Heading9Char"/>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uiPriority w:val="9"/>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uiPriority w:val="99"/>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uiPriority w:val="99"/>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DD457F"/>
    <w:pPr>
      <w:tabs>
        <w:tab w:val="right" w:leader="dot" w:pos="9350"/>
      </w:tabs>
      <w:spacing w:after="480" w:line="240" w:lineRule="auto"/>
    </w:pPr>
  </w:style>
  <w:style w:type="paragraph" w:styleId="Index1">
    <w:name w:val="index 1"/>
    <w:basedOn w:val="Normal"/>
    <w:next w:val="Normal"/>
    <w:autoRedefine/>
    <w:uiPriority w:val="99"/>
    <w:unhideWhenUsed/>
    <w:rsid w:val="00AE2DB6"/>
    <w:pPr>
      <w:spacing w:after="0"/>
      <w:ind w:left="220" w:hanging="220"/>
    </w:pPr>
    <w:rPr>
      <w:rFonts w:cstheme="minorHAnsi"/>
      <w:sz w:val="18"/>
      <w:szCs w:val="18"/>
    </w:rPr>
  </w:style>
  <w:style w:type="paragraph" w:styleId="Index2">
    <w:name w:val="index 2"/>
    <w:basedOn w:val="Normal"/>
    <w:next w:val="Normal"/>
    <w:autoRedefine/>
    <w:uiPriority w:val="99"/>
    <w:unhideWhenUsed/>
    <w:rsid w:val="00AE2DB6"/>
    <w:pPr>
      <w:spacing w:after="0"/>
      <w:ind w:left="440" w:hanging="220"/>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pPr>
    <w:rPr>
      <w:rFonts w:cstheme="minorHAnsi"/>
      <w:sz w:val="18"/>
      <w:szCs w:val="18"/>
    </w:rPr>
  </w:style>
  <w:style w:type="paragraph" w:styleId="IndexHeading">
    <w:name w:val="index heading"/>
    <w:basedOn w:val="Normal"/>
    <w:next w:val="Index1"/>
    <w:uiPriority w:val="99"/>
    <w:unhideWhenUsed/>
    <w:rsid w:val="00AE2DB6"/>
    <w:pPr>
      <w:spacing w:before="240" w:after="120"/>
      <w:jc w:val="center"/>
    </w:pPr>
    <w:rPr>
      <w:rFonts w:cstheme="minorHAnsi"/>
      <w:b/>
      <w:bCs/>
      <w:sz w:val="26"/>
      <w:szCs w:val="26"/>
    </w:rPr>
  </w:style>
  <w:style w:type="paragraph" w:styleId="TOC2">
    <w:name w:val="toc 2"/>
    <w:basedOn w:val="Normal"/>
    <w:next w:val="Normal"/>
    <w:autoRedefine/>
    <w:uiPriority w:val="39"/>
    <w:unhideWhenUsed/>
    <w:rsid w:val="00DD457F"/>
    <w:pPr>
      <w:spacing w:after="100"/>
      <w:ind w:left="220"/>
    </w:pPr>
  </w:style>
  <w:style w:type="character" w:styleId="CommentReference">
    <w:name w:val="annotation reference"/>
    <w:basedOn w:val="DefaultParagraphFont"/>
    <w:uiPriority w:val="99"/>
    <w:semiHidden/>
    <w:unhideWhenUsed/>
    <w:rsid w:val="009053EB"/>
    <w:rPr>
      <w:sz w:val="16"/>
      <w:szCs w:val="16"/>
    </w:rPr>
  </w:style>
  <w:style w:type="paragraph" w:styleId="CommentText">
    <w:name w:val="annotation text"/>
    <w:basedOn w:val="Normal"/>
    <w:link w:val="CommentTextChar"/>
    <w:uiPriority w:val="99"/>
    <w:semiHidden/>
    <w:unhideWhenUsed/>
    <w:rsid w:val="009053EB"/>
    <w:pPr>
      <w:spacing w:line="240" w:lineRule="auto"/>
    </w:pPr>
    <w:rPr>
      <w:sz w:val="20"/>
      <w:szCs w:val="20"/>
    </w:rPr>
  </w:style>
  <w:style w:type="character" w:customStyle="1" w:styleId="CommentTextChar">
    <w:name w:val="Comment Text Char"/>
    <w:basedOn w:val="DefaultParagraphFont"/>
    <w:link w:val="CommentText"/>
    <w:uiPriority w:val="99"/>
    <w:semiHidden/>
    <w:rsid w:val="009053EB"/>
    <w:rPr>
      <w:sz w:val="20"/>
      <w:szCs w:val="20"/>
    </w:rPr>
  </w:style>
  <w:style w:type="paragraph" w:styleId="CommentSubject">
    <w:name w:val="annotation subject"/>
    <w:basedOn w:val="CommentText"/>
    <w:next w:val="CommentText"/>
    <w:link w:val="CommentSubjectChar"/>
    <w:uiPriority w:val="99"/>
    <w:semiHidden/>
    <w:unhideWhenUsed/>
    <w:rsid w:val="009053EB"/>
    <w:rPr>
      <w:b/>
      <w:bCs/>
    </w:rPr>
  </w:style>
  <w:style w:type="character" w:customStyle="1" w:styleId="CommentSubjectChar">
    <w:name w:val="Comment Subject Char"/>
    <w:basedOn w:val="CommentTextChar"/>
    <w:link w:val="CommentSubject"/>
    <w:uiPriority w:val="99"/>
    <w:semiHidden/>
    <w:rsid w:val="009053EB"/>
    <w:rPr>
      <w:b/>
      <w:bCs/>
      <w:sz w:val="20"/>
      <w:szCs w:val="20"/>
    </w:rPr>
  </w:style>
  <w:style w:type="paragraph" w:styleId="PlainText">
    <w:name w:val="Plain Text"/>
    <w:basedOn w:val="Normal"/>
    <w:link w:val="PlainTextChar"/>
    <w:uiPriority w:val="99"/>
    <w:semiHidden/>
    <w:unhideWhenUsed/>
    <w:rsid w:val="008A3583"/>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8A3583"/>
    <w:rPr>
      <w:rFonts w:ascii="Calibri" w:hAnsi="Calibri"/>
      <w:sz w:val="28"/>
      <w:szCs w:val="21"/>
    </w:rPr>
  </w:style>
  <w:style w:type="paragraph" w:styleId="Revision">
    <w:name w:val="Revision"/>
    <w:hidden/>
    <w:uiPriority w:val="99"/>
    <w:semiHidden/>
    <w:rsid w:val="005702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1057">
      <w:bodyDiv w:val="1"/>
      <w:marLeft w:val="0"/>
      <w:marRight w:val="0"/>
      <w:marTop w:val="0"/>
      <w:marBottom w:val="0"/>
      <w:divBdr>
        <w:top w:val="none" w:sz="0" w:space="0" w:color="auto"/>
        <w:left w:val="none" w:sz="0" w:space="0" w:color="auto"/>
        <w:bottom w:val="none" w:sz="0" w:space="0" w:color="auto"/>
        <w:right w:val="none" w:sz="0" w:space="0" w:color="auto"/>
      </w:divBdr>
    </w:div>
    <w:div w:id="180314542">
      <w:bodyDiv w:val="1"/>
      <w:marLeft w:val="0"/>
      <w:marRight w:val="0"/>
      <w:marTop w:val="0"/>
      <w:marBottom w:val="0"/>
      <w:divBdr>
        <w:top w:val="none" w:sz="0" w:space="0" w:color="auto"/>
        <w:left w:val="none" w:sz="0" w:space="0" w:color="auto"/>
        <w:bottom w:val="none" w:sz="0" w:space="0" w:color="auto"/>
        <w:right w:val="none" w:sz="0" w:space="0" w:color="auto"/>
      </w:divBdr>
    </w:div>
    <w:div w:id="184637220">
      <w:bodyDiv w:val="1"/>
      <w:marLeft w:val="0"/>
      <w:marRight w:val="0"/>
      <w:marTop w:val="0"/>
      <w:marBottom w:val="0"/>
      <w:divBdr>
        <w:top w:val="none" w:sz="0" w:space="0" w:color="auto"/>
        <w:left w:val="none" w:sz="0" w:space="0" w:color="auto"/>
        <w:bottom w:val="none" w:sz="0" w:space="0" w:color="auto"/>
        <w:right w:val="none" w:sz="0" w:space="0" w:color="auto"/>
      </w:divBdr>
    </w:div>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237442886">
      <w:bodyDiv w:val="1"/>
      <w:marLeft w:val="0"/>
      <w:marRight w:val="0"/>
      <w:marTop w:val="0"/>
      <w:marBottom w:val="0"/>
      <w:divBdr>
        <w:top w:val="none" w:sz="0" w:space="0" w:color="auto"/>
        <w:left w:val="none" w:sz="0" w:space="0" w:color="auto"/>
        <w:bottom w:val="none" w:sz="0" w:space="0" w:color="auto"/>
        <w:right w:val="none" w:sz="0" w:space="0" w:color="auto"/>
      </w:divBdr>
    </w:div>
    <w:div w:id="536938849">
      <w:bodyDiv w:val="1"/>
      <w:marLeft w:val="0"/>
      <w:marRight w:val="0"/>
      <w:marTop w:val="0"/>
      <w:marBottom w:val="0"/>
      <w:divBdr>
        <w:top w:val="none" w:sz="0" w:space="0" w:color="auto"/>
        <w:left w:val="none" w:sz="0" w:space="0" w:color="auto"/>
        <w:bottom w:val="none" w:sz="0" w:space="0" w:color="auto"/>
        <w:right w:val="none" w:sz="0" w:space="0" w:color="auto"/>
      </w:divBdr>
    </w:div>
    <w:div w:id="547761063">
      <w:bodyDiv w:val="1"/>
      <w:marLeft w:val="0"/>
      <w:marRight w:val="0"/>
      <w:marTop w:val="0"/>
      <w:marBottom w:val="0"/>
      <w:divBdr>
        <w:top w:val="none" w:sz="0" w:space="0" w:color="auto"/>
        <w:left w:val="none" w:sz="0" w:space="0" w:color="auto"/>
        <w:bottom w:val="none" w:sz="0" w:space="0" w:color="auto"/>
        <w:right w:val="none" w:sz="0" w:space="0" w:color="auto"/>
      </w:divBdr>
    </w:div>
    <w:div w:id="557787658">
      <w:bodyDiv w:val="1"/>
      <w:marLeft w:val="0"/>
      <w:marRight w:val="0"/>
      <w:marTop w:val="0"/>
      <w:marBottom w:val="0"/>
      <w:divBdr>
        <w:top w:val="none" w:sz="0" w:space="0" w:color="auto"/>
        <w:left w:val="none" w:sz="0" w:space="0" w:color="auto"/>
        <w:bottom w:val="none" w:sz="0" w:space="0" w:color="auto"/>
        <w:right w:val="none" w:sz="0" w:space="0" w:color="auto"/>
      </w:divBdr>
    </w:div>
    <w:div w:id="604701454">
      <w:bodyDiv w:val="1"/>
      <w:marLeft w:val="0"/>
      <w:marRight w:val="0"/>
      <w:marTop w:val="0"/>
      <w:marBottom w:val="0"/>
      <w:divBdr>
        <w:top w:val="none" w:sz="0" w:space="0" w:color="auto"/>
        <w:left w:val="none" w:sz="0" w:space="0" w:color="auto"/>
        <w:bottom w:val="none" w:sz="0" w:space="0" w:color="auto"/>
        <w:right w:val="none" w:sz="0" w:space="0" w:color="auto"/>
      </w:divBdr>
    </w:div>
    <w:div w:id="628708865">
      <w:bodyDiv w:val="1"/>
      <w:marLeft w:val="0"/>
      <w:marRight w:val="0"/>
      <w:marTop w:val="0"/>
      <w:marBottom w:val="0"/>
      <w:divBdr>
        <w:top w:val="none" w:sz="0" w:space="0" w:color="auto"/>
        <w:left w:val="none" w:sz="0" w:space="0" w:color="auto"/>
        <w:bottom w:val="none" w:sz="0" w:space="0" w:color="auto"/>
        <w:right w:val="none" w:sz="0" w:space="0" w:color="auto"/>
      </w:divBdr>
    </w:div>
    <w:div w:id="712577526">
      <w:bodyDiv w:val="1"/>
      <w:marLeft w:val="0"/>
      <w:marRight w:val="0"/>
      <w:marTop w:val="0"/>
      <w:marBottom w:val="0"/>
      <w:divBdr>
        <w:top w:val="none" w:sz="0" w:space="0" w:color="auto"/>
        <w:left w:val="none" w:sz="0" w:space="0" w:color="auto"/>
        <w:bottom w:val="none" w:sz="0" w:space="0" w:color="auto"/>
        <w:right w:val="none" w:sz="0" w:space="0" w:color="auto"/>
      </w:divBdr>
    </w:div>
    <w:div w:id="875045473">
      <w:bodyDiv w:val="1"/>
      <w:marLeft w:val="0"/>
      <w:marRight w:val="0"/>
      <w:marTop w:val="0"/>
      <w:marBottom w:val="0"/>
      <w:divBdr>
        <w:top w:val="none" w:sz="0" w:space="0" w:color="auto"/>
        <w:left w:val="none" w:sz="0" w:space="0" w:color="auto"/>
        <w:bottom w:val="none" w:sz="0" w:space="0" w:color="auto"/>
        <w:right w:val="none" w:sz="0" w:space="0" w:color="auto"/>
      </w:divBdr>
    </w:div>
    <w:div w:id="915358548">
      <w:bodyDiv w:val="1"/>
      <w:marLeft w:val="0"/>
      <w:marRight w:val="0"/>
      <w:marTop w:val="0"/>
      <w:marBottom w:val="0"/>
      <w:divBdr>
        <w:top w:val="none" w:sz="0" w:space="0" w:color="auto"/>
        <w:left w:val="none" w:sz="0" w:space="0" w:color="auto"/>
        <w:bottom w:val="none" w:sz="0" w:space="0" w:color="auto"/>
        <w:right w:val="none" w:sz="0" w:space="0" w:color="auto"/>
      </w:divBdr>
    </w:div>
    <w:div w:id="930815054">
      <w:bodyDiv w:val="1"/>
      <w:marLeft w:val="0"/>
      <w:marRight w:val="0"/>
      <w:marTop w:val="0"/>
      <w:marBottom w:val="0"/>
      <w:divBdr>
        <w:top w:val="none" w:sz="0" w:space="0" w:color="auto"/>
        <w:left w:val="none" w:sz="0" w:space="0" w:color="auto"/>
        <w:bottom w:val="none" w:sz="0" w:space="0" w:color="auto"/>
        <w:right w:val="none" w:sz="0" w:space="0" w:color="auto"/>
      </w:divBdr>
    </w:div>
    <w:div w:id="1133330998">
      <w:bodyDiv w:val="1"/>
      <w:marLeft w:val="0"/>
      <w:marRight w:val="0"/>
      <w:marTop w:val="0"/>
      <w:marBottom w:val="0"/>
      <w:divBdr>
        <w:top w:val="none" w:sz="0" w:space="0" w:color="auto"/>
        <w:left w:val="none" w:sz="0" w:space="0" w:color="auto"/>
        <w:bottom w:val="none" w:sz="0" w:space="0" w:color="auto"/>
        <w:right w:val="none" w:sz="0" w:space="0" w:color="auto"/>
      </w:divBdr>
    </w:div>
    <w:div w:id="1136949134">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201823357">
      <w:bodyDiv w:val="1"/>
      <w:marLeft w:val="0"/>
      <w:marRight w:val="0"/>
      <w:marTop w:val="0"/>
      <w:marBottom w:val="0"/>
      <w:divBdr>
        <w:top w:val="none" w:sz="0" w:space="0" w:color="auto"/>
        <w:left w:val="none" w:sz="0" w:space="0" w:color="auto"/>
        <w:bottom w:val="none" w:sz="0" w:space="0" w:color="auto"/>
        <w:right w:val="none" w:sz="0" w:space="0" w:color="auto"/>
      </w:divBdr>
    </w:div>
    <w:div w:id="1332754859">
      <w:bodyDiv w:val="1"/>
      <w:marLeft w:val="0"/>
      <w:marRight w:val="0"/>
      <w:marTop w:val="0"/>
      <w:marBottom w:val="0"/>
      <w:divBdr>
        <w:top w:val="none" w:sz="0" w:space="0" w:color="auto"/>
        <w:left w:val="none" w:sz="0" w:space="0" w:color="auto"/>
        <w:bottom w:val="none" w:sz="0" w:space="0" w:color="auto"/>
        <w:right w:val="none" w:sz="0" w:space="0" w:color="auto"/>
      </w:divBdr>
    </w:div>
    <w:div w:id="1392848565">
      <w:bodyDiv w:val="1"/>
      <w:marLeft w:val="0"/>
      <w:marRight w:val="0"/>
      <w:marTop w:val="0"/>
      <w:marBottom w:val="0"/>
      <w:divBdr>
        <w:top w:val="none" w:sz="0" w:space="0" w:color="auto"/>
        <w:left w:val="none" w:sz="0" w:space="0" w:color="auto"/>
        <w:bottom w:val="none" w:sz="0" w:space="0" w:color="auto"/>
        <w:right w:val="none" w:sz="0" w:space="0" w:color="auto"/>
      </w:divBdr>
    </w:div>
    <w:div w:id="1912419497">
      <w:bodyDiv w:val="1"/>
      <w:marLeft w:val="0"/>
      <w:marRight w:val="0"/>
      <w:marTop w:val="0"/>
      <w:marBottom w:val="0"/>
      <w:divBdr>
        <w:top w:val="none" w:sz="0" w:space="0" w:color="auto"/>
        <w:left w:val="none" w:sz="0" w:space="0" w:color="auto"/>
        <w:bottom w:val="none" w:sz="0" w:space="0" w:color="auto"/>
        <w:right w:val="none" w:sz="0" w:space="0" w:color="auto"/>
      </w:divBdr>
    </w:div>
    <w:div w:id="1926378121">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 w:id="210471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statehouse.gov/CommitteeInfo/house3M.ph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statehouse.gov"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A2426-D943-43F9-B511-3FB484E6B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5673</Words>
  <Characters>32340</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37938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39 No. 14 April 19, 2022 - South Carolina Legislature Online</dc:title>
  <dc:subject/>
  <dc:creator>Don Hottel</dc:creator>
  <cp:keywords/>
  <dc:description/>
  <cp:lastModifiedBy>Sade Wilson</cp:lastModifiedBy>
  <cp:revision>2</cp:revision>
  <cp:lastPrinted>2022-01-10T16:34:00Z</cp:lastPrinted>
  <dcterms:created xsi:type="dcterms:W3CDTF">2022-04-26T14:54:00Z</dcterms:created>
  <dcterms:modified xsi:type="dcterms:W3CDTF">2022-04-26T14:54:00Z</dcterms:modified>
</cp:coreProperties>
</file>