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4F49" w14:textId="546A9CD0" w:rsidR="002A3EB2" w:rsidRPr="00D25722" w:rsidRDefault="002A3EB2" w:rsidP="00B25995">
      <w:pPr>
        <w:tabs>
          <w:tab w:val="center" w:pos="4770"/>
          <w:tab w:val="right" w:pos="9180"/>
        </w:tabs>
        <w:jc w:val="both"/>
        <w:rPr>
          <w:rFonts w:cstheme="minorHAnsi"/>
          <w:b/>
          <w:color w:val="000000" w:themeColor="text1"/>
        </w:rPr>
      </w:pPr>
      <w:r w:rsidRPr="00D25722">
        <w:rPr>
          <w:rFonts w:cstheme="minorHAnsi"/>
          <w:b/>
          <w:color w:val="000000" w:themeColor="text1"/>
        </w:rPr>
        <w:t xml:space="preserve">Vol. </w:t>
      </w:r>
      <w:r w:rsidR="00A169DD" w:rsidRPr="00D25722">
        <w:rPr>
          <w:rFonts w:cstheme="minorHAnsi"/>
          <w:b/>
          <w:color w:val="000000" w:themeColor="text1"/>
        </w:rPr>
        <w:t>40</w:t>
      </w:r>
      <w:r w:rsidRPr="00D25722">
        <w:rPr>
          <w:rFonts w:cstheme="minorHAnsi"/>
          <w:b/>
          <w:color w:val="000000" w:themeColor="text1"/>
        </w:rPr>
        <w:tab/>
      </w:r>
      <w:r w:rsidR="007347B4" w:rsidRPr="00D25722">
        <w:rPr>
          <w:rFonts w:cstheme="minorHAnsi"/>
          <w:b/>
          <w:color w:val="000000" w:themeColor="text1"/>
        </w:rPr>
        <w:t xml:space="preserve">March </w:t>
      </w:r>
      <w:r w:rsidR="005E36A7" w:rsidRPr="00D25722">
        <w:rPr>
          <w:rFonts w:cstheme="minorHAnsi"/>
          <w:b/>
          <w:color w:val="000000" w:themeColor="text1"/>
        </w:rPr>
        <w:t>13</w:t>
      </w:r>
      <w:r w:rsidR="001A3BCD" w:rsidRPr="00D25722">
        <w:rPr>
          <w:rFonts w:cstheme="minorHAnsi"/>
          <w:b/>
          <w:color w:val="000000" w:themeColor="text1"/>
        </w:rPr>
        <w:t xml:space="preserve">, </w:t>
      </w:r>
      <w:r w:rsidR="00A169DD" w:rsidRPr="00D25722">
        <w:rPr>
          <w:rFonts w:cstheme="minorHAnsi"/>
          <w:b/>
          <w:color w:val="000000" w:themeColor="text1"/>
        </w:rPr>
        <w:t>202</w:t>
      </w:r>
      <w:r w:rsidR="007171AE" w:rsidRPr="00D25722">
        <w:rPr>
          <w:rFonts w:cstheme="minorHAnsi"/>
          <w:b/>
          <w:color w:val="000000" w:themeColor="text1"/>
        </w:rPr>
        <w:t>3</w:t>
      </w:r>
      <w:r w:rsidRPr="00D25722">
        <w:rPr>
          <w:rFonts w:cstheme="minorHAnsi"/>
          <w:b/>
          <w:color w:val="000000" w:themeColor="text1"/>
        </w:rPr>
        <w:tab/>
        <w:t xml:space="preserve">No. </w:t>
      </w:r>
      <w:r w:rsidR="005E36A7" w:rsidRPr="00D25722">
        <w:rPr>
          <w:rFonts w:cstheme="minorHAnsi"/>
          <w:b/>
          <w:color w:val="000000" w:themeColor="text1"/>
        </w:rPr>
        <w:t>10</w:t>
      </w:r>
    </w:p>
    <w:p w14:paraId="7C8A6D82" w14:textId="4EDB690B" w:rsidR="00546221" w:rsidRPr="00D25722" w:rsidRDefault="0044644F" w:rsidP="0013312E">
      <w:pPr>
        <w:jc w:val="center"/>
        <w:rPr>
          <w:rFonts w:cstheme="minorHAnsi"/>
          <w:b/>
          <w:bCs/>
          <w:color w:val="000000" w:themeColor="text1"/>
        </w:rPr>
      </w:pPr>
      <w:r w:rsidRPr="00D25722">
        <w:rPr>
          <w:rFonts w:cstheme="minorHAnsi"/>
          <w:b/>
          <w:bCs/>
          <w:color w:val="000000" w:themeColor="text1"/>
        </w:rPr>
        <w:t>(</w:t>
      </w:r>
      <w:r w:rsidR="007347B4" w:rsidRPr="00D25722">
        <w:rPr>
          <w:rFonts w:cstheme="minorHAnsi"/>
          <w:b/>
          <w:bCs/>
          <w:color w:val="000000" w:themeColor="text1"/>
        </w:rPr>
        <w:t xml:space="preserve">March </w:t>
      </w:r>
      <w:r w:rsidR="005E36A7" w:rsidRPr="00D25722">
        <w:rPr>
          <w:rFonts w:cstheme="minorHAnsi"/>
          <w:b/>
          <w:bCs/>
          <w:color w:val="000000" w:themeColor="text1"/>
        </w:rPr>
        <w:t>7 - 9</w:t>
      </w:r>
      <w:r w:rsidRPr="00D25722">
        <w:rPr>
          <w:rFonts w:cstheme="minorHAnsi"/>
          <w:b/>
          <w:bCs/>
          <w:color w:val="000000" w:themeColor="text1"/>
        </w:rPr>
        <w:t>)</w:t>
      </w:r>
    </w:p>
    <w:p w14:paraId="6851498D" w14:textId="77777777" w:rsidR="00857655" w:rsidRPr="00D25722" w:rsidRDefault="00857655" w:rsidP="00B25995">
      <w:pPr>
        <w:pStyle w:val="Heading2"/>
        <w:spacing w:after="240" w:line="260" w:lineRule="exact"/>
        <w:jc w:val="both"/>
        <w:rPr>
          <w:rFonts w:asciiTheme="minorHAnsi" w:hAnsiTheme="minorHAnsi" w:cstheme="minorHAnsi"/>
          <w:color w:val="000000" w:themeColor="text1"/>
          <w:sz w:val="22"/>
          <w:szCs w:val="22"/>
        </w:rPr>
      </w:pPr>
      <w:bookmarkStart w:id="0" w:name="_Toc96419422"/>
      <w:bookmarkStart w:id="1" w:name="_Toc96419568"/>
    </w:p>
    <w:p w14:paraId="7D5FE895" w14:textId="77777777" w:rsidR="00857655" w:rsidRPr="00D25722" w:rsidRDefault="00857655" w:rsidP="00B25995">
      <w:pPr>
        <w:pStyle w:val="Heading2"/>
        <w:spacing w:after="240" w:line="260" w:lineRule="exact"/>
        <w:jc w:val="both"/>
        <w:rPr>
          <w:rFonts w:asciiTheme="minorHAnsi" w:hAnsiTheme="minorHAnsi" w:cstheme="minorHAnsi"/>
          <w:color w:val="000000" w:themeColor="text1"/>
          <w:sz w:val="22"/>
          <w:szCs w:val="22"/>
        </w:rPr>
      </w:pPr>
    </w:p>
    <w:p w14:paraId="1072D64B" w14:textId="77777777" w:rsidR="00857655" w:rsidRPr="00D25722" w:rsidRDefault="00857655" w:rsidP="00B25995">
      <w:pPr>
        <w:pStyle w:val="Heading2"/>
        <w:spacing w:after="240" w:line="260" w:lineRule="exact"/>
        <w:jc w:val="both"/>
        <w:rPr>
          <w:rFonts w:asciiTheme="minorHAnsi" w:hAnsiTheme="minorHAnsi" w:cstheme="minorHAnsi"/>
          <w:color w:val="000000" w:themeColor="text1"/>
          <w:sz w:val="22"/>
          <w:szCs w:val="22"/>
        </w:rPr>
      </w:pPr>
    </w:p>
    <w:p w14:paraId="7ACE972F" w14:textId="77777777" w:rsidR="00857655" w:rsidRPr="00D25722" w:rsidRDefault="00857655" w:rsidP="00B25995">
      <w:pPr>
        <w:pStyle w:val="Heading2"/>
        <w:spacing w:after="240" w:line="260" w:lineRule="exact"/>
        <w:jc w:val="both"/>
        <w:rPr>
          <w:rFonts w:asciiTheme="minorHAnsi" w:hAnsiTheme="minorHAnsi" w:cstheme="minorHAnsi"/>
          <w:color w:val="000000" w:themeColor="text1"/>
          <w:sz w:val="22"/>
          <w:szCs w:val="22"/>
        </w:rPr>
      </w:pPr>
    </w:p>
    <w:sdt>
      <w:sdtPr>
        <w:rPr>
          <w:rFonts w:asciiTheme="minorHAnsi" w:eastAsiaTheme="minorHAnsi" w:hAnsiTheme="minorHAnsi" w:cstheme="minorHAnsi"/>
          <w:color w:val="000000" w:themeColor="text1"/>
          <w:sz w:val="22"/>
          <w:szCs w:val="22"/>
        </w:rPr>
        <w:id w:val="706374628"/>
        <w:docPartObj>
          <w:docPartGallery w:val="Table of Contents"/>
          <w:docPartUnique/>
        </w:docPartObj>
      </w:sdtPr>
      <w:sdtEndPr>
        <w:rPr>
          <w:b/>
          <w:bCs/>
          <w:noProof/>
        </w:rPr>
      </w:sdtEndPr>
      <w:sdtContent>
        <w:p w14:paraId="4F975A23" w14:textId="09513ED4" w:rsidR="002F29B1" w:rsidRPr="00EB60BD" w:rsidRDefault="002F29B1" w:rsidP="00D618A7">
          <w:pPr>
            <w:pStyle w:val="TOCHeading"/>
            <w:jc w:val="center"/>
            <w:rPr>
              <w:rFonts w:asciiTheme="minorHAnsi" w:hAnsiTheme="minorHAnsi" w:cstheme="minorHAnsi"/>
              <w:b/>
              <w:bCs/>
              <w:color w:val="000000" w:themeColor="text1"/>
            </w:rPr>
          </w:pPr>
          <w:r w:rsidRPr="00EB60BD">
            <w:rPr>
              <w:rFonts w:asciiTheme="minorHAnsi" w:hAnsiTheme="minorHAnsi" w:cstheme="minorHAnsi"/>
              <w:b/>
              <w:bCs/>
              <w:color w:val="000000" w:themeColor="text1"/>
            </w:rPr>
            <w:t>Contents</w:t>
          </w:r>
        </w:p>
        <w:p w14:paraId="61C5AFF7" w14:textId="3397132C" w:rsidR="00EB60BD" w:rsidRPr="00EB60BD" w:rsidRDefault="002F29B1">
          <w:pPr>
            <w:pStyle w:val="TOC2"/>
            <w:tabs>
              <w:tab w:val="right" w:leader="dot" w:pos="9350"/>
            </w:tabs>
            <w:rPr>
              <w:rFonts w:eastAsiaTheme="minorEastAsia"/>
              <w:b/>
              <w:bCs/>
              <w:noProof/>
              <w:sz w:val="28"/>
              <w:szCs w:val="28"/>
            </w:rPr>
          </w:pPr>
          <w:r w:rsidRPr="00EB60BD">
            <w:rPr>
              <w:rFonts w:cstheme="minorHAnsi"/>
              <w:b/>
              <w:bCs/>
              <w:color w:val="000000" w:themeColor="text1"/>
              <w:sz w:val="28"/>
              <w:szCs w:val="28"/>
            </w:rPr>
            <w:fldChar w:fldCharType="begin"/>
          </w:r>
          <w:r w:rsidRPr="00EB60BD">
            <w:rPr>
              <w:rFonts w:cstheme="minorHAnsi"/>
              <w:b/>
              <w:bCs/>
              <w:color w:val="000000" w:themeColor="text1"/>
              <w:sz w:val="28"/>
              <w:szCs w:val="28"/>
            </w:rPr>
            <w:instrText xml:space="preserve"> TOC \o "1-3" \h \z \u </w:instrText>
          </w:r>
          <w:r w:rsidRPr="00EB60BD">
            <w:rPr>
              <w:rFonts w:cstheme="minorHAnsi"/>
              <w:b/>
              <w:bCs/>
              <w:color w:val="000000" w:themeColor="text1"/>
              <w:sz w:val="28"/>
              <w:szCs w:val="28"/>
            </w:rPr>
            <w:fldChar w:fldCharType="separate"/>
          </w:r>
          <w:hyperlink w:anchor="_Toc129619601" w:history="1">
            <w:r w:rsidR="00EB60BD" w:rsidRPr="00EB60BD">
              <w:rPr>
                <w:rStyle w:val="Hyperlink"/>
                <w:rFonts w:cstheme="minorHAnsi"/>
                <w:b/>
                <w:bCs/>
                <w:noProof/>
                <w:sz w:val="28"/>
                <w:szCs w:val="28"/>
              </w:rPr>
              <w:t>House Floor Actions</w:t>
            </w:r>
            <w:r w:rsidR="00EB60BD" w:rsidRPr="00EB60BD">
              <w:rPr>
                <w:b/>
                <w:bCs/>
                <w:noProof/>
                <w:webHidden/>
                <w:sz w:val="28"/>
                <w:szCs w:val="28"/>
              </w:rPr>
              <w:tab/>
            </w:r>
            <w:r w:rsidR="00EB60BD" w:rsidRPr="00EB60BD">
              <w:rPr>
                <w:b/>
                <w:bCs/>
                <w:noProof/>
                <w:webHidden/>
                <w:sz w:val="28"/>
                <w:szCs w:val="28"/>
              </w:rPr>
              <w:fldChar w:fldCharType="begin"/>
            </w:r>
            <w:r w:rsidR="00EB60BD" w:rsidRPr="00EB60BD">
              <w:rPr>
                <w:b/>
                <w:bCs/>
                <w:noProof/>
                <w:webHidden/>
                <w:sz w:val="28"/>
                <w:szCs w:val="28"/>
              </w:rPr>
              <w:instrText xml:space="preserve"> PAGEREF _Toc129619601 \h </w:instrText>
            </w:r>
            <w:r w:rsidR="00EB60BD" w:rsidRPr="00EB60BD">
              <w:rPr>
                <w:b/>
                <w:bCs/>
                <w:noProof/>
                <w:webHidden/>
                <w:sz w:val="28"/>
                <w:szCs w:val="28"/>
              </w:rPr>
            </w:r>
            <w:r w:rsidR="00EB60BD" w:rsidRPr="00EB60BD">
              <w:rPr>
                <w:b/>
                <w:bCs/>
                <w:noProof/>
                <w:webHidden/>
                <w:sz w:val="28"/>
                <w:szCs w:val="28"/>
              </w:rPr>
              <w:fldChar w:fldCharType="separate"/>
            </w:r>
            <w:r w:rsidR="00EB60BD" w:rsidRPr="00EB60BD">
              <w:rPr>
                <w:b/>
                <w:bCs/>
                <w:noProof/>
                <w:webHidden/>
                <w:sz w:val="28"/>
                <w:szCs w:val="28"/>
              </w:rPr>
              <w:t>2</w:t>
            </w:r>
            <w:r w:rsidR="00EB60BD" w:rsidRPr="00EB60BD">
              <w:rPr>
                <w:b/>
                <w:bCs/>
                <w:noProof/>
                <w:webHidden/>
                <w:sz w:val="28"/>
                <w:szCs w:val="28"/>
              </w:rPr>
              <w:fldChar w:fldCharType="end"/>
            </w:r>
          </w:hyperlink>
        </w:p>
        <w:p w14:paraId="77FC88C5" w14:textId="42CE564B" w:rsidR="00EB60BD" w:rsidRPr="00EB60BD" w:rsidRDefault="00D16642">
          <w:pPr>
            <w:pStyle w:val="TOC2"/>
            <w:tabs>
              <w:tab w:val="right" w:leader="dot" w:pos="9350"/>
            </w:tabs>
            <w:rPr>
              <w:rFonts w:eastAsiaTheme="minorEastAsia"/>
              <w:b/>
              <w:bCs/>
              <w:noProof/>
              <w:sz w:val="28"/>
              <w:szCs w:val="28"/>
            </w:rPr>
          </w:pPr>
          <w:hyperlink w:anchor="_Toc129619602" w:history="1">
            <w:r w:rsidR="00EB60BD" w:rsidRPr="00EB60BD">
              <w:rPr>
                <w:rStyle w:val="Hyperlink"/>
                <w:rFonts w:cstheme="minorHAnsi"/>
                <w:b/>
                <w:bCs/>
                <w:noProof/>
                <w:sz w:val="28"/>
                <w:szCs w:val="28"/>
              </w:rPr>
              <w:t>Committee Actions</w:t>
            </w:r>
            <w:r w:rsidR="00EB60BD" w:rsidRPr="00EB60BD">
              <w:rPr>
                <w:b/>
                <w:bCs/>
                <w:noProof/>
                <w:webHidden/>
                <w:sz w:val="28"/>
                <w:szCs w:val="28"/>
              </w:rPr>
              <w:tab/>
            </w:r>
            <w:r w:rsidR="00EB60BD" w:rsidRPr="00EB60BD">
              <w:rPr>
                <w:b/>
                <w:bCs/>
                <w:noProof/>
                <w:webHidden/>
                <w:sz w:val="28"/>
                <w:szCs w:val="28"/>
              </w:rPr>
              <w:fldChar w:fldCharType="begin"/>
            </w:r>
            <w:r w:rsidR="00EB60BD" w:rsidRPr="00EB60BD">
              <w:rPr>
                <w:b/>
                <w:bCs/>
                <w:noProof/>
                <w:webHidden/>
                <w:sz w:val="28"/>
                <w:szCs w:val="28"/>
              </w:rPr>
              <w:instrText xml:space="preserve"> PAGEREF _Toc129619602 \h </w:instrText>
            </w:r>
            <w:r w:rsidR="00EB60BD" w:rsidRPr="00EB60BD">
              <w:rPr>
                <w:b/>
                <w:bCs/>
                <w:noProof/>
                <w:webHidden/>
                <w:sz w:val="28"/>
                <w:szCs w:val="28"/>
              </w:rPr>
            </w:r>
            <w:r w:rsidR="00EB60BD" w:rsidRPr="00EB60BD">
              <w:rPr>
                <w:b/>
                <w:bCs/>
                <w:noProof/>
                <w:webHidden/>
                <w:sz w:val="28"/>
                <w:szCs w:val="28"/>
              </w:rPr>
              <w:fldChar w:fldCharType="separate"/>
            </w:r>
            <w:r w:rsidR="00EB60BD" w:rsidRPr="00EB60BD">
              <w:rPr>
                <w:b/>
                <w:bCs/>
                <w:noProof/>
                <w:webHidden/>
                <w:sz w:val="28"/>
                <w:szCs w:val="28"/>
              </w:rPr>
              <w:t>6</w:t>
            </w:r>
            <w:r w:rsidR="00EB60BD" w:rsidRPr="00EB60BD">
              <w:rPr>
                <w:b/>
                <w:bCs/>
                <w:noProof/>
                <w:webHidden/>
                <w:sz w:val="28"/>
                <w:szCs w:val="28"/>
              </w:rPr>
              <w:fldChar w:fldCharType="end"/>
            </w:r>
          </w:hyperlink>
        </w:p>
        <w:p w14:paraId="2E17D8F1" w14:textId="3A5DF3EE" w:rsidR="00EB60BD" w:rsidRPr="00EB60BD" w:rsidRDefault="00D16642">
          <w:pPr>
            <w:pStyle w:val="TOC2"/>
            <w:tabs>
              <w:tab w:val="right" w:leader="dot" w:pos="9350"/>
            </w:tabs>
            <w:rPr>
              <w:rFonts w:eastAsiaTheme="minorEastAsia"/>
              <w:b/>
              <w:bCs/>
              <w:noProof/>
              <w:sz w:val="28"/>
              <w:szCs w:val="28"/>
            </w:rPr>
          </w:pPr>
          <w:hyperlink w:anchor="_Toc129619603" w:history="1">
            <w:r w:rsidR="00EB60BD" w:rsidRPr="00EB60BD">
              <w:rPr>
                <w:rStyle w:val="Hyperlink"/>
                <w:rFonts w:cstheme="minorHAnsi"/>
                <w:b/>
                <w:bCs/>
                <w:noProof/>
                <w:sz w:val="28"/>
                <w:szCs w:val="28"/>
              </w:rPr>
              <w:t>Introduced Legislation</w:t>
            </w:r>
            <w:r w:rsidR="00EB60BD" w:rsidRPr="00EB60BD">
              <w:rPr>
                <w:b/>
                <w:bCs/>
                <w:noProof/>
                <w:webHidden/>
                <w:sz w:val="28"/>
                <w:szCs w:val="28"/>
              </w:rPr>
              <w:tab/>
            </w:r>
            <w:r w:rsidR="00EB60BD" w:rsidRPr="00EB60BD">
              <w:rPr>
                <w:b/>
                <w:bCs/>
                <w:noProof/>
                <w:webHidden/>
                <w:sz w:val="28"/>
                <w:szCs w:val="28"/>
              </w:rPr>
              <w:fldChar w:fldCharType="begin"/>
            </w:r>
            <w:r w:rsidR="00EB60BD" w:rsidRPr="00EB60BD">
              <w:rPr>
                <w:b/>
                <w:bCs/>
                <w:noProof/>
                <w:webHidden/>
                <w:sz w:val="28"/>
                <w:szCs w:val="28"/>
              </w:rPr>
              <w:instrText xml:space="preserve"> PAGEREF _Toc129619603 \h </w:instrText>
            </w:r>
            <w:r w:rsidR="00EB60BD" w:rsidRPr="00EB60BD">
              <w:rPr>
                <w:b/>
                <w:bCs/>
                <w:noProof/>
                <w:webHidden/>
                <w:sz w:val="28"/>
                <w:szCs w:val="28"/>
              </w:rPr>
            </w:r>
            <w:r w:rsidR="00EB60BD" w:rsidRPr="00EB60BD">
              <w:rPr>
                <w:b/>
                <w:bCs/>
                <w:noProof/>
                <w:webHidden/>
                <w:sz w:val="28"/>
                <w:szCs w:val="28"/>
              </w:rPr>
              <w:fldChar w:fldCharType="separate"/>
            </w:r>
            <w:r w:rsidR="00EB60BD" w:rsidRPr="00EB60BD">
              <w:rPr>
                <w:b/>
                <w:bCs/>
                <w:noProof/>
                <w:webHidden/>
                <w:sz w:val="28"/>
                <w:szCs w:val="28"/>
              </w:rPr>
              <w:t>7</w:t>
            </w:r>
            <w:r w:rsidR="00EB60BD" w:rsidRPr="00EB60BD">
              <w:rPr>
                <w:b/>
                <w:bCs/>
                <w:noProof/>
                <w:webHidden/>
                <w:sz w:val="28"/>
                <w:szCs w:val="28"/>
              </w:rPr>
              <w:fldChar w:fldCharType="end"/>
            </w:r>
          </w:hyperlink>
        </w:p>
        <w:p w14:paraId="7C69D57D" w14:textId="63EA5444" w:rsidR="002F29B1" w:rsidRPr="00D25722" w:rsidRDefault="002F29B1" w:rsidP="00B25995">
          <w:pPr>
            <w:jc w:val="both"/>
            <w:rPr>
              <w:rFonts w:cstheme="minorHAnsi"/>
              <w:color w:val="000000" w:themeColor="text1"/>
            </w:rPr>
          </w:pPr>
          <w:r w:rsidRPr="00EB60BD">
            <w:rPr>
              <w:rFonts w:cstheme="minorHAnsi"/>
              <w:b/>
              <w:bCs/>
              <w:noProof/>
              <w:color w:val="000000" w:themeColor="text1"/>
              <w:sz w:val="28"/>
              <w:szCs w:val="28"/>
            </w:rPr>
            <w:fldChar w:fldCharType="end"/>
          </w:r>
        </w:p>
      </w:sdtContent>
    </w:sdt>
    <w:p w14:paraId="733E484B" w14:textId="78D0D585" w:rsidR="00CA0E80" w:rsidRPr="00CA391F" w:rsidRDefault="00462BD9" w:rsidP="007347B4">
      <w:pPr>
        <w:pStyle w:val="Heading2"/>
        <w:spacing w:after="240" w:line="260" w:lineRule="exact"/>
        <w:rPr>
          <w:rFonts w:asciiTheme="minorHAnsi" w:hAnsiTheme="minorHAnsi" w:cstheme="minorHAnsi"/>
          <w:b w:val="0"/>
          <w:bCs w:val="0"/>
          <w:color w:val="000000" w:themeColor="text1"/>
          <w:sz w:val="32"/>
          <w:szCs w:val="32"/>
        </w:rPr>
      </w:pPr>
      <w:r w:rsidRPr="00D25722">
        <w:rPr>
          <w:rFonts w:asciiTheme="minorHAnsi" w:hAnsiTheme="minorHAnsi" w:cstheme="minorHAnsi"/>
          <w:color w:val="000000" w:themeColor="text1"/>
          <w:sz w:val="22"/>
          <w:szCs w:val="22"/>
        </w:rPr>
        <w:br w:type="page"/>
      </w:r>
      <w:bookmarkStart w:id="2" w:name="_Toc125697632"/>
      <w:bookmarkStart w:id="3" w:name="_Toc125697713"/>
      <w:bookmarkStart w:id="4" w:name="_Toc125996309"/>
      <w:bookmarkStart w:id="5" w:name="_Toc126337929"/>
      <w:bookmarkStart w:id="6" w:name="_Toc129619601"/>
      <w:bookmarkStart w:id="7" w:name="_Hlk126335880"/>
      <w:bookmarkStart w:id="8" w:name="_Hlk126909031"/>
      <w:bookmarkStart w:id="9" w:name="_Hlk126919643"/>
      <w:bookmarkStart w:id="10" w:name="_Toc125697633"/>
      <w:bookmarkStart w:id="11" w:name="_Toc125697714"/>
      <w:bookmarkStart w:id="12" w:name="_Toc125996310"/>
      <w:bookmarkStart w:id="13" w:name="_Toc126337930"/>
      <w:bookmarkEnd w:id="0"/>
      <w:bookmarkEnd w:id="1"/>
      <w:r w:rsidR="00CA0E80" w:rsidRPr="00CA391F">
        <w:rPr>
          <w:rFonts w:asciiTheme="minorHAnsi" w:hAnsiTheme="minorHAnsi" w:cstheme="minorHAnsi"/>
          <w:color w:val="000000" w:themeColor="text1"/>
          <w:sz w:val="32"/>
          <w:szCs w:val="32"/>
        </w:rPr>
        <w:t>House Floor Actions</w:t>
      </w:r>
      <w:bookmarkEnd w:id="2"/>
      <w:bookmarkEnd w:id="3"/>
      <w:bookmarkEnd w:id="4"/>
      <w:bookmarkEnd w:id="5"/>
      <w:bookmarkEnd w:id="6"/>
    </w:p>
    <w:bookmarkEnd w:id="7"/>
    <w:bookmarkEnd w:id="8"/>
    <w:bookmarkEnd w:id="9"/>
    <w:p w14:paraId="46A127BF" w14:textId="3B5C65E9" w:rsidR="005E36A7" w:rsidRPr="00CA391F" w:rsidRDefault="005E36A7" w:rsidP="005E36A7">
      <w:pPr>
        <w:jc w:val="center"/>
        <w:rPr>
          <w:rFonts w:cstheme="minorHAnsi"/>
          <w:b/>
          <w:bCs/>
          <w:color w:val="000000" w:themeColor="text1"/>
          <w:sz w:val="28"/>
          <w:szCs w:val="28"/>
        </w:rPr>
      </w:pPr>
      <w:r w:rsidRPr="00CA391F">
        <w:rPr>
          <w:rFonts w:cstheme="minorHAnsi"/>
          <w:b/>
          <w:bCs/>
          <w:color w:val="000000" w:themeColor="text1"/>
          <w:sz w:val="28"/>
          <w:szCs w:val="28"/>
        </w:rPr>
        <w:t>(March 7 - 9)</w:t>
      </w:r>
    </w:p>
    <w:p w14:paraId="0DAB9223" w14:textId="77777777" w:rsidR="00784F40" w:rsidRPr="00D25722" w:rsidRDefault="00784F40" w:rsidP="00F04ABE">
      <w:pPr>
        <w:spacing w:after="280" w:line="270" w:lineRule="exact"/>
        <w:rPr>
          <w:rFonts w:cstheme="minorHAnsi"/>
        </w:rPr>
      </w:pPr>
      <w:r w:rsidRPr="00D25722">
        <w:rPr>
          <w:rFonts w:cstheme="minorHAnsi"/>
        </w:rPr>
        <w:t xml:space="preserve">The House gave second reading approval to </w:t>
      </w:r>
      <w:r w:rsidRPr="00D25722">
        <w:rPr>
          <w:rFonts w:cstheme="minorHAnsi"/>
          <w:b/>
          <w:bCs/>
        </w:rPr>
        <w:t>H. 4088</w:t>
      </w:r>
      <w:r w:rsidRPr="00D25722">
        <w:rPr>
          <w:rFonts w:cstheme="minorHAnsi"/>
          <w:b/>
          <w:bCs/>
        </w:rPr>
        <w:fldChar w:fldCharType="begin"/>
      </w:r>
      <w:r w:rsidRPr="00D25722">
        <w:rPr>
          <w:rFonts w:cstheme="minorHAnsi"/>
        </w:rPr>
        <w:instrText xml:space="preserve"> XE "</w:instrText>
      </w:r>
      <w:r w:rsidRPr="00D25722">
        <w:rPr>
          <w:rFonts w:cstheme="minorHAnsi"/>
          <w:b/>
          <w:bCs/>
        </w:rPr>
        <w:instrText>H. 4088 (Scout Motors)</w:instrText>
      </w:r>
      <w:r w:rsidRPr="00D25722">
        <w:rPr>
          <w:rFonts w:cstheme="minorHAnsi"/>
        </w:rPr>
        <w:instrText xml:space="preserve">" </w:instrText>
      </w:r>
      <w:r w:rsidRPr="00D25722">
        <w:rPr>
          <w:rFonts w:cstheme="minorHAnsi"/>
          <w:b/>
          <w:bCs/>
        </w:rPr>
        <w:fldChar w:fldCharType="end"/>
      </w:r>
      <w:r w:rsidRPr="00D25722">
        <w:rPr>
          <w:rFonts w:cstheme="minorHAnsi"/>
        </w:rPr>
        <w:t>, a joint resolution appropriating $1.2 billion</w:t>
      </w:r>
      <w:r w:rsidRPr="00D25722">
        <w:rPr>
          <w:rFonts w:cstheme="minorHAnsi"/>
        </w:rPr>
        <w:fldChar w:fldCharType="begin"/>
      </w:r>
      <w:r w:rsidRPr="00D25722">
        <w:rPr>
          <w:rFonts w:cstheme="minorHAnsi"/>
        </w:rPr>
        <w:instrText xml:space="preserve"> XE "Scout Motors:$1.2 billion" </w:instrText>
      </w:r>
      <w:r w:rsidRPr="00D25722">
        <w:rPr>
          <w:rFonts w:cstheme="minorHAnsi"/>
        </w:rPr>
        <w:fldChar w:fldCharType="end"/>
      </w:r>
      <w:r w:rsidRPr="00D25722">
        <w:rPr>
          <w:rFonts w:cstheme="minorHAnsi"/>
        </w:rPr>
        <w:t xml:space="preserve"> from the Fiscal Year 2021-2022 Contingency Reserve Fund</w:t>
      </w:r>
      <w:r w:rsidRPr="00D25722">
        <w:rPr>
          <w:rFonts w:cstheme="minorHAnsi"/>
        </w:rPr>
        <w:fldChar w:fldCharType="begin"/>
      </w:r>
      <w:r w:rsidRPr="00D25722">
        <w:rPr>
          <w:rFonts w:cstheme="minorHAnsi"/>
        </w:rPr>
        <w:instrText xml:space="preserve"> XE "Fiscal Year 2021-2022 Contingency Reserve Fund" </w:instrText>
      </w:r>
      <w:r w:rsidRPr="00D25722">
        <w:rPr>
          <w:rFonts w:cstheme="minorHAnsi"/>
        </w:rPr>
        <w:fldChar w:fldCharType="end"/>
      </w:r>
      <w:r w:rsidRPr="00D25722">
        <w:rPr>
          <w:rFonts w:cstheme="minorHAnsi"/>
        </w:rPr>
        <w:t xml:space="preserve"> and $86 million from the Fiscal Year 2022-2023 projected general fund surplus</w:t>
      </w:r>
      <w:r w:rsidRPr="00D25722">
        <w:rPr>
          <w:rFonts w:cstheme="minorHAnsi"/>
        </w:rPr>
        <w:fldChar w:fldCharType="begin"/>
      </w:r>
      <w:r w:rsidRPr="00D25722">
        <w:rPr>
          <w:rFonts w:cstheme="minorHAnsi"/>
        </w:rPr>
        <w:instrText xml:space="preserve"> XE "Fiscal Year 2022-2023 projected general fund surplus" </w:instrText>
      </w:r>
      <w:r w:rsidRPr="00D25722">
        <w:rPr>
          <w:rFonts w:cstheme="minorHAnsi"/>
        </w:rPr>
        <w:fldChar w:fldCharType="end"/>
      </w:r>
      <w:r w:rsidRPr="00D25722">
        <w:rPr>
          <w:rFonts w:cstheme="minorHAnsi"/>
        </w:rPr>
        <w:t xml:space="preserve"> for </w:t>
      </w:r>
      <w:r w:rsidRPr="00D25722">
        <w:rPr>
          <w:rFonts w:cstheme="minorHAnsi"/>
          <w:b/>
          <w:bCs/>
        </w:rPr>
        <w:t>infrastructure funding</w:t>
      </w:r>
      <w:r w:rsidRPr="00D25722">
        <w:rPr>
          <w:rFonts w:cstheme="minorHAnsi"/>
          <w:b/>
          <w:bCs/>
        </w:rPr>
        <w:fldChar w:fldCharType="begin"/>
      </w:r>
      <w:r w:rsidRPr="00D25722">
        <w:rPr>
          <w:rFonts w:cstheme="minorHAnsi"/>
        </w:rPr>
        <w:instrText xml:space="preserve"> XE "</w:instrText>
      </w:r>
      <w:r w:rsidRPr="00D25722">
        <w:rPr>
          <w:rFonts w:cstheme="minorHAnsi"/>
          <w:b/>
          <w:bCs/>
        </w:rPr>
        <w:instrText>infrastructure funding</w:instrText>
      </w:r>
      <w:r w:rsidRPr="00D25722">
        <w:rPr>
          <w:rFonts w:cstheme="minorHAnsi"/>
        </w:rPr>
        <w:instrText xml:space="preserve">" </w:instrText>
      </w:r>
      <w:r w:rsidRPr="00D25722">
        <w:rPr>
          <w:rFonts w:cstheme="minorHAnsi"/>
          <w:b/>
          <w:bCs/>
        </w:rPr>
        <w:fldChar w:fldCharType="end"/>
      </w:r>
      <w:r w:rsidRPr="00D25722">
        <w:rPr>
          <w:rFonts w:cstheme="minorHAnsi"/>
          <w:b/>
          <w:bCs/>
        </w:rPr>
        <w:t xml:space="preserve"> to foster economic development</w:t>
      </w:r>
      <w:r w:rsidRPr="00D25722">
        <w:rPr>
          <w:rFonts w:cstheme="minorHAnsi"/>
          <w:b/>
          <w:bCs/>
        </w:rPr>
        <w:fldChar w:fldCharType="begin"/>
      </w:r>
      <w:r w:rsidRPr="00D25722">
        <w:rPr>
          <w:rFonts w:cstheme="minorHAnsi"/>
        </w:rPr>
        <w:instrText xml:space="preserve"> XE "</w:instrText>
      </w:r>
      <w:r w:rsidRPr="00D25722">
        <w:rPr>
          <w:rFonts w:cstheme="minorHAnsi"/>
          <w:b/>
          <w:bCs/>
        </w:rPr>
        <w:instrText>economic development</w:instrText>
      </w:r>
      <w:r w:rsidRPr="00D25722">
        <w:rPr>
          <w:rFonts w:cstheme="minorHAnsi"/>
        </w:rPr>
        <w:instrText xml:space="preserve">" </w:instrText>
      </w:r>
      <w:r w:rsidRPr="00D25722">
        <w:rPr>
          <w:rFonts w:cstheme="minorHAnsi"/>
          <w:b/>
          <w:bCs/>
        </w:rPr>
        <w:fldChar w:fldCharType="end"/>
      </w:r>
      <w:r w:rsidRPr="00D25722">
        <w:rPr>
          <w:rFonts w:cstheme="minorHAnsi"/>
        </w:rPr>
        <w:t>.  The legislation facilitates Project Connect</w:t>
      </w:r>
      <w:r w:rsidRPr="00D25722">
        <w:rPr>
          <w:rFonts w:cstheme="minorHAnsi"/>
        </w:rPr>
        <w:fldChar w:fldCharType="begin"/>
      </w:r>
      <w:r w:rsidRPr="00D25722">
        <w:rPr>
          <w:rFonts w:cstheme="minorHAnsi"/>
        </w:rPr>
        <w:instrText xml:space="preserve"> XE "Project Connect:Scout Motors, a subsidiary of Volkswagen Group " </w:instrText>
      </w:r>
      <w:r w:rsidRPr="00D25722">
        <w:rPr>
          <w:rFonts w:cstheme="minorHAnsi"/>
        </w:rPr>
        <w:fldChar w:fldCharType="end"/>
      </w:r>
      <w:r w:rsidRPr="00D25722">
        <w:rPr>
          <w:rFonts w:cstheme="minorHAnsi"/>
        </w:rPr>
        <w:t>, the construction of a manufacturing facility near Blythewood, in Richland County, by Scout Motors, a subsidiary of Volkswagen Group</w:t>
      </w:r>
      <w:r w:rsidRPr="00D25722">
        <w:rPr>
          <w:rFonts w:cstheme="minorHAnsi"/>
        </w:rPr>
        <w:fldChar w:fldCharType="begin"/>
      </w:r>
      <w:r w:rsidRPr="00D25722">
        <w:rPr>
          <w:rFonts w:cstheme="minorHAnsi"/>
        </w:rPr>
        <w:instrText xml:space="preserve"> XE "Volkswagen Group" </w:instrText>
      </w:r>
      <w:r w:rsidRPr="00D25722">
        <w:rPr>
          <w:rFonts w:cstheme="minorHAnsi"/>
        </w:rPr>
        <w:fldChar w:fldCharType="end"/>
      </w:r>
      <w:r w:rsidRPr="00D25722">
        <w:rPr>
          <w:rFonts w:cstheme="minorHAnsi"/>
        </w:rPr>
        <w:t>, to produce electric trucks and sport utility vehicles</w:t>
      </w:r>
      <w:r w:rsidRPr="00D25722">
        <w:rPr>
          <w:rFonts w:cstheme="minorHAnsi"/>
        </w:rPr>
        <w:fldChar w:fldCharType="begin"/>
      </w:r>
      <w:r w:rsidRPr="00D25722">
        <w:rPr>
          <w:rFonts w:cstheme="minorHAnsi"/>
        </w:rPr>
        <w:instrText xml:space="preserve"> XE "Scout Motors:electric trucks and sport utility vehicles" </w:instrText>
      </w:r>
      <w:r w:rsidRPr="00D25722">
        <w:rPr>
          <w:rFonts w:cstheme="minorHAnsi"/>
        </w:rPr>
        <w:fldChar w:fldCharType="end"/>
      </w:r>
      <w:r w:rsidRPr="00D25722">
        <w:rPr>
          <w:rFonts w:cstheme="minorHAnsi"/>
        </w:rPr>
        <w:t>.  The Department of Commerce is appropriated $1 billion to provide funding to Project Connect for: (1) road access and improvements, including a new interchange on Interstate Highway 77</w:t>
      </w:r>
      <w:r w:rsidRPr="00D25722">
        <w:rPr>
          <w:rFonts w:cstheme="minorHAnsi"/>
        </w:rPr>
        <w:fldChar w:fldCharType="begin"/>
      </w:r>
      <w:r w:rsidRPr="00D25722">
        <w:rPr>
          <w:rFonts w:cstheme="minorHAnsi"/>
        </w:rPr>
        <w:instrText xml:space="preserve"> XE "Scout Motors:road access and improvements, including a new interchange on Interstate Highway 77" </w:instrText>
      </w:r>
      <w:r w:rsidRPr="00D25722">
        <w:rPr>
          <w:rFonts w:cstheme="minorHAnsi"/>
        </w:rPr>
        <w:fldChar w:fldCharType="end"/>
      </w:r>
      <w:r w:rsidRPr="00D25722">
        <w:rPr>
          <w:rFonts w:cstheme="minorHAnsi"/>
        </w:rPr>
        <w:t>; (2) water and wastewater infrastructure</w:t>
      </w:r>
      <w:r w:rsidRPr="00D25722">
        <w:rPr>
          <w:rFonts w:cstheme="minorHAnsi"/>
        </w:rPr>
        <w:fldChar w:fldCharType="begin"/>
      </w:r>
      <w:r w:rsidRPr="00D25722">
        <w:rPr>
          <w:rFonts w:cstheme="minorHAnsi"/>
        </w:rPr>
        <w:instrText xml:space="preserve"> XE "Scout Motors:water and wastewater infrastructure" </w:instrText>
      </w:r>
      <w:r w:rsidRPr="00D25722">
        <w:rPr>
          <w:rFonts w:cstheme="minorHAnsi"/>
        </w:rPr>
        <w:fldChar w:fldCharType="end"/>
      </w:r>
      <w:r w:rsidRPr="00D25722">
        <w:rPr>
          <w:rFonts w:cstheme="minorHAnsi"/>
        </w:rPr>
        <w:t>; (3) required site improvements and mitigation</w:t>
      </w:r>
      <w:r w:rsidRPr="00D25722">
        <w:rPr>
          <w:rFonts w:cstheme="minorHAnsi"/>
        </w:rPr>
        <w:fldChar w:fldCharType="begin"/>
      </w:r>
      <w:r w:rsidRPr="00D25722">
        <w:rPr>
          <w:rFonts w:cstheme="minorHAnsi"/>
        </w:rPr>
        <w:instrText xml:space="preserve"> XE "Scout Motors:site improvements and mitigation" </w:instrText>
      </w:r>
      <w:r w:rsidRPr="00D25722">
        <w:rPr>
          <w:rFonts w:cstheme="minorHAnsi"/>
        </w:rPr>
        <w:fldChar w:fldCharType="end"/>
      </w:r>
      <w:r w:rsidRPr="00D25722">
        <w:rPr>
          <w:rFonts w:cstheme="minorHAnsi"/>
        </w:rPr>
        <w:t>; (4) a railroad bridge over I-77 to support rail spur construction</w:t>
      </w:r>
      <w:r w:rsidRPr="00D25722">
        <w:rPr>
          <w:rFonts w:cstheme="minorHAnsi"/>
        </w:rPr>
        <w:fldChar w:fldCharType="begin"/>
      </w:r>
      <w:r w:rsidRPr="00D25722">
        <w:rPr>
          <w:rFonts w:cstheme="minorHAnsi"/>
        </w:rPr>
        <w:instrText xml:space="preserve"> XE "Scout Motors:railroad bridge over I-77 to support rail spur construction" </w:instrText>
      </w:r>
      <w:r w:rsidRPr="00D25722">
        <w:rPr>
          <w:rFonts w:cstheme="minorHAnsi"/>
        </w:rPr>
        <w:fldChar w:fldCharType="end"/>
      </w:r>
      <w:r w:rsidRPr="00D25722">
        <w:rPr>
          <w:rFonts w:cstheme="minorHAnsi"/>
        </w:rPr>
        <w:t>; (5) a training center run by Midlands Technical College to train workers</w:t>
      </w:r>
      <w:r w:rsidRPr="00D25722">
        <w:rPr>
          <w:rFonts w:cstheme="minorHAnsi"/>
        </w:rPr>
        <w:fldChar w:fldCharType="begin"/>
      </w:r>
      <w:r w:rsidRPr="00D25722">
        <w:rPr>
          <w:rFonts w:cstheme="minorHAnsi"/>
        </w:rPr>
        <w:instrText xml:space="preserve"> XE "Scout Motors:training center run by Midlands Technical College to train workers" </w:instrText>
      </w:r>
      <w:r w:rsidRPr="00D25722">
        <w:rPr>
          <w:rFonts w:cstheme="minorHAnsi"/>
        </w:rPr>
        <w:fldChar w:fldCharType="end"/>
      </w:r>
      <w:r w:rsidRPr="00D25722">
        <w:rPr>
          <w:rFonts w:cstheme="minorHAnsi"/>
        </w:rPr>
        <w:t xml:space="preserve"> for the manufacturing facility; (6) land acquisition</w:t>
      </w:r>
      <w:r w:rsidRPr="00D25722">
        <w:rPr>
          <w:rFonts w:cstheme="minorHAnsi"/>
        </w:rPr>
        <w:fldChar w:fldCharType="begin"/>
      </w:r>
      <w:r w:rsidRPr="00D25722">
        <w:rPr>
          <w:rFonts w:cstheme="minorHAnsi"/>
        </w:rPr>
        <w:instrText xml:space="preserve"> XE "Scout Motors:land acquisition" </w:instrText>
      </w:r>
      <w:r w:rsidRPr="00D25722">
        <w:rPr>
          <w:rFonts w:cstheme="minorHAnsi"/>
        </w:rPr>
        <w:fldChar w:fldCharType="end"/>
      </w:r>
      <w:r w:rsidRPr="00D25722">
        <w:rPr>
          <w:rFonts w:cstheme="minorHAnsi"/>
        </w:rPr>
        <w:t>; (7) soil stabilization</w:t>
      </w:r>
      <w:r w:rsidRPr="00D25722">
        <w:rPr>
          <w:rFonts w:cstheme="minorHAnsi"/>
        </w:rPr>
        <w:fldChar w:fldCharType="begin"/>
      </w:r>
      <w:r w:rsidRPr="00D25722">
        <w:rPr>
          <w:rFonts w:cstheme="minorHAnsi"/>
        </w:rPr>
        <w:instrText xml:space="preserve"> XE "Scout Motors:soil stabilization" </w:instrText>
      </w:r>
      <w:r w:rsidRPr="00D25722">
        <w:rPr>
          <w:rFonts w:cstheme="minorHAnsi"/>
        </w:rPr>
        <w:fldChar w:fldCharType="end"/>
      </w:r>
      <w:r w:rsidRPr="00D25722">
        <w:rPr>
          <w:rFonts w:cstheme="minorHAnsi"/>
        </w:rPr>
        <w:t>; and (8) other necessary purposes as recommended by the Department of Commerce for Project Connect, subject to review and comment by the Joint Bond Review Committee.  Provisions are made for a $200 million loan</w:t>
      </w:r>
      <w:r w:rsidRPr="00D25722">
        <w:rPr>
          <w:rFonts w:cstheme="minorHAnsi"/>
        </w:rPr>
        <w:fldChar w:fldCharType="begin"/>
      </w:r>
      <w:r w:rsidRPr="00D25722">
        <w:rPr>
          <w:rFonts w:cstheme="minorHAnsi"/>
        </w:rPr>
        <w:instrText xml:space="preserve"> XE "Scout Motors:loan, not eligible forgiveness:$200 M for soil stabilization to be paid back" </w:instrText>
      </w:r>
      <w:r w:rsidRPr="00D25722">
        <w:rPr>
          <w:rFonts w:cstheme="minorHAnsi"/>
        </w:rPr>
        <w:fldChar w:fldCharType="end"/>
      </w:r>
      <w:r w:rsidRPr="00D25722">
        <w:rPr>
          <w:rFonts w:cstheme="minorHAnsi"/>
        </w:rPr>
        <w:t xml:space="preserve"> for additional soil stabilization that is not eligible for forgiveness and must be paid back to the state.</w:t>
      </w:r>
    </w:p>
    <w:p w14:paraId="0A11EEDB" w14:textId="77777777" w:rsidR="00784F40" w:rsidRPr="00D25722" w:rsidRDefault="00784F40" w:rsidP="00F04ABE">
      <w:pPr>
        <w:spacing w:after="280" w:line="270" w:lineRule="exact"/>
        <w:rPr>
          <w:rFonts w:cstheme="minorHAnsi"/>
        </w:rPr>
      </w:pPr>
      <w:r w:rsidRPr="00D25722">
        <w:rPr>
          <w:rFonts w:cstheme="minorHAnsi"/>
          <w:b/>
        </w:rPr>
        <w:t>H. 4300</w:t>
      </w:r>
      <w:r w:rsidRPr="00D25722">
        <w:rPr>
          <w:rFonts w:cstheme="minorHAnsi"/>
          <w:b/>
        </w:rPr>
        <w:fldChar w:fldCharType="begin"/>
      </w:r>
      <w:r w:rsidRPr="00D25722">
        <w:rPr>
          <w:rFonts w:cstheme="minorHAnsi"/>
        </w:rPr>
        <w:instrText xml:space="preserve"> XE "</w:instrText>
      </w:r>
      <w:r w:rsidRPr="00D25722">
        <w:rPr>
          <w:rFonts w:cstheme="minorHAnsi"/>
          <w:b/>
        </w:rPr>
        <w:instrText>H. 4300</w:instrText>
      </w:r>
      <w:r w:rsidRPr="00D25722">
        <w:rPr>
          <w:rFonts w:cstheme="minorHAnsi"/>
        </w:rPr>
        <w:instrText xml:space="preserve">" </w:instrText>
      </w:r>
      <w:r w:rsidRPr="00D25722">
        <w:rPr>
          <w:rFonts w:cstheme="minorHAnsi"/>
          <w:b/>
        </w:rPr>
        <w:fldChar w:fldCharType="end"/>
      </w:r>
      <w:r w:rsidRPr="00D25722">
        <w:rPr>
          <w:rFonts w:cstheme="minorHAnsi"/>
        </w:rPr>
        <w:t>, the General Appropriation Bill</w:t>
      </w:r>
      <w:r w:rsidRPr="00D25722">
        <w:rPr>
          <w:rFonts w:cstheme="minorHAnsi"/>
        </w:rPr>
        <w:fldChar w:fldCharType="begin"/>
      </w:r>
      <w:r w:rsidRPr="00D25722">
        <w:rPr>
          <w:rFonts w:cstheme="minorHAnsi"/>
        </w:rPr>
        <w:instrText xml:space="preserve"> XE "General Appropriation Bill (H. 4300)" </w:instrText>
      </w:r>
      <w:r w:rsidRPr="00D25722">
        <w:rPr>
          <w:rFonts w:cstheme="minorHAnsi"/>
        </w:rPr>
        <w:fldChar w:fldCharType="end"/>
      </w:r>
      <w:r w:rsidRPr="00D25722">
        <w:rPr>
          <w:rFonts w:cstheme="minorHAnsi"/>
        </w:rPr>
        <w:t xml:space="preserve">, and </w:t>
      </w:r>
      <w:r w:rsidRPr="00D25722">
        <w:rPr>
          <w:rFonts w:cstheme="minorHAnsi"/>
          <w:b/>
        </w:rPr>
        <w:t>H. 4301</w:t>
      </w:r>
      <w:r w:rsidRPr="00D25722">
        <w:rPr>
          <w:rFonts w:cstheme="minorHAnsi"/>
          <w:b/>
        </w:rPr>
        <w:fldChar w:fldCharType="begin"/>
      </w:r>
      <w:r w:rsidRPr="00D25722">
        <w:rPr>
          <w:rFonts w:cstheme="minorHAnsi"/>
        </w:rPr>
        <w:instrText xml:space="preserve"> XE "</w:instrText>
      </w:r>
      <w:r w:rsidRPr="00D25722">
        <w:rPr>
          <w:rFonts w:cstheme="minorHAnsi"/>
          <w:b/>
        </w:rPr>
        <w:instrText>H. 4301</w:instrText>
      </w:r>
      <w:r w:rsidRPr="00D25722">
        <w:rPr>
          <w:rFonts w:cstheme="minorHAnsi"/>
        </w:rPr>
        <w:instrText xml:space="preserve">" </w:instrText>
      </w:r>
      <w:r w:rsidRPr="00D25722">
        <w:rPr>
          <w:rFonts w:cstheme="minorHAnsi"/>
          <w:b/>
        </w:rPr>
        <w:fldChar w:fldCharType="end"/>
      </w:r>
      <w:r w:rsidRPr="00D25722">
        <w:rPr>
          <w:rFonts w:cstheme="minorHAnsi"/>
        </w:rPr>
        <w:t>, the joint resolution making appropriations from the Capital Reserve Fund</w:t>
      </w:r>
      <w:r w:rsidRPr="00D25722">
        <w:rPr>
          <w:rFonts w:cstheme="minorHAnsi"/>
        </w:rPr>
        <w:fldChar w:fldCharType="begin"/>
      </w:r>
      <w:r w:rsidRPr="00D25722">
        <w:rPr>
          <w:rFonts w:cstheme="minorHAnsi"/>
        </w:rPr>
        <w:instrText xml:space="preserve"> XE "Capital Reserve Fund (H. 4301)" </w:instrText>
      </w:r>
      <w:r w:rsidRPr="00D25722">
        <w:rPr>
          <w:rFonts w:cstheme="minorHAnsi"/>
        </w:rPr>
        <w:fldChar w:fldCharType="end"/>
      </w:r>
      <w:r w:rsidRPr="00D25722">
        <w:rPr>
          <w:rFonts w:cstheme="minorHAnsi"/>
        </w:rPr>
        <w:t xml:space="preserve">, were set for special order to accommodate consideration of the </w:t>
      </w:r>
      <w:r w:rsidRPr="00D25722">
        <w:rPr>
          <w:rFonts w:cstheme="minorHAnsi"/>
          <w:b/>
        </w:rPr>
        <w:t>Fiscal Year 2023-2024 State Government Budget</w:t>
      </w:r>
      <w:r w:rsidRPr="00D25722">
        <w:rPr>
          <w:rFonts w:cstheme="minorHAnsi"/>
        </w:rPr>
        <w:t xml:space="preserve"> on the House Floor during the week beginning on Monday, March 13 at 1 PM.</w:t>
      </w:r>
    </w:p>
    <w:p w14:paraId="6D050C7D" w14:textId="77777777" w:rsidR="00784F40" w:rsidRPr="00D25722" w:rsidRDefault="00784F40" w:rsidP="00F04ABE">
      <w:pPr>
        <w:spacing w:after="280" w:line="270" w:lineRule="exact"/>
        <w:rPr>
          <w:rFonts w:cstheme="minorHAnsi"/>
        </w:rPr>
      </w:pPr>
      <w:r w:rsidRPr="00D25722">
        <w:rPr>
          <w:rFonts w:cstheme="minorHAnsi"/>
          <w:color w:val="000000" w:themeColor="text1"/>
        </w:rPr>
        <w:t>The House passed, and sent to the Senate,</w:t>
      </w:r>
      <w:r w:rsidRPr="00D25722">
        <w:rPr>
          <w:rFonts w:cstheme="minorHAnsi"/>
        </w:rPr>
        <w:t xml:space="preserve"> </w:t>
      </w:r>
      <w:r w:rsidRPr="00D25722">
        <w:rPr>
          <w:rFonts w:cstheme="minorHAnsi"/>
          <w:b/>
          <w:bCs/>
        </w:rPr>
        <w:t>H. 3014</w:t>
      </w:r>
      <w:r w:rsidRPr="00D25722">
        <w:rPr>
          <w:rFonts w:cstheme="minorHAnsi"/>
          <w:b/>
          <w:bCs/>
        </w:rPr>
        <w:fldChar w:fldCharType="begin"/>
      </w:r>
      <w:r w:rsidRPr="00D25722">
        <w:rPr>
          <w:rFonts w:cstheme="minorHAnsi"/>
        </w:rPr>
        <w:instrText xml:space="preserve"> XE "</w:instrText>
      </w:r>
      <w:r w:rsidRPr="00D25722">
        <w:rPr>
          <w:rFonts w:cstheme="minorHAnsi"/>
          <w:b/>
          <w:bCs/>
        </w:rPr>
        <w:instrText>H. 3014</w:instrText>
      </w:r>
      <w:r w:rsidRPr="00D25722">
        <w:rPr>
          <w:rFonts w:cstheme="minorHAnsi"/>
        </w:rPr>
        <w:instrText xml:space="preserve">" </w:instrText>
      </w:r>
      <w:r w:rsidRPr="00D25722">
        <w:rPr>
          <w:rFonts w:cstheme="minorHAnsi"/>
          <w:b/>
          <w:bCs/>
        </w:rPr>
        <w:fldChar w:fldCharType="end"/>
      </w:r>
      <w:r w:rsidRPr="00D25722">
        <w:rPr>
          <w:rFonts w:cstheme="minorHAnsi"/>
          <w:b/>
          <w:bCs/>
        </w:rPr>
        <w:t xml:space="preserve"> </w:t>
      </w:r>
      <w:r w:rsidRPr="00D25722">
        <w:rPr>
          <w:rFonts w:cstheme="minorHAnsi"/>
        </w:rPr>
        <w:t>the</w:t>
      </w:r>
      <w:r w:rsidRPr="00D25722">
        <w:rPr>
          <w:rFonts w:cstheme="minorHAnsi"/>
          <w:b/>
          <w:bCs/>
        </w:rPr>
        <w:t xml:space="preserve"> “Clementa C. Pickney Hate Crimes Act</w:t>
      </w:r>
      <w:r w:rsidRPr="00D25722">
        <w:rPr>
          <w:rFonts w:cstheme="minorHAnsi"/>
          <w:b/>
          <w:bCs/>
        </w:rPr>
        <w:fldChar w:fldCharType="begin"/>
      </w:r>
      <w:r w:rsidRPr="00D25722">
        <w:rPr>
          <w:rFonts w:cstheme="minorHAnsi"/>
        </w:rPr>
        <w:instrText xml:space="preserve"> XE "</w:instrText>
      </w:r>
      <w:r w:rsidRPr="00D25722">
        <w:rPr>
          <w:rFonts w:cstheme="minorHAnsi"/>
          <w:b/>
          <w:bCs/>
        </w:rPr>
        <w:instrText>Clementa C. Pickney Hate Crimes Act</w:instrText>
      </w:r>
      <w:r w:rsidRPr="00D25722">
        <w:rPr>
          <w:rFonts w:cstheme="minorHAnsi"/>
        </w:rPr>
        <w:instrText xml:space="preserve">" </w:instrText>
      </w:r>
      <w:r w:rsidRPr="00D25722">
        <w:rPr>
          <w:rFonts w:cstheme="minorHAnsi"/>
          <w:b/>
          <w:bCs/>
        </w:rPr>
        <w:fldChar w:fldCharType="end"/>
      </w:r>
      <w:r w:rsidRPr="00D25722">
        <w:rPr>
          <w:rFonts w:cstheme="minorHAnsi"/>
          <w:b/>
          <w:bCs/>
        </w:rPr>
        <w:t xml:space="preserve">.”  </w:t>
      </w:r>
      <w:r w:rsidRPr="00D25722">
        <w:rPr>
          <w:rFonts w:cstheme="minorHAnsi"/>
        </w:rPr>
        <w:t xml:space="preserve">It was proposed in memory of deceased State Senator and Reverend, </w:t>
      </w:r>
      <w:r w:rsidRPr="00D25722">
        <w:rPr>
          <w:rFonts w:cstheme="minorHAnsi"/>
          <w:b/>
          <w:bCs/>
        </w:rPr>
        <w:t xml:space="preserve">Clementa C. </w:t>
      </w:r>
      <w:r w:rsidRPr="00D25722">
        <w:rPr>
          <w:rFonts w:cstheme="minorHAnsi"/>
        </w:rPr>
        <w:t>Pinckney, who, along with his fellow Charleston Emanuel African Methodist Episcopal Church</w:t>
      </w:r>
      <w:r w:rsidRPr="00D25722">
        <w:rPr>
          <w:rFonts w:cstheme="minorHAnsi"/>
        </w:rPr>
        <w:fldChar w:fldCharType="begin"/>
      </w:r>
      <w:r w:rsidRPr="00D25722">
        <w:rPr>
          <w:rFonts w:cstheme="minorHAnsi"/>
        </w:rPr>
        <w:instrText xml:space="preserve"> XE "Emanuel African Methodist Episcopal Church" </w:instrText>
      </w:r>
      <w:r w:rsidRPr="00D25722">
        <w:rPr>
          <w:rFonts w:cstheme="minorHAnsi"/>
        </w:rPr>
        <w:fldChar w:fldCharType="end"/>
      </w:r>
      <w:r w:rsidRPr="00D25722">
        <w:rPr>
          <w:rFonts w:cstheme="minorHAnsi"/>
        </w:rPr>
        <w:t xml:space="preserve"> congregation members, were shot and killed during a religious gathering in 2015.  This bill would create an opportunity for criminal courts to impose additional penalties of </w:t>
      </w:r>
      <w:r w:rsidRPr="00D25722">
        <w:rPr>
          <w:rFonts w:eastAsia="Calibri" w:cstheme="minorHAnsi"/>
          <w:u w:color="000000"/>
        </w:rPr>
        <w:t>not more than $10,000 and additional jail time of up to five years</w:t>
      </w:r>
      <w:r w:rsidRPr="00D25722">
        <w:rPr>
          <w:rFonts w:cstheme="minorHAnsi"/>
        </w:rPr>
        <w:t xml:space="preserve"> on defendants who targeted their victims based on the perpetrator’s perception—whether correct or not—of the victim’s </w:t>
      </w:r>
      <w:r w:rsidRPr="00D25722">
        <w:rPr>
          <w:rFonts w:eastAsia="Calibri" w:cstheme="minorHAnsi"/>
          <w:u w:color="000000"/>
        </w:rPr>
        <w:t>race, color, religion, sex, gender, national origin, sexual orientation, or physical or mental disability</w:t>
      </w:r>
      <w:r w:rsidRPr="00D25722">
        <w:rPr>
          <w:rFonts w:cstheme="minorHAnsi"/>
        </w:rPr>
        <w:t>.  This additional sentence would be contingent upon these defendants first being convicted of the underlying crime they committed when they targeted these victims.</w:t>
      </w:r>
    </w:p>
    <w:p w14:paraId="75BD1BCE" w14:textId="2B4A00AF" w:rsidR="00784F40" w:rsidRPr="00D25722" w:rsidRDefault="00784F40" w:rsidP="003524C9">
      <w:pPr>
        <w:spacing w:line="270" w:lineRule="exact"/>
        <w:rPr>
          <w:rFonts w:cstheme="minorHAnsi"/>
        </w:rPr>
      </w:pPr>
      <w:r w:rsidRPr="00D25722">
        <w:rPr>
          <w:rFonts w:cstheme="minorHAnsi"/>
        </w:rPr>
        <w:t xml:space="preserve">The House of Representatives amended, approved, and sent the Senate </w:t>
      </w:r>
      <w:r w:rsidRPr="00D25722">
        <w:rPr>
          <w:rFonts w:cstheme="minorHAnsi"/>
          <w:b/>
          <w:bCs/>
        </w:rPr>
        <w:t>H. 3726</w:t>
      </w:r>
      <w:r w:rsidRPr="00D25722">
        <w:rPr>
          <w:rFonts w:cstheme="minorHAnsi"/>
          <w:b/>
          <w:bCs/>
        </w:rPr>
        <w:fldChar w:fldCharType="begin"/>
      </w:r>
      <w:r w:rsidRPr="00D25722">
        <w:rPr>
          <w:rFonts w:cstheme="minorHAnsi"/>
        </w:rPr>
        <w:instrText xml:space="preserve"> XE "</w:instrText>
      </w:r>
      <w:r w:rsidRPr="00D25722">
        <w:rPr>
          <w:rFonts w:cstheme="minorHAnsi"/>
          <w:b/>
          <w:bCs/>
        </w:rPr>
        <w:instrText>H. 3726</w:instrText>
      </w:r>
      <w:r w:rsidRPr="00D25722">
        <w:rPr>
          <w:rFonts w:cstheme="minorHAnsi"/>
        </w:rPr>
        <w:instrText xml:space="preserve">" </w:instrText>
      </w:r>
      <w:r w:rsidRPr="00D25722">
        <w:rPr>
          <w:rFonts w:cstheme="minorHAnsi"/>
          <w:b/>
          <w:bCs/>
        </w:rPr>
        <w:fldChar w:fldCharType="end"/>
      </w:r>
      <w:r w:rsidRPr="00D25722">
        <w:rPr>
          <w:rFonts w:cstheme="minorHAnsi"/>
        </w:rPr>
        <w:t>, the “</w:t>
      </w:r>
      <w:r w:rsidRPr="00D25722">
        <w:rPr>
          <w:rFonts w:cstheme="minorHAnsi"/>
          <w:b/>
          <w:bCs/>
        </w:rPr>
        <w:t>Statewide Education and Workforce Development Act</w:t>
      </w:r>
      <w:r w:rsidRPr="00D25722">
        <w:rPr>
          <w:rFonts w:cstheme="minorHAnsi"/>
          <w:b/>
          <w:bCs/>
        </w:rPr>
        <w:fldChar w:fldCharType="begin"/>
      </w:r>
      <w:r w:rsidRPr="00D25722">
        <w:rPr>
          <w:rFonts w:cstheme="minorHAnsi"/>
        </w:rPr>
        <w:instrText xml:space="preserve"> XE "</w:instrText>
      </w:r>
      <w:r w:rsidRPr="00D25722">
        <w:rPr>
          <w:rFonts w:cstheme="minorHAnsi"/>
          <w:b/>
          <w:bCs/>
        </w:rPr>
        <w:instrText>Statewide Education and Workforce Development Act</w:instrText>
      </w:r>
      <w:r w:rsidRPr="00D25722">
        <w:rPr>
          <w:rFonts w:cstheme="minorHAnsi"/>
        </w:rPr>
        <w:instrText xml:space="preserve">" </w:instrText>
      </w:r>
      <w:r w:rsidRPr="00D25722">
        <w:rPr>
          <w:rFonts w:cstheme="minorHAnsi"/>
          <w:b/>
          <w:bCs/>
        </w:rPr>
        <w:fldChar w:fldCharType="end"/>
      </w:r>
      <w:r w:rsidRPr="00D25722">
        <w:rPr>
          <w:rFonts w:cstheme="minorHAnsi"/>
        </w:rPr>
        <w:t>.”  Drawing upon the work of the Ad Hoc Committee for Economic Development and Utility Modernization</w:t>
      </w:r>
      <w:r w:rsidRPr="00D25722">
        <w:rPr>
          <w:rFonts w:cstheme="minorHAnsi"/>
        </w:rPr>
        <w:fldChar w:fldCharType="begin"/>
      </w:r>
      <w:r w:rsidRPr="00D25722">
        <w:rPr>
          <w:rFonts w:cstheme="minorHAnsi"/>
        </w:rPr>
        <w:instrText xml:space="preserve"> XE "Economic Development and Utility Modernization</w:instrText>
      </w:r>
      <w:r w:rsidR="00D02AAB">
        <w:rPr>
          <w:rFonts w:cstheme="minorHAnsi"/>
        </w:rPr>
        <w:instrText xml:space="preserve">, </w:instrText>
      </w:r>
      <w:r w:rsidR="00D02AAB" w:rsidRPr="00D25722">
        <w:rPr>
          <w:rFonts w:cstheme="minorHAnsi"/>
        </w:rPr>
        <w:instrText>Ad Hoc Committee for</w:instrText>
      </w:r>
      <w:r w:rsidR="00D02AAB">
        <w:rPr>
          <w:rFonts w:cstheme="minorHAnsi"/>
        </w:rPr>
        <w:instrText>:</w:instrText>
      </w:r>
      <w:r w:rsidR="00D02AAB" w:rsidRPr="00D25722">
        <w:rPr>
          <w:rFonts w:cstheme="minorHAnsi"/>
          <w:b/>
          <w:bCs/>
        </w:rPr>
        <w:instrText>Statewide Education and Workforce Development Act</w:instrText>
      </w:r>
      <w:r w:rsidR="00D02AAB" w:rsidRPr="00D25722">
        <w:rPr>
          <w:rFonts w:cstheme="minorHAnsi"/>
        </w:rPr>
        <w:instrText xml:space="preserve"> </w:instrText>
      </w:r>
      <w:r w:rsidRPr="00D25722">
        <w:rPr>
          <w:rFonts w:cstheme="minorHAnsi"/>
        </w:rPr>
        <w:instrText xml:space="preserve">" </w:instrText>
      </w:r>
      <w:r w:rsidRPr="00D25722">
        <w:rPr>
          <w:rFonts w:cstheme="minorHAnsi"/>
        </w:rPr>
        <w:fldChar w:fldCharType="end"/>
      </w:r>
      <w:r w:rsidRPr="00D25722">
        <w:rPr>
          <w:rFonts w:cstheme="minorHAnsi"/>
        </w:rPr>
        <w:t xml:space="preserve"> appointed by the Speaker of the House</w:t>
      </w:r>
      <w:r w:rsidR="00EF3E9B">
        <w:rPr>
          <w:rFonts w:cstheme="minorHAnsi"/>
        </w:rPr>
        <w:fldChar w:fldCharType="begin"/>
      </w:r>
      <w:r w:rsidR="00EF3E9B">
        <w:instrText xml:space="preserve"> XE "</w:instrText>
      </w:r>
      <w:r w:rsidR="00EF3E9B" w:rsidRPr="00243565">
        <w:rPr>
          <w:rFonts w:cstheme="minorHAnsi"/>
        </w:rPr>
        <w:instrText>Speaker of the House</w:instrText>
      </w:r>
      <w:r w:rsidR="00EF3E9B">
        <w:instrText xml:space="preserve">" </w:instrText>
      </w:r>
      <w:r w:rsidR="00EF3E9B">
        <w:rPr>
          <w:rFonts w:cstheme="minorHAnsi"/>
        </w:rPr>
        <w:fldChar w:fldCharType="end"/>
      </w:r>
      <w:r w:rsidRPr="00D25722">
        <w:rPr>
          <w:rFonts w:cstheme="minorHAnsi"/>
        </w:rPr>
        <w:t>, the legislation makes comprehensive revisions geared towards realizing South Carolina’s full workforce potential by implementing initiatives to coordinate and make the most of all publicly funded job training, scholarships, apprenticeship programs, and other workforce development services.  To provide centralized oversight of all services, the Office of Statewide Workforce Development (OSWD)</w:t>
      </w:r>
      <w:r w:rsidRPr="00D25722">
        <w:rPr>
          <w:rFonts w:cstheme="minorHAnsi"/>
        </w:rPr>
        <w:fldChar w:fldCharType="begin"/>
      </w:r>
      <w:r w:rsidRPr="00D25722">
        <w:rPr>
          <w:rFonts w:cstheme="minorHAnsi"/>
        </w:rPr>
        <w:instrText xml:space="preserve"> XE "</w:instrText>
      </w:r>
      <w:r w:rsidRPr="00D25722">
        <w:rPr>
          <w:rFonts w:cstheme="minorHAnsi"/>
          <w:b/>
          <w:bCs/>
        </w:rPr>
        <w:instrText>Statewide Education and Workforce Development Act:</w:instrText>
      </w:r>
      <w:r w:rsidRPr="00D25722">
        <w:rPr>
          <w:rFonts w:cstheme="minorHAnsi"/>
        </w:rPr>
        <w:instrText xml:space="preserve">Office of Statewide Workforce Development (OSWD)" </w:instrText>
      </w:r>
      <w:r w:rsidRPr="00D25722">
        <w:rPr>
          <w:rFonts w:cstheme="minorHAnsi"/>
        </w:rPr>
        <w:fldChar w:fldCharType="end"/>
      </w:r>
      <w:r w:rsidRPr="00D25722">
        <w:rPr>
          <w:rFonts w:cstheme="minorHAnsi"/>
        </w:rPr>
        <w:t xml:space="preserve"> is created in the Department of Employment and Workforce (DEW)</w:t>
      </w:r>
      <w:r w:rsidRPr="00D25722">
        <w:rPr>
          <w:rFonts w:cstheme="minorHAnsi"/>
        </w:rPr>
        <w:fldChar w:fldCharType="begin"/>
      </w:r>
      <w:r w:rsidRPr="00D25722">
        <w:rPr>
          <w:rFonts w:cstheme="minorHAnsi"/>
        </w:rPr>
        <w:instrText xml:space="preserve"> XE "</w:instrText>
      </w:r>
      <w:r w:rsidRPr="00D25722">
        <w:rPr>
          <w:rFonts w:cstheme="minorHAnsi"/>
          <w:b/>
          <w:bCs/>
        </w:rPr>
        <w:instrText>Statewide Education and Workforce Development Act:</w:instrText>
      </w:r>
      <w:r w:rsidRPr="00D25722">
        <w:rPr>
          <w:rFonts w:cstheme="minorHAnsi"/>
        </w:rPr>
        <w:instrText xml:space="preserve">Department of Employment and Workforce (DEW)" </w:instrText>
      </w:r>
      <w:r w:rsidRPr="00D25722">
        <w:rPr>
          <w:rFonts w:cstheme="minorHAnsi"/>
        </w:rPr>
        <w:fldChar w:fldCharType="end"/>
      </w:r>
      <w:r w:rsidRPr="00D25722">
        <w:rPr>
          <w:rFonts w:cstheme="minorHAnsi"/>
        </w:rPr>
        <w:t xml:space="preserve"> to coordinate, align, and direct workforce efforts throughout the state to maximize available resources, enhance accountability and transparency, and actively foster a customer</w:t>
      </w:r>
      <w:r w:rsidRPr="00D25722">
        <w:rPr>
          <w:rFonts w:ascii="Cambria Math" w:hAnsi="Cambria Math" w:cs="Cambria Math"/>
        </w:rPr>
        <w:t>‑</w:t>
      </w:r>
      <w:r w:rsidRPr="00D25722">
        <w:rPr>
          <w:rFonts w:cstheme="minorHAnsi"/>
        </w:rPr>
        <w:t>centric workforce development system that is readily accessible, highly effective, and easily understandable.  The Director of the OSWD</w:t>
      </w:r>
      <w:r w:rsidRPr="00D25722">
        <w:rPr>
          <w:rFonts w:cstheme="minorHAnsi"/>
        </w:rPr>
        <w:fldChar w:fldCharType="begin"/>
      </w:r>
      <w:r w:rsidRPr="00D25722">
        <w:rPr>
          <w:rFonts w:cstheme="minorHAnsi"/>
        </w:rPr>
        <w:instrText xml:space="preserve"> XE "</w:instrText>
      </w:r>
      <w:r w:rsidRPr="00D25722">
        <w:rPr>
          <w:rFonts w:cstheme="minorHAnsi"/>
          <w:b/>
          <w:bCs/>
        </w:rPr>
        <w:instrText>Statewide Education and Workforce Development Act:</w:instrText>
      </w:r>
      <w:r w:rsidRPr="00D25722">
        <w:rPr>
          <w:rFonts w:cstheme="minorHAnsi"/>
        </w:rPr>
        <w:instrText xml:space="preserve">Director of the OSWD" </w:instrText>
      </w:r>
      <w:r w:rsidRPr="00D25722">
        <w:rPr>
          <w:rFonts w:cstheme="minorHAnsi"/>
        </w:rPr>
        <w:fldChar w:fldCharType="end"/>
      </w:r>
      <w:r w:rsidRPr="00D25722">
        <w:rPr>
          <w:rFonts w:cstheme="minorHAnsi"/>
        </w:rPr>
        <w:t xml:space="preserve"> is hired by the Executive Director of the Department of Employment and Workforce</w:t>
      </w:r>
      <w:r w:rsidRPr="00D25722">
        <w:rPr>
          <w:rFonts w:cstheme="minorHAnsi"/>
        </w:rPr>
        <w:fldChar w:fldCharType="begin"/>
      </w:r>
      <w:r w:rsidRPr="00D25722">
        <w:rPr>
          <w:rFonts w:cstheme="minorHAnsi"/>
        </w:rPr>
        <w:instrText xml:space="preserve"> XE "</w:instrText>
      </w:r>
      <w:r w:rsidRPr="00D25722">
        <w:rPr>
          <w:rFonts w:cstheme="minorHAnsi"/>
          <w:b/>
          <w:bCs/>
        </w:rPr>
        <w:instrText>Statewide Education and Workforce Development Act:</w:instrText>
      </w:r>
      <w:r w:rsidRPr="00D25722">
        <w:rPr>
          <w:rFonts w:cstheme="minorHAnsi"/>
        </w:rPr>
        <w:instrText xml:space="preserve">Executive Director of the Department of Employment and Workforce" </w:instrText>
      </w:r>
      <w:r w:rsidRPr="00D25722">
        <w:rPr>
          <w:rFonts w:cstheme="minorHAnsi"/>
        </w:rPr>
        <w:fldChar w:fldCharType="end"/>
      </w:r>
      <w:r w:rsidRPr="00D25722">
        <w:rPr>
          <w:rFonts w:cstheme="minorHAnsi"/>
        </w:rPr>
        <w:t xml:space="preserve"> and serves at his pleasure.  All functions, powers, and duties of the Department of Commerce relating to the former Education and Economic Development Coordinating Council are transferred to the Department of Employment and Workforce to provide for a reconstituted and expanded Coordinating Council for Workforce Development (CCWD)</w:t>
      </w:r>
      <w:r w:rsidRPr="00D25722">
        <w:rPr>
          <w:rFonts w:cstheme="minorHAnsi"/>
        </w:rPr>
        <w:fldChar w:fldCharType="begin"/>
      </w:r>
      <w:r w:rsidRPr="00D25722">
        <w:rPr>
          <w:rFonts w:cstheme="minorHAnsi"/>
        </w:rPr>
        <w:instrText xml:space="preserve"> XE "</w:instrText>
      </w:r>
      <w:r w:rsidRPr="00D25722">
        <w:rPr>
          <w:rFonts w:cstheme="minorHAnsi"/>
          <w:b/>
          <w:bCs/>
        </w:rPr>
        <w:instrText>Statewide Education and Workforce Development Act:</w:instrText>
      </w:r>
      <w:r w:rsidRPr="00D25722">
        <w:rPr>
          <w:rFonts w:cstheme="minorHAnsi"/>
        </w:rPr>
        <w:instrText xml:space="preserve">Coordinating Council for Workforce Development (CCWD)" </w:instrText>
      </w:r>
      <w:r w:rsidRPr="00D25722">
        <w:rPr>
          <w:rFonts w:cstheme="minorHAnsi"/>
        </w:rPr>
        <w:fldChar w:fldCharType="end"/>
      </w:r>
      <w:r w:rsidRPr="00D25722">
        <w:rPr>
          <w:rFonts w:cstheme="minorHAnsi"/>
        </w:rPr>
        <w:t xml:space="preserve"> made up of representatives from pertinent state agencies, legislative committees, K-12 public education, higher education, technical and comprehensive education, and private sector employers ranging from largescale to small businesses.  The legislation provides for an executive committee of the CCWD, composed of the heads of key state agencies and appointees of legislative leadership.  The CCWD is charged with formulating and updating a comprehensive Unified State Plan (USP)</w:t>
      </w:r>
      <w:r w:rsidRPr="00D25722">
        <w:rPr>
          <w:rFonts w:cstheme="minorHAnsi"/>
        </w:rPr>
        <w:fldChar w:fldCharType="begin"/>
      </w:r>
      <w:r w:rsidRPr="00D25722">
        <w:rPr>
          <w:rFonts w:cstheme="minorHAnsi"/>
        </w:rPr>
        <w:instrText xml:space="preserve"> XE "</w:instrText>
      </w:r>
      <w:r w:rsidRPr="00D25722">
        <w:rPr>
          <w:rFonts w:cstheme="minorHAnsi"/>
          <w:b/>
          <w:bCs/>
        </w:rPr>
        <w:instrText>Statewide Education and Workforce Development Act:</w:instrText>
      </w:r>
      <w:r w:rsidRPr="00D25722">
        <w:rPr>
          <w:rFonts w:cstheme="minorHAnsi"/>
        </w:rPr>
        <w:instrText xml:space="preserve">Unified State Plan (USP)" </w:instrText>
      </w:r>
      <w:r w:rsidRPr="00D25722">
        <w:rPr>
          <w:rFonts w:cstheme="minorHAnsi"/>
        </w:rPr>
        <w:fldChar w:fldCharType="end"/>
      </w:r>
      <w:r w:rsidRPr="00D25722">
        <w:rPr>
          <w:rFonts w:cstheme="minorHAnsi"/>
        </w:rPr>
        <w:t xml:space="preserve"> that provides a systemwide approach to streamline and unify efforts of all those involved in education and workforce development in the South Carolina.  The plan must be formulated using time</w:t>
      </w:r>
      <w:r w:rsidRPr="00D25722">
        <w:rPr>
          <w:rFonts w:ascii="Cambria Math" w:hAnsi="Cambria Math" w:cs="Cambria Math"/>
        </w:rPr>
        <w:t>‑</w:t>
      </w:r>
      <w:r w:rsidRPr="00D25722">
        <w:rPr>
          <w:rFonts w:cstheme="minorHAnsi"/>
        </w:rPr>
        <w:t>sensitive metrics including educational attainment and labor participation rate targets.  A dashboard must be developed to enable the public to monitor and track progress of the USP.</w:t>
      </w:r>
    </w:p>
    <w:p w14:paraId="72E0AC89" w14:textId="4D410715" w:rsidR="00784F40" w:rsidRPr="00D25722" w:rsidRDefault="00784F40" w:rsidP="003524C9">
      <w:pPr>
        <w:spacing w:line="270" w:lineRule="exact"/>
        <w:rPr>
          <w:rFonts w:cstheme="minorHAnsi"/>
        </w:rPr>
      </w:pPr>
      <w:r w:rsidRPr="00D25722">
        <w:rPr>
          <w:rFonts w:cstheme="minorHAnsi"/>
        </w:rPr>
        <w:t>The legislation requires all state and local government agencies, nonprofit groups, and quasi</w:t>
      </w:r>
      <w:r w:rsidRPr="00D25722">
        <w:rPr>
          <w:rFonts w:ascii="Cambria Math" w:hAnsi="Cambria Math" w:cs="Cambria Math"/>
        </w:rPr>
        <w:t>‑</w:t>
      </w:r>
      <w:r w:rsidRPr="00D25722">
        <w:rPr>
          <w:rFonts w:cstheme="minorHAnsi"/>
        </w:rPr>
        <w:t>governmental groups that are appropriated state funds or are authorized to expend federal funds to make annual reports to the Director of OSWD and to provide information requested by OSWD prior to the Comptroller General</w:t>
      </w:r>
      <w:r w:rsidRPr="00D25722">
        <w:rPr>
          <w:rFonts w:cstheme="minorHAnsi"/>
        </w:rPr>
        <w:fldChar w:fldCharType="begin"/>
      </w:r>
      <w:r w:rsidRPr="00D25722">
        <w:rPr>
          <w:rFonts w:cstheme="minorHAnsi"/>
        </w:rPr>
        <w:instrText xml:space="preserve"> XE "Comptroller General" </w:instrText>
      </w:r>
      <w:r w:rsidRPr="00D25722">
        <w:rPr>
          <w:rFonts w:cstheme="minorHAnsi"/>
        </w:rPr>
        <w:fldChar w:fldCharType="end"/>
      </w:r>
      <w:r w:rsidRPr="00D25722">
        <w:rPr>
          <w:rFonts w:cstheme="minorHAnsi"/>
        </w:rPr>
        <w:t xml:space="preserve"> approving release of funds to ensure proper reporting on any activities that may be workforce development related.  An annual report detailing all funds used for workforce development projects must, in turn, be submitted to the Governor</w:t>
      </w:r>
      <w:r w:rsidR="00D02AAB">
        <w:rPr>
          <w:rFonts w:cstheme="minorHAnsi"/>
        </w:rPr>
        <w:fldChar w:fldCharType="begin"/>
      </w:r>
      <w:r w:rsidR="00D02AAB">
        <w:instrText xml:space="preserve"> XE "</w:instrText>
      </w:r>
      <w:r w:rsidR="00D02AAB" w:rsidRPr="00CD2BE6">
        <w:rPr>
          <w:rFonts w:cstheme="minorHAnsi"/>
        </w:rPr>
        <w:instrText>Governor</w:instrText>
      </w:r>
      <w:r w:rsidR="00D02AAB">
        <w:instrText xml:space="preserve">" </w:instrText>
      </w:r>
      <w:r w:rsidR="00D02AAB">
        <w:rPr>
          <w:rFonts w:cstheme="minorHAnsi"/>
        </w:rPr>
        <w:fldChar w:fldCharType="end"/>
      </w:r>
      <w:r w:rsidRPr="00D25722">
        <w:rPr>
          <w:rFonts w:cstheme="minorHAnsi"/>
        </w:rPr>
        <w:t>, Speaker of the House</w:t>
      </w:r>
      <w:r w:rsidR="00EF3E9B">
        <w:rPr>
          <w:rFonts w:cstheme="minorHAnsi"/>
        </w:rPr>
        <w:fldChar w:fldCharType="begin"/>
      </w:r>
      <w:r w:rsidR="00EF3E9B">
        <w:instrText xml:space="preserve"> XE "</w:instrText>
      </w:r>
      <w:r w:rsidR="00EF3E9B" w:rsidRPr="00243565">
        <w:rPr>
          <w:rFonts w:cstheme="minorHAnsi"/>
        </w:rPr>
        <w:instrText>Speaker of the House</w:instrText>
      </w:r>
      <w:r w:rsidR="00EF3E9B">
        <w:instrText xml:space="preserve">" </w:instrText>
      </w:r>
      <w:r w:rsidR="00EF3E9B">
        <w:rPr>
          <w:rFonts w:cstheme="minorHAnsi"/>
        </w:rPr>
        <w:fldChar w:fldCharType="end"/>
      </w:r>
      <w:r w:rsidRPr="00D25722">
        <w:rPr>
          <w:rFonts w:cstheme="minorHAnsi"/>
        </w:rPr>
        <w:t>, President of the Senate, Chair of the House Ways and Means Committee, and Chair of the Senate Finance Committee.</w:t>
      </w:r>
    </w:p>
    <w:p w14:paraId="304809F8" w14:textId="77777777" w:rsidR="00784F40" w:rsidRPr="00D25722" w:rsidRDefault="00784F40" w:rsidP="003524C9">
      <w:pPr>
        <w:spacing w:line="270" w:lineRule="exact"/>
        <w:rPr>
          <w:rFonts w:cstheme="minorHAnsi"/>
        </w:rPr>
      </w:pPr>
      <w:r w:rsidRPr="00D25722">
        <w:rPr>
          <w:rFonts w:cstheme="minorHAnsi"/>
        </w:rPr>
        <w:t>The legislation revises requirements for employers to make Unemployment Trust Fund</w:t>
      </w:r>
      <w:r w:rsidRPr="00D25722">
        <w:rPr>
          <w:rFonts w:cstheme="minorHAnsi"/>
        </w:rPr>
        <w:fldChar w:fldCharType="begin"/>
      </w:r>
      <w:r w:rsidRPr="00D25722">
        <w:rPr>
          <w:rFonts w:cstheme="minorHAnsi"/>
        </w:rPr>
        <w:instrText xml:space="preserve"> XE "Unemployment Trust Fund" </w:instrText>
      </w:r>
      <w:r w:rsidRPr="00D25722">
        <w:rPr>
          <w:rFonts w:cstheme="minorHAnsi"/>
        </w:rPr>
        <w:fldChar w:fldCharType="end"/>
      </w:r>
      <w:r w:rsidRPr="00D25722">
        <w:rPr>
          <w:rFonts w:cstheme="minorHAnsi"/>
        </w:rPr>
        <w:t xml:space="preserve"> contribution and wage reports to the Department of Employment and Workforce by expanding reporting requirements to include more employers and providing for more detailed reports that include Standard Occupational Classification (SOC)</w:t>
      </w:r>
      <w:r w:rsidRPr="00D25722">
        <w:rPr>
          <w:rFonts w:cstheme="minorHAnsi"/>
        </w:rPr>
        <w:fldChar w:fldCharType="begin"/>
      </w:r>
      <w:r w:rsidRPr="00D25722">
        <w:rPr>
          <w:rFonts w:cstheme="minorHAnsi"/>
        </w:rPr>
        <w:instrText xml:space="preserve"> XE "Standard Occupational Classification (SOC)" </w:instrText>
      </w:r>
      <w:r w:rsidRPr="00D25722">
        <w:rPr>
          <w:rFonts w:cstheme="minorHAnsi"/>
        </w:rPr>
        <w:fldChar w:fldCharType="end"/>
      </w:r>
      <w:r w:rsidRPr="00D25722">
        <w:rPr>
          <w:rFonts w:cstheme="minorHAnsi"/>
        </w:rPr>
        <w:t xml:space="preserve"> codes and total number of hours worked.</w:t>
      </w:r>
    </w:p>
    <w:p w14:paraId="56B32EDB" w14:textId="77777777" w:rsidR="00784F40" w:rsidRPr="00D25722" w:rsidRDefault="00784F40" w:rsidP="003524C9">
      <w:pPr>
        <w:spacing w:line="270" w:lineRule="exact"/>
        <w:rPr>
          <w:rFonts w:cstheme="minorHAnsi"/>
        </w:rPr>
      </w:pPr>
      <w:r w:rsidRPr="00D25722">
        <w:rPr>
          <w:rFonts w:cstheme="minorHAnsi"/>
        </w:rPr>
        <w:t>The duties of the CCWD and the Office of Statewide Workforce Development include the creation and maintenance of an Education and Workforce Portal</w:t>
      </w:r>
      <w:r w:rsidRPr="00D25722">
        <w:rPr>
          <w:rFonts w:cstheme="minorHAnsi"/>
        </w:rPr>
        <w:fldChar w:fldCharType="begin"/>
      </w:r>
      <w:r w:rsidRPr="00D25722">
        <w:rPr>
          <w:rFonts w:cstheme="minorHAnsi"/>
        </w:rPr>
        <w:instrText xml:space="preserve"> XE "</w:instrText>
      </w:r>
      <w:r w:rsidRPr="00D25722">
        <w:rPr>
          <w:rFonts w:cstheme="minorHAnsi"/>
          <w:b/>
          <w:bCs/>
        </w:rPr>
        <w:instrText>Statewide Education and Workforce Development Act:</w:instrText>
      </w:r>
      <w:r w:rsidRPr="00D25722">
        <w:rPr>
          <w:rFonts w:cstheme="minorHAnsi"/>
        </w:rPr>
        <w:instrText xml:space="preserve">Education and Workforce Portal" </w:instrText>
      </w:r>
      <w:r w:rsidRPr="00D25722">
        <w:rPr>
          <w:rFonts w:cstheme="minorHAnsi"/>
        </w:rPr>
        <w:fldChar w:fldCharType="end"/>
      </w:r>
      <w:r w:rsidRPr="00D25722">
        <w:rPr>
          <w:rFonts w:cstheme="minorHAnsi"/>
        </w:rPr>
        <w:t xml:space="preserve"> to provide South Carolinians with information critical to their lifelong educational journey, including: (a) an “Educational Program Alignment Toolkit</w:t>
      </w:r>
      <w:r w:rsidRPr="00D25722">
        <w:rPr>
          <w:rFonts w:cstheme="minorHAnsi"/>
        </w:rPr>
        <w:fldChar w:fldCharType="begin"/>
      </w:r>
      <w:r w:rsidRPr="00D25722">
        <w:rPr>
          <w:rFonts w:cstheme="minorHAnsi"/>
        </w:rPr>
        <w:instrText xml:space="preserve"> XE "</w:instrText>
      </w:r>
      <w:r w:rsidRPr="00D25722">
        <w:rPr>
          <w:rFonts w:cstheme="minorHAnsi"/>
          <w:b/>
          <w:bCs/>
        </w:rPr>
        <w:instrText>Statewide Education and Workforce Development Act:</w:instrText>
      </w:r>
      <w:r w:rsidRPr="00D25722">
        <w:rPr>
          <w:rFonts w:cstheme="minorHAnsi"/>
        </w:rPr>
        <w:instrText xml:space="preserve">Educational Program Alignment Toolkit" </w:instrText>
      </w:r>
      <w:r w:rsidRPr="00D25722">
        <w:rPr>
          <w:rFonts w:cstheme="minorHAnsi"/>
        </w:rPr>
        <w:fldChar w:fldCharType="end"/>
      </w:r>
      <w:r w:rsidRPr="00D25722">
        <w:rPr>
          <w:rFonts w:cstheme="minorHAnsi"/>
        </w:rPr>
        <w:t>” that serves as an infrastructure of resources to enable the K</w:t>
      </w:r>
      <w:r w:rsidRPr="00D25722">
        <w:rPr>
          <w:rFonts w:ascii="Cambria Math" w:hAnsi="Cambria Math" w:cs="Cambria Math"/>
        </w:rPr>
        <w:t>‑</w:t>
      </w:r>
      <w:r w:rsidRPr="00D25722">
        <w:rPr>
          <w:rFonts w:cstheme="minorHAnsi"/>
        </w:rPr>
        <w:t>12, technical college, and higher education systems to individually and collectively ensure their respective educational curriculum, initiatives, and programming match workforce needs; (b) a “Career Pathways Tool</w:t>
      </w:r>
      <w:r w:rsidRPr="00D25722">
        <w:rPr>
          <w:rFonts w:cstheme="minorHAnsi"/>
        </w:rPr>
        <w:fldChar w:fldCharType="begin"/>
      </w:r>
      <w:r w:rsidRPr="00D25722">
        <w:rPr>
          <w:rFonts w:cstheme="minorHAnsi"/>
        </w:rPr>
        <w:instrText xml:space="preserve"> XE "</w:instrText>
      </w:r>
      <w:r w:rsidRPr="00D25722">
        <w:rPr>
          <w:rFonts w:cstheme="minorHAnsi"/>
          <w:b/>
          <w:bCs/>
        </w:rPr>
        <w:instrText>Statewide Education and Workforce Development Act:</w:instrText>
      </w:r>
      <w:r w:rsidRPr="00D25722">
        <w:rPr>
          <w:rFonts w:cstheme="minorHAnsi"/>
        </w:rPr>
        <w:instrText xml:space="preserve">Career Pathways Tool" </w:instrText>
      </w:r>
      <w:r w:rsidRPr="00D25722">
        <w:rPr>
          <w:rFonts w:cstheme="minorHAnsi"/>
        </w:rPr>
        <w:fldChar w:fldCharType="end"/>
      </w:r>
      <w:r w:rsidRPr="00D25722">
        <w:rPr>
          <w:rFonts w:cstheme="minorHAnsi"/>
        </w:rPr>
        <w:t>” that uses applicable occupational data, educational programming, workforce needs, salary information, job market analyses, in-demand occupations, and other information to provide students, parents of students, job seekers, educators, and counselors, with useful information about potential career pathways and the various routes to meaningful employment; (c) real-time labor market information; (d) comprehensive inventory of all education and training assets in the state; and (e) global view of workforce</w:t>
      </w:r>
      <w:r w:rsidRPr="00D25722">
        <w:rPr>
          <w:rFonts w:ascii="Cambria Math" w:hAnsi="Cambria Math" w:cs="Cambria Math"/>
        </w:rPr>
        <w:t>‑</w:t>
      </w:r>
      <w:r w:rsidRPr="00D25722">
        <w:rPr>
          <w:rFonts w:cstheme="minorHAnsi"/>
        </w:rPr>
        <w:t>related program data including federal, state, and local education and training options and opportunities.</w:t>
      </w:r>
    </w:p>
    <w:p w14:paraId="33197781" w14:textId="77777777" w:rsidR="00784F40" w:rsidRPr="00D25722" w:rsidRDefault="00784F40" w:rsidP="003524C9">
      <w:pPr>
        <w:spacing w:line="270" w:lineRule="exact"/>
        <w:rPr>
          <w:rFonts w:cstheme="minorHAnsi"/>
        </w:rPr>
      </w:pPr>
      <w:r w:rsidRPr="00D25722">
        <w:rPr>
          <w:rFonts w:cstheme="minorHAnsi"/>
        </w:rPr>
        <w:t>The legislation provides for regional workforce advisors, overseen by the OSWD, who are charged with coordinating and facilitating the delivery of information, resources, and services to students, educators, employers, and the community within their geographic areas of responsibility.</w:t>
      </w:r>
    </w:p>
    <w:p w14:paraId="3B88E1CA" w14:textId="77777777" w:rsidR="00CA391F" w:rsidRDefault="00784F40" w:rsidP="003524C9">
      <w:pPr>
        <w:spacing w:line="270" w:lineRule="exact"/>
        <w:rPr>
          <w:rFonts w:cstheme="minorHAnsi"/>
        </w:rPr>
      </w:pPr>
      <w:r w:rsidRPr="00D25722">
        <w:rPr>
          <w:rFonts w:cstheme="minorHAnsi"/>
        </w:rPr>
        <w:t xml:space="preserve">The CCWD and the Office of Statewide Workforce Development are charged with studying and making recommendations to address barriers to labor participation, such as affordable access to childcare and transportation.  The CCWD and the Office of Statewide Workforce Development are responsible for providing individuals who are receiving assistance from public benefit programs with the supports, skills, </w:t>
      </w:r>
      <w:r w:rsidR="00CA391F">
        <w:rPr>
          <w:rFonts w:cstheme="minorHAnsi"/>
        </w:rPr>
        <w:br w:type="page"/>
      </w:r>
    </w:p>
    <w:p w14:paraId="730A5193" w14:textId="0CE1550F" w:rsidR="00784F40" w:rsidRPr="00D25722" w:rsidRDefault="00784F40" w:rsidP="003524C9">
      <w:pPr>
        <w:spacing w:line="270" w:lineRule="exact"/>
        <w:rPr>
          <w:rFonts w:cstheme="minorHAnsi"/>
        </w:rPr>
      </w:pPr>
      <w:r w:rsidRPr="00D25722">
        <w:rPr>
          <w:rFonts w:cstheme="minorHAnsi"/>
        </w:rPr>
        <w:t>and credentials they need to gain and retain employment in occupations for which employers demonstrate persistent demands.  This includes a “SC Benefits calculator</w:t>
      </w:r>
      <w:r w:rsidRPr="00D25722">
        <w:rPr>
          <w:rFonts w:cstheme="minorHAnsi"/>
        </w:rPr>
        <w:fldChar w:fldCharType="begin"/>
      </w:r>
      <w:r w:rsidRPr="00D25722">
        <w:rPr>
          <w:rFonts w:cstheme="minorHAnsi"/>
        </w:rPr>
        <w:instrText xml:space="preserve"> XE "SC Benefits calculator" </w:instrText>
      </w:r>
      <w:r w:rsidRPr="00D25722">
        <w:rPr>
          <w:rFonts w:cstheme="minorHAnsi"/>
        </w:rPr>
        <w:fldChar w:fldCharType="end"/>
      </w:r>
      <w:r w:rsidRPr="00D25722">
        <w:rPr>
          <w:rFonts w:cstheme="minorHAnsi"/>
        </w:rPr>
        <w:t>” to help families, case managers, and community providers understand the impact of earnings and assist families planning their exit from the use of these public benefits, with the goal of promoting self</w:t>
      </w:r>
      <w:r w:rsidRPr="00D25722">
        <w:rPr>
          <w:rFonts w:ascii="Cambria Math" w:hAnsi="Cambria Math" w:cs="Cambria Math"/>
        </w:rPr>
        <w:t>‑</w:t>
      </w:r>
      <w:r w:rsidRPr="00D25722">
        <w:rPr>
          <w:rFonts w:cstheme="minorHAnsi"/>
        </w:rPr>
        <w:t>sufficiency and maximizing use of available opportunities.</w:t>
      </w:r>
    </w:p>
    <w:p w14:paraId="6DE859B4" w14:textId="77777777" w:rsidR="00784F40" w:rsidRPr="00D25722" w:rsidRDefault="00784F40" w:rsidP="003524C9">
      <w:pPr>
        <w:spacing w:line="270" w:lineRule="exact"/>
        <w:rPr>
          <w:rFonts w:cstheme="minorHAnsi"/>
        </w:rPr>
      </w:pPr>
      <w:r w:rsidRPr="00D25722">
        <w:rPr>
          <w:rFonts w:cstheme="minorHAnsi"/>
        </w:rPr>
        <w:t>The CCWD is directed to coordinate with the South Carolina Department of Veterans’ Affairs</w:t>
      </w:r>
      <w:r w:rsidRPr="00D25722">
        <w:rPr>
          <w:rFonts w:cstheme="minorHAnsi"/>
        </w:rPr>
        <w:fldChar w:fldCharType="begin"/>
      </w:r>
      <w:r w:rsidRPr="00D25722">
        <w:rPr>
          <w:rFonts w:cstheme="minorHAnsi"/>
        </w:rPr>
        <w:instrText xml:space="preserve"> XE "</w:instrText>
      </w:r>
      <w:r w:rsidRPr="00D25722">
        <w:rPr>
          <w:rFonts w:cstheme="minorHAnsi"/>
          <w:b/>
          <w:bCs/>
        </w:rPr>
        <w:instrText>Statewide Education and Workforce Development Act:</w:instrText>
      </w:r>
      <w:r w:rsidRPr="00D25722">
        <w:rPr>
          <w:rFonts w:cstheme="minorHAnsi"/>
        </w:rPr>
        <w:instrText xml:space="preserve">Department of Veterans’ Affairs" </w:instrText>
      </w:r>
      <w:r w:rsidRPr="00D25722">
        <w:rPr>
          <w:rFonts w:cstheme="minorHAnsi"/>
        </w:rPr>
        <w:fldChar w:fldCharType="end"/>
      </w:r>
      <w:r w:rsidRPr="00D25722">
        <w:rPr>
          <w:rFonts w:cstheme="minorHAnsi"/>
        </w:rPr>
        <w:t xml:space="preserve"> to develop and implement procedures that connect active-duty military spouses, family members, veterans, and military retirees to job opportunities and career support.</w:t>
      </w:r>
    </w:p>
    <w:p w14:paraId="05C63E6A" w14:textId="77777777" w:rsidR="00784F40" w:rsidRPr="00D25722" w:rsidRDefault="00784F40" w:rsidP="003524C9">
      <w:pPr>
        <w:spacing w:after="280" w:line="270" w:lineRule="exact"/>
        <w:rPr>
          <w:rFonts w:cstheme="minorHAnsi"/>
        </w:rPr>
      </w:pPr>
      <w:r w:rsidRPr="00D25722">
        <w:rPr>
          <w:rFonts w:cstheme="minorHAnsi"/>
        </w:rPr>
        <w:t>The executive committee of the CCWD may recommend the appropriate actions necessary to eliminate duplicative programs and workforce activities that do not further the USP, improve programs not meeting stated performance targets, and, when necessary and to the extent not prohibited in law, recommend the discontinuation of programs that repeatedly do not meet targets or may no longer be needed.  The CCWD is charged with meeting regularly with industry associations to gain an understanding of their workforce needs and ideas and producing an annual statewide workforce and education supply gap analysis of what skills should be developed to meet demand.  The CCWD is directed to make recommendations to the General Assembly</w:t>
      </w:r>
      <w:r w:rsidRPr="00D25722">
        <w:rPr>
          <w:rFonts w:cstheme="minorHAnsi"/>
        </w:rPr>
        <w:fldChar w:fldCharType="begin"/>
      </w:r>
      <w:r w:rsidRPr="00D25722">
        <w:rPr>
          <w:rFonts w:cstheme="minorHAnsi"/>
        </w:rPr>
        <w:instrText xml:space="preserve"> XE "</w:instrText>
      </w:r>
      <w:r w:rsidRPr="00D25722">
        <w:rPr>
          <w:rFonts w:cstheme="minorHAnsi"/>
          <w:b/>
          <w:bCs/>
        </w:rPr>
        <w:instrText>Statewide Education and Workforce Development Act:</w:instrText>
      </w:r>
      <w:r w:rsidRPr="00D25722">
        <w:rPr>
          <w:rFonts w:cstheme="minorHAnsi"/>
        </w:rPr>
        <w:instrText xml:space="preserve">General Assembly" </w:instrText>
      </w:r>
      <w:r w:rsidRPr="00D25722">
        <w:rPr>
          <w:rFonts w:cstheme="minorHAnsi"/>
        </w:rPr>
        <w:fldChar w:fldCharType="end"/>
      </w:r>
      <w:r w:rsidRPr="00D25722">
        <w:rPr>
          <w:rFonts w:cstheme="minorHAnsi"/>
        </w:rPr>
        <w:t xml:space="preserve"> on how the state of South Carolina could marshal its workforce development resources more effectively.</w:t>
      </w:r>
    </w:p>
    <w:p w14:paraId="21550AE7" w14:textId="7C34CAB2" w:rsidR="00784F40" w:rsidRPr="00D25722" w:rsidRDefault="00784F40" w:rsidP="00F04ABE">
      <w:pPr>
        <w:spacing w:after="280" w:line="270" w:lineRule="exact"/>
        <w:rPr>
          <w:rFonts w:cstheme="minorHAnsi"/>
        </w:rPr>
      </w:pPr>
      <w:r w:rsidRPr="00D25722">
        <w:rPr>
          <w:rFonts w:cstheme="minorHAnsi"/>
          <w:color w:val="000000" w:themeColor="text1"/>
        </w:rPr>
        <w:t xml:space="preserve">The House also passed, and the Senate will be receiving, </w:t>
      </w:r>
      <w:r w:rsidRPr="00D25722">
        <w:rPr>
          <w:rFonts w:cstheme="minorHAnsi"/>
          <w:b/>
          <w:bCs/>
        </w:rPr>
        <w:t>H. 3019</w:t>
      </w:r>
      <w:r w:rsidRPr="00D25722">
        <w:rPr>
          <w:rFonts w:cstheme="minorHAnsi"/>
          <w:b/>
          <w:bCs/>
        </w:rPr>
        <w:fldChar w:fldCharType="begin"/>
      </w:r>
      <w:r w:rsidRPr="00D25722">
        <w:rPr>
          <w:rFonts w:cstheme="minorHAnsi"/>
        </w:rPr>
        <w:instrText xml:space="preserve"> XE "</w:instrText>
      </w:r>
      <w:r w:rsidRPr="00D25722">
        <w:rPr>
          <w:rFonts w:cstheme="minorHAnsi"/>
          <w:b/>
          <w:bCs/>
        </w:rPr>
        <w:instrText>H. 3019</w:instrText>
      </w:r>
      <w:r w:rsidRPr="00D25722">
        <w:rPr>
          <w:rFonts w:cstheme="minorHAnsi"/>
        </w:rPr>
        <w:instrText xml:space="preserve">" </w:instrText>
      </w:r>
      <w:r w:rsidRPr="00D25722">
        <w:rPr>
          <w:rFonts w:cstheme="minorHAnsi"/>
          <w:b/>
          <w:bCs/>
        </w:rPr>
        <w:fldChar w:fldCharType="end"/>
      </w:r>
      <w:r w:rsidRPr="00D25722">
        <w:rPr>
          <w:rFonts w:cstheme="minorHAnsi"/>
          <w:b/>
          <w:bCs/>
        </w:rPr>
        <w:t>, Expunging Mistaken Identity Arrests and Other Mandatory Expungements</w:t>
      </w:r>
      <w:r w:rsidRPr="00D25722">
        <w:rPr>
          <w:rFonts w:cstheme="minorHAnsi"/>
          <w:b/>
          <w:bCs/>
        </w:rPr>
        <w:fldChar w:fldCharType="begin"/>
      </w:r>
      <w:r w:rsidRPr="00D25722">
        <w:rPr>
          <w:rFonts w:cstheme="minorHAnsi"/>
        </w:rPr>
        <w:instrText xml:space="preserve"> xe "</w:instrText>
      </w:r>
      <w:r w:rsidRPr="00D25722">
        <w:rPr>
          <w:rFonts w:cstheme="minorHAnsi"/>
          <w:b/>
          <w:bCs/>
        </w:rPr>
        <w:instrText>expunging mistaken identity arrests and other mandatory expungements</w:instrText>
      </w:r>
      <w:r w:rsidRPr="00D25722">
        <w:rPr>
          <w:rFonts w:cstheme="minorHAnsi"/>
        </w:rPr>
        <w:instrText xml:space="preserve">" </w:instrText>
      </w:r>
      <w:r w:rsidRPr="00D25722">
        <w:rPr>
          <w:rFonts w:cstheme="minorHAnsi"/>
          <w:b/>
          <w:bCs/>
        </w:rPr>
        <w:fldChar w:fldCharType="end"/>
      </w:r>
      <w:r w:rsidRPr="00D25722">
        <w:rPr>
          <w:rFonts w:cstheme="minorHAnsi"/>
          <w:b/>
          <w:bCs/>
        </w:rPr>
        <w:t xml:space="preserve">.  </w:t>
      </w:r>
      <w:r w:rsidRPr="00D25722">
        <w:rPr>
          <w:rFonts w:cstheme="minorHAnsi"/>
        </w:rPr>
        <w:t>Anyone arrested for a crime they did not commit, and who was arrested because their identity</w:t>
      </w:r>
      <w:r w:rsidRPr="00D25722">
        <w:rPr>
          <w:rFonts w:cstheme="minorHAnsi"/>
        </w:rPr>
        <w:fldChar w:fldCharType="begin"/>
      </w:r>
      <w:r w:rsidRPr="00D25722">
        <w:rPr>
          <w:rFonts w:cstheme="minorHAnsi"/>
        </w:rPr>
        <w:instrText xml:space="preserve"> XE "identity, mistaken:expungement of" </w:instrText>
      </w:r>
      <w:r w:rsidRPr="00D25722">
        <w:rPr>
          <w:rFonts w:cstheme="minorHAnsi"/>
        </w:rPr>
        <w:fldChar w:fldCharType="end"/>
      </w:r>
      <w:r w:rsidRPr="00D25722">
        <w:rPr>
          <w:rFonts w:cstheme="minorHAnsi"/>
        </w:rPr>
        <w:t xml:space="preserve"> was mistaken, would be entitled to a no-fee expungement of their arrest records within 180 days of the discovery of the mistaken identity.  In addition, if no trial is conducted, or no guilty plea is entered, within five years of an arrest for third degree assault and battery [i.e., </w:t>
      </w:r>
      <w:r w:rsidRPr="00D25722">
        <w:rPr>
          <w:rFonts w:cstheme="minorHAnsi"/>
          <w:i/>
          <w:iCs/>
        </w:rPr>
        <w:t>simple assault and battery</w:t>
      </w:r>
      <w:r w:rsidRPr="00D25722">
        <w:rPr>
          <w:rFonts w:cstheme="minorHAnsi"/>
        </w:rPr>
        <w:t>], public intoxication or disorderly conduct, breach of trust, open container in a motor vehicle, trespassing, fraudulent check, misdemeanor shoplifting, driving under suspension, or a simple possession of marijuana charge, the person who was arrested will receive approval from the circuit solicitor for its dismissal, expungement, and destruction of all related records.  SLED would have to be informed of these dismissal and expungement approvals.  Anyone failing to follow these requirements would be subject to contempt of court citations.</w:t>
      </w:r>
    </w:p>
    <w:p w14:paraId="569001B4" w14:textId="77777777" w:rsidR="00784F40" w:rsidRPr="00D25722" w:rsidRDefault="00784F40" w:rsidP="00F04ABE">
      <w:pPr>
        <w:spacing w:after="280" w:line="270" w:lineRule="exact"/>
        <w:rPr>
          <w:rFonts w:cstheme="minorHAnsi"/>
        </w:rPr>
      </w:pPr>
      <w:r w:rsidRPr="00D25722">
        <w:rPr>
          <w:rFonts w:cstheme="minorHAnsi"/>
        </w:rPr>
        <w:t xml:space="preserve">The House also sent the Senate, </w:t>
      </w:r>
      <w:r w:rsidRPr="00D25722">
        <w:rPr>
          <w:rFonts w:cstheme="minorHAnsi"/>
          <w:b/>
          <w:bCs/>
        </w:rPr>
        <w:t xml:space="preserve">H. 3204 </w:t>
      </w:r>
      <w:r w:rsidRPr="00D25722">
        <w:rPr>
          <w:rFonts w:cstheme="minorHAnsi"/>
        </w:rPr>
        <w:t xml:space="preserve">proposed legislation to specify </w:t>
      </w:r>
      <w:r w:rsidRPr="00D25722">
        <w:rPr>
          <w:rFonts w:cstheme="minorHAnsi"/>
          <w:b/>
          <w:bCs/>
        </w:rPr>
        <w:t>Psychology Interjurisdictional Compact Commission [PSYPACT] Dispute Resolution</w:t>
      </w:r>
      <w:r w:rsidRPr="00D25722">
        <w:rPr>
          <w:rFonts w:cstheme="minorHAnsi"/>
          <w:b/>
          <w:bCs/>
        </w:rPr>
        <w:fldChar w:fldCharType="begin"/>
      </w:r>
      <w:r w:rsidRPr="00D25722">
        <w:rPr>
          <w:rFonts w:cstheme="minorHAnsi"/>
        </w:rPr>
        <w:instrText xml:space="preserve"> XE "</w:instrText>
      </w:r>
      <w:r w:rsidRPr="00D25722">
        <w:rPr>
          <w:rFonts w:cstheme="minorHAnsi"/>
          <w:b/>
          <w:bCs/>
        </w:rPr>
        <w:instrText>Psychology Interjurisdictional Compact Commission [PSYPACT] Dispute Resolution</w:instrText>
      </w:r>
      <w:r w:rsidRPr="00D25722">
        <w:rPr>
          <w:rFonts w:cstheme="minorHAnsi"/>
        </w:rPr>
        <w:instrText xml:space="preserve">" </w:instrText>
      </w:r>
      <w:r w:rsidRPr="00D25722">
        <w:rPr>
          <w:rFonts w:cstheme="minorHAnsi"/>
          <w:b/>
          <w:bCs/>
        </w:rPr>
        <w:fldChar w:fldCharType="end"/>
      </w:r>
      <w:r w:rsidRPr="00D25722">
        <w:rPr>
          <w:rFonts w:cstheme="minorHAnsi"/>
          <w:b/>
          <w:bCs/>
        </w:rPr>
        <w:t xml:space="preserve"> </w:t>
      </w:r>
      <w:r w:rsidRPr="00D25722">
        <w:rPr>
          <w:rFonts w:cstheme="minorHAnsi"/>
        </w:rPr>
        <w:t>jurisdiction.  For South Carolina to participate in this compact, the United States District Court for Georgia is the required entity for handling any PSYPACT dispute resolutions.  This commission is charged with oversight of the professional work performed by therapists licensed in other states who counsel, or otherwise treat, patients who do not live in those licensing states.  It was created to provide this oversight so that participating nonresident telepsychology therapists would not have to become licensed here before treating South Carolina patients.</w:t>
      </w:r>
    </w:p>
    <w:p w14:paraId="6D9E42A9" w14:textId="77777777" w:rsidR="00784F40" w:rsidRPr="00D25722" w:rsidRDefault="00784F40" w:rsidP="00F04ABE">
      <w:pPr>
        <w:spacing w:after="280" w:line="270" w:lineRule="exact"/>
        <w:rPr>
          <w:rFonts w:cstheme="minorHAnsi"/>
        </w:rPr>
      </w:pPr>
      <w:r w:rsidRPr="00D25722">
        <w:rPr>
          <w:rFonts w:cstheme="minorHAnsi"/>
        </w:rPr>
        <w:t xml:space="preserve">The Senate is also receiving from the House, </w:t>
      </w:r>
      <w:r w:rsidRPr="00D25722">
        <w:rPr>
          <w:rFonts w:cstheme="minorHAnsi"/>
          <w:b/>
          <w:bCs/>
          <w:color w:val="000000" w:themeColor="text1"/>
        </w:rPr>
        <w:t>H. 3866,</w:t>
      </w:r>
      <w:r w:rsidRPr="00D25722">
        <w:rPr>
          <w:rFonts w:cstheme="minorHAnsi"/>
          <w:b/>
          <w:bCs/>
          <w:color w:val="000000" w:themeColor="text1"/>
        </w:rPr>
        <w:fldChar w:fldCharType="begin"/>
      </w:r>
      <w:r w:rsidRPr="00D25722">
        <w:rPr>
          <w:rFonts w:cstheme="minorHAnsi"/>
          <w:b/>
          <w:bCs/>
          <w:color w:val="000000" w:themeColor="text1"/>
        </w:rPr>
        <w:instrText xml:space="preserve"> XE "H. 3866" </w:instrText>
      </w:r>
      <w:r w:rsidRPr="00D25722">
        <w:rPr>
          <w:rFonts w:cstheme="minorHAnsi"/>
          <w:b/>
          <w:bCs/>
          <w:color w:val="000000" w:themeColor="text1"/>
        </w:rPr>
        <w:fldChar w:fldCharType="end"/>
      </w:r>
      <w:r w:rsidRPr="00D25722">
        <w:rPr>
          <w:rFonts w:cstheme="minorHAnsi"/>
          <w:b/>
          <w:bCs/>
          <w:color w:val="000000" w:themeColor="text1"/>
        </w:rPr>
        <w:t xml:space="preserve"> </w:t>
      </w:r>
      <w:r w:rsidRPr="00D25722">
        <w:rPr>
          <w:rFonts w:cstheme="minorHAnsi"/>
          <w:color w:val="000000" w:themeColor="text1"/>
        </w:rPr>
        <w:t>a proposal to clarify the South Carolina</w:t>
      </w:r>
      <w:r w:rsidRPr="00D25722">
        <w:rPr>
          <w:rFonts w:cstheme="minorHAnsi"/>
          <w:b/>
          <w:bCs/>
          <w:color w:val="000000" w:themeColor="text1"/>
        </w:rPr>
        <w:t xml:space="preserve"> Attorney General’s Role in Litigation Pursued in South Carolina’s Interest.  </w:t>
      </w:r>
      <w:r w:rsidRPr="00D25722">
        <w:rPr>
          <w:rFonts w:cstheme="minorHAnsi"/>
          <w:color w:val="000000" w:themeColor="text1"/>
        </w:rPr>
        <w:t>When the Attorney General</w:t>
      </w:r>
      <w:r w:rsidRPr="00D25722">
        <w:rPr>
          <w:rFonts w:cstheme="minorHAnsi"/>
          <w:color w:val="000000" w:themeColor="text1"/>
        </w:rPr>
        <w:fldChar w:fldCharType="begin"/>
      </w:r>
      <w:r w:rsidRPr="00D25722">
        <w:rPr>
          <w:rFonts w:cstheme="minorHAnsi"/>
          <w:color w:val="000000" w:themeColor="text1"/>
        </w:rPr>
        <w:instrText xml:space="preserve"> XE "Attorney General" </w:instrText>
      </w:r>
      <w:r w:rsidRPr="00D25722">
        <w:rPr>
          <w:rFonts w:cstheme="minorHAnsi"/>
          <w:color w:val="000000" w:themeColor="text1"/>
        </w:rPr>
        <w:fldChar w:fldCharType="end"/>
      </w:r>
      <w:r w:rsidRPr="00D25722">
        <w:rPr>
          <w:rFonts w:cstheme="minorHAnsi"/>
          <w:color w:val="000000" w:themeColor="text1"/>
        </w:rPr>
        <w:t xml:space="preserve"> brings litigation</w:t>
      </w:r>
      <w:r w:rsidRPr="00D25722">
        <w:rPr>
          <w:rFonts w:cstheme="minorHAnsi"/>
          <w:color w:val="000000" w:themeColor="text1"/>
        </w:rPr>
        <w:fldChar w:fldCharType="begin"/>
      </w:r>
      <w:r w:rsidRPr="00D25722">
        <w:rPr>
          <w:rFonts w:cstheme="minorHAnsi"/>
          <w:color w:val="000000" w:themeColor="text1"/>
        </w:rPr>
        <w:instrText xml:space="preserve"> XE "litigation in the state's interest:Attorney General" </w:instrText>
      </w:r>
      <w:r w:rsidRPr="00D25722">
        <w:rPr>
          <w:rFonts w:cstheme="minorHAnsi"/>
          <w:color w:val="000000" w:themeColor="text1"/>
        </w:rPr>
        <w:fldChar w:fldCharType="end"/>
      </w:r>
      <w:r w:rsidRPr="00D25722">
        <w:rPr>
          <w:rFonts w:cstheme="minorHAnsi"/>
          <w:color w:val="000000" w:themeColor="text1"/>
        </w:rPr>
        <w:t xml:space="preserve"> in South Carolina’s interest on behalf of a state agency, this bill sets forth that he would be doing so not as the lawyer for that agency, or its staff.  In addition, he would not be considered the holder of any records or other agency documents that relate to the lawsuit that is brought.  Unfair trade practice suits filed by the Attorney General would not be considered brought by South Carolina’s State Department of Consumer Affairs, or other state agency, unless they are named in these pending lawsuits as a party, should this proposal be enacted.  As amended, in these cases he can return any produced documents back over to the producing parties instead of keeping them for a lengthy time--as current law requires him to do, destroy them, or retain these documents in compliance with state records retention policies.</w:t>
      </w:r>
    </w:p>
    <w:p w14:paraId="6B70394A" w14:textId="77777777" w:rsidR="00784F40" w:rsidRPr="00D25722" w:rsidRDefault="00784F40" w:rsidP="00F04ABE">
      <w:pPr>
        <w:spacing w:after="280" w:line="270" w:lineRule="exact"/>
        <w:rPr>
          <w:rFonts w:cstheme="minorHAnsi"/>
        </w:rPr>
      </w:pPr>
      <w:r w:rsidRPr="00D25722">
        <w:rPr>
          <w:rFonts w:cstheme="minorHAnsi"/>
          <w:color w:val="000000" w:themeColor="text1"/>
        </w:rPr>
        <w:t xml:space="preserve">Also sent to the Senate was </w:t>
      </w:r>
      <w:r w:rsidRPr="00D25722">
        <w:rPr>
          <w:rFonts w:cstheme="minorHAnsi"/>
          <w:b/>
          <w:bCs/>
          <w:color w:val="000000" w:themeColor="text1"/>
        </w:rPr>
        <w:t>H. 3890,</w:t>
      </w:r>
      <w:r w:rsidRPr="00D25722">
        <w:rPr>
          <w:rFonts w:cstheme="minorHAnsi"/>
          <w:b/>
          <w:bCs/>
          <w:color w:val="000000" w:themeColor="text1"/>
        </w:rPr>
        <w:fldChar w:fldCharType="begin"/>
      </w:r>
      <w:r w:rsidRPr="00D25722">
        <w:rPr>
          <w:rFonts w:cstheme="minorHAnsi"/>
          <w:color w:val="000000" w:themeColor="text1"/>
        </w:rPr>
        <w:instrText xml:space="preserve"> XE "</w:instrText>
      </w:r>
      <w:r w:rsidRPr="00D25722">
        <w:rPr>
          <w:rFonts w:cstheme="minorHAnsi"/>
          <w:b/>
          <w:bCs/>
          <w:color w:val="000000" w:themeColor="text1"/>
        </w:rPr>
        <w:instrText>H. 3890</w:instrText>
      </w:r>
      <w:r w:rsidRPr="00D25722">
        <w:rPr>
          <w:rFonts w:cstheme="minorHAnsi"/>
          <w:color w:val="000000" w:themeColor="text1"/>
        </w:rPr>
        <w:instrText xml:space="preserve">" </w:instrText>
      </w:r>
      <w:r w:rsidRPr="00D25722">
        <w:rPr>
          <w:rFonts w:cstheme="minorHAnsi"/>
          <w:b/>
          <w:bCs/>
          <w:color w:val="000000" w:themeColor="text1"/>
        </w:rPr>
        <w:fldChar w:fldCharType="end"/>
      </w:r>
      <w:r w:rsidRPr="00D25722">
        <w:rPr>
          <w:rFonts w:cstheme="minorHAnsi"/>
          <w:b/>
          <w:bCs/>
          <w:color w:val="000000" w:themeColor="text1"/>
        </w:rPr>
        <w:t xml:space="preserve">  </w:t>
      </w:r>
      <w:r w:rsidRPr="00D25722">
        <w:rPr>
          <w:rFonts w:cstheme="minorHAnsi"/>
          <w:color w:val="000000" w:themeColor="text1"/>
        </w:rPr>
        <w:t xml:space="preserve">legislation proposed to facilitate </w:t>
      </w:r>
      <w:r w:rsidRPr="00D25722">
        <w:rPr>
          <w:rFonts w:cstheme="minorHAnsi"/>
          <w:b/>
          <w:bCs/>
          <w:color w:val="000000" w:themeColor="text1"/>
        </w:rPr>
        <w:t>Youthful Offender Driving Under Suspension Conviction Expungements</w:t>
      </w:r>
      <w:r w:rsidRPr="00D25722">
        <w:rPr>
          <w:rFonts w:cstheme="minorHAnsi"/>
          <w:b/>
          <w:bCs/>
          <w:color w:val="000000" w:themeColor="text1"/>
        </w:rPr>
        <w:fldChar w:fldCharType="begin"/>
      </w:r>
      <w:r w:rsidRPr="00D25722">
        <w:rPr>
          <w:rFonts w:cstheme="minorHAnsi"/>
        </w:rPr>
        <w:instrText xml:space="preserve"> XE "</w:instrText>
      </w:r>
      <w:r w:rsidRPr="00D25722">
        <w:rPr>
          <w:rFonts w:cstheme="minorHAnsi"/>
          <w:b/>
          <w:bCs/>
          <w:color w:val="000000" w:themeColor="text1"/>
        </w:rPr>
        <w:instrText>Youthful Offender Driving Under Suspension Conviction Expungements</w:instrText>
      </w:r>
      <w:r w:rsidRPr="00D25722">
        <w:rPr>
          <w:rFonts w:cstheme="minorHAnsi"/>
        </w:rPr>
        <w:instrText xml:space="preserve">" </w:instrText>
      </w:r>
      <w:r w:rsidRPr="00D25722">
        <w:rPr>
          <w:rFonts w:cstheme="minorHAnsi"/>
          <w:b/>
          <w:bCs/>
          <w:color w:val="000000" w:themeColor="text1"/>
        </w:rPr>
        <w:fldChar w:fldCharType="end"/>
      </w:r>
      <w:r w:rsidRPr="00D25722">
        <w:rPr>
          <w:rFonts w:cstheme="minorHAnsi"/>
          <w:b/>
          <w:bCs/>
          <w:color w:val="000000" w:themeColor="text1"/>
        </w:rPr>
        <w:t xml:space="preserve">.  </w:t>
      </w:r>
      <w:r w:rsidRPr="00D25722">
        <w:rPr>
          <w:rFonts w:cstheme="minorHAnsi"/>
          <w:color w:val="000000" w:themeColor="text1"/>
        </w:rPr>
        <w:t>Youthful offenders</w:t>
      </w:r>
      <w:r w:rsidRPr="00D25722">
        <w:rPr>
          <w:rFonts w:cstheme="minorHAnsi"/>
          <w:color w:val="000000" w:themeColor="text1"/>
        </w:rPr>
        <w:fldChar w:fldCharType="begin"/>
      </w:r>
      <w:r w:rsidRPr="00D25722">
        <w:rPr>
          <w:rFonts w:cstheme="minorHAnsi"/>
          <w:color w:val="000000" w:themeColor="text1"/>
        </w:rPr>
        <w:instrText xml:space="preserve"> XE "youthful offenders" </w:instrText>
      </w:r>
      <w:r w:rsidRPr="00D25722">
        <w:rPr>
          <w:rFonts w:cstheme="minorHAnsi"/>
          <w:color w:val="000000" w:themeColor="text1"/>
        </w:rPr>
        <w:fldChar w:fldCharType="end"/>
      </w:r>
      <w:r w:rsidRPr="00D25722">
        <w:rPr>
          <w:rFonts w:cstheme="minorHAnsi"/>
          <w:color w:val="000000" w:themeColor="text1"/>
        </w:rPr>
        <w:t xml:space="preserve"> convicted of driving under suspension</w:t>
      </w:r>
      <w:r w:rsidRPr="00D25722">
        <w:rPr>
          <w:rFonts w:cstheme="minorHAnsi"/>
          <w:color w:val="000000" w:themeColor="text1"/>
        </w:rPr>
        <w:fldChar w:fldCharType="begin"/>
      </w:r>
      <w:r w:rsidRPr="00D25722">
        <w:rPr>
          <w:rFonts w:cstheme="minorHAnsi"/>
        </w:rPr>
        <w:instrText xml:space="preserve"> XE "</w:instrText>
      </w:r>
      <w:r w:rsidRPr="00D25722">
        <w:rPr>
          <w:rFonts w:cstheme="minorHAnsi"/>
          <w:color w:val="000000" w:themeColor="text1"/>
        </w:rPr>
        <w:instrText>driving under suspension</w:instrText>
      </w:r>
      <w:r w:rsidRPr="00D25722">
        <w:rPr>
          <w:rFonts w:cstheme="minorHAnsi"/>
        </w:rPr>
        <w:instrText xml:space="preserve">" </w:instrText>
      </w:r>
      <w:r w:rsidRPr="00D25722">
        <w:rPr>
          <w:rFonts w:cstheme="minorHAnsi"/>
          <w:color w:val="000000" w:themeColor="text1"/>
        </w:rPr>
        <w:fldChar w:fldCharType="end"/>
      </w:r>
      <w:r w:rsidRPr="00D25722">
        <w:rPr>
          <w:rFonts w:cstheme="minorHAnsi"/>
          <w:color w:val="000000" w:themeColor="text1"/>
        </w:rPr>
        <w:t xml:space="preserve"> would be able to expunge these convictions after they meet specified prerequisites.  These include having </w:t>
      </w:r>
      <w:r w:rsidRPr="00D25722">
        <w:rPr>
          <w:rFonts w:cstheme="minorHAnsi"/>
        </w:rPr>
        <w:t>no other in-state or out-of-state convictions during their service of a youthful offender sentence including probation and parole or during the five</w:t>
      </w:r>
      <w:r w:rsidRPr="00D25722">
        <w:rPr>
          <w:rFonts w:ascii="Cambria Math" w:hAnsi="Cambria Math" w:cs="Cambria Math"/>
        </w:rPr>
        <w:t>‑</w:t>
      </w:r>
      <w:r w:rsidRPr="00D25722">
        <w:rPr>
          <w:rFonts w:cstheme="minorHAnsi"/>
        </w:rPr>
        <w:t>year period following completion of their youthful offender sentence, also including probation and parole time.</w:t>
      </w:r>
    </w:p>
    <w:p w14:paraId="4B52BB4D" w14:textId="77777777" w:rsidR="00784F40" w:rsidRPr="00D25722" w:rsidRDefault="00784F40" w:rsidP="00F04ABE">
      <w:pPr>
        <w:spacing w:after="280" w:line="270" w:lineRule="exact"/>
        <w:rPr>
          <w:rFonts w:cstheme="minorHAnsi"/>
          <w:color w:val="000000" w:themeColor="text1"/>
        </w:rPr>
      </w:pPr>
      <w:r w:rsidRPr="00D25722">
        <w:rPr>
          <w:rFonts w:cstheme="minorHAnsi"/>
          <w:color w:val="000000" w:themeColor="text1"/>
        </w:rPr>
        <w:t xml:space="preserve">The Senate now has, for its consideration and debate, </w:t>
      </w:r>
      <w:r w:rsidRPr="00D25722">
        <w:rPr>
          <w:rFonts w:cstheme="minorHAnsi"/>
          <w:b/>
          <w:bCs/>
          <w:color w:val="000000" w:themeColor="text1"/>
        </w:rPr>
        <w:t>H. 3925</w:t>
      </w:r>
      <w:r w:rsidRPr="00D25722">
        <w:rPr>
          <w:rFonts w:cstheme="minorHAnsi"/>
          <w:b/>
          <w:bCs/>
          <w:color w:val="000000" w:themeColor="text1"/>
        </w:rPr>
        <w:fldChar w:fldCharType="begin"/>
      </w:r>
      <w:r w:rsidRPr="00D25722">
        <w:rPr>
          <w:rFonts w:cstheme="minorHAnsi"/>
          <w:color w:val="000000" w:themeColor="text1"/>
        </w:rPr>
        <w:instrText xml:space="preserve"> XE "</w:instrText>
      </w:r>
      <w:r w:rsidRPr="00D25722">
        <w:rPr>
          <w:rFonts w:cstheme="minorHAnsi"/>
          <w:b/>
          <w:bCs/>
          <w:color w:val="000000" w:themeColor="text1"/>
        </w:rPr>
        <w:instrText>H. 3925</w:instrText>
      </w:r>
      <w:r w:rsidRPr="00D25722">
        <w:rPr>
          <w:rFonts w:cstheme="minorHAnsi"/>
          <w:color w:val="000000" w:themeColor="text1"/>
        </w:rPr>
        <w:instrText xml:space="preserve">" </w:instrText>
      </w:r>
      <w:r w:rsidRPr="00D25722">
        <w:rPr>
          <w:rFonts w:cstheme="minorHAnsi"/>
          <w:b/>
          <w:bCs/>
          <w:color w:val="000000" w:themeColor="text1"/>
        </w:rPr>
        <w:fldChar w:fldCharType="end"/>
      </w:r>
      <w:r w:rsidRPr="00D25722">
        <w:rPr>
          <w:rFonts w:cstheme="minorHAnsi"/>
          <w:b/>
          <w:bCs/>
          <w:color w:val="000000" w:themeColor="text1"/>
        </w:rPr>
        <w:t xml:space="preserve"> </w:t>
      </w:r>
      <w:r w:rsidRPr="00D25722">
        <w:rPr>
          <w:rFonts w:cstheme="minorHAnsi"/>
          <w:color w:val="000000" w:themeColor="text1"/>
        </w:rPr>
        <w:t>a bill to add South Carolina’s</w:t>
      </w:r>
      <w:r w:rsidRPr="00D25722">
        <w:rPr>
          <w:rFonts w:cstheme="minorHAnsi"/>
          <w:b/>
          <w:bCs/>
          <w:color w:val="000000" w:themeColor="text1"/>
        </w:rPr>
        <w:t xml:space="preserve"> Attorney General</w:t>
      </w:r>
      <w:r w:rsidRPr="00D25722">
        <w:rPr>
          <w:rFonts w:cstheme="minorHAnsi"/>
          <w:b/>
          <w:bCs/>
          <w:color w:val="000000" w:themeColor="text1"/>
        </w:rPr>
        <w:fldChar w:fldCharType="begin"/>
      </w:r>
      <w:r w:rsidRPr="00D25722">
        <w:rPr>
          <w:rFonts w:cstheme="minorHAnsi"/>
        </w:rPr>
        <w:instrText xml:space="preserve"> XE "</w:instrText>
      </w:r>
      <w:r w:rsidRPr="00D25722">
        <w:rPr>
          <w:rFonts w:cstheme="minorHAnsi"/>
          <w:b/>
          <w:bCs/>
          <w:color w:val="000000" w:themeColor="text1"/>
        </w:rPr>
        <w:instrText xml:space="preserve">Attorney General:member of the Prosecution Coordination Commission </w:instrText>
      </w:r>
      <w:r w:rsidRPr="00D25722">
        <w:rPr>
          <w:rFonts w:cstheme="minorHAnsi"/>
        </w:rPr>
        <w:instrText xml:space="preserve">" </w:instrText>
      </w:r>
      <w:r w:rsidRPr="00D25722">
        <w:rPr>
          <w:rFonts w:cstheme="minorHAnsi"/>
          <w:b/>
          <w:bCs/>
          <w:color w:val="000000" w:themeColor="text1"/>
        </w:rPr>
        <w:fldChar w:fldCharType="end"/>
      </w:r>
      <w:r w:rsidRPr="00D25722">
        <w:rPr>
          <w:rFonts w:cstheme="minorHAnsi"/>
          <w:b/>
          <w:bCs/>
          <w:color w:val="000000" w:themeColor="text1"/>
        </w:rPr>
        <w:t xml:space="preserve"> as a Prosecution Coordination Commission member</w:t>
      </w:r>
      <w:r w:rsidRPr="00D25722">
        <w:rPr>
          <w:rFonts w:cstheme="minorHAnsi"/>
          <w:b/>
          <w:bCs/>
          <w:color w:val="000000" w:themeColor="text1"/>
        </w:rPr>
        <w:fldChar w:fldCharType="begin"/>
      </w:r>
      <w:r w:rsidRPr="00D25722">
        <w:rPr>
          <w:rFonts w:cstheme="minorHAnsi"/>
        </w:rPr>
        <w:instrText xml:space="preserve"> XE "</w:instrText>
      </w:r>
      <w:r w:rsidRPr="00D25722">
        <w:rPr>
          <w:rFonts w:cstheme="minorHAnsi"/>
          <w:b/>
          <w:bCs/>
          <w:color w:val="000000" w:themeColor="text1"/>
        </w:rPr>
        <w:instrText>Prosecution Coordination Commission:Attorney General</w:instrText>
      </w:r>
      <w:r w:rsidRPr="00D25722">
        <w:rPr>
          <w:rFonts w:cstheme="minorHAnsi"/>
        </w:rPr>
        <w:instrText xml:space="preserve">" </w:instrText>
      </w:r>
      <w:r w:rsidRPr="00D25722">
        <w:rPr>
          <w:rFonts w:cstheme="minorHAnsi"/>
          <w:b/>
          <w:bCs/>
          <w:color w:val="000000" w:themeColor="text1"/>
        </w:rPr>
        <w:fldChar w:fldCharType="end"/>
      </w:r>
      <w:r w:rsidRPr="00D25722">
        <w:rPr>
          <w:rFonts w:cstheme="minorHAnsi"/>
          <w:b/>
          <w:bCs/>
          <w:color w:val="000000" w:themeColor="text1"/>
        </w:rPr>
        <w:t xml:space="preserve">.  </w:t>
      </w:r>
      <w:r w:rsidRPr="00D25722">
        <w:rPr>
          <w:rFonts w:cstheme="minorHAnsi"/>
          <w:color w:val="000000" w:themeColor="text1"/>
        </w:rPr>
        <w:t>It would add the Attorney General</w:t>
      </w:r>
      <w:r w:rsidRPr="00D25722">
        <w:rPr>
          <w:rFonts w:cstheme="minorHAnsi"/>
          <w:color w:val="000000" w:themeColor="text1"/>
        </w:rPr>
        <w:fldChar w:fldCharType="begin"/>
      </w:r>
      <w:r w:rsidRPr="00D25722">
        <w:rPr>
          <w:rFonts w:cstheme="minorHAnsi"/>
          <w:color w:val="000000" w:themeColor="text1"/>
        </w:rPr>
        <w:instrText xml:space="preserve"> XE "Attorney General" </w:instrText>
      </w:r>
      <w:r w:rsidRPr="00D25722">
        <w:rPr>
          <w:rFonts w:cstheme="minorHAnsi"/>
          <w:color w:val="000000" w:themeColor="text1"/>
        </w:rPr>
        <w:fldChar w:fldCharType="end"/>
      </w:r>
      <w:r w:rsidRPr="00D25722">
        <w:rPr>
          <w:rFonts w:cstheme="minorHAnsi"/>
          <w:color w:val="000000" w:themeColor="text1"/>
        </w:rPr>
        <w:t xml:space="preserve"> as a member of the South Carolina Commission on Prosecution Coordination, delete Commission responsibility for providing blank indictments to circuit solicitors, and</w:t>
      </w:r>
      <w:r w:rsidRPr="00D25722">
        <w:rPr>
          <w:rFonts w:cstheme="minorHAnsi"/>
          <w:color w:val="000000" w:themeColor="text1"/>
        </w:rPr>
        <w:fldChar w:fldCharType="begin"/>
      </w:r>
      <w:r w:rsidRPr="00D25722">
        <w:rPr>
          <w:rFonts w:cstheme="minorHAnsi"/>
          <w:color w:val="000000" w:themeColor="text1"/>
        </w:rPr>
        <w:instrText xml:space="preserve"> XE "Commission on Prosecution Coordination" </w:instrText>
      </w:r>
      <w:r w:rsidRPr="00D25722">
        <w:rPr>
          <w:rFonts w:cstheme="minorHAnsi"/>
          <w:color w:val="000000" w:themeColor="text1"/>
        </w:rPr>
        <w:fldChar w:fldCharType="end"/>
      </w:r>
      <w:r w:rsidRPr="00D25722">
        <w:rPr>
          <w:rFonts w:cstheme="minorHAnsi"/>
          <w:color w:val="000000" w:themeColor="text1"/>
        </w:rPr>
        <w:t xml:space="preserve"> remove staggered terms for initial Commission appointees.</w:t>
      </w:r>
    </w:p>
    <w:p w14:paraId="3FE856B5" w14:textId="77777777" w:rsidR="00784F40" w:rsidRPr="00D25722" w:rsidRDefault="00784F40" w:rsidP="00F04ABE">
      <w:pPr>
        <w:spacing w:after="280" w:line="270" w:lineRule="exact"/>
        <w:rPr>
          <w:rFonts w:cstheme="minorHAnsi"/>
        </w:rPr>
      </w:pPr>
      <w:r w:rsidRPr="00D25722">
        <w:rPr>
          <w:rFonts w:cstheme="minorHAnsi"/>
          <w:b/>
          <w:bCs/>
        </w:rPr>
        <w:t>H. 3750</w:t>
      </w:r>
      <w:r w:rsidRPr="00D25722">
        <w:rPr>
          <w:rFonts w:cstheme="minorHAnsi"/>
        </w:rPr>
        <w:fldChar w:fldCharType="begin"/>
      </w:r>
      <w:r w:rsidRPr="00D25722">
        <w:rPr>
          <w:rFonts w:cstheme="minorHAnsi"/>
        </w:rPr>
        <w:instrText xml:space="preserve"> XE "H. 3750" </w:instrText>
      </w:r>
      <w:r w:rsidRPr="00D25722">
        <w:rPr>
          <w:rFonts w:cstheme="minorHAnsi"/>
        </w:rPr>
        <w:fldChar w:fldCharType="end"/>
      </w:r>
      <w:r w:rsidRPr="00D25722">
        <w:rPr>
          <w:rFonts w:cstheme="minorHAnsi"/>
        </w:rPr>
        <w:t xml:space="preserve"> (</w:t>
      </w:r>
      <w:r w:rsidRPr="00D25722">
        <w:rPr>
          <w:rFonts w:cstheme="minorHAnsi"/>
          <w:b/>
          <w:bCs/>
        </w:rPr>
        <w:t>DOT Projects</w:t>
      </w:r>
      <w:r w:rsidRPr="00D25722">
        <w:rPr>
          <w:rFonts w:cstheme="minorHAnsi"/>
        </w:rPr>
        <w:t xml:space="preserve">) was approved by the House and sent to the Senate.  The bill </w:t>
      </w:r>
      <w:r w:rsidRPr="00D25722">
        <w:rPr>
          <w:rFonts w:cstheme="minorHAnsi"/>
          <w:color w:val="000000" w:themeColor="text1"/>
        </w:rPr>
        <w:t xml:space="preserve">adds "planning for repairs to bridges, highways, roads, and other improvements on the state's rights of way" to the list of </w:t>
      </w:r>
      <w:r w:rsidRPr="00D25722">
        <w:rPr>
          <w:rFonts w:cstheme="minorHAnsi"/>
          <w:b/>
          <w:bCs/>
          <w:color w:val="000000" w:themeColor="text1"/>
        </w:rPr>
        <w:t>exemptions from the state procurement code</w:t>
      </w:r>
      <w:r w:rsidRPr="00D25722">
        <w:rPr>
          <w:rFonts w:cstheme="minorHAnsi"/>
          <w:b/>
          <w:bCs/>
          <w:color w:val="000000" w:themeColor="text1"/>
        </w:rPr>
        <w:fldChar w:fldCharType="begin"/>
      </w:r>
      <w:r w:rsidRPr="00D25722">
        <w:rPr>
          <w:rFonts w:cstheme="minorHAnsi"/>
        </w:rPr>
        <w:instrText xml:space="preserve"> XE "</w:instrText>
      </w:r>
      <w:r w:rsidRPr="00D25722">
        <w:rPr>
          <w:rFonts w:cstheme="minorHAnsi"/>
          <w:b/>
          <w:bCs/>
          <w:color w:val="000000" w:themeColor="text1"/>
        </w:rPr>
        <w:instrText>exemptions from the state procurement code:</w:instrText>
      </w:r>
      <w:r w:rsidRPr="00D25722">
        <w:rPr>
          <w:rFonts w:cstheme="minorHAnsi"/>
          <w:color w:val="000000" w:themeColor="text1"/>
        </w:rPr>
        <w:instrText>planning for repairs to bridges, highways, roads, and other improvements on the state's rights of way</w:instrText>
      </w:r>
      <w:r w:rsidRPr="00D25722">
        <w:rPr>
          <w:rFonts w:cstheme="minorHAnsi"/>
        </w:rPr>
        <w:instrText xml:space="preserve">" </w:instrText>
      </w:r>
      <w:r w:rsidRPr="00D25722">
        <w:rPr>
          <w:rFonts w:cstheme="minorHAnsi"/>
          <w:b/>
          <w:bCs/>
          <w:color w:val="000000" w:themeColor="text1"/>
        </w:rPr>
        <w:fldChar w:fldCharType="end"/>
      </w:r>
      <w:r w:rsidRPr="00D25722">
        <w:rPr>
          <w:rFonts w:cstheme="minorHAnsi"/>
          <w:color w:val="000000" w:themeColor="text1"/>
        </w:rPr>
        <w:t>.  This would allow the Department of Transportation</w:t>
      </w:r>
      <w:r w:rsidRPr="00D25722">
        <w:rPr>
          <w:rFonts w:cstheme="minorHAnsi"/>
          <w:color w:val="000000" w:themeColor="text1"/>
        </w:rPr>
        <w:fldChar w:fldCharType="begin"/>
      </w:r>
      <w:r w:rsidRPr="00D25722">
        <w:rPr>
          <w:rFonts w:cstheme="minorHAnsi"/>
        </w:rPr>
        <w:instrText xml:space="preserve"> XE "</w:instrText>
      </w:r>
      <w:r w:rsidRPr="00D25722">
        <w:rPr>
          <w:rFonts w:cstheme="minorHAnsi"/>
          <w:color w:val="000000" w:themeColor="text1"/>
        </w:rPr>
        <w:instrText>Department of Transportation (DOT)</w:instrText>
      </w:r>
      <w:r w:rsidRPr="00D25722">
        <w:rPr>
          <w:rFonts w:cstheme="minorHAnsi"/>
        </w:rPr>
        <w:instrText xml:space="preserve">" </w:instrText>
      </w:r>
      <w:r w:rsidRPr="00D25722">
        <w:rPr>
          <w:rFonts w:cstheme="minorHAnsi"/>
          <w:color w:val="000000" w:themeColor="text1"/>
        </w:rPr>
        <w:fldChar w:fldCharType="end"/>
      </w:r>
      <w:r w:rsidRPr="00D25722">
        <w:rPr>
          <w:rFonts w:cstheme="minorHAnsi"/>
          <w:color w:val="000000" w:themeColor="text1"/>
        </w:rPr>
        <w:t xml:space="preserve"> greater flexibility.</w:t>
      </w:r>
    </w:p>
    <w:p w14:paraId="4F534082" w14:textId="6DD7709C" w:rsidR="00784F40" w:rsidRPr="00D25722" w:rsidRDefault="00784F40" w:rsidP="00F04ABE">
      <w:pPr>
        <w:spacing w:after="280" w:line="270" w:lineRule="exact"/>
        <w:rPr>
          <w:rFonts w:cstheme="minorHAnsi"/>
        </w:rPr>
      </w:pPr>
      <w:r w:rsidRPr="00D25722">
        <w:rPr>
          <w:rFonts w:cstheme="minorHAnsi"/>
          <w:b/>
          <w:bCs/>
        </w:rPr>
        <w:t>H. 3360</w:t>
      </w:r>
      <w:r w:rsidRPr="00D25722">
        <w:rPr>
          <w:rFonts w:cstheme="minorHAnsi"/>
          <w:b/>
          <w:bCs/>
        </w:rPr>
        <w:fldChar w:fldCharType="begin"/>
      </w:r>
      <w:r w:rsidRPr="00D25722">
        <w:rPr>
          <w:rFonts w:cstheme="minorHAnsi"/>
        </w:rPr>
        <w:instrText xml:space="preserve"> XE "</w:instrText>
      </w:r>
      <w:r w:rsidRPr="00D25722">
        <w:rPr>
          <w:rFonts w:cstheme="minorHAnsi"/>
          <w:b/>
          <w:bCs/>
        </w:rPr>
        <w:instrText>H. 3360</w:instrText>
      </w:r>
      <w:r w:rsidRPr="00D25722">
        <w:rPr>
          <w:rFonts w:cstheme="minorHAnsi"/>
        </w:rPr>
        <w:instrText xml:space="preserve">" </w:instrText>
      </w:r>
      <w:r w:rsidRPr="00D25722">
        <w:rPr>
          <w:rFonts w:cstheme="minorHAnsi"/>
          <w:b/>
          <w:bCs/>
        </w:rPr>
        <w:fldChar w:fldCharType="end"/>
      </w:r>
      <w:r w:rsidRPr="00D25722">
        <w:rPr>
          <w:rFonts w:cstheme="minorHAnsi"/>
        </w:rPr>
        <w:t xml:space="preserve"> (</w:t>
      </w:r>
      <w:r w:rsidRPr="00D25722">
        <w:rPr>
          <w:rFonts w:cstheme="minorHAnsi"/>
          <w:b/>
          <w:bCs/>
        </w:rPr>
        <w:t>Center for School Safety</w:t>
      </w:r>
      <w:r w:rsidRPr="00D25722">
        <w:rPr>
          <w:rFonts w:cstheme="minorHAnsi"/>
        </w:rPr>
        <w:t xml:space="preserve">) was approved by the House and sent to the Senate.  </w:t>
      </w:r>
      <w:r w:rsidRPr="00D25722">
        <w:rPr>
          <w:rFonts w:cstheme="minorHAnsi"/>
          <w:color w:val="000000" w:themeColor="text1"/>
        </w:rPr>
        <w:t xml:space="preserve">The bill outlines the establishment of the </w:t>
      </w:r>
      <w:r w:rsidRPr="00D25722">
        <w:rPr>
          <w:rFonts w:cstheme="minorHAnsi"/>
          <w:b/>
          <w:bCs/>
          <w:color w:val="000000" w:themeColor="text1"/>
        </w:rPr>
        <w:t>Center for School Safety and Targeted Violence</w:t>
      </w:r>
      <w:r w:rsidRPr="00D25722">
        <w:rPr>
          <w:rFonts w:cstheme="minorHAnsi"/>
          <w:b/>
          <w:bCs/>
          <w:color w:val="000000" w:themeColor="text1"/>
        </w:rPr>
        <w:fldChar w:fldCharType="begin"/>
      </w:r>
      <w:r w:rsidRPr="00D25722">
        <w:rPr>
          <w:rFonts w:cstheme="minorHAnsi"/>
          <w:color w:val="000000" w:themeColor="text1"/>
        </w:rPr>
        <w:instrText xml:space="preserve"> XE "</w:instrText>
      </w:r>
      <w:r w:rsidRPr="00D25722">
        <w:rPr>
          <w:rFonts w:cstheme="minorHAnsi"/>
          <w:b/>
          <w:bCs/>
          <w:color w:val="000000" w:themeColor="text1"/>
        </w:rPr>
        <w:instrText>Center for School Safety and Targeted Violence</w:instrText>
      </w:r>
      <w:r w:rsidRPr="00D25722">
        <w:rPr>
          <w:rFonts w:cstheme="minorHAnsi"/>
          <w:color w:val="000000" w:themeColor="text1"/>
        </w:rPr>
        <w:instrText xml:space="preserve">" </w:instrText>
      </w:r>
      <w:r w:rsidRPr="00D25722">
        <w:rPr>
          <w:rFonts w:cstheme="minorHAnsi"/>
          <w:b/>
          <w:bCs/>
          <w:color w:val="000000" w:themeColor="text1"/>
        </w:rPr>
        <w:fldChar w:fldCharType="end"/>
      </w:r>
      <w:r w:rsidRPr="00D25722">
        <w:rPr>
          <w:rFonts w:cstheme="minorHAnsi"/>
          <w:color w:val="000000" w:themeColor="text1"/>
        </w:rPr>
        <w:t xml:space="preserve"> within the South Carolina Law Enforcement Division (SLED</w:t>
      </w:r>
      <w:r w:rsidRPr="00D25722">
        <w:rPr>
          <w:rFonts w:cstheme="minorHAnsi"/>
          <w:color w:val="000000" w:themeColor="text1"/>
        </w:rPr>
        <w:fldChar w:fldCharType="begin"/>
      </w:r>
      <w:r w:rsidRPr="00D25722">
        <w:rPr>
          <w:rFonts w:cstheme="minorHAnsi"/>
          <w:color w:val="000000" w:themeColor="text1"/>
        </w:rPr>
        <w:instrText xml:space="preserve"> XE "SLED" </w:instrText>
      </w:r>
      <w:r w:rsidRPr="00D25722">
        <w:rPr>
          <w:rFonts w:cstheme="minorHAnsi"/>
          <w:color w:val="000000" w:themeColor="text1"/>
        </w:rPr>
        <w:fldChar w:fldCharType="end"/>
      </w:r>
      <w:r w:rsidRPr="00D25722">
        <w:rPr>
          <w:rFonts w:cstheme="minorHAnsi"/>
          <w:color w:val="000000" w:themeColor="text1"/>
        </w:rPr>
        <w:t>)</w:t>
      </w:r>
      <w:r w:rsidRPr="00D25722">
        <w:rPr>
          <w:rFonts w:cstheme="minorHAnsi"/>
          <w:color w:val="000000" w:themeColor="text1"/>
        </w:rPr>
        <w:fldChar w:fldCharType="begin"/>
      </w:r>
      <w:r w:rsidRPr="00D25722">
        <w:rPr>
          <w:rFonts w:cstheme="minorHAnsi"/>
          <w:color w:val="000000" w:themeColor="text1"/>
        </w:rPr>
        <w:instrText xml:space="preserve"> XE "South Carolina Law Enforcement Division (SLED)" </w:instrText>
      </w:r>
      <w:r w:rsidRPr="00D25722">
        <w:rPr>
          <w:rFonts w:cstheme="minorHAnsi"/>
          <w:color w:val="000000" w:themeColor="text1"/>
        </w:rPr>
        <w:fldChar w:fldCharType="end"/>
      </w:r>
      <w:r w:rsidRPr="00D25722">
        <w:rPr>
          <w:rFonts w:cstheme="minorHAnsi"/>
          <w:color w:val="000000" w:themeColor="text1"/>
        </w:rPr>
        <w:t>. The purpose of the center is to provide training, education, and expertise in the areas of school safety and targeted violence. SLED is responsible for adopting guidelines and procedures for training and educating law enforcement, school personnel, parents, and the public on school safety and targeted violence. SLED may also incorporate personnel from various departments within the organization as assigned by the Chief of SLED. This act takes effect upon approval by the Governor</w:t>
      </w:r>
      <w:r w:rsidR="00D02AAB">
        <w:rPr>
          <w:rFonts w:cstheme="minorHAnsi"/>
          <w:color w:val="000000" w:themeColor="text1"/>
        </w:rPr>
        <w:fldChar w:fldCharType="begin"/>
      </w:r>
      <w:r w:rsidR="00D02AAB">
        <w:instrText xml:space="preserve"> XE "</w:instrText>
      </w:r>
      <w:r w:rsidR="00D02AAB" w:rsidRPr="00CD2BE6">
        <w:rPr>
          <w:rFonts w:cstheme="minorHAnsi"/>
        </w:rPr>
        <w:instrText>Governor</w:instrText>
      </w:r>
      <w:r w:rsidR="00D02AAB">
        <w:instrText xml:space="preserve">" </w:instrText>
      </w:r>
      <w:r w:rsidR="00D02AAB">
        <w:rPr>
          <w:rFonts w:cstheme="minorHAnsi"/>
          <w:color w:val="000000" w:themeColor="text1"/>
        </w:rPr>
        <w:fldChar w:fldCharType="end"/>
      </w:r>
      <w:r w:rsidRPr="00D25722">
        <w:rPr>
          <w:rFonts w:cstheme="minorHAnsi"/>
          <w:color w:val="000000" w:themeColor="text1"/>
        </w:rPr>
        <w:t xml:space="preserve"> and is contingent upon funding in the General Appropriations Act.</w:t>
      </w:r>
    </w:p>
    <w:p w14:paraId="47DEA480" w14:textId="77777777" w:rsidR="00784F40" w:rsidRPr="00D25722" w:rsidRDefault="00784F40" w:rsidP="00F04ABE">
      <w:pPr>
        <w:spacing w:after="280" w:line="270" w:lineRule="exact"/>
        <w:rPr>
          <w:rFonts w:cstheme="minorHAnsi"/>
        </w:rPr>
      </w:pPr>
      <w:r w:rsidRPr="00D25722">
        <w:rPr>
          <w:rFonts w:cstheme="minorHAnsi"/>
          <w:b/>
          <w:bCs/>
        </w:rPr>
        <w:t>S. 361</w:t>
      </w:r>
      <w:r w:rsidRPr="00D25722">
        <w:rPr>
          <w:rFonts w:cstheme="minorHAnsi"/>
        </w:rPr>
        <w:t xml:space="preserve"> (</w:t>
      </w:r>
      <w:r w:rsidRPr="00D25722">
        <w:rPr>
          <w:rFonts w:cstheme="minorHAnsi"/>
          <w:b/>
          <w:bCs/>
        </w:rPr>
        <w:t>DOT Construction Contracts</w:t>
      </w:r>
      <w:r w:rsidRPr="00D25722">
        <w:rPr>
          <w:rFonts w:cstheme="minorHAnsi"/>
          <w:b/>
          <w:bCs/>
        </w:rPr>
        <w:fldChar w:fldCharType="begin"/>
      </w:r>
      <w:r w:rsidRPr="00D25722">
        <w:rPr>
          <w:rFonts w:cstheme="minorHAnsi"/>
        </w:rPr>
        <w:instrText xml:space="preserve"> XE "</w:instrText>
      </w:r>
      <w:r w:rsidRPr="00D25722">
        <w:rPr>
          <w:rFonts w:cstheme="minorHAnsi"/>
          <w:b/>
          <w:bCs/>
        </w:rPr>
        <w:instrText>DOT Construction Contracts</w:instrText>
      </w:r>
      <w:r w:rsidRPr="00D25722">
        <w:rPr>
          <w:rFonts w:cstheme="minorHAnsi"/>
        </w:rPr>
        <w:instrText xml:space="preserve">" </w:instrText>
      </w:r>
      <w:r w:rsidRPr="00D25722">
        <w:rPr>
          <w:rFonts w:cstheme="minorHAnsi"/>
          <w:b/>
          <w:bCs/>
        </w:rPr>
        <w:fldChar w:fldCharType="end"/>
      </w:r>
      <w:r w:rsidRPr="00D25722">
        <w:rPr>
          <w:rFonts w:cstheme="minorHAnsi"/>
        </w:rPr>
        <w:t xml:space="preserve">) was approved by the House and sent to the Senate.  </w:t>
      </w:r>
      <w:hyperlink r:id="rId8" w:history="1">
        <w:r w:rsidRPr="00D25722">
          <w:rPr>
            <w:rStyle w:val="Hyperlink"/>
            <w:rFonts w:cstheme="minorHAnsi"/>
            <w:b/>
            <w:bCs/>
            <w:color w:val="000000" w:themeColor="text1"/>
          </w:rPr>
          <w:t>S. 361</w:t>
        </w:r>
        <w:r w:rsidRPr="00D25722">
          <w:rPr>
            <w:rStyle w:val="Hyperlink"/>
            <w:rFonts w:cstheme="minorHAnsi"/>
            <w:b/>
            <w:bCs/>
            <w:color w:val="000000" w:themeColor="text1"/>
          </w:rPr>
          <w:fldChar w:fldCharType="begin"/>
        </w:r>
        <w:r w:rsidRPr="00D25722">
          <w:rPr>
            <w:rFonts w:cstheme="minorHAnsi"/>
          </w:rPr>
          <w:instrText xml:space="preserve"> XE "</w:instrText>
        </w:r>
        <w:r w:rsidRPr="00D25722">
          <w:rPr>
            <w:rStyle w:val="Hyperlink"/>
            <w:rFonts w:cstheme="minorHAnsi"/>
            <w:b/>
            <w:bCs/>
            <w:color w:val="000000" w:themeColor="text1"/>
          </w:rPr>
          <w:instrText>S. 361</w:instrText>
        </w:r>
        <w:r w:rsidRPr="00D25722">
          <w:rPr>
            <w:rFonts w:cstheme="minorHAnsi"/>
          </w:rPr>
          <w:instrText xml:space="preserve">" </w:instrText>
        </w:r>
        <w:r w:rsidRPr="00D25722">
          <w:rPr>
            <w:rStyle w:val="Hyperlink"/>
            <w:rFonts w:cstheme="minorHAnsi"/>
            <w:b/>
            <w:bCs/>
            <w:color w:val="000000" w:themeColor="text1"/>
          </w:rPr>
          <w:fldChar w:fldCharType="end"/>
        </w:r>
      </w:hyperlink>
      <w:r w:rsidRPr="00D25722">
        <w:rPr>
          <w:rFonts w:cstheme="minorHAnsi"/>
          <w:color w:val="000000" w:themeColor="text1"/>
        </w:rPr>
        <w:t xml:space="preserve"> would remove the requirement for </w:t>
      </w:r>
      <w:r w:rsidRPr="00D25722">
        <w:rPr>
          <w:rFonts w:cstheme="minorHAnsi"/>
          <w:b/>
          <w:bCs/>
          <w:color w:val="000000" w:themeColor="text1"/>
        </w:rPr>
        <w:t>preapproval of construction contract extensions</w:t>
      </w:r>
      <w:r w:rsidRPr="00D25722">
        <w:rPr>
          <w:rFonts w:cstheme="minorHAnsi"/>
          <w:b/>
          <w:bCs/>
          <w:color w:val="000000" w:themeColor="text1"/>
        </w:rPr>
        <w:fldChar w:fldCharType="begin"/>
      </w:r>
      <w:r w:rsidRPr="00D25722">
        <w:rPr>
          <w:rFonts w:cstheme="minorHAnsi"/>
        </w:rPr>
        <w:instrText xml:space="preserve"> XE "</w:instrText>
      </w:r>
      <w:r w:rsidRPr="00D25722">
        <w:rPr>
          <w:rFonts w:cstheme="minorHAnsi"/>
          <w:b/>
          <w:bCs/>
          <w:color w:val="000000" w:themeColor="text1"/>
        </w:rPr>
        <w:instrText>preapproval of construction contract extensions:</w:instrText>
      </w:r>
      <w:r w:rsidRPr="00D25722">
        <w:rPr>
          <w:rFonts w:cstheme="minorHAnsi"/>
          <w:color w:val="000000" w:themeColor="text1"/>
        </w:rPr>
        <w:instrText>Department of Transportation (DOT)</w:instrText>
      </w:r>
      <w:r w:rsidRPr="00D25722">
        <w:rPr>
          <w:rFonts w:cstheme="minorHAnsi"/>
        </w:rPr>
        <w:instrText xml:space="preserve">" </w:instrText>
      </w:r>
      <w:r w:rsidRPr="00D25722">
        <w:rPr>
          <w:rFonts w:cstheme="minorHAnsi"/>
          <w:b/>
          <w:bCs/>
          <w:color w:val="000000" w:themeColor="text1"/>
        </w:rPr>
        <w:fldChar w:fldCharType="end"/>
      </w:r>
      <w:r w:rsidRPr="00D25722">
        <w:rPr>
          <w:rFonts w:cstheme="minorHAnsi"/>
          <w:color w:val="000000" w:themeColor="text1"/>
        </w:rPr>
        <w:t xml:space="preserve"> by the DOT</w:t>
      </w:r>
      <w:r w:rsidRPr="00D25722">
        <w:rPr>
          <w:rFonts w:cstheme="minorHAnsi"/>
          <w:color w:val="000000" w:themeColor="text1"/>
        </w:rPr>
        <w:fldChar w:fldCharType="begin"/>
      </w:r>
      <w:r w:rsidRPr="00D25722">
        <w:rPr>
          <w:rFonts w:cstheme="minorHAnsi"/>
        </w:rPr>
        <w:instrText xml:space="preserve"> XE "</w:instrText>
      </w:r>
      <w:r w:rsidRPr="00D25722">
        <w:rPr>
          <w:rFonts w:cstheme="minorHAnsi"/>
          <w:color w:val="000000" w:themeColor="text1"/>
        </w:rPr>
        <w:instrText>Department of Transportation (DOT)</w:instrText>
      </w:r>
      <w:r w:rsidRPr="00D25722">
        <w:rPr>
          <w:rFonts w:cstheme="minorHAnsi"/>
        </w:rPr>
        <w:instrText xml:space="preserve">" </w:instrText>
      </w:r>
      <w:r w:rsidRPr="00D25722">
        <w:rPr>
          <w:rFonts w:cstheme="minorHAnsi"/>
          <w:color w:val="000000" w:themeColor="text1"/>
        </w:rPr>
        <w:fldChar w:fldCharType="end"/>
      </w:r>
      <w:r w:rsidRPr="00D25722">
        <w:rPr>
          <w:rFonts w:cstheme="minorHAnsi"/>
          <w:color w:val="000000" w:themeColor="text1"/>
        </w:rPr>
        <w:t xml:space="preserve"> Commission. Instead, it would require that the Commission ratify any extensions to construction contracts at their next scheduled meeting.</w:t>
      </w:r>
    </w:p>
    <w:p w14:paraId="5DDFE8B6" w14:textId="77777777" w:rsidR="002439AD" w:rsidRPr="00D25722" w:rsidRDefault="002439AD" w:rsidP="00F04ABE">
      <w:pPr>
        <w:pStyle w:val="Heading2"/>
        <w:spacing w:after="280" w:line="270" w:lineRule="exact"/>
        <w:rPr>
          <w:rFonts w:asciiTheme="minorHAnsi" w:hAnsiTheme="minorHAnsi" w:cstheme="minorHAnsi"/>
          <w:color w:val="000000" w:themeColor="text1"/>
          <w:sz w:val="22"/>
          <w:szCs w:val="22"/>
        </w:rPr>
      </w:pPr>
      <w:r w:rsidRPr="00D25722">
        <w:rPr>
          <w:rFonts w:asciiTheme="minorHAnsi" w:hAnsiTheme="minorHAnsi" w:cstheme="minorHAnsi"/>
          <w:color w:val="000000" w:themeColor="text1"/>
          <w:sz w:val="22"/>
          <w:szCs w:val="22"/>
        </w:rPr>
        <w:br w:type="page"/>
      </w:r>
    </w:p>
    <w:p w14:paraId="2D56B643" w14:textId="7DC12FDD" w:rsidR="00E35DF0" w:rsidRPr="00CA391F" w:rsidRDefault="00857655" w:rsidP="000D59CE">
      <w:pPr>
        <w:pStyle w:val="Heading2"/>
        <w:spacing w:after="280" w:line="270" w:lineRule="exact"/>
        <w:rPr>
          <w:rFonts w:asciiTheme="minorHAnsi" w:hAnsiTheme="minorHAnsi" w:cstheme="minorHAnsi"/>
          <w:color w:val="000000" w:themeColor="text1"/>
          <w:sz w:val="32"/>
          <w:szCs w:val="32"/>
        </w:rPr>
      </w:pPr>
      <w:bookmarkStart w:id="14" w:name="_Toc129619602"/>
      <w:r w:rsidRPr="00CA391F">
        <w:rPr>
          <w:rFonts w:asciiTheme="minorHAnsi" w:hAnsiTheme="minorHAnsi" w:cstheme="minorHAnsi"/>
          <w:color w:val="000000" w:themeColor="text1"/>
          <w:sz w:val="32"/>
          <w:szCs w:val="32"/>
        </w:rPr>
        <w:t>Committee Actions</w:t>
      </w:r>
      <w:bookmarkStart w:id="15" w:name="_Toc125697640"/>
      <w:bookmarkStart w:id="16" w:name="_Toc125697721"/>
      <w:bookmarkStart w:id="17" w:name="_Toc125996311"/>
      <w:bookmarkStart w:id="18" w:name="_Toc126337931"/>
      <w:bookmarkEnd w:id="10"/>
      <w:bookmarkEnd w:id="11"/>
      <w:bookmarkEnd w:id="12"/>
      <w:bookmarkEnd w:id="13"/>
      <w:bookmarkEnd w:id="14"/>
    </w:p>
    <w:p w14:paraId="15C2CA64" w14:textId="38422F90" w:rsidR="00DF6CB7" w:rsidRPr="00CA391F" w:rsidRDefault="00DF6CB7" w:rsidP="000933DC">
      <w:pPr>
        <w:spacing w:after="280" w:line="270" w:lineRule="exact"/>
        <w:jc w:val="center"/>
        <w:rPr>
          <w:rFonts w:cstheme="minorHAnsi"/>
          <w:b/>
          <w:bCs/>
          <w:sz w:val="28"/>
          <w:szCs w:val="28"/>
        </w:rPr>
      </w:pPr>
      <w:r w:rsidRPr="00CA391F">
        <w:rPr>
          <w:rFonts w:cstheme="minorHAnsi"/>
          <w:b/>
          <w:bCs/>
          <w:sz w:val="28"/>
          <w:szCs w:val="28"/>
        </w:rPr>
        <w:t>Education and Public Works</w:t>
      </w:r>
    </w:p>
    <w:p w14:paraId="21EB0485" w14:textId="4CA7683B" w:rsidR="002029A6" w:rsidRPr="000D59CE" w:rsidRDefault="000D59CE" w:rsidP="000933DC">
      <w:pPr>
        <w:spacing w:after="360" w:line="260" w:lineRule="exact"/>
        <w:rPr>
          <w:rFonts w:cstheme="minorHAnsi"/>
          <w:b/>
          <w:bCs/>
          <w:color w:val="000000"/>
          <w:shd w:val="clear" w:color="auto" w:fill="FFFFFF"/>
        </w:rPr>
      </w:pPr>
      <w:r w:rsidRPr="000D59CE">
        <w:rPr>
          <w:rFonts w:cstheme="minorHAnsi"/>
          <w:color w:val="000000"/>
          <w:shd w:val="clear" w:color="auto" w:fill="FFFFFF"/>
        </w:rPr>
        <w:t>House Education passed</w:t>
      </w:r>
      <w:r>
        <w:rPr>
          <w:rFonts w:cstheme="minorHAnsi"/>
          <w:b/>
          <w:bCs/>
          <w:color w:val="000000"/>
          <w:shd w:val="clear" w:color="auto" w:fill="FFFFFF"/>
        </w:rPr>
        <w:t xml:space="preserve"> </w:t>
      </w:r>
      <w:r w:rsidR="00D915EF" w:rsidRPr="00D915EF">
        <w:rPr>
          <w:rFonts w:cstheme="minorHAnsi"/>
          <w:b/>
          <w:bCs/>
          <w:color w:val="000000" w:themeColor="text1"/>
        </w:rPr>
        <w:t>H. 4060</w:t>
      </w:r>
      <w:r>
        <w:rPr>
          <w:rFonts w:cstheme="minorHAnsi"/>
          <w:b/>
          <w:bCs/>
          <w:color w:val="000000" w:themeColor="text1"/>
        </w:rPr>
        <w:fldChar w:fldCharType="begin"/>
      </w:r>
      <w:r>
        <w:instrText xml:space="preserve"> XE "</w:instrText>
      </w:r>
      <w:r w:rsidRPr="00790890">
        <w:rPr>
          <w:rFonts w:cstheme="minorHAnsi"/>
          <w:b/>
          <w:bCs/>
          <w:color w:val="000000" w:themeColor="text1"/>
        </w:rPr>
        <w:instrText>H. 4060</w:instrText>
      </w:r>
      <w:r>
        <w:instrText xml:space="preserve">" </w:instrText>
      </w:r>
      <w:r>
        <w:rPr>
          <w:rFonts w:cstheme="minorHAnsi"/>
          <w:b/>
          <w:bCs/>
          <w:color w:val="000000" w:themeColor="text1"/>
        </w:rPr>
        <w:fldChar w:fldCharType="end"/>
      </w:r>
      <w:r w:rsidR="00D915EF" w:rsidRPr="00D915EF">
        <w:rPr>
          <w:rFonts w:cstheme="minorHAnsi"/>
          <w:color w:val="000000" w:themeColor="text1"/>
        </w:rPr>
        <w:t xml:space="preserve"> </w:t>
      </w:r>
      <w:r>
        <w:rPr>
          <w:rFonts w:cstheme="minorHAnsi"/>
          <w:color w:val="000000" w:themeColor="text1"/>
        </w:rPr>
        <w:t xml:space="preserve">that </w:t>
      </w:r>
      <w:r w:rsidR="00D915EF" w:rsidRPr="00D915EF">
        <w:rPr>
          <w:rFonts w:cstheme="minorHAnsi"/>
          <w:color w:val="000000" w:themeColor="text1"/>
        </w:rPr>
        <w:t xml:space="preserve">seeks to establish a </w:t>
      </w:r>
      <w:r w:rsidR="00D915EF" w:rsidRPr="000D59CE">
        <w:rPr>
          <w:rFonts w:cstheme="minorHAnsi"/>
          <w:b/>
          <w:bCs/>
          <w:color w:val="000000"/>
          <w:shd w:val="clear" w:color="auto" w:fill="FFFFFF"/>
        </w:rPr>
        <w:t>statewide workforce readiness goal</w:t>
      </w:r>
      <w:r>
        <w:rPr>
          <w:rFonts w:cstheme="minorHAnsi"/>
          <w:b/>
          <w:bCs/>
          <w:color w:val="000000"/>
          <w:shd w:val="clear" w:color="auto" w:fill="FFFFFF"/>
        </w:rPr>
        <w:fldChar w:fldCharType="begin"/>
      </w:r>
      <w:r>
        <w:instrText xml:space="preserve"> XE "</w:instrText>
      </w:r>
      <w:r w:rsidRPr="00790890">
        <w:rPr>
          <w:rFonts w:cstheme="minorHAnsi"/>
          <w:b/>
          <w:bCs/>
          <w:color w:val="000000"/>
          <w:shd w:val="clear" w:color="auto" w:fill="FFFFFF"/>
        </w:rPr>
        <w:instrText>statewide workforce readiness goal</w:instrText>
      </w:r>
      <w:r>
        <w:instrText xml:space="preserve">" </w:instrText>
      </w:r>
      <w:r>
        <w:rPr>
          <w:rFonts w:cstheme="minorHAnsi"/>
          <w:b/>
          <w:bCs/>
          <w:color w:val="000000"/>
          <w:shd w:val="clear" w:color="auto" w:fill="FFFFFF"/>
        </w:rPr>
        <w:fldChar w:fldCharType="end"/>
      </w:r>
      <w:r w:rsidR="00D915EF" w:rsidRPr="00D915EF">
        <w:rPr>
          <w:rFonts w:cstheme="minorHAnsi"/>
          <w:color w:val="000000"/>
          <w:shd w:val="clear" w:color="auto" w:fill="FFFFFF"/>
        </w:rPr>
        <w:t>.  It makes</w:t>
      </w:r>
      <w:r w:rsidR="00D915EF" w:rsidRPr="00D915EF">
        <w:rPr>
          <w:rFonts w:cstheme="minorHAnsi"/>
          <w:color w:val="000000" w:themeColor="text1"/>
        </w:rPr>
        <w:t xml:space="preserve"> changes </w:t>
      </w:r>
      <w:r w:rsidR="002029A6" w:rsidRPr="00D915EF">
        <w:rPr>
          <w:rFonts w:cstheme="minorHAnsi"/>
          <w:color w:val="000000" w:themeColor="text1"/>
        </w:rPr>
        <w:t>related to dual enrollment and transfer of credits between institutions of higher learning in South Carolina.</w:t>
      </w:r>
      <w:r w:rsidR="000933DC" w:rsidRPr="00D915EF">
        <w:rPr>
          <w:rFonts w:cstheme="minorHAnsi"/>
          <w:color w:val="000000" w:themeColor="text1"/>
        </w:rPr>
        <w:t xml:space="preserve">  The bill </w:t>
      </w:r>
      <w:r w:rsidR="002029A6" w:rsidRPr="00D915EF">
        <w:rPr>
          <w:rFonts w:cstheme="minorHAnsi"/>
          <w:color w:val="000000" w:themeColor="text1"/>
        </w:rPr>
        <w:t>establishes a uniform system of dual enrollment college courses offered to high school students by public two-year and four-year institutions of higher learning and participating independent institutions of higher learning. These courses must be equivalent in content and rigor to those offered by the institutions to their own students and taught by appropriately credentialed faculty. The Lottery Tuition Assistance Program must be available to dual enrollment students in grades ten, eleven, and twelve who are enrolled in public two-year regional campuses and technical colleges. The Advisory Committee on Academic Programs will be responsible for developing a statewide secondary to postsecondary articulation agreement among all school districts and all public institutions of higher learning and participating independent institutions of higher learning.</w:t>
      </w:r>
      <w:r w:rsidR="000933DC" w:rsidRPr="00D915EF">
        <w:rPr>
          <w:rFonts w:cstheme="minorHAnsi"/>
          <w:color w:val="000000" w:themeColor="text1"/>
        </w:rPr>
        <w:t xml:space="preserve">  It also </w:t>
      </w:r>
      <w:r w:rsidR="002029A6" w:rsidRPr="00D915EF">
        <w:rPr>
          <w:rFonts w:cstheme="minorHAnsi"/>
          <w:color w:val="000000" w:themeColor="text1"/>
        </w:rPr>
        <w:t xml:space="preserve">requires public four-year institutions of higher learning to accept a minimum of </w:t>
      </w:r>
      <w:r w:rsidR="000933DC" w:rsidRPr="00D915EF">
        <w:rPr>
          <w:rFonts w:cstheme="minorHAnsi"/>
          <w:color w:val="000000" w:themeColor="text1"/>
        </w:rPr>
        <w:t>60</w:t>
      </w:r>
      <w:r w:rsidR="002029A6" w:rsidRPr="00D915EF">
        <w:rPr>
          <w:rFonts w:cstheme="minorHAnsi"/>
          <w:color w:val="000000" w:themeColor="text1"/>
        </w:rPr>
        <w:t xml:space="preserve"> transfer credit hours for students who have earned an associate of arts or an associate of science degree from a public two-year institution of higher learning, and these students must be given junior academic standing at the institution. The amendment also requires each public four-year institution of higher learning to facilitate a reverse transfer option for public two-year institution of higher learning students who enroll in their institution without completing an AA degree or an AS degree.</w:t>
      </w:r>
      <w:r w:rsidR="000933DC" w:rsidRPr="00D915EF">
        <w:rPr>
          <w:rFonts w:cstheme="minorHAnsi"/>
          <w:color w:val="000000" w:themeColor="text1"/>
        </w:rPr>
        <w:t xml:space="preserve">  The </w:t>
      </w:r>
      <w:r w:rsidR="002029A6" w:rsidRPr="00D915EF">
        <w:rPr>
          <w:rFonts w:cstheme="minorHAnsi"/>
          <w:color w:val="000000" w:themeColor="text1"/>
        </w:rPr>
        <w:t>Department of Employment and Workforce</w:t>
      </w:r>
      <w:r w:rsidR="000933DC" w:rsidRPr="00D915EF">
        <w:rPr>
          <w:rFonts w:cstheme="minorHAnsi"/>
          <w:color w:val="000000" w:themeColor="text1"/>
        </w:rPr>
        <w:t xml:space="preserve"> is </w:t>
      </w:r>
      <w:r w:rsidR="002029A6" w:rsidRPr="00D915EF">
        <w:rPr>
          <w:rFonts w:cstheme="minorHAnsi"/>
          <w:color w:val="000000" w:themeColor="text1"/>
        </w:rPr>
        <w:t>to maintain and provide online access to information regarding the economic value of college majors, including comparing bachelor’s degree earned to job availability. This information must be available at no cost to the public and communicated to the State Department of Education and each public school district in the State.</w:t>
      </w:r>
    </w:p>
    <w:p w14:paraId="4E5D6118" w14:textId="6B855A0A" w:rsidR="00F722DF" w:rsidRPr="00CA391F" w:rsidRDefault="00F722DF" w:rsidP="00CA391F">
      <w:pPr>
        <w:spacing w:after="280" w:line="270" w:lineRule="exact"/>
        <w:jc w:val="center"/>
        <w:rPr>
          <w:rFonts w:cstheme="minorHAnsi"/>
          <w:b/>
          <w:bCs/>
          <w:sz w:val="28"/>
          <w:szCs w:val="28"/>
        </w:rPr>
      </w:pPr>
      <w:r w:rsidRPr="00CA391F">
        <w:rPr>
          <w:rFonts w:cstheme="minorHAnsi"/>
          <w:b/>
          <w:bCs/>
          <w:sz w:val="28"/>
          <w:szCs w:val="28"/>
        </w:rPr>
        <w:t>Judiciary</w:t>
      </w:r>
    </w:p>
    <w:p w14:paraId="637A2982" w14:textId="6EEBB5C6" w:rsidR="00F722DF" w:rsidRPr="00D25722" w:rsidRDefault="00F722DF" w:rsidP="00F04ABE">
      <w:pPr>
        <w:spacing w:after="280" w:line="270" w:lineRule="exact"/>
        <w:rPr>
          <w:rFonts w:cstheme="minorHAnsi"/>
        </w:rPr>
      </w:pPr>
      <w:r w:rsidRPr="00D25722">
        <w:rPr>
          <w:rFonts w:cstheme="minorHAnsi"/>
        </w:rPr>
        <w:t>The House Judiciary Committee met and issued a favorable report, with amendment, on</w:t>
      </w:r>
      <w:r w:rsidRPr="00D25722">
        <w:rPr>
          <w:rFonts w:cstheme="minorHAnsi"/>
          <w:b/>
          <w:bCs/>
        </w:rPr>
        <w:t xml:space="preserve"> H. 4066</w:t>
      </w:r>
      <w:r w:rsidR="000D59CE">
        <w:rPr>
          <w:rFonts w:cstheme="minorHAnsi"/>
          <w:b/>
          <w:bCs/>
        </w:rPr>
        <w:fldChar w:fldCharType="begin"/>
      </w:r>
      <w:r w:rsidR="000D59CE">
        <w:instrText xml:space="preserve"> XE "</w:instrText>
      </w:r>
      <w:r w:rsidR="000D59CE" w:rsidRPr="004B0869">
        <w:rPr>
          <w:rFonts w:cstheme="minorHAnsi"/>
          <w:b/>
          <w:bCs/>
        </w:rPr>
        <w:instrText>H. 4066</w:instrText>
      </w:r>
      <w:r w:rsidR="000D59CE">
        <w:instrText xml:space="preserve">" </w:instrText>
      </w:r>
      <w:r w:rsidR="000D59CE">
        <w:rPr>
          <w:rFonts w:cstheme="minorHAnsi"/>
          <w:b/>
          <w:bCs/>
        </w:rPr>
        <w:fldChar w:fldCharType="end"/>
      </w:r>
      <w:r w:rsidRPr="00D25722">
        <w:rPr>
          <w:rFonts w:cstheme="minorHAnsi"/>
          <w:b/>
          <w:bCs/>
        </w:rPr>
        <w:t>, State Executive Committee Election Protests</w:t>
      </w:r>
      <w:r w:rsidR="000D59CE">
        <w:rPr>
          <w:rFonts w:cstheme="minorHAnsi"/>
          <w:b/>
          <w:bCs/>
        </w:rPr>
        <w:fldChar w:fldCharType="begin"/>
      </w:r>
      <w:r w:rsidR="00D02AAB">
        <w:instrText xml:space="preserve"> xe "</w:instrText>
      </w:r>
      <w:r w:rsidR="00D02AAB" w:rsidRPr="004B0869">
        <w:rPr>
          <w:rFonts w:cstheme="minorHAnsi"/>
          <w:b/>
          <w:bCs/>
        </w:rPr>
        <w:instrText>state executive committee election protests</w:instrText>
      </w:r>
      <w:r w:rsidR="00D02AAB">
        <w:instrText xml:space="preserve">" </w:instrText>
      </w:r>
      <w:r w:rsidR="000D59CE">
        <w:rPr>
          <w:rFonts w:cstheme="minorHAnsi"/>
          <w:b/>
          <w:bCs/>
        </w:rPr>
        <w:fldChar w:fldCharType="end"/>
      </w:r>
      <w:r w:rsidRPr="00D25722">
        <w:rPr>
          <w:rFonts w:cstheme="minorHAnsi"/>
          <w:b/>
          <w:bCs/>
        </w:rPr>
        <w:t xml:space="preserve">.  </w:t>
      </w:r>
      <w:r w:rsidRPr="00D25722">
        <w:rPr>
          <w:rFonts w:cstheme="minorHAnsi"/>
        </w:rPr>
        <w:t xml:space="preserve">This proposed legislation would limit state conventions to a maximum of 943 delegates.  Our state executive committee would hear all election </w:t>
      </w:r>
      <w:r w:rsidR="00CF4258" w:rsidRPr="00D25722">
        <w:rPr>
          <w:rFonts w:cstheme="minorHAnsi"/>
        </w:rPr>
        <w:t>protests and</w:t>
      </w:r>
      <w:r w:rsidRPr="00D25722">
        <w:rPr>
          <w:rFonts w:cstheme="minorHAnsi"/>
        </w:rPr>
        <w:t xml:space="preserve"> could require protest bonds to be posted by anyone contesting an election.  Before doing so, however, they would have to pass an appropriate resolution prior to that election being held.  Bonds are proposed to be capped at $750.  Successful protests would mean any bond posted would be returned to its poster.</w:t>
      </w:r>
    </w:p>
    <w:p w14:paraId="6097520A" w14:textId="1C507ACC" w:rsidR="00F722DF" w:rsidRPr="00D25722" w:rsidRDefault="00F722DF" w:rsidP="00CA391F">
      <w:pPr>
        <w:spacing w:after="360" w:line="270" w:lineRule="exact"/>
        <w:rPr>
          <w:rFonts w:cstheme="minorHAnsi"/>
        </w:rPr>
      </w:pPr>
      <w:r w:rsidRPr="00D25722">
        <w:rPr>
          <w:rFonts w:cstheme="minorHAnsi"/>
        </w:rPr>
        <w:t>A favorable report, with amendment, was given to</w:t>
      </w:r>
      <w:r w:rsidRPr="00D25722">
        <w:rPr>
          <w:rFonts w:cstheme="minorHAnsi"/>
          <w:b/>
          <w:bCs/>
        </w:rPr>
        <w:t xml:space="preserve"> S. 120</w:t>
      </w:r>
      <w:r w:rsidR="000D59CE">
        <w:rPr>
          <w:rFonts w:cstheme="minorHAnsi"/>
          <w:b/>
          <w:bCs/>
        </w:rPr>
        <w:fldChar w:fldCharType="begin"/>
      </w:r>
      <w:r w:rsidR="000D59CE">
        <w:instrText xml:space="preserve"> XE "</w:instrText>
      </w:r>
      <w:r w:rsidR="000D59CE" w:rsidRPr="004B0869">
        <w:rPr>
          <w:rFonts w:cstheme="minorHAnsi"/>
          <w:b/>
          <w:bCs/>
        </w:rPr>
        <w:instrText>S. 120</w:instrText>
      </w:r>
      <w:r w:rsidR="000D59CE">
        <w:instrText xml:space="preserve">" </w:instrText>
      </w:r>
      <w:r w:rsidR="000D59CE">
        <w:rPr>
          <w:rFonts w:cstheme="minorHAnsi"/>
          <w:b/>
          <w:bCs/>
        </w:rPr>
        <w:fldChar w:fldCharType="end"/>
      </w:r>
      <w:r w:rsidRPr="00D25722">
        <w:rPr>
          <w:rFonts w:cstheme="minorHAnsi"/>
          <w:b/>
          <w:bCs/>
        </w:rPr>
        <w:t>, Execution Team Identity and Lethal Injection Drug Provider Information Protections</w:t>
      </w:r>
      <w:r w:rsidR="000D59CE">
        <w:rPr>
          <w:rFonts w:cstheme="minorHAnsi"/>
          <w:b/>
          <w:bCs/>
        </w:rPr>
        <w:fldChar w:fldCharType="begin"/>
      </w:r>
      <w:r w:rsidR="00D02AAB">
        <w:instrText xml:space="preserve"> xe "</w:instrText>
      </w:r>
      <w:r w:rsidR="00D02AAB" w:rsidRPr="004B0869">
        <w:rPr>
          <w:rFonts w:cstheme="minorHAnsi"/>
          <w:b/>
          <w:bCs/>
        </w:rPr>
        <w:instrText>execution team identity and lethal injection drug provider information protections</w:instrText>
      </w:r>
      <w:r w:rsidR="00D02AAB">
        <w:instrText xml:space="preserve">" </w:instrText>
      </w:r>
      <w:r w:rsidR="000D59CE">
        <w:rPr>
          <w:rFonts w:cstheme="minorHAnsi"/>
          <w:b/>
          <w:bCs/>
        </w:rPr>
        <w:fldChar w:fldCharType="end"/>
      </w:r>
      <w:r w:rsidR="00D02AAB" w:rsidRPr="00D25722">
        <w:rPr>
          <w:rFonts w:cstheme="minorHAnsi"/>
          <w:b/>
          <w:bCs/>
        </w:rPr>
        <w:t>.</w:t>
      </w:r>
      <w:r w:rsidR="00D02AAB">
        <w:rPr>
          <w:rFonts w:cstheme="minorHAnsi"/>
          <w:b/>
          <w:bCs/>
        </w:rPr>
        <w:t xml:space="preserve">  </w:t>
      </w:r>
      <w:r w:rsidR="00D02AAB" w:rsidRPr="00D02AAB">
        <w:rPr>
          <w:rFonts w:cstheme="minorHAnsi"/>
        </w:rPr>
        <w:t>T</w:t>
      </w:r>
      <w:r w:rsidRPr="00D25722">
        <w:rPr>
          <w:rFonts w:cstheme="minorHAnsi"/>
        </w:rPr>
        <w:t xml:space="preserve">his bill would provide protection of the personal information of state execution team members, including their names, social security numbers, dates of birth, addresses, telephone numbers, social media information, and usernames.  </w:t>
      </w:r>
      <w:r w:rsidR="00CF4258" w:rsidRPr="00D25722">
        <w:rPr>
          <w:rFonts w:cstheme="minorHAnsi"/>
        </w:rPr>
        <w:t>Also,</w:t>
      </w:r>
      <w:r w:rsidRPr="00D25722">
        <w:rPr>
          <w:rFonts w:cstheme="minorHAnsi"/>
        </w:rPr>
        <w:t xml:space="preserve"> to be protected would be similar, and additional, information related to pharmacists, other healthcare professionals, and providers of lethal injection drugs for executions to be performed by our Department of Corrections</w:t>
      </w:r>
      <w:r w:rsidR="00D02AAB">
        <w:rPr>
          <w:rFonts w:cstheme="minorHAnsi"/>
        </w:rPr>
        <w:fldChar w:fldCharType="begin"/>
      </w:r>
      <w:r w:rsidR="00D02AAB">
        <w:instrText xml:space="preserve"> XE "</w:instrText>
      </w:r>
      <w:r w:rsidR="00D02AAB" w:rsidRPr="006D4319">
        <w:rPr>
          <w:rFonts w:cstheme="minorHAnsi"/>
        </w:rPr>
        <w:instrText>Department of Corrections</w:instrText>
      </w:r>
      <w:r w:rsidR="00D02AAB">
        <w:instrText xml:space="preserve">" </w:instrText>
      </w:r>
      <w:r w:rsidR="00D02AAB">
        <w:rPr>
          <w:rFonts w:cstheme="minorHAnsi"/>
        </w:rPr>
        <w:fldChar w:fldCharType="end"/>
      </w:r>
      <w:r w:rsidRPr="00D25722">
        <w:rPr>
          <w:rFonts w:cstheme="minorHAnsi"/>
        </w:rPr>
        <w:t>.</w:t>
      </w:r>
    </w:p>
    <w:p w14:paraId="0FE77CBE" w14:textId="77777777" w:rsidR="00CA391F" w:rsidRDefault="00CA391F" w:rsidP="000933DC">
      <w:pPr>
        <w:spacing w:after="280" w:line="270" w:lineRule="exact"/>
        <w:jc w:val="center"/>
        <w:rPr>
          <w:rFonts w:cstheme="minorHAnsi"/>
          <w:b/>
          <w:bCs/>
          <w:sz w:val="28"/>
          <w:szCs w:val="28"/>
        </w:rPr>
      </w:pPr>
      <w:r>
        <w:rPr>
          <w:rFonts w:cstheme="minorHAnsi"/>
          <w:b/>
          <w:bCs/>
          <w:sz w:val="28"/>
          <w:szCs w:val="28"/>
        </w:rPr>
        <w:br w:type="page"/>
      </w:r>
    </w:p>
    <w:p w14:paraId="36CDF058" w14:textId="086E70BB" w:rsidR="00DF6CB7" w:rsidRPr="00CA391F" w:rsidRDefault="00DF6CB7" w:rsidP="000933DC">
      <w:pPr>
        <w:spacing w:after="280" w:line="270" w:lineRule="exact"/>
        <w:jc w:val="center"/>
        <w:rPr>
          <w:rFonts w:cstheme="minorHAnsi"/>
          <w:b/>
          <w:bCs/>
          <w:sz w:val="28"/>
          <w:szCs w:val="28"/>
        </w:rPr>
      </w:pPr>
      <w:r w:rsidRPr="00CA391F">
        <w:rPr>
          <w:rFonts w:cstheme="minorHAnsi"/>
          <w:b/>
          <w:bCs/>
          <w:sz w:val="28"/>
          <w:szCs w:val="28"/>
        </w:rPr>
        <w:t>Ways and Means</w:t>
      </w:r>
    </w:p>
    <w:p w14:paraId="45BA9DAA" w14:textId="271F023A" w:rsidR="00B77EC5" w:rsidRPr="00D25722" w:rsidRDefault="00B77EC5" w:rsidP="00CA391F">
      <w:pPr>
        <w:spacing w:after="360" w:line="270" w:lineRule="exact"/>
        <w:rPr>
          <w:rFonts w:cstheme="minorHAnsi"/>
        </w:rPr>
      </w:pPr>
      <w:r w:rsidRPr="00D25722">
        <w:rPr>
          <w:rFonts w:cstheme="minorHAnsi"/>
        </w:rPr>
        <w:t xml:space="preserve">The Ways and Means Committee met on Wednesday, March 8, and gave a favorable report on </w:t>
      </w:r>
      <w:r w:rsidRPr="00D25722">
        <w:rPr>
          <w:rFonts w:cstheme="minorHAnsi"/>
          <w:b/>
          <w:bCs/>
        </w:rPr>
        <w:t>H. 4088</w:t>
      </w:r>
      <w:r w:rsidR="000D59CE">
        <w:rPr>
          <w:rFonts w:cstheme="minorHAnsi"/>
          <w:b/>
          <w:bCs/>
        </w:rPr>
        <w:fldChar w:fldCharType="begin"/>
      </w:r>
      <w:r w:rsidR="000D59CE">
        <w:instrText xml:space="preserve"> XE "</w:instrText>
      </w:r>
      <w:r w:rsidR="000D59CE" w:rsidRPr="004B0869">
        <w:rPr>
          <w:rFonts w:cstheme="minorHAnsi"/>
          <w:b/>
          <w:bCs/>
        </w:rPr>
        <w:instrText>H. 4088</w:instrText>
      </w:r>
      <w:r w:rsidR="000D59CE">
        <w:instrText xml:space="preserve">" </w:instrText>
      </w:r>
      <w:r w:rsidR="000D59CE">
        <w:rPr>
          <w:rFonts w:cstheme="minorHAnsi"/>
          <w:b/>
          <w:bCs/>
        </w:rPr>
        <w:fldChar w:fldCharType="end"/>
      </w:r>
      <w:r w:rsidRPr="00D25722">
        <w:rPr>
          <w:rFonts w:cstheme="minorHAnsi"/>
        </w:rPr>
        <w:t xml:space="preserve">, a joint resolution appropriating $1.2 billion from the Fiscal Year 2021-2022 Contingency Reserve Fund and $86 million from the Fiscal Year 2022-2023 projected general fund surplus for </w:t>
      </w:r>
      <w:r w:rsidRPr="00D25722">
        <w:rPr>
          <w:rFonts w:cstheme="minorHAnsi"/>
          <w:b/>
          <w:bCs/>
        </w:rPr>
        <w:t>infrastructure funding to foster economic development</w:t>
      </w:r>
      <w:r w:rsidRPr="00D25722">
        <w:rPr>
          <w:rFonts w:cstheme="minorHAnsi"/>
        </w:rPr>
        <w:t>.  The legislation facilitates Project Connect</w:t>
      </w:r>
      <w:r w:rsidR="000D59CE">
        <w:rPr>
          <w:rFonts w:cstheme="minorHAnsi"/>
        </w:rPr>
        <w:fldChar w:fldCharType="begin"/>
      </w:r>
      <w:r w:rsidR="000D59CE">
        <w:instrText xml:space="preserve"> XE "</w:instrText>
      </w:r>
      <w:r w:rsidR="0077599D" w:rsidRPr="00917A5B">
        <w:rPr>
          <w:rFonts w:cstheme="minorHAnsi"/>
        </w:rPr>
        <w:instrText>Scout Motors</w:instrText>
      </w:r>
      <w:r w:rsidR="0077599D">
        <w:rPr>
          <w:rFonts w:cstheme="minorHAnsi"/>
        </w:rPr>
        <w:instrText>:</w:instrText>
      </w:r>
      <w:r w:rsidR="000D59CE" w:rsidRPr="00917A5B">
        <w:rPr>
          <w:rFonts w:cstheme="minorHAnsi"/>
        </w:rPr>
        <w:instrText>Project Connect</w:instrText>
      </w:r>
      <w:r w:rsidR="000D59CE">
        <w:instrText xml:space="preserve">" </w:instrText>
      </w:r>
      <w:r w:rsidR="000D59CE">
        <w:rPr>
          <w:rFonts w:cstheme="minorHAnsi"/>
        </w:rPr>
        <w:fldChar w:fldCharType="end"/>
      </w:r>
      <w:r w:rsidRPr="00D25722">
        <w:rPr>
          <w:rFonts w:cstheme="minorHAnsi"/>
        </w:rPr>
        <w:t>, the construction of a manufacturing facility near Blythewood, in Richland County, by Scout Motors</w:t>
      </w:r>
      <w:r w:rsidR="000D59CE">
        <w:rPr>
          <w:rFonts w:cstheme="minorHAnsi"/>
        </w:rPr>
        <w:fldChar w:fldCharType="begin"/>
      </w:r>
      <w:r w:rsidR="000D59CE">
        <w:instrText xml:space="preserve"> XE "</w:instrText>
      </w:r>
      <w:r w:rsidR="000D59CE" w:rsidRPr="00917A5B">
        <w:rPr>
          <w:rFonts w:cstheme="minorHAnsi"/>
        </w:rPr>
        <w:instrText>Scout Motors</w:instrText>
      </w:r>
      <w:r w:rsidR="000D59CE">
        <w:instrText xml:space="preserve">" </w:instrText>
      </w:r>
      <w:r w:rsidR="000D59CE">
        <w:rPr>
          <w:rFonts w:cstheme="minorHAnsi"/>
        </w:rPr>
        <w:fldChar w:fldCharType="end"/>
      </w:r>
      <w:r w:rsidRPr="00D25722">
        <w:rPr>
          <w:rFonts w:cstheme="minorHAnsi"/>
        </w:rPr>
        <w:t>, a subsidiary of Volkswagen Group</w:t>
      </w:r>
      <w:r w:rsidR="000D59CE">
        <w:rPr>
          <w:rFonts w:cstheme="minorHAnsi"/>
        </w:rPr>
        <w:fldChar w:fldCharType="begin"/>
      </w:r>
      <w:r w:rsidR="000D59CE">
        <w:instrText xml:space="preserve"> XE "</w:instrText>
      </w:r>
      <w:r w:rsidR="0077599D" w:rsidRPr="00917A5B">
        <w:rPr>
          <w:rFonts w:cstheme="minorHAnsi"/>
        </w:rPr>
        <w:instrText>Scout Motors</w:instrText>
      </w:r>
      <w:r w:rsidR="0077599D">
        <w:rPr>
          <w:rFonts w:cstheme="minorHAnsi"/>
        </w:rPr>
        <w:instrText>:</w:instrText>
      </w:r>
      <w:r w:rsidR="000D59CE" w:rsidRPr="00917A5B">
        <w:rPr>
          <w:rFonts w:cstheme="minorHAnsi"/>
        </w:rPr>
        <w:instrText>Volkswagen Group</w:instrText>
      </w:r>
      <w:r w:rsidR="000D59CE">
        <w:instrText xml:space="preserve">" </w:instrText>
      </w:r>
      <w:r w:rsidR="000D59CE">
        <w:rPr>
          <w:rFonts w:cstheme="minorHAnsi"/>
        </w:rPr>
        <w:fldChar w:fldCharType="end"/>
      </w:r>
      <w:r w:rsidRPr="00D25722">
        <w:rPr>
          <w:rFonts w:cstheme="minorHAnsi"/>
        </w:rPr>
        <w:t>, to produce electric trucks and sport utility vehicles.  The Department of Commerce is appropriated $1 billion to provide funding to Project Connect for: (1)</w:t>
      </w:r>
      <w:r w:rsidR="000D59CE">
        <w:rPr>
          <w:rFonts w:cstheme="minorHAnsi"/>
        </w:rPr>
        <w:t xml:space="preserve"> </w:t>
      </w:r>
      <w:r w:rsidRPr="00D25722">
        <w:rPr>
          <w:rFonts w:cstheme="minorHAnsi"/>
        </w:rPr>
        <w:t>road access and improvements, including a new interchange on Interstate Highway 77; (2)</w:t>
      </w:r>
      <w:r w:rsidR="000D59CE">
        <w:rPr>
          <w:rFonts w:cstheme="minorHAnsi"/>
        </w:rPr>
        <w:t xml:space="preserve"> </w:t>
      </w:r>
      <w:r w:rsidRPr="00D25722">
        <w:rPr>
          <w:rFonts w:cstheme="minorHAnsi"/>
        </w:rPr>
        <w:t>water and wastewater infrastructure; (3)</w:t>
      </w:r>
      <w:r w:rsidR="000D59CE">
        <w:rPr>
          <w:rFonts w:cstheme="minorHAnsi"/>
        </w:rPr>
        <w:t xml:space="preserve"> </w:t>
      </w:r>
      <w:r w:rsidRPr="00D25722">
        <w:rPr>
          <w:rFonts w:cstheme="minorHAnsi"/>
        </w:rPr>
        <w:t>required site improvements and mitigation; (4)</w:t>
      </w:r>
      <w:r w:rsidR="000D59CE">
        <w:rPr>
          <w:rFonts w:cstheme="minorHAnsi"/>
        </w:rPr>
        <w:t xml:space="preserve"> </w:t>
      </w:r>
      <w:r w:rsidRPr="00D25722">
        <w:rPr>
          <w:rFonts w:cstheme="minorHAnsi"/>
        </w:rPr>
        <w:t>a railroad bridge over I-77 to support rail spur construction; (5)</w:t>
      </w:r>
      <w:r w:rsidR="000D59CE">
        <w:rPr>
          <w:rFonts w:cstheme="minorHAnsi"/>
        </w:rPr>
        <w:t xml:space="preserve"> </w:t>
      </w:r>
      <w:r w:rsidRPr="00D25722">
        <w:rPr>
          <w:rFonts w:cstheme="minorHAnsi"/>
        </w:rPr>
        <w:t>a training center run by Midlands Technical College to train workers for the manufacturing facility;</w:t>
      </w:r>
      <w:r w:rsidR="000D59CE">
        <w:rPr>
          <w:rFonts w:cstheme="minorHAnsi"/>
        </w:rPr>
        <w:t xml:space="preserve"> </w:t>
      </w:r>
      <w:r w:rsidRPr="00D25722">
        <w:rPr>
          <w:rFonts w:cstheme="minorHAnsi"/>
        </w:rPr>
        <w:t>(6) land acquisition; (7)</w:t>
      </w:r>
      <w:r w:rsidR="000D59CE">
        <w:rPr>
          <w:rFonts w:cstheme="minorHAnsi"/>
        </w:rPr>
        <w:t xml:space="preserve"> </w:t>
      </w:r>
      <w:r w:rsidRPr="00D25722">
        <w:rPr>
          <w:rFonts w:cstheme="minorHAnsi"/>
        </w:rPr>
        <w:t>soil stabilization; and (8)</w:t>
      </w:r>
      <w:r w:rsidR="000D59CE">
        <w:rPr>
          <w:rFonts w:cstheme="minorHAnsi"/>
        </w:rPr>
        <w:t xml:space="preserve"> </w:t>
      </w:r>
      <w:r w:rsidRPr="00D25722">
        <w:rPr>
          <w:rFonts w:cstheme="minorHAnsi"/>
        </w:rPr>
        <w:t>other necessary purposes as recommended by the Department of Commerce for Project Connect, subject to review and comment by the Joint Bond Review Committee.  Provisions are made for a $200 million loan for additional soil stabilization that is not eligible for forgiveness and must be paid back to the state.</w:t>
      </w:r>
    </w:p>
    <w:p w14:paraId="1D1B275A" w14:textId="46787E02" w:rsidR="00565BDC" w:rsidRDefault="00565BDC" w:rsidP="00F04ABE">
      <w:pPr>
        <w:spacing w:after="280" w:line="270" w:lineRule="exact"/>
        <w:jc w:val="center"/>
        <w:rPr>
          <w:rStyle w:val="Heading2Char"/>
          <w:rFonts w:asciiTheme="minorHAnsi" w:eastAsiaTheme="minorHAnsi" w:hAnsiTheme="minorHAnsi" w:cstheme="minorHAnsi"/>
          <w:color w:val="000000" w:themeColor="text1"/>
          <w:sz w:val="32"/>
          <w:szCs w:val="32"/>
        </w:rPr>
      </w:pPr>
      <w:bookmarkStart w:id="19" w:name="_Toc129619603"/>
      <w:r w:rsidRPr="00CA391F">
        <w:rPr>
          <w:rStyle w:val="Heading2Char"/>
          <w:rFonts w:asciiTheme="minorHAnsi" w:eastAsiaTheme="minorHAnsi" w:hAnsiTheme="minorHAnsi" w:cstheme="minorHAnsi"/>
          <w:color w:val="000000" w:themeColor="text1"/>
          <w:sz w:val="32"/>
          <w:szCs w:val="32"/>
        </w:rPr>
        <w:t>Introduced Legislation</w:t>
      </w:r>
      <w:bookmarkEnd w:id="15"/>
      <w:bookmarkEnd w:id="16"/>
      <w:bookmarkEnd w:id="17"/>
      <w:bookmarkEnd w:id="18"/>
      <w:bookmarkEnd w:id="19"/>
    </w:p>
    <w:p w14:paraId="2BF24216" w14:textId="77777777" w:rsidR="00CA391F" w:rsidRPr="00CA391F" w:rsidRDefault="00CA391F" w:rsidP="00CA391F">
      <w:pPr>
        <w:jc w:val="center"/>
        <w:rPr>
          <w:rFonts w:cstheme="minorHAnsi"/>
          <w:b/>
          <w:bCs/>
          <w:sz w:val="28"/>
          <w:szCs w:val="28"/>
        </w:rPr>
      </w:pPr>
      <w:r w:rsidRPr="00CA391F">
        <w:rPr>
          <w:rFonts w:cstheme="minorHAnsi"/>
          <w:b/>
          <w:bCs/>
          <w:sz w:val="28"/>
          <w:szCs w:val="28"/>
        </w:rPr>
        <w:t>Education and Public Works</w:t>
      </w:r>
    </w:p>
    <w:p w14:paraId="07DE077C" w14:textId="77777777" w:rsidR="00CA391F" w:rsidRPr="00D25722" w:rsidRDefault="00D16642" w:rsidP="00CA391F">
      <w:pPr>
        <w:spacing w:after="30" w:line="260" w:lineRule="exact"/>
        <w:rPr>
          <w:rFonts w:cstheme="minorHAnsi"/>
          <w:b/>
          <w:bCs/>
          <w:color w:val="000000" w:themeColor="text1"/>
        </w:rPr>
      </w:pPr>
      <w:hyperlink r:id="rId9" w:history="1">
        <w:r w:rsidR="00CA391F" w:rsidRPr="00D25722">
          <w:rPr>
            <w:rStyle w:val="Hyperlink"/>
            <w:rFonts w:cstheme="minorHAnsi"/>
            <w:b/>
            <w:bCs/>
            <w:color w:val="000000" w:themeColor="text1"/>
            <w:u w:val="none"/>
          </w:rPr>
          <w:t>S. 125</w:t>
        </w:r>
        <w:r w:rsidR="00CA391F">
          <w:rPr>
            <w:rStyle w:val="Hyperlink"/>
            <w:rFonts w:cstheme="minorHAnsi"/>
            <w:b/>
            <w:bCs/>
            <w:color w:val="000000" w:themeColor="text1"/>
            <w:u w:val="none"/>
          </w:rPr>
          <w:fldChar w:fldCharType="begin"/>
        </w:r>
        <w:r w:rsidR="00CA391F">
          <w:instrText xml:space="preserve"> XE "</w:instrText>
        </w:r>
        <w:r w:rsidR="00CA391F" w:rsidRPr="00FE1929">
          <w:rPr>
            <w:rStyle w:val="Hyperlink"/>
            <w:rFonts w:cstheme="minorHAnsi"/>
            <w:b/>
            <w:bCs/>
            <w:color w:val="000000" w:themeColor="text1"/>
            <w:u w:val="none"/>
          </w:rPr>
          <w:instrText>S. 125</w:instrText>
        </w:r>
        <w:r w:rsidR="00CA391F">
          <w:instrText xml:space="preserve">" </w:instrText>
        </w:r>
        <w:r w:rsidR="00CA391F">
          <w:rPr>
            <w:rStyle w:val="Hyperlink"/>
            <w:rFonts w:cstheme="minorHAnsi"/>
            <w:b/>
            <w:bCs/>
            <w:color w:val="000000" w:themeColor="text1"/>
            <w:u w:val="none"/>
          </w:rPr>
          <w:fldChar w:fldCharType="end"/>
        </w:r>
      </w:hyperlink>
      <w:r w:rsidR="00CA391F" w:rsidRPr="00D25722">
        <w:rPr>
          <w:rFonts w:cstheme="minorHAnsi"/>
          <w:b/>
          <w:bCs/>
          <w:color w:val="000000" w:themeColor="text1"/>
        </w:rPr>
        <w:t xml:space="preserve">  Scholarship Stipends    Sen. Hembree</w:t>
      </w:r>
      <w:r w:rsidR="00CA391F">
        <w:rPr>
          <w:rFonts w:cstheme="minorHAnsi"/>
          <w:b/>
          <w:bCs/>
          <w:color w:val="000000" w:themeColor="text1"/>
        </w:rPr>
        <w:fldChar w:fldCharType="begin"/>
      </w:r>
      <w:r w:rsidR="00CA391F">
        <w:instrText xml:space="preserve"> XE "</w:instrText>
      </w:r>
      <w:r w:rsidR="00CA391F" w:rsidRPr="00FE1929">
        <w:rPr>
          <w:rFonts w:cstheme="minorHAnsi"/>
          <w:b/>
          <w:bCs/>
          <w:color w:val="000000" w:themeColor="text1"/>
        </w:rPr>
        <w:instrText>Sen. Hembree</w:instrText>
      </w:r>
      <w:r w:rsidR="00CA391F">
        <w:instrText xml:space="preserve">" </w:instrText>
      </w:r>
      <w:r w:rsidR="00CA391F">
        <w:rPr>
          <w:rFonts w:cstheme="minorHAnsi"/>
          <w:b/>
          <w:bCs/>
          <w:color w:val="000000" w:themeColor="text1"/>
        </w:rPr>
        <w:fldChar w:fldCharType="end"/>
      </w:r>
    </w:p>
    <w:p w14:paraId="6BD1CA14" w14:textId="77777777" w:rsidR="00CA391F" w:rsidRPr="00D25722" w:rsidRDefault="00D16642" w:rsidP="00CA391F">
      <w:pPr>
        <w:spacing w:line="240" w:lineRule="auto"/>
        <w:rPr>
          <w:rFonts w:cstheme="minorHAnsi"/>
          <w:color w:val="000000" w:themeColor="text1"/>
        </w:rPr>
      </w:pPr>
      <w:hyperlink r:id="rId10" w:history="1">
        <w:r w:rsidR="00CA391F" w:rsidRPr="00D25722">
          <w:rPr>
            <w:rStyle w:val="Hyperlink"/>
            <w:rFonts w:cstheme="minorHAnsi"/>
            <w:color w:val="000000" w:themeColor="text1"/>
            <w:u w:val="none"/>
          </w:rPr>
          <w:t>S. 125</w:t>
        </w:r>
      </w:hyperlink>
      <w:r w:rsidR="00CA391F" w:rsidRPr="00D25722">
        <w:rPr>
          <w:rFonts w:cstheme="minorHAnsi"/>
          <w:color w:val="000000" w:themeColor="text1"/>
        </w:rPr>
        <w:t xml:space="preserve"> , relates to additional LIFE scholarship stipends</w:t>
      </w:r>
      <w:r w:rsidR="00CA391F">
        <w:rPr>
          <w:rFonts w:cstheme="minorHAnsi"/>
          <w:color w:val="000000" w:themeColor="text1"/>
        </w:rPr>
        <w:fldChar w:fldCharType="begin"/>
      </w:r>
      <w:r w:rsidR="00CA391F">
        <w:instrText xml:space="preserve"> XE "</w:instrText>
      </w:r>
      <w:r w:rsidR="00CA391F" w:rsidRPr="00DC67A2">
        <w:rPr>
          <w:rFonts w:cstheme="minorHAnsi"/>
          <w:color w:val="000000" w:themeColor="text1"/>
        </w:rPr>
        <w:instrText>LIFE scholarship stipends</w:instrText>
      </w:r>
      <w:r w:rsidR="00CA391F">
        <w:instrText xml:space="preserve">" </w:instrText>
      </w:r>
      <w:r w:rsidR="00CA391F">
        <w:rPr>
          <w:rFonts w:cstheme="minorHAnsi"/>
          <w:color w:val="000000" w:themeColor="text1"/>
        </w:rPr>
        <w:fldChar w:fldCharType="end"/>
      </w:r>
      <w:r w:rsidR="00CA391F" w:rsidRPr="00D25722">
        <w:rPr>
          <w:rFonts w:cstheme="minorHAnsi"/>
          <w:color w:val="000000" w:themeColor="text1"/>
        </w:rPr>
        <w:t xml:space="preserve">, extending the stipend to education majors (including math and science majors) where recipients must upon graduation work in a South Carolina public school for one year for every year the stipend is received.  </w:t>
      </w:r>
      <w:r w:rsidR="00CA391F" w:rsidRPr="00D25722">
        <w:rPr>
          <w:rStyle w:val="scinsert0"/>
          <w:rFonts w:cstheme="minorHAnsi"/>
          <w:color w:val="000000" w:themeColor="text1"/>
        </w:rPr>
        <w:t>A student who uses a Palmetto Fellows Scholarship</w:t>
      </w:r>
      <w:r w:rsidR="00CA391F">
        <w:rPr>
          <w:rStyle w:val="scinsert0"/>
          <w:rFonts w:cstheme="minorHAnsi"/>
          <w:color w:val="000000" w:themeColor="text1"/>
        </w:rPr>
        <w:fldChar w:fldCharType="begin"/>
      </w:r>
      <w:r w:rsidR="00CA391F">
        <w:instrText xml:space="preserve"> XE "</w:instrText>
      </w:r>
      <w:r w:rsidR="00CA391F" w:rsidRPr="00DC67A2">
        <w:rPr>
          <w:rStyle w:val="scinsert0"/>
          <w:rFonts w:cstheme="minorHAnsi"/>
          <w:color w:val="000000" w:themeColor="text1"/>
        </w:rPr>
        <w:instrText>Palmetto Fellows Scholarship</w:instrText>
      </w:r>
      <w:r w:rsidR="00CA391F">
        <w:instrText xml:space="preserve">" </w:instrText>
      </w:r>
      <w:r w:rsidR="00CA391F">
        <w:rPr>
          <w:rStyle w:val="scinsert0"/>
          <w:rFonts w:cstheme="minorHAnsi"/>
          <w:color w:val="000000" w:themeColor="text1"/>
        </w:rPr>
        <w:fldChar w:fldCharType="end"/>
      </w:r>
      <w:r w:rsidR="00CA391F" w:rsidRPr="00D25722">
        <w:rPr>
          <w:rStyle w:val="scinsert0"/>
          <w:rFonts w:cstheme="minorHAnsi"/>
          <w:color w:val="000000" w:themeColor="text1"/>
        </w:rPr>
        <w:t xml:space="preserve"> to attend an eligible two-year institution shall receive a maximum of four continuous semesters and may continue to use the scholarship to attend an eligible four-year institution, subject to the maximum number of semesters for which the student may be eligible for the scholarship.</w:t>
      </w:r>
    </w:p>
    <w:p w14:paraId="6A425DA5" w14:textId="77777777" w:rsidR="00CA391F" w:rsidRPr="00D25722" w:rsidRDefault="00D16642" w:rsidP="00CA391F">
      <w:pPr>
        <w:spacing w:after="30" w:line="260" w:lineRule="exact"/>
        <w:rPr>
          <w:rFonts w:cstheme="minorHAnsi"/>
          <w:b/>
          <w:bCs/>
          <w:color w:val="000000" w:themeColor="text1"/>
        </w:rPr>
      </w:pPr>
      <w:hyperlink r:id="rId11" w:history="1">
        <w:r w:rsidR="00CA391F" w:rsidRPr="00D25722">
          <w:rPr>
            <w:rStyle w:val="Hyperlink"/>
            <w:rFonts w:cstheme="minorHAnsi"/>
            <w:b/>
            <w:bCs/>
            <w:color w:val="000000" w:themeColor="text1"/>
            <w:u w:val="none"/>
          </w:rPr>
          <w:t>S. 245</w:t>
        </w:r>
      </w:hyperlink>
      <w:r w:rsidR="00CA391F" w:rsidRPr="00D25722">
        <w:rPr>
          <w:rFonts w:cstheme="minorHAnsi"/>
          <w:b/>
          <w:bCs/>
          <w:color w:val="000000" w:themeColor="text1"/>
        </w:rPr>
        <w:t xml:space="preserve">  Booster Club</w:t>
      </w:r>
      <w:r w:rsidR="00CA391F">
        <w:rPr>
          <w:rFonts w:cstheme="minorHAnsi"/>
          <w:b/>
          <w:bCs/>
          <w:color w:val="000000" w:themeColor="text1"/>
        </w:rPr>
        <w:t xml:space="preserve">    </w:t>
      </w:r>
      <w:r w:rsidR="00CA391F" w:rsidRPr="00D25722">
        <w:rPr>
          <w:rFonts w:cstheme="minorHAnsi"/>
          <w:b/>
          <w:bCs/>
          <w:color w:val="000000" w:themeColor="text1"/>
        </w:rPr>
        <w:t>Sen. Kimbrell</w:t>
      </w:r>
      <w:r w:rsidR="00CA391F">
        <w:rPr>
          <w:rFonts w:cstheme="minorHAnsi"/>
          <w:b/>
          <w:bCs/>
          <w:color w:val="000000" w:themeColor="text1"/>
        </w:rPr>
        <w:fldChar w:fldCharType="begin"/>
      </w:r>
      <w:r w:rsidR="00CA391F">
        <w:instrText xml:space="preserve"> XE "</w:instrText>
      </w:r>
      <w:r w:rsidR="00CA391F" w:rsidRPr="00FE1929">
        <w:rPr>
          <w:rFonts w:cstheme="minorHAnsi"/>
          <w:b/>
          <w:bCs/>
          <w:color w:val="000000" w:themeColor="text1"/>
        </w:rPr>
        <w:instrText>Sen. Kimbrell</w:instrText>
      </w:r>
      <w:r w:rsidR="00CA391F">
        <w:instrText xml:space="preserve">" </w:instrText>
      </w:r>
      <w:r w:rsidR="00CA391F">
        <w:rPr>
          <w:rFonts w:cstheme="minorHAnsi"/>
          <w:b/>
          <w:bCs/>
          <w:color w:val="000000" w:themeColor="text1"/>
        </w:rPr>
        <w:fldChar w:fldCharType="end"/>
      </w:r>
    </w:p>
    <w:p w14:paraId="0F0F70DD" w14:textId="77777777" w:rsidR="00CA391F" w:rsidRPr="00D25722" w:rsidRDefault="00CA391F" w:rsidP="00CA391F">
      <w:pPr>
        <w:spacing w:line="240" w:lineRule="auto"/>
        <w:rPr>
          <w:rFonts w:cstheme="minorHAnsi"/>
          <w:color w:val="000000"/>
        </w:rPr>
      </w:pPr>
      <w:r w:rsidRPr="00D25722">
        <w:rPr>
          <w:rFonts w:cstheme="minorHAnsi"/>
          <w:color w:val="000000"/>
        </w:rPr>
        <w:t>This bill would provide that a person with certain criminal convictions is prohibited from serving as the treasurer of a booster club</w:t>
      </w:r>
      <w:r>
        <w:rPr>
          <w:rFonts w:cstheme="minorHAnsi"/>
          <w:color w:val="000000"/>
        </w:rPr>
        <w:fldChar w:fldCharType="begin"/>
      </w:r>
      <w:r>
        <w:instrText xml:space="preserve"> XE "</w:instrText>
      </w:r>
      <w:r w:rsidRPr="003A6BE8">
        <w:rPr>
          <w:rFonts w:cstheme="minorHAnsi"/>
          <w:color w:val="000000"/>
        </w:rPr>
        <w:instrText>booster club</w:instrText>
      </w:r>
      <w:r>
        <w:rPr>
          <w:rFonts w:cstheme="minorHAnsi"/>
          <w:color w:val="000000"/>
        </w:rPr>
        <w:instrText>:restrictions on officers re criminal convictions</w:instrText>
      </w:r>
      <w:r>
        <w:instrText xml:space="preserve">" </w:instrText>
      </w:r>
      <w:r>
        <w:rPr>
          <w:rFonts w:cstheme="minorHAnsi"/>
          <w:color w:val="000000"/>
        </w:rPr>
        <w:fldChar w:fldCharType="end"/>
      </w:r>
      <w:r w:rsidRPr="00D25722">
        <w:rPr>
          <w:rFonts w:cstheme="minorHAnsi"/>
          <w:color w:val="000000"/>
        </w:rPr>
        <w:t>.</w:t>
      </w:r>
    </w:p>
    <w:p w14:paraId="5E6993AB" w14:textId="77777777" w:rsidR="00CA391F" w:rsidRPr="00D25722" w:rsidRDefault="00D16642" w:rsidP="00CA391F">
      <w:pPr>
        <w:pStyle w:val="NormalWeb"/>
        <w:spacing w:after="30" w:afterAutospacing="0" w:line="260" w:lineRule="exact"/>
        <w:rPr>
          <w:rFonts w:asciiTheme="minorHAnsi" w:hAnsiTheme="minorHAnsi" w:cstheme="minorHAnsi"/>
          <w:b/>
          <w:bCs/>
          <w:color w:val="000000" w:themeColor="text1"/>
          <w:sz w:val="22"/>
          <w:szCs w:val="22"/>
        </w:rPr>
      </w:pPr>
      <w:hyperlink r:id="rId12" w:history="1">
        <w:r w:rsidR="00CA391F" w:rsidRPr="00D25722">
          <w:rPr>
            <w:rStyle w:val="Hyperlink"/>
            <w:rFonts w:asciiTheme="minorHAnsi" w:hAnsiTheme="minorHAnsi" w:cstheme="minorHAnsi"/>
            <w:b/>
            <w:bCs/>
            <w:color w:val="000000" w:themeColor="text1"/>
            <w:sz w:val="22"/>
            <w:szCs w:val="22"/>
            <w:u w:val="none"/>
          </w:rPr>
          <w:t>H. 4100</w:t>
        </w:r>
        <w:r w:rsidR="00CA391F">
          <w:rPr>
            <w:rStyle w:val="Hyperlink"/>
            <w:rFonts w:asciiTheme="minorHAnsi" w:hAnsiTheme="minorHAnsi" w:cstheme="minorHAnsi"/>
            <w:b/>
            <w:bCs/>
            <w:color w:val="000000" w:themeColor="text1"/>
            <w:sz w:val="22"/>
            <w:szCs w:val="22"/>
            <w:u w:val="none"/>
          </w:rPr>
          <w:fldChar w:fldCharType="begin"/>
        </w:r>
        <w:r w:rsidR="00CA391F">
          <w:instrText xml:space="preserve"> XE "</w:instrText>
        </w:r>
        <w:r w:rsidR="00CA391F" w:rsidRPr="00FE1929">
          <w:rPr>
            <w:rStyle w:val="Hyperlink"/>
            <w:rFonts w:asciiTheme="minorHAnsi" w:hAnsiTheme="minorHAnsi" w:cstheme="minorHAnsi"/>
            <w:b/>
            <w:bCs/>
            <w:color w:val="000000" w:themeColor="text1"/>
            <w:sz w:val="22"/>
            <w:szCs w:val="22"/>
            <w:u w:val="none"/>
          </w:rPr>
          <w:instrText>H. 4100</w:instrText>
        </w:r>
        <w:r w:rsidR="00CA391F">
          <w:instrText xml:space="preserve">" </w:instrText>
        </w:r>
        <w:r w:rsidR="00CA391F">
          <w:rPr>
            <w:rStyle w:val="Hyperlink"/>
            <w:rFonts w:asciiTheme="minorHAnsi" w:hAnsiTheme="minorHAnsi" w:cstheme="minorHAnsi"/>
            <w:b/>
            <w:bCs/>
            <w:color w:val="000000" w:themeColor="text1"/>
            <w:sz w:val="22"/>
            <w:szCs w:val="22"/>
            <w:u w:val="none"/>
          </w:rPr>
          <w:fldChar w:fldCharType="end"/>
        </w:r>
      </w:hyperlink>
      <w:r w:rsidR="00CA391F" w:rsidRPr="00D25722">
        <w:rPr>
          <w:rFonts w:asciiTheme="minorHAnsi" w:hAnsiTheme="minorHAnsi" w:cstheme="minorHAnsi"/>
          <w:b/>
          <w:bCs/>
          <w:color w:val="000000" w:themeColor="text1"/>
          <w:sz w:val="22"/>
          <w:szCs w:val="22"/>
        </w:rPr>
        <w:t xml:space="preserve">  County </w:t>
      </w:r>
      <w:r w:rsidR="00CA391F" w:rsidRPr="00D25722">
        <w:rPr>
          <w:rFonts w:asciiTheme="minorHAnsi" w:hAnsiTheme="minorHAnsi" w:cstheme="minorHAnsi"/>
          <w:b/>
          <w:bCs/>
          <w:color w:val="000000"/>
          <w:sz w:val="22"/>
          <w:szCs w:val="22"/>
        </w:rPr>
        <w:t xml:space="preserve">Constituted </w:t>
      </w:r>
      <w:r w:rsidR="00CA391F">
        <w:rPr>
          <w:rFonts w:asciiTheme="minorHAnsi" w:hAnsiTheme="minorHAnsi" w:cstheme="minorHAnsi"/>
          <w:b/>
          <w:bCs/>
          <w:color w:val="000000"/>
          <w:sz w:val="22"/>
          <w:szCs w:val="22"/>
        </w:rPr>
        <w:t>a</w:t>
      </w:r>
      <w:r w:rsidR="00CA391F" w:rsidRPr="00D25722">
        <w:rPr>
          <w:rFonts w:asciiTheme="minorHAnsi" w:hAnsiTheme="minorHAnsi" w:cstheme="minorHAnsi"/>
          <w:b/>
          <w:bCs/>
          <w:color w:val="000000"/>
          <w:sz w:val="22"/>
          <w:szCs w:val="22"/>
        </w:rPr>
        <w:t xml:space="preserve">s </w:t>
      </w:r>
      <w:r w:rsidR="00CA391F">
        <w:rPr>
          <w:rFonts w:asciiTheme="minorHAnsi" w:hAnsiTheme="minorHAnsi" w:cstheme="minorHAnsi"/>
          <w:b/>
          <w:bCs/>
          <w:color w:val="000000"/>
          <w:sz w:val="22"/>
          <w:szCs w:val="22"/>
        </w:rPr>
        <w:t>a</w:t>
      </w:r>
      <w:r w:rsidR="00CA391F" w:rsidRPr="00D25722">
        <w:rPr>
          <w:rFonts w:asciiTheme="minorHAnsi" w:hAnsiTheme="minorHAnsi" w:cstheme="minorHAnsi"/>
          <w:b/>
          <w:bCs/>
          <w:color w:val="000000"/>
          <w:sz w:val="22"/>
          <w:szCs w:val="22"/>
        </w:rPr>
        <w:t xml:space="preserve"> School District</w:t>
      </w:r>
      <w:r w:rsidR="00CA391F">
        <w:rPr>
          <w:rFonts w:asciiTheme="minorHAnsi" w:hAnsiTheme="minorHAnsi" w:cstheme="minorHAnsi"/>
          <w:b/>
          <w:bCs/>
          <w:color w:val="000000"/>
          <w:sz w:val="22"/>
          <w:szCs w:val="22"/>
        </w:rPr>
        <w:fldChar w:fldCharType="begin"/>
      </w:r>
      <w:r w:rsidR="00CA391F">
        <w:instrText xml:space="preserve"> xe "</w:instrText>
      </w:r>
      <w:r w:rsidR="00CA391F" w:rsidRPr="00FE1929">
        <w:rPr>
          <w:rFonts w:asciiTheme="minorHAnsi" w:hAnsiTheme="minorHAnsi" w:cstheme="minorHAnsi"/>
          <w:b/>
          <w:bCs/>
          <w:color w:val="000000" w:themeColor="text1"/>
          <w:sz w:val="22"/>
          <w:szCs w:val="22"/>
        </w:rPr>
        <w:instrText xml:space="preserve">county </w:instrText>
      </w:r>
      <w:r w:rsidR="00CA391F" w:rsidRPr="00FE1929">
        <w:rPr>
          <w:rFonts w:asciiTheme="minorHAnsi" w:hAnsiTheme="minorHAnsi" w:cstheme="minorHAnsi"/>
          <w:b/>
          <w:bCs/>
          <w:color w:val="000000"/>
          <w:sz w:val="22"/>
          <w:szCs w:val="22"/>
        </w:rPr>
        <w:instrText>constituted as a school district</w:instrText>
      </w:r>
      <w:r w:rsidR="00CA391F">
        <w:instrText xml:space="preserve">" </w:instrText>
      </w:r>
      <w:r w:rsidR="00CA391F">
        <w:rPr>
          <w:rFonts w:asciiTheme="minorHAnsi" w:hAnsiTheme="minorHAnsi" w:cstheme="minorHAnsi"/>
          <w:b/>
          <w:bCs/>
          <w:color w:val="000000"/>
          <w:sz w:val="22"/>
          <w:szCs w:val="22"/>
        </w:rPr>
        <w:fldChar w:fldCharType="end"/>
      </w:r>
      <w:r w:rsidR="00CA391F" w:rsidRPr="00D25722">
        <w:rPr>
          <w:rFonts w:asciiTheme="minorHAnsi" w:hAnsiTheme="minorHAnsi" w:cstheme="minorHAnsi"/>
          <w:b/>
          <w:bCs/>
          <w:color w:val="000000"/>
          <w:sz w:val="22"/>
          <w:szCs w:val="22"/>
        </w:rPr>
        <w:t xml:space="preserve"> </w:t>
      </w:r>
      <w:r w:rsidR="00CA391F" w:rsidRPr="00D25722">
        <w:rPr>
          <w:rFonts w:asciiTheme="minorHAnsi" w:hAnsiTheme="minorHAnsi" w:cstheme="minorHAnsi"/>
          <w:b/>
          <w:bCs/>
          <w:color w:val="000000" w:themeColor="text1"/>
          <w:sz w:val="22"/>
          <w:szCs w:val="22"/>
        </w:rPr>
        <w:t xml:space="preserve">  Rep. Crawford</w:t>
      </w:r>
      <w:r w:rsidR="00CA391F">
        <w:rPr>
          <w:rFonts w:asciiTheme="minorHAnsi" w:hAnsiTheme="minorHAnsi" w:cstheme="minorHAnsi"/>
          <w:b/>
          <w:bCs/>
          <w:color w:val="000000" w:themeColor="text1"/>
          <w:sz w:val="22"/>
          <w:szCs w:val="22"/>
        </w:rPr>
        <w:fldChar w:fldCharType="begin"/>
      </w:r>
      <w:r w:rsidR="00CA391F">
        <w:instrText xml:space="preserve"> XE "</w:instrText>
      </w:r>
      <w:r w:rsidR="00CA391F" w:rsidRPr="00FE1929">
        <w:rPr>
          <w:rFonts w:asciiTheme="minorHAnsi" w:hAnsiTheme="minorHAnsi" w:cstheme="minorHAnsi"/>
          <w:b/>
          <w:bCs/>
          <w:color w:val="000000" w:themeColor="text1"/>
          <w:sz w:val="22"/>
          <w:szCs w:val="22"/>
        </w:rPr>
        <w:instrText>Rep. Crawford</w:instrText>
      </w:r>
      <w:r w:rsidR="00CA391F">
        <w:instrText xml:space="preserve">" </w:instrText>
      </w:r>
      <w:r w:rsidR="00CA391F">
        <w:rPr>
          <w:rFonts w:asciiTheme="minorHAnsi" w:hAnsiTheme="minorHAnsi" w:cstheme="minorHAnsi"/>
          <w:b/>
          <w:bCs/>
          <w:color w:val="000000" w:themeColor="text1"/>
          <w:sz w:val="22"/>
          <w:szCs w:val="22"/>
        </w:rPr>
        <w:fldChar w:fldCharType="end"/>
      </w:r>
      <w:r w:rsidR="00CA391F" w:rsidRPr="00D25722">
        <w:rPr>
          <w:rFonts w:asciiTheme="minorHAnsi" w:hAnsiTheme="minorHAnsi" w:cstheme="minorHAnsi"/>
          <w:b/>
          <w:bCs/>
          <w:color w:val="000000" w:themeColor="text1"/>
          <w:sz w:val="22"/>
          <w:szCs w:val="22"/>
        </w:rPr>
        <w:t xml:space="preserve"> </w:t>
      </w:r>
    </w:p>
    <w:p w14:paraId="1352E89B" w14:textId="77777777" w:rsidR="00CA391F" w:rsidRPr="00D25722" w:rsidRDefault="00CA391F" w:rsidP="00CA391F">
      <w:pPr>
        <w:pStyle w:val="NormalWeb"/>
        <w:spacing w:before="0" w:beforeAutospacing="0" w:after="0" w:afterAutospacing="0"/>
        <w:rPr>
          <w:rFonts w:asciiTheme="minorHAnsi" w:hAnsiTheme="minorHAnsi" w:cstheme="minorHAnsi"/>
          <w:color w:val="000000"/>
          <w:sz w:val="22"/>
          <w:szCs w:val="22"/>
        </w:rPr>
      </w:pPr>
      <w:r w:rsidRPr="00D25722">
        <w:rPr>
          <w:rFonts w:asciiTheme="minorHAnsi" w:hAnsiTheme="minorHAnsi" w:cstheme="minorHAnsi"/>
          <w:color w:val="000000"/>
          <w:sz w:val="22"/>
          <w:szCs w:val="22"/>
        </w:rPr>
        <w:t xml:space="preserve">This bill provides that the area of each county of this state also must be constituted as a school district and a county may not have multiple school districts within its boundaries, and provides that the General Assembly shall provide for the governance, fiscal authority, and administrative and operational responsibilities for a countywide school district where no provisions of law now apply; and to provide that all acts or parts of acts relating to a school district that is not a countywide school district required by </w:t>
      </w:r>
      <w:r>
        <w:rPr>
          <w:rFonts w:asciiTheme="minorHAnsi" w:hAnsiTheme="minorHAnsi" w:cstheme="minorHAnsi"/>
          <w:color w:val="000000"/>
          <w:sz w:val="22"/>
          <w:szCs w:val="22"/>
        </w:rPr>
        <w:t>S</w:t>
      </w:r>
      <w:r w:rsidRPr="00D25722">
        <w:rPr>
          <w:rFonts w:asciiTheme="minorHAnsi" w:hAnsiTheme="minorHAnsi" w:cstheme="minorHAnsi"/>
          <w:color w:val="000000"/>
          <w:sz w:val="22"/>
          <w:szCs w:val="22"/>
        </w:rPr>
        <w:t>ection 59-17-165 are repealed as of July 1, 2025.</w:t>
      </w:r>
    </w:p>
    <w:p w14:paraId="6EB241D8" w14:textId="77777777" w:rsidR="00CA391F" w:rsidRPr="00D25722" w:rsidRDefault="00D16642" w:rsidP="00CA391F">
      <w:pPr>
        <w:pStyle w:val="NormalWeb"/>
        <w:spacing w:after="30" w:afterAutospacing="0" w:line="260" w:lineRule="exact"/>
        <w:rPr>
          <w:rFonts w:asciiTheme="minorHAnsi" w:hAnsiTheme="minorHAnsi" w:cstheme="minorHAnsi"/>
          <w:b/>
          <w:bCs/>
          <w:color w:val="000000" w:themeColor="text1"/>
          <w:sz w:val="22"/>
          <w:szCs w:val="22"/>
        </w:rPr>
      </w:pPr>
      <w:hyperlink r:id="rId13" w:history="1">
        <w:r w:rsidR="00CA391F" w:rsidRPr="00D25722">
          <w:rPr>
            <w:rStyle w:val="Hyperlink"/>
            <w:rFonts w:asciiTheme="minorHAnsi" w:hAnsiTheme="minorHAnsi" w:cstheme="minorHAnsi"/>
            <w:b/>
            <w:bCs/>
            <w:color w:val="000000" w:themeColor="text1"/>
            <w:sz w:val="22"/>
            <w:szCs w:val="22"/>
            <w:u w:val="none"/>
          </w:rPr>
          <w:t>H. 4101</w:t>
        </w:r>
        <w:r w:rsidR="00CA391F">
          <w:rPr>
            <w:rStyle w:val="Hyperlink"/>
            <w:rFonts w:asciiTheme="minorHAnsi" w:hAnsiTheme="minorHAnsi" w:cstheme="minorHAnsi"/>
            <w:b/>
            <w:bCs/>
            <w:color w:val="000000" w:themeColor="text1"/>
            <w:sz w:val="22"/>
            <w:szCs w:val="22"/>
            <w:u w:val="none"/>
          </w:rPr>
          <w:fldChar w:fldCharType="begin"/>
        </w:r>
        <w:r w:rsidR="00CA391F">
          <w:instrText xml:space="preserve"> XE "</w:instrText>
        </w:r>
        <w:r w:rsidR="00CA391F" w:rsidRPr="00FE1929">
          <w:rPr>
            <w:rStyle w:val="Hyperlink"/>
            <w:rFonts w:asciiTheme="minorHAnsi" w:hAnsiTheme="minorHAnsi" w:cstheme="minorHAnsi"/>
            <w:b/>
            <w:bCs/>
            <w:color w:val="000000" w:themeColor="text1"/>
            <w:sz w:val="22"/>
            <w:szCs w:val="22"/>
            <w:u w:val="none"/>
          </w:rPr>
          <w:instrText>H. 4101</w:instrText>
        </w:r>
        <w:r w:rsidR="00CA391F">
          <w:instrText xml:space="preserve">" </w:instrText>
        </w:r>
        <w:r w:rsidR="00CA391F">
          <w:rPr>
            <w:rStyle w:val="Hyperlink"/>
            <w:rFonts w:asciiTheme="minorHAnsi" w:hAnsiTheme="minorHAnsi" w:cstheme="minorHAnsi"/>
            <w:b/>
            <w:bCs/>
            <w:color w:val="000000" w:themeColor="text1"/>
            <w:sz w:val="22"/>
            <w:szCs w:val="22"/>
            <w:u w:val="none"/>
          </w:rPr>
          <w:fldChar w:fldCharType="end"/>
        </w:r>
      </w:hyperlink>
      <w:r w:rsidR="00CA391F">
        <w:rPr>
          <w:rFonts w:asciiTheme="minorHAnsi" w:hAnsiTheme="minorHAnsi" w:cstheme="minorHAnsi"/>
          <w:b/>
          <w:bCs/>
          <w:color w:val="000000" w:themeColor="text1"/>
          <w:sz w:val="22"/>
          <w:szCs w:val="22"/>
        </w:rPr>
        <w:t xml:space="preserve">  </w:t>
      </w:r>
      <w:r w:rsidR="00CA391F" w:rsidRPr="00D25722">
        <w:rPr>
          <w:rFonts w:asciiTheme="minorHAnsi" w:hAnsiTheme="minorHAnsi" w:cstheme="minorHAnsi"/>
          <w:b/>
          <w:bCs/>
          <w:color w:val="000000" w:themeColor="text1"/>
          <w:sz w:val="22"/>
          <w:szCs w:val="22"/>
        </w:rPr>
        <w:t>Piedmont Gateway Scenic Byway</w:t>
      </w:r>
      <w:r w:rsidR="00CA391F">
        <w:rPr>
          <w:rFonts w:asciiTheme="minorHAnsi" w:hAnsiTheme="minorHAnsi" w:cstheme="minorHAnsi"/>
          <w:b/>
          <w:bCs/>
          <w:color w:val="000000" w:themeColor="text1"/>
          <w:sz w:val="22"/>
          <w:szCs w:val="22"/>
        </w:rPr>
        <w:t xml:space="preserve">    </w:t>
      </w:r>
      <w:r w:rsidR="00CA391F" w:rsidRPr="00D25722">
        <w:rPr>
          <w:rFonts w:asciiTheme="minorHAnsi" w:hAnsiTheme="minorHAnsi" w:cstheme="minorHAnsi"/>
          <w:b/>
          <w:bCs/>
          <w:color w:val="000000" w:themeColor="text1"/>
          <w:sz w:val="22"/>
          <w:szCs w:val="22"/>
        </w:rPr>
        <w:t>Rep. McDaniel</w:t>
      </w:r>
      <w:r w:rsidR="00CA391F">
        <w:rPr>
          <w:rFonts w:asciiTheme="minorHAnsi" w:hAnsiTheme="minorHAnsi" w:cstheme="minorHAnsi"/>
          <w:b/>
          <w:bCs/>
          <w:color w:val="000000" w:themeColor="text1"/>
          <w:sz w:val="22"/>
          <w:szCs w:val="22"/>
        </w:rPr>
        <w:fldChar w:fldCharType="begin"/>
      </w:r>
      <w:r w:rsidR="00CA391F">
        <w:instrText xml:space="preserve"> XE "</w:instrText>
      </w:r>
      <w:r w:rsidR="00CA391F" w:rsidRPr="00FE1929">
        <w:rPr>
          <w:rFonts w:asciiTheme="minorHAnsi" w:hAnsiTheme="minorHAnsi" w:cstheme="minorHAnsi"/>
          <w:b/>
          <w:bCs/>
          <w:color w:val="000000" w:themeColor="text1"/>
          <w:sz w:val="22"/>
          <w:szCs w:val="22"/>
        </w:rPr>
        <w:instrText>Rep. McDaniel</w:instrText>
      </w:r>
      <w:r w:rsidR="00CA391F">
        <w:instrText xml:space="preserve">" </w:instrText>
      </w:r>
      <w:r w:rsidR="00CA391F">
        <w:rPr>
          <w:rFonts w:asciiTheme="minorHAnsi" w:hAnsiTheme="minorHAnsi" w:cstheme="minorHAnsi"/>
          <w:b/>
          <w:bCs/>
          <w:color w:val="000000" w:themeColor="text1"/>
          <w:sz w:val="22"/>
          <w:szCs w:val="22"/>
        </w:rPr>
        <w:fldChar w:fldCharType="end"/>
      </w:r>
      <w:r w:rsidR="00CA391F" w:rsidRPr="00D25722">
        <w:rPr>
          <w:rFonts w:asciiTheme="minorHAnsi" w:hAnsiTheme="minorHAnsi" w:cstheme="minorHAnsi"/>
          <w:b/>
          <w:bCs/>
          <w:color w:val="000000" w:themeColor="text1"/>
          <w:sz w:val="22"/>
          <w:szCs w:val="22"/>
        </w:rPr>
        <w:t xml:space="preserve"> </w:t>
      </w:r>
    </w:p>
    <w:p w14:paraId="4794FCDF" w14:textId="77777777" w:rsidR="00CA391F" w:rsidRPr="00D25722" w:rsidRDefault="00CA391F" w:rsidP="00CA391F">
      <w:pPr>
        <w:spacing w:after="360"/>
        <w:rPr>
          <w:rFonts w:cstheme="minorHAnsi"/>
        </w:rPr>
      </w:pPr>
      <w:r w:rsidRPr="00D25722">
        <w:rPr>
          <w:rFonts w:cstheme="minorHAnsi"/>
          <w:color w:val="000000"/>
        </w:rPr>
        <w:t xml:space="preserve">This bill would create </w:t>
      </w:r>
      <w:r w:rsidRPr="00D25722">
        <w:rPr>
          <w:rFonts w:cstheme="minorHAnsi"/>
        </w:rPr>
        <w:t>the "Piedmont Gateway Scenic Byway</w:t>
      </w:r>
      <w:r>
        <w:rPr>
          <w:rFonts w:cstheme="minorHAnsi"/>
        </w:rPr>
        <w:fldChar w:fldCharType="begin"/>
      </w:r>
      <w:r>
        <w:instrText xml:space="preserve"> XE "</w:instrText>
      </w:r>
      <w:r w:rsidRPr="00FE1929">
        <w:rPr>
          <w:rFonts w:cstheme="minorHAnsi"/>
        </w:rPr>
        <w:instrText>Piedmont Gateway Scenic Byway</w:instrText>
      </w:r>
      <w:r>
        <w:instrText xml:space="preserve">" </w:instrText>
      </w:r>
      <w:r>
        <w:rPr>
          <w:rFonts w:cstheme="minorHAnsi"/>
        </w:rPr>
        <w:fldChar w:fldCharType="end"/>
      </w:r>
      <w:r w:rsidRPr="00D25722">
        <w:rPr>
          <w:rFonts w:cstheme="minorHAnsi"/>
        </w:rPr>
        <w:t>" and identifies the three segments that comprise the byway in northern Greenville and Spartanburg counties.</w:t>
      </w:r>
    </w:p>
    <w:p w14:paraId="306B71E6" w14:textId="77777777" w:rsidR="00CA391F" w:rsidRDefault="00CA391F" w:rsidP="00CA391F">
      <w:pPr>
        <w:spacing w:after="280" w:line="270" w:lineRule="exact"/>
        <w:jc w:val="center"/>
        <w:rPr>
          <w:rStyle w:val="Heading2Char"/>
          <w:rFonts w:asciiTheme="minorHAnsi" w:eastAsiaTheme="minorHAnsi" w:hAnsiTheme="minorHAnsi" w:cstheme="minorHAnsi"/>
          <w:color w:val="000000" w:themeColor="text1"/>
          <w:sz w:val="28"/>
          <w:szCs w:val="28"/>
        </w:rPr>
      </w:pPr>
      <w:r>
        <w:rPr>
          <w:rStyle w:val="Heading2Char"/>
          <w:rFonts w:asciiTheme="minorHAnsi" w:eastAsiaTheme="minorHAnsi" w:hAnsiTheme="minorHAnsi" w:cstheme="minorHAnsi"/>
          <w:color w:val="000000" w:themeColor="text1"/>
          <w:sz w:val="28"/>
          <w:szCs w:val="28"/>
        </w:rPr>
        <w:br w:type="page"/>
      </w:r>
    </w:p>
    <w:p w14:paraId="5F57D2A4" w14:textId="626AA5E7" w:rsidR="00B42C6D" w:rsidRPr="00EB60BD" w:rsidRDefault="00B42C6D" w:rsidP="00EB60BD">
      <w:pPr>
        <w:jc w:val="center"/>
        <w:rPr>
          <w:b/>
          <w:bCs/>
          <w:sz w:val="28"/>
          <w:szCs w:val="28"/>
        </w:rPr>
      </w:pPr>
      <w:r w:rsidRPr="00EB60BD">
        <w:rPr>
          <w:b/>
          <w:bCs/>
          <w:sz w:val="28"/>
          <w:szCs w:val="28"/>
        </w:rPr>
        <w:t>Judiciary</w:t>
      </w:r>
    </w:p>
    <w:p w14:paraId="63E487FE" w14:textId="4CB49C90" w:rsidR="00B42C6D" w:rsidRPr="00D25722" w:rsidRDefault="00B42C6D" w:rsidP="000933DC">
      <w:pPr>
        <w:spacing w:after="30" w:line="260" w:lineRule="exact"/>
        <w:rPr>
          <w:rFonts w:cstheme="minorHAnsi"/>
          <w:b/>
          <w:bCs/>
        </w:rPr>
      </w:pPr>
      <w:r w:rsidRPr="00D25722">
        <w:rPr>
          <w:rFonts w:cstheme="minorHAnsi"/>
          <w:b/>
          <w:bCs/>
        </w:rPr>
        <w:t>H. 4083</w:t>
      </w:r>
      <w:r w:rsidR="00D02AAB">
        <w:rPr>
          <w:rFonts w:cstheme="minorHAnsi"/>
          <w:b/>
          <w:bCs/>
        </w:rPr>
        <w:fldChar w:fldCharType="begin"/>
      </w:r>
      <w:r w:rsidR="00D02AAB">
        <w:instrText xml:space="preserve"> XE "</w:instrText>
      </w:r>
      <w:r w:rsidR="00D02AAB" w:rsidRPr="001400DB">
        <w:rPr>
          <w:rFonts w:cstheme="minorHAnsi"/>
          <w:b/>
          <w:bCs/>
        </w:rPr>
        <w:instrText>H. 4083</w:instrText>
      </w:r>
      <w:r w:rsidR="00D02AAB">
        <w:instrText xml:space="preserve">" </w:instrText>
      </w:r>
      <w:r w:rsidR="00D02AAB">
        <w:rPr>
          <w:rFonts w:cstheme="minorHAnsi"/>
          <w:b/>
          <w:bCs/>
        </w:rPr>
        <w:fldChar w:fldCharType="end"/>
      </w:r>
      <w:r w:rsidR="0077599D">
        <w:rPr>
          <w:rFonts w:cstheme="minorHAnsi"/>
          <w:b/>
          <w:bCs/>
        </w:rPr>
        <w:t xml:space="preserve"> </w:t>
      </w:r>
      <w:r w:rsidRPr="00D25722">
        <w:rPr>
          <w:rFonts w:cstheme="minorHAnsi"/>
          <w:b/>
          <w:bCs/>
        </w:rPr>
        <w:t xml:space="preserve"> No COVID-19 Liability Immunity Effectiveness Sunset Date  </w:t>
      </w:r>
      <w:r w:rsidR="0077599D">
        <w:rPr>
          <w:rFonts w:cstheme="minorHAnsi"/>
          <w:b/>
          <w:bCs/>
        </w:rPr>
        <w:t xml:space="preserve">  </w:t>
      </w:r>
      <w:r w:rsidRPr="00D25722">
        <w:rPr>
          <w:rFonts w:cstheme="minorHAnsi"/>
          <w:b/>
          <w:bCs/>
        </w:rPr>
        <w:t>Rep. S.</w:t>
      </w:r>
      <w:r w:rsidR="0077599D">
        <w:rPr>
          <w:rFonts w:cstheme="minorHAnsi"/>
          <w:b/>
          <w:bCs/>
        </w:rPr>
        <w:t xml:space="preserve"> </w:t>
      </w:r>
      <w:r w:rsidRPr="00D25722">
        <w:rPr>
          <w:rFonts w:cstheme="minorHAnsi"/>
          <w:b/>
          <w:bCs/>
        </w:rPr>
        <w:t>Jones</w:t>
      </w:r>
      <w:r w:rsidR="00D02AAB">
        <w:rPr>
          <w:rFonts w:cstheme="minorHAnsi"/>
          <w:b/>
          <w:bCs/>
        </w:rPr>
        <w:fldChar w:fldCharType="begin"/>
      </w:r>
      <w:r w:rsidR="00D02AAB">
        <w:instrText xml:space="preserve"> XE "</w:instrText>
      </w:r>
      <w:r w:rsidR="00D02AAB" w:rsidRPr="001400DB">
        <w:rPr>
          <w:rFonts w:cstheme="minorHAnsi"/>
          <w:b/>
          <w:bCs/>
        </w:rPr>
        <w:instrText>Rep. S. Jones</w:instrText>
      </w:r>
      <w:r w:rsidR="00D02AAB">
        <w:instrText xml:space="preserve">" </w:instrText>
      </w:r>
      <w:r w:rsidR="00D02AAB">
        <w:rPr>
          <w:rFonts w:cstheme="minorHAnsi"/>
          <w:b/>
          <w:bCs/>
        </w:rPr>
        <w:fldChar w:fldCharType="end"/>
      </w:r>
    </w:p>
    <w:p w14:paraId="51421961" w14:textId="77777777" w:rsidR="00B42C6D" w:rsidRPr="00D25722" w:rsidRDefault="00B42C6D" w:rsidP="00F04ABE">
      <w:pPr>
        <w:spacing w:after="280" w:line="270" w:lineRule="exact"/>
        <w:rPr>
          <w:rFonts w:cstheme="minorHAnsi"/>
        </w:rPr>
      </w:pPr>
      <w:bookmarkStart w:id="20" w:name="up_8d58d094f"/>
      <w:r w:rsidRPr="00D25722">
        <w:rPr>
          <w:rFonts w:cstheme="minorHAnsi"/>
        </w:rPr>
        <w:t>This legislative proposal would remove the expiration date for the South Carolina COVID-19 Liability Immunity Act.  These initiatives, also known as Safe Harbor Acts, protect persons from legal liability for services or goods they have provided since March 13, 2020 to combat COVID-19 and its related variants.  These legal protections are currently scheduled to end on December 31</w:t>
      </w:r>
      <w:r w:rsidRPr="00D25722">
        <w:rPr>
          <w:rFonts w:cstheme="minorHAnsi"/>
          <w:vertAlign w:val="superscript"/>
        </w:rPr>
        <w:t>st</w:t>
      </w:r>
      <w:r w:rsidRPr="00D25722">
        <w:rPr>
          <w:rFonts w:cstheme="minorHAnsi"/>
        </w:rPr>
        <w:t xml:space="preserve"> of this year.</w:t>
      </w:r>
    </w:p>
    <w:bookmarkEnd w:id="20"/>
    <w:p w14:paraId="51C8634D" w14:textId="7C93FFA3" w:rsidR="00DF6CB7" w:rsidRPr="00D25722" w:rsidRDefault="00B42C6D" w:rsidP="000933DC">
      <w:pPr>
        <w:spacing w:after="30" w:line="260" w:lineRule="exact"/>
        <w:rPr>
          <w:rFonts w:cstheme="minorHAnsi"/>
          <w:b/>
          <w:bCs/>
        </w:rPr>
      </w:pPr>
      <w:r w:rsidRPr="00D25722">
        <w:rPr>
          <w:rFonts w:cstheme="minorHAnsi"/>
          <w:b/>
          <w:bCs/>
        </w:rPr>
        <w:t>H. 4114</w:t>
      </w:r>
      <w:r w:rsidR="00D02AAB">
        <w:rPr>
          <w:rFonts w:cstheme="minorHAnsi"/>
          <w:b/>
          <w:bCs/>
        </w:rPr>
        <w:fldChar w:fldCharType="begin"/>
      </w:r>
      <w:r w:rsidR="00D02AAB">
        <w:instrText xml:space="preserve"> XE "</w:instrText>
      </w:r>
      <w:r w:rsidR="00D02AAB" w:rsidRPr="001400DB">
        <w:rPr>
          <w:rFonts w:cstheme="minorHAnsi"/>
          <w:b/>
          <w:bCs/>
        </w:rPr>
        <w:instrText>H. 4114</w:instrText>
      </w:r>
      <w:r w:rsidR="00D02AAB">
        <w:instrText xml:space="preserve">" </w:instrText>
      </w:r>
      <w:r w:rsidR="00D02AAB">
        <w:rPr>
          <w:rFonts w:cstheme="minorHAnsi"/>
          <w:b/>
          <w:bCs/>
        </w:rPr>
        <w:fldChar w:fldCharType="end"/>
      </w:r>
      <w:r w:rsidRPr="00D25722">
        <w:rPr>
          <w:rFonts w:cstheme="minorHAnsi"/>
          <w:b/>
          <w:bCs/>
        </w:rPr>
        <w:t xml:space="preserve"> </w:t>
      </w:r>
      <w:r w:rsidR="0077599D">
        <w:rPr>
          <w:rFonts w:cstheme="minorHAnsi"/>
          <w:b/>
          <w:bCs/>
        </w:rPr>
        <w:t xml:space="preserve"> </w:t>
      </w:r>
      <w:r w:rsidRPr="00D25722">
        <w:rPr>
          <w:rFonts w:cstheme="minorHAnsi"/>
          <w:b/>
          <w:bCs/>
        </w:rPr>
        <w:t xml:space="preserve">Additional Richland-Lexington Airport Commissioners  </w:t>
      </w:r>
      <w:r w:rsidR="0077599D">
        <w:rPr>
          <w:rFonts w:cstheme="minorHAnsi"/>
          <w:b/>
          <w:bCs/>
        </w:rPr>
        <w:t xml:space="preserve">  </w:t>
      </w:r>
      <w:r w:rsidRPr="00D25722">
        <w:rPr>
          <w:rFonts w:cstheme="minorHAnsi"/>
          <w:b/>
          <w:bCs/>
        </w:rPr>
        <w:t>Rep. Caskey</w:t>
      </w:r>
      <w:r w:rsidR="00D02AAB">
        <w:rPr>
          <w:rFonts w:cstheme="minorHAnsi"/>
          <w:b/>
          <w:bCs/>
        </w:rPr>
        <w:fldChar w:fldCharType="begin"/>
      </w:r>
      <w:r w:rsidR="00D02AAB">
        <w:instrText xml:space="preserve"> XE "</w:instrText>
      </w:r>
      <w:r w:rsidR="00D02AAB" w:rsidRPr="001400DB">
        <w:rPr>
          <w:rFonts w:cstheme="minorHAnsi"/>
          <w:b/>
          <w:bCs/>
        </w:rPr>
        <w:instrText>Rep. Caskey</w:instrText>
      </w:r>
      <w:r w:rsidR="00D02AAB">
        <w:instrText xml:space="preserve">" </w:instrText>
      </w:r>
      <w:r w:rsidR="00D02AAB">
        <w:rPr>
          <w:rFonts w:cstheme="minorHAnsi"/>
          <w:b/>
          <w:bCs/>
        </w:rPr>
        <w:fldChar w:fldCharType="end"/>
      </w:r>
    </w:p>
    <w:p w14:paraId="4F199785" w14:textId="20248343" w:rsidR="00DF6CB7" w:rsidRPr="00D25722" w:rsidRDefault="00B42C6D" w:rsidP="00F04ABE">
      <w:pPr>
        <w:spacing w:after="280" w:line="270" w:lineRule="exact"/>
        <w:rPr>
          <w:rFonts w:cstheme="minorHAnsi"/>
          <w:b/>
          <w:bCs/>
        </w:rPr>
      </w:pPr>
      <w:r w:rsidRPr="00D25722">
        <w:rPr>
          <w:rFonts w:cstheme="minorHAnsi"/>
        </w:rPr>
        <w:t>The Richland</w:t>
      </w:r>
      <w:r w:rsidRPr="00D25722">
        <w:rPr>
          <w:rFonts w:cstheme="minorHAnsi"/>
        </w:rPr>
        <w:noBreakHyphen/>
        <w:t>Lexington Airport Commission membership would increase from twelve to fourteen members if this bill becomes law.  If passed, seven of these commission members would be appointed by the Lexington County Legislative Delegation.  Of these seven, at least two would have to be a resident of Cayce or West Columbia.</w:t>
      </w:r>
    </w:p>
    <w:p w14:paraId="331E2CE3" w14:textId="6C0F59D5" w:rsidR="00DF6CB7" w:rsidRPr="00D25722" w:rsidRDefault="00B42C6D" w:rsidP="000933DC">
      <w:pPr>
        <w:spacing w:after="30" w:line="260" w:lineRule="exact"/>
        <w:rPr>
          <w:rFonts w:cstheme="minorHAnsi"/>
          <w:b/>
          <w:bCs/>
        </w:rPr>
      </w:pPr>
      <w:r w:rsidRPr="00D25722">
        <w:rPr>
          <w:rFonts w:cstheme="minorHAnsi"/>
          <w:b/>
          <w:bCs/>
        </w:rPr>
        <w:t>H. 4117</w:t>
      </w:r>
      <w:r w:rsidR="00D02AAB">
        <w:rPr>
          <w:rFonts w:cstheme="minorHAnsi"/>
          <w:b/>
          <w:bCs/>
        </w:rPr>
        <w:fldChar w:fldCharType="begin"/>
      </w:r>
      <w:r w:rsidR="00D02AAB">
        <w:instrText xml:space="preserve"> XE "</w:instrText>
      </w:r>
      <w:r w:rsidR="00D02AAB" w:rsidRPr="001400DB">
        <w:rPr>
          <w:rFonts w:cstheme="minorHAnsi"/>
          <w:b/>
          <w:bCs/>
        </w:rPr>
        <w:instrText>H. 4117</w:instrText>
      </w:r>
      <w:r w:rsidR="00D02AAB">
        <w:instrText xml:space="preserve">" </w:instrText>
      </w:r>
      <w:r w:rsidR="00D02AAB">
        <w:rPr>
          <w:rFonts w:cstheme="minorHAnsi"/>
          <w:b/>
          <w:bCs/>
        </w:rPr>
        <w:fldChar w:fldCharType="end"/>
      </w:r>
      <w:r w:rsidRPr="00D25722">
        <w:rPr>
          <w:rFonts w:cstheme="minorHAnsi"/>
          <w:b/>
          <w:bCs/>
        </w:rPr>
        <w:t xml:space="preserve"> </w:t>
      </w:r>
      <w:r w:rsidR="0077599D">
        <w:rPr>
          <w:rFonts w:cstheme="minorHAnsi"/>
          <w:b/>
          <w:bCs/>
        </w:rPr>
        <w:t xml:space="preserve"> </w:t>
      </w:r>
      <w:r w:rsidRPr="00D25722">
        <w:rPr>
          <w:rFonts w:cstheme="minorHAnsi"/>
          <w:b/>
          <w:bCs/>
        </w:rPr>
        <w:t xml:space="preserve">Curing Rejected Absentee Ballots  </w:t>
      </w:r>
      <w:r w:rsidR="0077599D">
        <w:rPr>
          <w:rFonts w:cstheme="minorHAnsi"/>
          <w:b/>
          <w:bCs/>
        </w:rPr>
        <w:t xml:space="preserve">  </w:t>
      </w:r>
      <w:r w:rsidRPr="00D25722">
        <w:rPr>
          <w:rFonts w:cstheme="minorHAnsi"/>
          <w:b/>
          <w:bCs/>
        </w:rPr>
        <w:t>Rep. J.</w:t>
      </w:r>
      <w:r w:rsidR="0077599D">
        <w:rPr>
          <w:rFonts w:cstheme="minorHAnsi"/>
          <w:b/>
          <w:bCs/>
        </w:rPr>
        <w:t xml:space="preserve"> </w:t>
      </w:r>
      <w:r w:rsidRPr="00D25722">
        <w:rPr>
          <w:rFonts w:cstheme="minorHAnsi"/>
          <w:b/>
          <w:bCs/>
        </w:rPr>
        <w:t>L.</w:t>
      </w:r>
      <w:r w:rsidR="0077599D">
        <w:rPr>
          <w:rFonts w:cstheme="minorHAnsi"/>
          <w:b/>
          <w:bCs/>
        </w:rPr>
        <w:t xml:space="preserve"> </w:t>
      </w:r>
      <w:r w:rsidRPr="00D25722">
        <w:rPr>
          <w:rFonts w:cstheme="minorHAnsi"/>
          <w:b/>
          <w:bCs/>
        </w:rPr>
        <w:t>Johnson</w:t>
      </w:r>
      <w:r w:rsidR="00D02AAB">
        <w:rPr>
          <w:rFonts w:cstheme="minorHAnsi"/>
          <w:b/>
          <w:bCs/>
        </w:rPr>
        <w:fldChar w:fldCharType="begin"/>
      </w:r>
      <w:r w:rsidR="00D02AAB">
        <w:instrText xml:space="preserve"> XE "</w:instrText>
      </w:r>
      <w:r w:rsidR="00D02AAB" w:rsidRPr="001400DB">
        <w:rPr>
          <w:rFonts w:cstheme="minorHAnsi"/>
          <w:b/>
          <w:bCs/>
        </w:rPr>
        <w:instrText>Rep. J. L. Johnson</w:instrText>
      </w:r>
      <w:r w:rsidR="00D02AAB">
        <w:rPr>
          <w:rFonts w:cstheme="minorHAnsi"/>
          <w:b/>
          <w:bCs/>
        </w:rPr>
        <w:instrText>, J. L.</w:instrText>
      </w:r>
      <w:r w:rsidR="00D02AAB">
        <w:instrText xml:space="preserve">" </w:instrText>
      </w:r>
      <w:r w:rsidR="00D02AAB">
        <w:rPr>
          <w:rFonts w:cstheme="minorHAnsi"/>
          <w:b/>
          <w:bCs/>
        </w:rPr>
        <w:fldChar w:fldCharType="end"/>
      </w:r>
    </w:p>
    <w:p w14:paraId="456572EB" w14:textId="77777777" w:rsidR="00DF6CB7" w:rsidRPr="00D25722" w:rsidRDefault="00B42C6D" w:rsidP="00F04ABE">
      <w:pPr>
        <w:spacing w:after="280" w:line="270" w:lineRule="exact"/>
        <w:rPr>
          <w:rFonts w:cstheme="minorHAnsi"/>
          <w:b/>
          <w:bCs/>
        </w:rPr>
      </w:pPr>
      <w:r w:rsidRPr="00D25722">
        <w:rPr>
          <w:rFonts w:cstheme="minorHAnsi"/>
        </w:rPr>
        <w:t>County Boards of Voter Registration and Elections would have to provide an absentee voter with an opportunity to cure their absentee ballot if it is rejected.  These county boards would have to notify these voters within one day of identifying any defect, and they would be allowed seven days after receiving notice to submit a corrected absentee ballot.  Inspections and comparisons of envelopes with county records could commence 29 days preceding an election.  County board notice to these voters could be via USPS, email, or telephone contact, depending upon the information they have been provided.  An additional section in this bill would establish a $1,000 to $5,000 fine and up to 5 years in jail for anyone committing canvassing or elections interference offenses.</w:t>
      </w:r>
    </w:p>
    <w:p w14:paraId="5FE0EF48" w14:textId="0BF116E6" w:rsidR="00DF6CB7" w:rsidRPr="00D25722" w:rsidRDefault="00B42C6D" w:rsidP="000933DC">
      <w:pPr>
        <w:spacing w:after="30" w:line="260" w:lineRule="exact"/>
        <w:rPr>
          <w:rFonts w:cstheme="minorHAnsi"/>
          <w:b/>
          <w:bCs/>
        </w:rPr>
      </w:pPr>
      <w:r w:rsidRPr="00D25722">
        <w:rPr>
          <w:rFonts w:cstheme="minorHAnsi"/>
          <w:b/>
          <w:bCs/>
        </w:rPr>
        <w:t>H. 4119</w:t>
      </w:r>
      <w:r w:rsidR="00D02AAB">
        <w:rPr>
          <w:rFonts w:cstheme="minorHAnsi"/>
          <w:b/>
          <w:bCs/>
        </w:rPr>
        <w:fldChar w:fldCharType="begin"/>
      </w:r>
      <w:r w:rsidR="00D02AAB">
        <w:instrText xml:space="preserve"> XE "</w:instrText>
      </w:r>
      <w:r w:rsidR="00D02AAB" w:rsidRPr="00CD2BE6">
        <w:rPr>
          <w:rFonts w:cstheme="minorHAnsi"/>
          <w:b/>
          <w:bCs/>
        </w:rPr>
        <w:instrText>H. 4119</w:instrText>
      </w:r>
      <w:r w:rsidR="00D02AAB">
        <w:instrText xml:space="preserve">" </w:instrText>
      </w:r>
      <w:r w:rsidR="00D02AAB">
        <w:rPr>
          <w:rFonts w:cstheme="minorHAnsi"/>
          <w:b/>
          <w:bCs/>
        </w:rPr>
        <w:fldChar w:fldCharType="end"/>
      </w:r>
      <w:r w:rsidRPr="00D25722">
        <w:rPr>
          <w:rFonts w:cstheme="minorHAnsi"/>
          <w:b/>
          <w:bCs/>
        </w:rPr>
        <w:t xml:space="preserve"> </w:t>
      </w:r>
      <w:r w:rsidR="0077599D">
        <w:rPr>
          <w:rFonts w:cstheme="minorHAnsi"/>
          <w:b/>
          <w:bCs/>
        </w:rPr>
        <w:t xml:space="preserve"> </w:t>
      </w:r>
      <w:r w:rsidRPr="00D25722">
        <w:rPr>
          <w:rFonts w:cstheme="minorHAnsi"/>
          <w:b/>
          <w:bCs/>
        </w:rPr>
        <w:t xml:space="preserve">Voiding Ineffective Restrictive Covenants </w:t>
      </w:r>
      <w:r w:rsidR="0077599D">
        <w:rPr>
          <w:rFonts w:cstheme="minorHAnsi"/>
          <w:b/>
          <w:bCs/>
        </w:rPr>
        <w:t xml:space="preserve">  </w:t>
      </w:r>
      <w:r w:rsidRPr="00D25722">
        <w:rPr>
          <w:rFonts w:cstheme="minorHAnsi"/>
          <w:b/>
          <w:bCs/>
        </w:rPr>
        <w:t xml:space="preserve"> Rep. Pendarvis</w:t>
      </w:r>
      <w:r w:rsidR="00D02AAB">
        <w:rPr>
          <w:rFonts w:cstheme="minorHAnsi"/>
          <w:b/>
          <w:bCs/>
        </w:rPr>
        <w:fldChar w:fldCharType="begin"/>
      </w:r>
      <w:r w:rsidR="00D02AAB">
        <w:instrText xml:space="preserve"> XE "</w:instrText>
      </w:r>
      <w:r w:rsidR="00D02AAB" w:rsidRPr="00CD2BE6">
        <w:rPr>
          <w:rFonts w:cstheme="minorHAnsi"/>
          <w:b/>
          <w:bCs/>
        </w:rPr>
        <w:instrText>Rep. Pendarvis</w:instrText>
      </w:r>
      <w:r w:rsidR="00D02AAB">
        <w:instrText xml:space="preserve">" </w:instrText>
      </w:r>
      <w:r w:rsidR="00D02AAB">
        <w:rPr>
          <w:rFonts w:cstheme="minorHAnsi"/>
          <w:b/>
          <w:bCs/>
        </w:rPr>
        <w:fldChar w:fldCharType="end"/>
      </w:r>
    </w:p>
    <w:p w14:paraId="04329422" w14:textId="77777777" w:rsidR="00DF6CB7" w:rsidRPr="00D25722" w:rsidRDefault="00B42C6D" w:rsidP="00F04ABE">
      <w:pPr>
        <w:spacing w:after="280" w:line="270" w:lineRule="exact"/>
        <w:rPr>
          <w:rFonts w:cstheme="minorHAnsi"/>
          <w:b/>
          <w:bCs/>
        </w:rPr>
      </w:pPr>
      <w:r w:rsidRPr="00D25722">
        <w:rPr>
          <w:rFonts w:cstheme="minorHAnsi"/>
        </w:rPr>
        <w:t xml:space="preserve">Real estate purportedly subject to restrictive covenants that have been declared void and unenforceable by our US Supreme Court, the South Carolina Supreme Court, or which cannot be enforced under the provisions of SC Code Section 31-21-10 </w:t>
      </w:r>
      <w:r w:rsidRPr="00D25722">
        <w:rPr>
          <w:rFonts w:cstheme="minorHAnsi"/>
          <w:i/>
          <w:iCs/>
        </w:rPr>
        <w:t xml:space="preserve">et seq., </w:t>
      </w:r>
      <w:r w:rsidRPr="00D25722">
        <w:rPr>
          <w:rFonts w:cstheme="minorHAnsi"/>
        </w:rPr>
        <w:t>could be specifically identified as exempt via a property owner or licensed attorney filing a document with the County Clerk of Court that includes specific information set out in this bill.  This code section prohibits limiting sales of real estate based on a buyer’s race, color, religion, sex, familial status, or national origin.  Once this document is in the Clerk of Court’s offices, this filing could be contested in a civil court suit brought by an affected party to have this filing nullified, if appropriate.</w:t>
      </w:r>
    </w:p>
    <w:p w14:paraId="02C3E1CF" w14:textId="6937A815" w:rsidR="00B42C6D" w:rsidRPr="00D25722" w:rsidRDefault="00B42C6D" w:rsidP="000933DC">
      <w:pPr>
        <w:spacing w:after="30" w:line="260" w:lineRule="exact"/>
        <w:rPr>
          <w:rFonts w:cstheme="minorHAnsi"/>
          <w:b/>
          <w:bCs/>
        </w:rPr>
      </w:pPr>
      <w:r w:rsidRPr="00D25722">
        <w:rPr>
          <w:rFonts w:cstheme="minorHAnsi"/>
          <w:b/>
          <w:bCs/>
        </w:rPr>
        <w:t>S. 405</w:t>
      </w:r>
      <w:r w:rsidR="00D02AAB">
        <w:rPr>
          <w:rFonts w:cstheme="minorHAnsi"/>
          <w:b/>
          <w:bCs/>
        </w:rPr>
        <w:fldChar w:fldCharType="begin"/>
      </w:r>
      <w:r w:rsidR="00D02AAB">
        <w:instrText xml:space="preserve"> XE "</w:instrText>
      </w:r>
      <w:r w:rsidR="00D02AAB" w:rsidRPr="00CD2BE6">
        <w:rPr>
          <w:rFonts w:cstheme="minorHAnsi"/>
          <w:b/>
          <w:bCs/>
        </w:rPr>
        <w:instrText>S. 405</w:instrText>
      </w:r>
      <w:r w:rsidR="00D02AAB">
        <w:instrText xml:space="preserve">" </w:instrText>
      </w:r>
      <w:r w:rsidR="00D02AAB">
        <w:rPr>
          <w:rFonts w:cstheme="minorHAnsi"/>
          <w:b/>
          <w:bCs/>
        </w:rPr>
        <w:fldChar w:fldCharType="end"/>
      </w:r>
      <w:r w:rsidR="0077599D">
        <w:rPr>
          <w:rFonts w:cstheme="minorHAnsi"/>
          <w:b/>
          <w:bCs/>
        </w:rPr>
        <w:t xml:space="preserve"> </w:t>
      </w:r>
      <w:r w:rsidRPr="00D25722">
        <w:rPr>
          <w:rFonts w:cstheme="minorHAnsi"/>
          <w:b/>
          <w:bCs/>
        </w:rPr>
        <w:t xml:space="preserve"> Revisions for Certifying Electoral College Electors Senator  </w:t>
      </w:r>
      <w:r w:rsidR="0077599D">
        <w:rPr>
          <w:rFonts w:cstheme="minorHAnsi"/>
          <w:b/>
          <w:bCs/>
        </w:rPr>
        <w:t xml:space="preserve">  </w:t>
      </w:r>
      <w:r w:rsidR="00D02AAB">
        <w:rPr>
          <w:rFonts w:cstheme="minorHAnsi"/>
          <w:b/>
          <w:bCs/>
        </w:rPr>
        <w:t xml:space="preserve">Sen. </w:t>
      </w:r>
      <w:r w:rsidRPr="00D25722">
        <w:rPr>
          <w:rFonts w:cstheme="minorHAnsi"/>
          <w:b/>
          <w:bCs/>
        </w:rPr>
        <w:t>Campsen</w:t>
      </w:r>
      <w:r w:rsidR="00D02AAB">
        <w:rPr>
          <w:rFonts w:cstheme="minorHAnsi"/>
          <w:b/>
          <w:bCs/>
        </w:rPr>
        <w:fldChar w:fldCharType="begin"/>
      </w:r>
      <w:r w:rsidR="00D02AAB">
        <w:instrText xml:space="preserve"> XE "</w:instrText>
      </w:r>
      <w:r w:rsidR="00D02AAB" w:rsidRPr="00CD2BE6">
        <w:rPr>
          <w:rFonts w:cstheme="minorHAnsi"/>
          <w:b/>
          <w:bCs/>
        </w:rPr>
        <w:instrText>Sen. Campsen</w:instrText>
      </w:r>
      <w:r w:rsidR="00D02AAB">
        <w:instrText xml:space="preserve">" </w:instrText>
      </w:r>
      <w:r w:rsidR="00D02AAB">
        <w:rPr>
          <w:rFonts w:cstheme="minorHAnsi"/>
          <w:b/>
          <w:bCs/>
        </w:rPr>
        <w:fldChar w:fldCharType="end"/>
      </w:r>
    </w:p>
    <w:p w14:paraId="21CAE24C" w14:textId="2D732DED" w:rsidR="00B42C6D" w:rsidRPr="00D25722" w:rsidRDefault="00B42C6D" w:rsidP="00F04ABE">
      <w:pPr>
        <w:pStyle w:val="sccoversheetFISsectioninfo1"/>
        <w:spacing w:after="280" w:line="270" w:lineRule="exact"/>
        <w:ind w:firstLine="0"/>
        <w:rPr>
          <w:rFonts w:asciiTheme="minorHAnsi" w:hAnsiTheme="minorHAnsi" w:cstheme="minorHAnsi"/>
        </w:rPr>
      </w:pPr>
      <w:r w:rsidRPr="00D25722">
        <w:rPr>
          <w:rFonts w:asciiTheme="minorHAnsi" w:hAnsiTheme="minorHAnsi" w:cstheme="minorHAnsi"/>
        </w:rPr>
        <w:t>This bill requires the Governor</w:t>
      </w:r>
      <w:r w:rsidR="00D02AAB">
        <w:rPr>
          <w:rFonts w:asciiTheme="minorHAnsi" w:hAnsiTheme="minorHAnsi" w:cstheme="minorHAnsi"/>
        </w:rPr>
        <w:fldChar w:fldCharType="begin"/>
      </w:r>
      <w:r w:rsidR="00D02AAB">
        <w:instrText xml:space="preserve"> XE "</w:instrText>
      </w:r>
      <w:r w:rsidR="00D02AAB" w:rsidRPr="00CD2BE6">
        <w:rPr>
          <w:rFonts w:asciiTheme="minorHAnsi" w:hAnsiTheme="minorHAnsi" w:cstheme="minorHAnsi"/>
        </w:rPr>
        <w:instrText>Governor</w:instrText>
      </w:r>
      <w:r w:rsidR="00D02AAB">
        <w:instrText xml:space="preserve">" </w:instrText>
      </w:r>
      <w:r w:rsidR="00D02AAB">
        <w:rPr>
          <w:rFonts w:asciiTheme="minorHAnsi" w:hAnsiTheme="minorHAnsi" w:cstheme="minorHAnsi"/>
        </w:rPr>
        <w:fldChar w:fldCharType="end"/>
      </w:r>
      <w:r w:rsidRPr="00D25722">
        <w:rPr>
          <w:rFonts w:asciiTheme="minorHAnsi" w:hAnsiTheme="minorHAnsi" w:cstheme="minorHAnsi"/>
        </w:rPr>
        <w:t xml:space="preserve"> to transmit to the Archivist of the United States a certificate of ascertainment of appointment of electors at least six days before the meeting of the electors.  It also changes the timing for electors to meet from the first Monday --to the first Tuesday-- after the second Wednesday in December following their appointment.  It further revises the manner of disposition of certificates of ascertainment of appointment of electors.  Currently, two certificates of ascertainment must be delivered to the South Carolina Secretary of State</w:t>
      </w:r>
      <w:r w:rsidR="00D02AAB">
        <w:rPr>
          <w:rFonts w:asciiTheme="minorHAnsi" w:hAnsiTheme="minorHAnsi" w:cstheme="minorHAnsi"/>
        </w:rPr>
        <w:fldChar w:fldCharType="begin"/>
      </w:r>
      <w:r w:rsidR="00D02AAB">
        <w:instrText xml:space="preserve"> XE "</w:instrText>
      </w:r>
      <w:r w:rsidR="00D02AAB" w:rsidRPr="00CD2BE6">
        <w:rPr>
          <w:rFonts w:asciiTheme="minorHAnsi" w:hAnsiTheme="minorHAnsi" w:cstheme="minorHAnsi"/>
        </w:rPr>
        <w:instrText>Secretary of State</w:instrText>
      </w:r>
      <w:r w:rsidR="00D02AAB">
        <w:rPr>
          <w:rFonts w:asciiTheme="minorHAnsi" w:hAnsiTheme="minorHAnsi" w:cstheme="minorHAnsi"/>
        </w:rPr>
        <w:instrText>, South Carolina</w:instrText>
      </w:r>
      <w:r w:rsidR="00D02AAB">
        <w:instrText xml:space="preserve">" </w:instrText>
      </w:r>
      <w:r w:rsidR="00D02AAB">
        <w:rPr>
          <w:rFonts w:asciiTheme="minorHAnsi" w:hAnsiTheme="minorHAnsi" w:cstheme="minorHAnsi"/>
        </w:rPr>
        <w:fldChar w:fldCharType="end"/>
      </w:r>
      <w:r w:rsidRPr="00D25722">
        <w:rPr>
          <w:rFonts w:asciiTheme="minorHAnsi" w:hAnsiTheme="minorHAnsi" w:cstheme="minorHAnsi"/>
        </w:rPr>
        <w:t xml:space="preserve">.  This requirement would be deleted.  Instead, two sets of certificates would be sent to the State Election Commission Executive Director.  One of these certificates would be preserved by the Executive Director for one year and would remain open to the public for inspection during normal business hours. </w:t>
      </w:r>
    </w:p>
    <w:p w14:paraId="34621021" w14:textId="77777777" w:rsidR="00CA391F" w:rsidRDefault="00CA391F" w:rsidP="000933DC">
      <w:pPr>
        <w:spacing w:after="30" w:line="260" w:lineRule="exact"/>
        <w:rPr>
          <w:rFonts w:cstheme="minorHAnsi"/>
          <w:b/>
          <w:bCs/>
        </w:rPr>
      </w:pPr>
      <w:r>
        <w:rPr>
          <w:rFonts w:cstheme="minorHAnsi"/>
          <w:b/>
          <w:bCs/>
        </w:rPr>
        <w:br w:type="page"/>
      </w:r>
    </w:p>
    <w:p w14:paraId="16246A26" w14:textId="26CD7DDB" w:rsidR="0044376F" w:rsidRPr="00D25722" w:rsidRDefault="00B42C6D" w:rsidP="000933DC">
      <w:pPr>
        <w:spacing w:after="30" w:line="260" w:lineRule="exact"/>
        <w:rPr>
          <w:rFonts w:cstheme="minorHAnsi"/>
          <w:b/>
          <w:bCs/>
        </w:rPr>
      </w:pPr>
      <w:r w:rsidRPr="00D25722">
        <w:rPr>
          <w:rFonts w:cstheme="minorHAnsi"/>
          <w:b/>
          <w:bCs/>
        </w:rPr>
        <w:t xml:space="preserve">S. 436 </w:t>
      </w:r>
      <w:r w:rsidR="0077599D">
        <w:rPr>
          <w:rFonts w:cstheme="minorHAnsi"/>
          <w:b/>
          <w:bCs/>
        </w:rPr>
        <w:t xml:space="preserve"> </w:t>
      </w:r>
      <w:r w:rsidRPr="00D25722">
        <w:rPr>
          <w:rFonts w:cstheme="minorHAnsi"/>
          <w:b/>
          <w:bCs/>
        </w:rPr>
        <w:t xml:space="preserve">“Heirs’ Property Commission” </w:t>
      </w:r>
      <w:r w:rsidR="0077599D">
        <w:rPr>
          <w:rFonts w:cstheme="minorHAnsi"/>
          <w:b/>
          <w:bCs/>
        </w:rPr>
        <w:t xml:space="preserve">  </w:t>
      </w:r>
      <w:r w:rsidRPr="00D25722">
        <w:rPr>
          <w:rFonts w:cstheme="minorHAnsi"/>
          <w:b/>
          <w:bCs/>
        </w:rPr>
        <w:t xml:space="preserve"> Sen</w:t>
      </w:r>
      <w:r w:rsidR="00EF3E9B">
        <w:rPr>
          <w:rFonts w:cstheme="minorHAnsi"/>
          <w:b/>
          <w:bCs/>
        </w:rPr>
        <w:t>.</w:t>
      </w:r>
      <w:r w:rsidRPr="00D25722">
        <w:rPr>
          <w:rFonts w:cstheme="minorHAnsi"/>
          <w:b/>
          <w:bCs/>
        </w:rPr>
        <w:t xml:space="preserve"> Scott</w:t>
      </w:r>
    </w:p>
    <w:p w14:paraId="797619D6" w14:textId="5652C4DF" w:rsidR="00B42C6D" w:rsidRPr="00D25722" w:rsidRDefault="00B42C6D" w:rsidP="00F04ABE">
      <w:pPr>
        <w:spacing w:after="280" w:line="270" w:lineRule="exact"/>
        <w:rPr>
          <w:rFonts w:cstheme="minorHAnsi"/>
        </w:rPr>
      </w:pPr>
      <w:r w:rsidRPr="00D25722">
        <w:rPr>
          <w:rFonts w:cstheme="minorHAnsi"/>
        </w:rPr>
        <w:t>The “Heirs’ Property Commission</w:t>
      </w:r>
      <w:r w:rsidR="00EF3E9B">
        <w:rPr>
          <w:rFonts w:cstheme="minorHAnsi"/>
        </w:rPr>
        <w:fldChar w:fldCharType="begin"/>
      </w:r>
      <w:r w:rsidR="00EF3E9B">
        <w:instrText xml:space="preserve"> XE "</w:instrText>
      </w:r>
      <w:r w:rsidR="00EF3E9B" w:rsidRPr="00243565">
        <w:rPr>
          <w:rFonts w:cstheme="minorHAnsi"/>
        </w:rPr>
        <w:instrText>Heirs’ Property Commission</w:instrText>
      </w:r>
      <w:r w:rsidR="00EF3E9B">
        <w:instrText xml:space="preserve">" </w:instrText>
      </w:r>
      <w:r w:rsidR="00EF3E9B">
        <w:rPr>
          <w:rFonts w:cstheme="minorHAnsi"/>
        </w:rPr>
        <w:fldChar w:fldCharType="end"/>
      </w:r>
      <w:r w:rsidRPr="00D25722">
        <w:rPr>
          <w:rFonts w:cstheme="minorHAnsi"/>
        </w:rPr>
        <w:t>,” would be created under the proposals contained in this bill to address the legal and economic issues associated with heirs’ property</w:t>
      </w:r>
      <w:r w:rsidR="00EF3E9B">
        <w:rPr>
          <w:rFonts w:cstheme="minorHAnsi"/>
        </w:rPr>
        <w:fldChar w:fldCharType="begin"/>
      </w:r>
      <w:r w:rsidR="00EF3E9B">
        <w:instrText xml:space="preserve"> XE "</w:instrText>
      </w:r>
      <w:r w:rsidR="00EF3E9B" w:rsidRPr="00ED0A65">
        <w:rPr>
          <w:rFonts w:cstheme="minorHAnsi"/>
        </w:rPr>
        <w:instrText>heirs’ property</w:instrText>
      </w:r>
      <w:r w:rsidR="00EF3E9B">
        <w:instrText xml:space="preserve">" </w:instrText>
      </w:r>
      <w:r w:rsidR="00EF3E9B">
        <w:rPr>
          <w:rFonts w:cstheme="minorHAnsi"/>
        </w:rPr>
        <w:fldChar w:fldCharType="end"/>
      </w:r>
      <w:r w:rsidRPr="00D25722">
        <w:rPr>
          <w:rFonts w:cstheme="minorHAnsi"/>
        </w:rPr>
        <w:t xml:space="preserve"> in our state.  Members of it are proposed to be a member of the South Carolina Bar Real Estate Practices Section, who would serve as its chairman; a representative of the Center for Heirs’ Property Preservation, a Master</w:t>
      </w:r>
      <w:r w:rsidRPr="00D25722">
        <w:rPr>
          <w:rFonts w:ascii="Cambria Math" w:hAnsi="Cambria Math" w:cs="Cambria Math"/>
        </w:rPr>
        <w:t>‑</w:t>
      </w:r>
      <w:r w:rsidRPr="00D25722">
        <w:rPr>
          <w:rFonts w:cstheme="minorHAnsi"/>
        </w:rPr>
        <w:t>in-Equity, members representing county government, city government, the Coastal Conservation League, Habitat for Humanity, and the Lowcountry Gullah Foundation</w:t>
      </w:r>
      <w:r w:rsidR="00EF3E9B">
        <w:rPr>
          <w:rFonts w:cstheme="minorHAnsi"/>
        </w:rPr>
        <w:fldChar w:fldCharType="begin"/>
      </w:r>
      <w:r w:rsidR="00EF3E9B">
        <w:instrText xml:space="preserve"> XE "</w:instrText>
      </w:r>
      <w:r w:rsidR="00EF3E9B" w:rsidRPr="00243565">
        <w:rPr>
          <w:rFonts w:cstheme="minorHAnsi"/>
        </w:rPr>
        <w:instrText>Lowcountry Gullah Foundation</w:instrText>
      </w:r>
      <w:r w:rsidR="00EF3E9B">
        <w:instrText xml:space="preserve">" </w:instrText>
      </w:r>
      <w:r w:rsidR="00EF3E9B">
        <w:rPr>
          <w:rFonts w:cstheme="minorHAnsi"/>
        </w:rPr>
        <w:fldChar w:fldCharType="end"/>
      </w:r>
      <w:r w:rsidRPr="00D25722">
        <w:rPr>
          <w:rFonts w:cstheme="minorHAnsi"/>
        </w:rPr>
        <w:t>, all of whom would be appointed by our Governor</w:t>
      </w:r>
      <w:r w:rsidR="00D02AAB">
        <w:rPr>
          <w:rFonts w:cstheme="minorHAnsi"/>
        </w:rPr>
        <w:fldChar w:fldCharType="begin"/>
      </w:r>
      <w:r w:rsidR="00D02AAB">
        <w:instrText xml:space="preserve"> XE "</w:instrText>
      </w:r>
      <w:r w:rsidR="00D02AAB" w:rsidRPr="00CD2BE6">
        <w:rPr>
          <w:rFonts w:cstheme="minorHAnsi"/>
        </w:rPr>
        <w:instrText>Governor</w:instrText>
      </w:r>
      <w:r w:rsidR="00D02AAB">
        <w:instrText xml:space="preserve">" </w:instrText>
      </w:r>
      <w:r w:rsidR="00D02AAB">
        <w:rPr>
          <w:rFonts w:cstheme="minorHAnsi"/>
        </w:rPr>
        <w:fldChar w:fldCharType="end"/>
      </w:r>
      <w:r w:rsidRPr="00D25722">
        <w:rPr>
          <w:rFonts w:cstheme="minorHAnsi"/>
        </w:rPr>
        <w:t>; the Secretary of Transportation; and two more members who are also members of the South Carolina Bar Real Estate Practices Section, with one appointed by the President of the Senate and the other appointed by the Speaker of the House</w:t>
      </w:r>
      <w:r w:rsidR="00EF3E9B">
        <w:rPr>
          <w:rFonts w:cstheme="minorHAnsi"/>
        </w:rPr>
        <w:fldChar w:fldCharType="begin"/>
      </w:r>
      <w:r w:rsidR="00EF3E9B">
        <w:instrText xml:space="preserve"> XE "</w:instrText>
      </w:r>
      <w:r w:rsidR="00EF3E9B" w:rsidRPr="00243565">
        <w:rPr>
          <w:rFonts w:cstheme="minorHAnsi"/>
        </w:rPr>
        <w:instrText>Speaker of the House</w:instrText>
      </w:r>
      <w:r w:rsidR="00EF3E9B">
        <w:instrText xml:space="preserve">" </w:instrText>
      </w:r>
      <w:r w:rsidR="00EF3E9B">
        <w:rPr>
          <w:rFonts w:cstheme="minorHAnsi"/>
        </w:rPr>
        <w:fldChar w:fldCharType="end"/>
      </w:r>
      <w:r w:rsidRPr="00D25722">
        <w:rPr>
          <w:rFonts w:cstheme="minorHAnsi"/>
        </w:rPr>
        <w:t>.  Once constituted, it would review issues related to heirs’ property in South Carolina and their impact on South Carolina families and economic development opportunities.</w:t>
      </w:r>
    </w:p>
    <w:p w14:paraId="42CA1137" w14:textId="14E8B731" w:rsidR="00B42C6D" w:rsidRPr="00D25722" w:rsidRDefault="00B42C6D" w:rsidP="000933DC">
      <w:pPr>
        <w:spacing w:after="30" w:line="260" w:lineRule="exact"/>
        <w:rPr>
          <w:rFonts w:cstheme="minorHAnsi"/>
          <w:b/>
          <w:bCs/>
        </w:rPr>
      </w:pPr>
      <w:r w:rsidRPr="00D25722">
        <w:rPr>
          <w:rFonts w:cstheme="minorHAnsi"/>
          <w:b/>
          <w:bCs/>
        </w:rPr>
        <w:t>S. 448</w:t>
      </w:r>
      <w:r w:rsidR="00EF3E9B">
        <w:rPr>
          <w:rFonts w:cstheme="minorHAnsi"/>
          <w:b/>
          <w:bCs/>
        </w:rPr>
        <w:fldChar w:fldCharType="begin"/>
      </w:r>
      <w:r w:rsidR="00EF3E9B">
        <w:instrText xml:space="preserve"> XE "</w:instrText>
      </w:r>
      <w:r w:rsidR="00EF3E9B" w:rsidRPr="00243565">
        <w:rPr>
          <w:rFonts w:cstheme="minorHAnsi"/>
          <w:b/>
          <w:bCs/>
        </w:rPr>
        <w:instrText>S. 448</w:instrText>
      </w:r>
      <w:r w:rsidR="00EF3E9B">
        <w:instrText xml:space="preserve">" </w:instrText>
      </w:r>
      <w:r w:rsidR="00EF3E9B">
        <w:rPr>
          <w:rFonts w:cstheme="minorHAnsi"/>
          <w:b/>
          <w:bCs/>
        </w:rPr>
        <w:fldChar w:fldCharType="end"/>
      </w:r>
      <w:r w:rsidR="0077599D">
        <w:rPr>
          <w:rFonts w:cstheme="minorHAnsi"/>
          <w:b/>
          <w:bCs/>
        </w:rPr>
        <w:t xml:space="preserve"> </w:t>
      </w:r>
      <w:r w:rsidRPr="00D25722">
        <w:rPr>
          <w:rFonts w:cstheme="minorHAnsi"/>
          <w:b/>
          <w:bCs/>
        </w:rPr>
        <w:t xml:space="preserve"> No Moped Operator Habitual Offenders  </w:t>
      </w:r>
      <w:r w:rsidR="0077599D">
        <w:rPr>
          <w:rFonts w:cstheme="minorHAnsi"/>
          <w:b/>
          <w:bCs/>
        </w:rPr>
        <w:t xml:space="preserve">  </w:t>
      </w:r>
      <w:r w:rsidRPr="00D25722">
        <w:rPr>
          <w:rFonts w:cstheme="minorHAnsi"/>
          <w:b/>
          <w:bCs/>
        </w:rPr>
        <w:t>Sen</w:t>
      </w:r>
      <w:r w:rsidR="0077599D">
        <w:rPr>
          <w:rFonts w:cstheme="minorHAnsi"/>
          <w:b/>
          <w:bCs/>
        </w:rPr>
        <w:t>.</w:t>
      </w:r>
      <w:r w:rsidRPr="00D25722">
        <w:rPr>
          <w:rFonts w:cstheme="minorHAnsi"/>
          <w:b/>
          <w:bCs/>
        </w:rPr>
        <w:t xml:space="preserve"> Hutto</w:t>
      </w:r>
      <w:r w:rsidR="00EF3E9B">
        <w:rPr>
          <w:rFonts w:cstheme="minorHAnsi"/>
          <w:b/>
          <w:bCs/>
        </w:rPr>
        <w:fldChar w:fldCharType="begin"/>
      </w:r>
      <w:r w:rsidR="00EF3E9B">
        <w:instrText xml:space="preserve"> XE "</w:instrText>
      </w:r>
      <w:r w:rsidR="00EF3E9B" w:rsidRPr="00243565">
        <w:rPr>
          <w:rFonts w:cstheme="minorHAnsi"/>
          <w:b/>
          <w:bCs/>
        </w:rPr>
        <w:instrText>Sen. Hutto</w:instrText>
      </w:r>
      <w:r w:rsidR="00EF3E9B">
        <w:instrText xml:space="preserve">" </w:instrText>
      </w:r>
      <w:r w:rsidR="00EF3E9B">
        <w:rPr>
          <w:rFonts w:cstheme="minorHAnsi"/>
          <w:b/>
          <w:bCs/>
        </w:rPr>
        <w:fldChar w:fldCharType="end"/>
      </w:r>
    </w:p>
    <w:p w14:paraId="621AB675" w14:textId="43F2FA07" w:rsidR="00B42C6D" w:rsidRPr="00D25722" w:rsidRDefault="00B42C6D" w:rsidP="00F04ABE">
      <w:pPr>
        <w:spacing w:after="280" w:line="270" w:lineRule="exact"/>
        <w:rPr>
          <w:rFonts w:cstheme="minorHAnsi"/>
        </w:rPr>
      </w:pPr>
      <w:r w:rsidRPr="00D25722">
        <w:rPr>
          <w:rFonts w:cstheme="minorHAnsi"/>
        </w:rPr>
        <w:t>Moped</w:t>
      </w:r>
      <w:r w:rsidR="00EF3E9B">
        <w:rPr>
          <w:rFonts w:cstheme="minorHAnsi"/>
        </w:rPr>
        <w:fldChar w:fldCharType="begin"/>
      </w:r>
      <w:r w:rsidR="00EF3E9B">
        <w:instrText xml:space="preserve"> XE "</w:instrText>
      </w:r>
      <w:r w:rsidR="00EF3E9B">
        <w:rPr>
          <w:rFonts w:cstheme="minorHAnsi"/>
        </w:rPr>
        <w:instrText>m</w:instrText>
      </w:r>
      <w:r w:rsidR="00EF3E9B" w:rsidRPr="006A02FD">
        <w:rPr>
          <w:rFonts w:cstheme="minorHAnsi"/>
        </w:rPr>
        <w:instrText>oped</w:instrText>
      </w:r>
      <w:r w:rsidR="00EF3E9B">
        <w:instrText xml:space="preserve">" </w:instrText>
      </w:r>
      <w:r w:rsidR="00EF3E9B">
        <w:rPr>
          <w:rFonts w:cstheme="minorHAnsi"/>
        </w:rPr>
        <w:fldChar w:fldCharType="end"/>
      </w:r>
      <w:r w:rsidRPr="00D25722">
        <w:rPr>
          <w:rFonts w:cstheme="minorHAnsi"/>
        </w:rPr>
        <w:t xml:space="preserve"> operators with a valid moped operator license could not be determined to be habitual traffic offense violators for driving under suspension while operating their moped if this legislative proposal becomes law.  In addition, a motor vehicle driver’s license suspension period</w:t>
      </w:r>
      <w:r w:rsidR="00EF3E9B">
        <w:rPr>
          <w:rFonts w:cstheme="minorHAnsi"/>
        </w:rPr>
        <w:fldChar w:fldCharType="begin"/>
      </w:r>
      <w:r w:rsidR="00EF3E9B">
        <w:instrText xml:space="preserve"> XE "</w:instrText>
      </w:r>
      <w:r w:rsidR="00EF3E9B" w:rsidRPr="006A02FD">
        <w:rPr>
          <w:rFonts w:cstheme="minorHAnsi"/>
        </w:rPr>
        <w:instrText>driver’s license suspension period</w:instrText>
      </w:r>
      <w:r w:rsidR="00EF3E9B">
        <w:instrText xml:space="preserve">" </w:instrText>
      </w:r>
      <w:r w:rsidR="00EF3E9B">
        <w:rPr>
          <w:rFonts w:cstheme="minorHAnsi"/>
        </w:rPr>
        <w:fldChar w:fldCharType="end"/>
      </w:r>
      <w:r w:rsidRPr="00D25722">
        <w:rPr>
          <w:rFonts w:cstheme="minorHAnsi"/>
        </w:rPr>
        <w:t>, for determining any habitual offender violations, would not include any stops made while that motor vehicle driver’s license remains under suspension for failing to pay any SCDMV</w:t>
      </w:r>
      <w:r w:rsidR="00EF3E9B">
        <w:rPr>
          <w:rFonts w:cstheme="minorHAnsi"/>
        </w:rPr>
        <w:fldChar w:fldCharType="begin"/>
      </w:r>
      <w:r w:rsidR="00EF3E9B">
        <w:instrText xml:space="preserve"> XE "</w:instrText>
      </w:r>
      <w:r w:rsidR="00EF3E9B" w:rsidRPr="00243565">
        <w:rPr>
          <w:rFonts w:cstheme="minorHAnsi"/>
        </w:rPr>
        <w:instrText>SCDMV</w:instrText>
      </w:r>
      <w:r w:rsidR="00EF3E9B">
        <w:instrText xml:space="preserve">" </w:instrText>
      </w:r>
      <w:r w:rsidR="00EF3E9B">
        <w:rPr>
          <w:rFonts w:cstheme="minorHAnsi"/>
        </w:rPr>
        <w:fldChar w:fldCharType="end"/>
      </w:r>
      <w:r w:rsidRPr="00D25722">
        <w:rPr>
          <w:rFonts w:cstheme="minorHAnsi"/>
        </w:rPr>
        <w:t xml:space="preserve"> reinstatement fees.</w:t>
      </w:r>
    </w:p>
    <w:p w14:paraId="26ABCB0C" w14:textId="61FA6A06" w:rsidR="005E36A7" w:rsidRPr="00EB60BD" w:rsidRDefault="00A906C4" w:rsidP="00EB60BD">
      <w:pPr>
        <w:jc w:val="center"/>
        <w:rPr>
          <w:b/>
          <w:bCs/>
          <w:sz w:val="28"/>
          <w:szCs w:val="28"/>
        </w:rPr>
      </w:pPr>
      <w:r w:rsidRPr="00EB60BD">
        <w:rPr>
          <w:b/>
          <w:bCs/>
          <w:sz w:val="28"/>
          <w:szCs w:val="28"/>
        </w:rPr>
        <w:t>Medical, Military, Public and Municipal Affairs</w:t>
      </w:r>
    </w:p>
    <w:p w14:paraId="48116025" w14:textId="312AE375" w:rsidR="00A906C4" w:rsidRPr="00D25722" w:rsidRDefault="00A906C4" w:rsidP="000933DC">
      <w:pPr>
        <w:spacing w:after="30" w:line="260" w:lineRule="exact"/>
        <w:rPr>
          <w:rFonts w:cstheme="minorHAnsi"/>
          <w:b/>
          <w:bCs/>
        </w:rPr>
      </w:pPr>
      <w:r w:rsidRPr="00D25722">
        <w:rPr>
          <w:rFonts w:cstheme="minorHAnsi"/>
          <w:b/>
          <w:bCs/>
        </w:rPr>
        <w:t>H. 4084</w:t>
      </w:r>
      <w:r w:rsidR="00EF3E9B">
        <w:rPr>
          <w:rFonts w:cstheme="minorHAnsi"/>
          <w:b/>
          <w:bCs/>
        </w:rPr>
        <w:fldChar w:fldCharType="begin"/>
      </w:r>
      <w:r w:rsidR="00EF3E9B">
        <w:instrText xml:space="preserve"> XE "</w:instrText>
      </w:r>
      <w:r w:rsidR="00EF3E9B" w:rsidRPr="009E3AFA">
        <w:rPr>
          <w:rFonts w:cstheme="minorHAnsi"/>
          <w:b/>
          <w:bCs/>
        </w:rPr>
        <w:instrText>H. 4084</w:instrText>
      </w:r>
      <w:r w:rsidR="00EF3E9B">
        <w:instrText xml:space="preserve">" </w:instrText>
      </w:r>
      <w:r w:rsidR="00EF3E9B">
        <w:rPr>
          <w:rFonts w:cstheme="minorHAnsi"/>
          <w:b/>
          <w:bCs/>
        </w:rPr>
        <w:fldChar w:fldCharType="end"/>
      </w:r>
      <w:r w:rsidRPr="00D25722">
        <w:rPr>
          <w:rFonts w:cstheme="minorHAnsi"/>
          <w:b/>
          <w:bCs/>
        </w:rPr>
        <w:t xml:space="preserve">  "Dental Administration of Neuromodulators Act" </w:t>
      </w:r>
      <w:r w:rsidR="0077599D">
        <w:rPr>
          <w:rFonts w:cstheme="minorHAnsi"/>
          <w:b/>
          <w:bCs/>
        </w:rPr>
        <w:t xml:space="preserve">  </w:t>
      </w:r>
      <w:r w:rsidRPr="00D25722">
        <w:rPr>
          <w:rFonts w:cstheme="minorHAnsi"/>
          <w:b/>
          <w:bCs/>
        </w:rPr>
        <w:t xml:space="preserve"> Rep. Oremus</w:t>
      </w:r>
      <w:r w:rsidR="00EF3E9B">
        <w:rPr>
          <w:rFonts w:cstheme="minorHAnsi"/>
          <w:b/>
          <w:bCs/>
        </w:rPr>
        <w:fldChar w:fldCharType="begin"/>
      </w:r>
      <w:r w:rsidR="00EF3E9B">
        <w:instrText xml:space="preserve"> XE "</w:instrText>
      </w:r>
      <w:r w:rsidR="00EF3E9B" w:rsidRPr="009E3AFA">
        <w:rPr>
          <w:rFonts w:cstheme="minorHAnsi"/>
          <w:b/>
          <w:bCs/>
        </w:rPr>
        <w:instrText>Rep. Oremus</w:instrText>
      </w:r>
      <w:r w:rsidR="00EF3E9B">
        <w:instrText xml:space="preserve">" </w:instrText>
      </w:r>
      <w:r w:rsidR="00EF3E9B">
        <w:rPr>
          <w:rFonts w:cstheme="minorHAnsi"/>
          <w:b/>
          <w:bCs/>
        </w:rPr>
        <w:fldChar w:fldCharType="end"/>
      </w:r>
    </w:p>
    <w:p w14:paraId="5DA23A57" w14:textId="77777777" w:rsidR="00A906C4" w:rsidRPr="00D25722" w:rsidRDefault="00A906C4" w:rsidP="00F04ABE">
      <w:pPr>
        <w:spacing w:after="280" w:line="270" w:lineRule="exact"/>
        <w:rPr>
          <w:rFonts w:cstheme="minorHAnsi"/>
        </w:rPr>
      </w:pPr>
      <w:r w:rsidRPr="00D25722">
        <w:rPr>
          <w:rFonts w:cstheme="minorHAnsi"/>
        </w:rPr>
        <w:t>A person licensed to practice dentistry by the board may obtain a permit from the board that authorizes him to administer neuromodulators in the region of the oral cavity and associated adjacent structures, to include the oral and maxillofacial regions, subject to the provisions of this section.</w:t>
      </w:r>
    </w:p>
    <w:p w14:paraId="5BF2B65E" w14:textId="6C306FFE" w:rsidR="00A906C4" w:rsidRPr="00D25722" w:rsidRDefault="00A906C4" w:rsidP="000933DC">
      <w:pPr>
        <w:spacing w:after="30" w:line="260" w:lineRule="exact"/>
        <w:rPr>
          <w:rFonts w:cstheme="minorHAnsi"/>
          <w:b/>
          <w:bCs/>
        </w:rPr>
      </w:pPr>
      <w:r w:rsidRPr="00D25722">
        <w:rPr>
          <w:rFonts w:cstheme="minorHAnsi"/>
          <w:b/>
          <w:bCs/>
        </w:rPr>
        <w:t>H. 4085</w:t>
      </w:r>
      <w:r w:rsidR="00EF3E9B">
        <w:rPr>
          <w:rFonts w:cstheme="minorHAnsi"/>
          <w:b/>
          <w:bCs/>
        </w:rPr>
        <w:fldChar w:fldCharType="begin"/>
      </w:r>
      <w:r w:rsidR="00EF3E9B">
        <w:instrText xml:space="preserve"> XE "</w:instrText>
      </w:r>
      <w:r w:rsidR="00EF3E9B" w:rsidRPr="009E3AFA">
        <w:rPr>
          <w:rFonts w:cstheme="minorHAnsi"/>
          <w:b/>
          <w:bCs/>
        </w:rPr>
        <w:instrText>H. 4085</w:instrText>
      </w:r>
      <w:r w:rsidR="00EF3E9B">
        <w:instrText xml:space="preserve">" </w:instrText>
      </w:r>
      <w:r w:rsidR="00EF3E9B">
        <w:rPr>
          <w:rFonts w:cstheme="minorHAnsi"/>
          <w:b/>
          <w:bCs/>
        </w:rPr>
        <w:fldChar w:fldCharType="end"/>
      </w:r>
      <w:r w:rsidRPr="00D25722">
        <w:rPr>
          <w:rFonts w:cstheme="minorHAnsi"/>
          <w:b/>
          <w:bCs/>
        </w:rPr>
        <w:t xml:space="preserve">  Membership of Community Mental Health Boards  </w:t>
      </w:r>
      <w:r w:rsidR="0077599D">
        <w:rPr>
          <w:rFonts w:cstheme="minorHAnsi"/>
          <w:b/>
          <w:bCs/>
        </w:rPr>
        <w:t xml:space="preserve">  </w:t>
      </w:r>
      <w:r w:rsidRPr="00D25722">
        <w:rPr>
          <w:rFonts w:cstheme="minorHAnsi"/>
          <w:b/>
          <w:bCs/>
        </w:rPr>
        <w:t>Rep. M. M. Smith</w:t>
      </w:r>
      <w:r w:rsidR="00EF3E9B">
        <w:rPr>
          <w:rFonts w:cstheme="minorHAnsi"/>
          <w:b/>
          <w:bCs/>
        </w:rPr>
        <w:fldChar w:fldCharType="begin"/>
      </w:r>
      <w:r w:rsidR="00EF3E9B">
        <w:instrText xml:space="preserve"> XE "</w:instrText>
      </w:r>
      <w:r w:rsidR="00EF3E9B" w:rsidRPr="009E3AFA">
        <w:rPr>
          <w:rFonts w:cstheme="minorHAnsi"/>
          <w:b/>
          <w:bCs/>
        </w:rPr>
        <w:instrText>Rep. Smith</w:instrText>
      </w:r>
      <w:r w:rsidR="00EF3E9B">
        <w:rPr>
          <w:rFonts w:cstheme="minorHAnsi"/>
          <w:b/>
          <w:bCs/>
        </w:rPr>
        <w:instrText>, M. M.</w:instrText>
      </w:r>
      <w:r w:rsidR="00EF3E9B">
        <w:instrText xml:space="preserve">" </w:instrText>
      </w:r>
      <w:r w:rsidR="00EF3E9B">
        <w:rPr>
          <w:rFonts w:cstheme="minorHAnsi"/>
          <w:b/>
          <w:bCs/>
        </w:rPr>
        <w:fldChar w:fldCharType="end"/>
      </w:r>
    </w:p>
    <w:p w14:paraId="094B1868" w14:textId="4F71AA61" w:rsidR="00A906C4" w:rsidRPr="00D25722" w:rsidRDefault="00A906C4" w:rsidP="00F04ABE">
      <w:pPr>
        <w:spacing w:after="280" w:line="270" w:lineRule="exact"/>
        <w:rPr>
          <w:rFonts w:cstheme="minorHAnsi"/>
        </w:rPr>
      </w:pPr>
      <w:r w:rsidRPr="00D25722">
        <w:rPr>
          <w:rFonts w:cstheme="minorHAnsi"/>
        </w:rPr>
        <w:t>The bill changes certain board membership requirements for mental health boards</w:t>
      </w:r>
      <w:r w:rsidR="00EF3E9B">
        <w:rPr>
          <w:rFonts w:cstheme="minorHAnsi"/>
        </w:rPr>
        <w:fldChar w:fldCharType="begin"/>
      </w:r>
      <w:r w:rsidR="00EF3E9B">
        <w:instrText xml:space="preserve"> XE "</w:instrText>
      </w:r>
      <w:r w:rsidR="00EF3E9B" w:rsidRPr="009E3AFA">
        <w:rPr>
          <w:rFonts w:cstheme="minorHAnsi"/>
        </w:rPr>
        <w:instrText>mental health boards</w:instrText>
      </w:r>
      <w:r w:rsidR="00EF3E9B">
        <w:instrText xml:space="preserve">" </w:instrText>
      </w:r>
      <w:r w:rsidR="00EF3E9B">
        <w:rPr>
          <w:rFonts w:cstheme="minorHAnsi"/>
        </w:rPr>
        <w:fldChar w:fldCharType="end"/>
      </w:r>
      <w:r w:rsidRPr="00D25722">
        <w:rPr>
          <w:rFonts w:cstheme="minorHAnsi"/>
        </w:rPr>
        <w:t>.</w:t>
      </w:r>
    </w:p>
    <w:p w14:paraId="4C14D052" w14:textId="5A1814E5" w:rsidR="00A906C4" w:rsidRPr="00D25722" w:rsidRDefault="00A906C4" w:rsidP="000933DC">
      <w:pPr>
        <w:spacing w:after="30" w:line="260" w:lineRule="exact"/>
        <w:rPr>
          <w:rFonts w:cstheme="minorHAnsi"/>
          <w:b/>
          <w:bCs/>
        </w:rPr>
      </w:pPr>
      <w:r w:rsidRPr="00D25722">
        <w:rPr>
          <w:rFonts w:cstheme="minorHAnsi"/>
          <w:b/>
          <w:bCs/>
        </w:rPr>
        <w:t>H. 4102</w:t>
      </w:r>
      <w:r w:rsidR="00EF3E9B">
        <w:rPr>
          <w:rFonts w:cstheme="minorHAnsi"/>
          <w:b/>
          <w:bCs/>
        </w:rPr>
        <w:fldChar w:fldCharType="begin"/>
      </w:r>
      <w:r w:rsidR="00EF3E9B">
        <w:instrText xml:space="preserve"> XE "</w:instrText>
      </w:r>
      <w:r w:rsidR="00EF3E9B" w:rsidRPr="009E3AFA">
        <w:rPr>
          <w:rFonts w:cstheme="minorHAnsi"/>
          <w:b/>
          <w:bCs/>
        </w:rPr>
        <w:instrText>H. 4102</w:instrText>
      </w:r>
      <w:r w:rsidR="00EF3E9B">
        <w:instrText xml:space="preserve">" </w:instrText>
      </w:r>
      <w:r w:rsidR="00EF3E9B">
        <w:rPr>
          <w:rFonts w:cstheme="minorHAnsi"/>
          <w:b/>
          <w:bCs/>
        </w:rPr>
        <w:fldChar w:fldCharType="end"/>
      </w:r>
      <w:r w:rsidRPr="00D25722">
        <w:rPr>
          <w:rFonts w:cstheme="minorHAnsi"/>
          <w:b/>
          <w:bCs/>
        </w:rPr>
        <w:t xml:space="preserve">  Emergency Medical Technician</w:t>
      </w:r>
      <w:r w:rsidR="0077599D">
        <w:rPr>
          <w:rFonts w:cstheme="minorHAnsi"/>
          <w:b/>
          <w:bCs/>
        </w:rPr>
        <w:t xml:space="preserve">  </w:t>
      </w:r>
      <w:r w:rsidRPr="00D25722">
        <w:rPr>
          <w:rFonts w:cstheme="minorHAnsi"/>
          <w:b/>
          <w:bCs/>
        </w:rPr>
        <w:t xml:space="preserve">  Rep. Trantham</w:t>
      </w:r>
      <w:r w:rsidR="00EF3E9B">
        <w:rPr>
          <w:rFonts w:cstheme="minorHAnsi"/>
          <w:b/>
          <w:bCs/>
        </w:rPr>
        <w:fldChar w:fldCharType="begin"/>
      </w:r>
      <w:r w:rsidR="00EF3E9B">
        <w:instrText xml:space="preserve"> XE "</w:instrText>
      </w:r>
      <w:r w:rsidR="00EF3E9B" w:rsidRPr="009E3AFA">
        <w:rPr>
          <w:rFonts w:cstheme="minorHAnsi"/>
          <w:b/>
          <w:bCs/>
        </w:rPr>
        <w:instrText>Rep. Trantham</w:instrText>
      </w:r>
      <w:r w:rsidR="00EF3E9B">
        <w:instrText xml:space="preserve">" </w:instrText>
      </w:r>
      <w:r w:rsidR="00EF3E9B">
        <w:rPr>
          <w:rFonts w:cstheme="minorHAnsi"/>
          <w:b/>
          <w:bCs/>
        </w:rPr>
        <w:fldChar w:fldCharType="end"/>
      </w:r>
    </w:p>
    <w:p w14:paraId="5588B5BA" w14:textId="4963BDFC" w:rsidR="00A906C4" w:rsidRPr="00D25722" w:rsidRDefault="00A906C4" w:rsidP="00F04ABE">
      <w:pPr>
        <w:spacing w:after="280" w:line="270" w:lineRule="exact"/>
        <w:rPr>
          <w:rFonts w:cstheme="minorHAnsi"/>
          <w:b/>
          <w:bCs/>
        </w:rPr>
      </w:pPr>
      <w:r w:rsidRPr="00D25722">
        <w:rPr>
          <w:rFonts w:cstheme="minorHAnsi"/>
        </w:rPr>
        <w:t>Among many things, the bill provides for a death benefit for emergency medical technicians</w:t>
      </w:r>
      <w:r w:rsidR="00EF3E9B">
        <w:rPr>
          <w:rFonts w:cstheme="minorHAnsi"/>
        </w:rPr>
        <w:fldChar w:fldCharType="begin"/>
      </w:r>
      <w:r w:rsidR="00EF3E9B">
        <w:instrText xml:space="preserve"> XE "</w:instrText>
      </w:r>
      <w:r w:rsidR="00EF3E9B" w:rsidRPr="009E3AFA">
        <w:rPr>
          <w:rFonts w:cstheme="minorHAnsi"/>
        </w:rPr>
        <w:instrText>emergency medical technicians</w:instrText>
      </w:r>
      <w:r w:rsidR="00EF3E9B">
        <w:instrText xml:space="preserve">" </w:instrText>
      </w:r>
      <w:r w:rsidR="00EF3E9B">
        <w:rPr>
          <w:rFonts w:cstheme="minorHAnsi"/>
        </w:rPr>
        <w:fldChar w:fldCharType="end"/>
      </w:r>
      <w:r w:rsidRPr="00D25722">
        <w:rPr>
          <w:rFonts w:cstheme="minorHAnsi"/>
        </w:rPr>
        <w:t xml:space="preserve"> killed in the line of duty, as well as volunteer firefighter or a volunteer emergency medical services personnel.</w:t>
      </w:r>
    </w:p>
    <w:p w14:paraId="144D6376" w14:textId="21549BDA" w:rsidR="005143F3" w:rsidRPr="00CA391F" w:rsidRDefault="00CF4258" w:rsidP="0077599D">
      <w:pPr>
        <w:spacing w:after="280" w:line="270" w:lineRule="exact"/>
        <w:jc w:val="center"/>
        <w:rPr>
          <w:rFonts w:cstheme="minorHAnsi"/>
          <w:b/>
          <w:bCs/>
          <w:sz w:val="28"/>
          <w:szCs w:val="28"/>
        </w:rPr>
      </w:pPr>
      <w:r w:rsidRPr="00CA391F">
        <w:rPr>
          <w:rFonts w:cstheme="minorHAnsi"/>
          <w:b/>
          <w:bCs/>
          <w:sz w:val="28"/>
          <w:szCs w:val="28"/>
        </w:rPr>
        <w:t>Labor</w:t>
      </w:r>
      <w:r w:rsidR="0077599D" w:rsidRPr="00CA391F">
        <w:rPr>
          <w:rFonts w:cstheme="minorHAnsi"/>
          <w:b/>
          <w:bCs/>
          <w:sz w:val="28"/>
          <w:szCs w:val="28"/>
        </w:rPr>
        <w:t>, Commerce, and Industry</w:t>
      </w:r>
    </w:p>
    <w:p w14:paraId="6A2438A2" w14:textId="570F41E5" w:rsidR="005143F3" w:rsidRPr="00D25722" w:rsidRDefault="005143F3" w:rsidP="000933DC">
      <w:pPr>
        <w:spacing w:after="30" w:line="260" w:lineRule="exact"/>
        <w:rPr>
          <w:rFonts w:cstheme="minorHAnsi"/>
          <w:b/>
          <w:bCs/>
        </w:rPr>
      </w:pPr>
      <w:r w:rsidRPr="00D25722">
        <w:rPr>
          <w:rFonts w:cstheme="minorHAnsi"/>
          <w:b/>
          <w:bCs/>
        </w:rPr>
        <w:t>S.</w:t>
      </w:r>
      <w:r w:rsidR="00CF4258" w:rsidRPr="00D25722">
        <w:rPr>
          <w:rFonts w:cstheme="minorHAnsi"/>
          <w:b/>
          <w:bCs/>
        </w:rPr>
        <w:t xml:space="preserve"> </w:t>
      </w:r>
      <w:r w:rsidRPr="00D25722">
        <w:rPr>
          <w:rFonts w:cstheme="minorHAnsi"/>
          <w:b/>
          <w:bCs/>
        </w:rPr>
        <w:t>520</w:t>
      </w:r>
      <w:r w:rsidR="00EF3E9B">
        <w:rPr>
          <w:rFonts w:cstheme="minorHAnsi"/>
          <w:b/>
          <w:bCs/>
        </w:rPr>
        <w:fldChar w:fldCharType="begin"/>
      </w:r>
      <w:r w:rsidR="00EF3E9B">
        <w:instrText xml:space="preserve"> XE "</w:instrText>
      </w:r>
      <w:r w:rsidR="00EF3E9B" w:rsidRPr="009E3AFA">
        <w:rPr>
          <w:rFonts w:cstheme="minorHAnsi"/>
          <w:b/>
          <w:bCs/>
        </w:rPr>
        <w:instrText>S. 520</w:instrText>
      </w:r>
      <w:r w:rsidR="00EF3E9B">
        <w:instrText xml:space="preserve">" </w:instrText>
      </w:r>
      <w:r w:rsidR="00EF3E9B">
        <w:rPr>
          <w:rFonts w:cstheme="minorHAnsi"/>
          <w:b/>
          <w:bCs/>
        </w:rPr>
        <w:fldChar w:fldCharType="end"/>
      </w:r>
      <w:r w:rsidRPr="00D25722">
        <w:rPr>
          <w:rFonts w:cstheme="minorHAnsi"/>
          <w:b/>
          <w:bCs/>
        </w:rPr>
        <w:t xml:space="preserve">  Pharmacy Audit Rights and Pharmacy Services Administrative Organizations</w:t>
      </w:r>
      <w:r w:rsidR="0077599D">
        <w:rPr>
          <w:rFonts w:cstheme="minorHAnsi"/>
          <w:b/>
          <w:bCs/>
        </w:rPr>
        <w:t xml:space="preserve">    </w:t>
      </w:r>
      <w:r w:rsidRPr="00D25722">
        <w:rPr>
          <w:rFonts w:cstheme="minorHAnsi"/>
          <w:b/>
          <w:bCs/>
        </w:rPr>
        <w:t>Sen. Setzler</w:t>
      </w:r>
      <w:r w:rsidR="00EF3E9B">
        <w:rPr>
          <w:rFonts w:cstheme="minorHAnsi"/>
          <w:b/>
          <w:bCs/>
        </w:rPr>
        <w:fldChar w:fldCharType="begin"/>
      </w:r>
      <w:r w:rsidR="00EF3E9B">
        <w:instrText xml:space="preserve"> XE "</w:instrText>
      </w:r>
      <w:r w:rsidR="00EF3E9B" w:rsidRPr="009E3AFA">
        <w:rPr>
          <w:rFonts w:cstheme="minorHAnsi"/>
          <w:b/>
          <w:bCs/>
        </w:rPr>
        <w:instrText>Sen. Setzler</w:instrText>
      </w:r>
      <w:r w:rsidR="00EF3E9B">
        <w:instrText xml:space="preserve">" </w:instrText>
      </w:r>
      <w:r w:rsidR="00EF3E9B">
        <w:rPr>
          <w:rFonts w:cstheme="minorHAnsi"/>
          <w:b/>
          <w:bCs/>
        </w:rPr>
        <w:fldChar w:fldCharType="end"/>
      </w:r>
    </w:p>
    <w:p w14:paraId="0A9DA1C1" w14:textId="27515B62" w:rsidR="005143F3" w:rsidRPr="00D25722" w:rsidRDefault="005143F3" w:rsidP="00F04ABE">
      <w:pPr>
        <w:spacing w:after="280" w:line="270" w:lineRule="exact"/>
        <w:rPr>
          <w:rFonts w:cstheme="minorHAnsi"/>
        </w:rPr>
      </w:pPr>
      <w:r w:rsidRPr="00D25722">
        <w:rPr>
          <w:rFonts w:cstheme="minorHAnsi"/>
        </w:rPr>
        <w:t>This bill expands the rights and duties of pharmacies</w:t>
      </w:r>
      <w:r w:rsidR="00EF3E9B">
        <w:rPr>
          <w:rFonts w:cstheme="minorHAnsi"/>
        </w:rPr>
        <w:fldChar w:fldCharType="begin"/>
      </w:r>
      <w:r w:rsidR="00EF3E9B">
        <w:instrText xml:space="preserve"> XE "</w:instrText>
      </w:r>
      <w:r w:rsidR="00EF3E9B" w:rsidRPr="009E3AFA">
        <w:rPr>
          <w:rFonts w:cstheme="minorHAnsi"/>
        </w:rPr>
        <w:instrText>pharmacies</w:instrText>
      </w:r>
      <w:r w:rsidR="00EF3E9B">
        <w:rPr>
          <w:rFonts w:cstheme="minorHAnsi"/>
        </w:rPr>
        <w:instrText>:audits</w:instrText>
      </w:r>
      <w:r w:rsidR="00EF3E9B">
        <w:instrText xml:space="preserve">" </w:instrText>
      </w:r>
      <w:r w:rsidR="00EF3E9B">
        <w:rPr>
          <w:rFonts w:cstheme="minorHAnsi"/>
        </w:rPr>
        <w:fldChar w:fldCharType="end"/>
      </w:r>
      <w:r w:rsidRPr="00D25722">
        <w:rPr>
          <w:rFonts w:cstheme="minorHAnsi"/>
        </w:rPr>
        <w:t xml:space="preserve"> during audits and revises duties of pharmacy benefits managers</w:t>
      </w:r>
      <w:r w:rsidR="00EF3E9B">
        <w:rPr>
          <w:rFonts w:cstheme="minorHAnsi"/>
        </w:rPr>
        <w:fldChar w:fldCharType="begin"/>
      </w:r>
      <w:r w:rsidR="00EF3E9B">
        <w:instrText xml:space="preserve"> XE "</w:instrText>
      </w:r>
      <w:r w:rsidR="00EF3E9B" w:rsidRPr="009E3AFA">
        <w:rPr>
          <w:rFonts w:cstheme="minorHAnsi"/>
        </w:rPr>
        <w:instrText>pharmacy benefits managers</w:instrText>
      </w:r>
      <w:r w:rsidR="00EF3E9B">
        <w:instrText xml:space="preserve">" </w:instrText>
      </w:r>
      <w:r w:rsidR="00EF3E9B">
        <w:rPr>
          <w:rFonts w:cstheme="minorHAnsi"/>
        </w:rPr>
        <w:fldChar w:fldCharType="end"/>
      </w:r>
      <w:r w:rsidRPr="00D25722">
        <w:rPr>
          <w:rFonts w:cstheme="minorHAnsi"/>
        </w:rPr>
        <w:t>.  The legislation makes provisions for pharmacy services administrative organizations</w:t>
      </w:r>
      <w:r w:rsidR="00EF3E9B">
        <w:rPr>
          <w:rFonts w:cstheme="minorHAnsi"/>
        </w:rPr>
        <w:fldChar w:fldCharType="begin"/>
      </w:r>
      <w:r w:rsidR="00EF3E9B">
        <w:instrText xml:space="preserve"> XE "</w:instrText>
      </w:r>
      <w:r w:rsidR="00EF3E9B" w:rsidRPr="009E3AFA">
        <w:rPr>
          <w:rFonts w:cstheme="minorHAnsi"/>
        </w:rPr>
        <w:instrText>pharmacy services administrative organizations</w:instrText>
      </w:r>
      <w:r w:rsidR="00EF3E9B">
        <w:rPr>
          <w:rFonts w:cstheme="minorHAnsi"/>
        </w:rPr>
        <w:instrText xml:space="preserve"> (</w:instrText>
      </w:r>
      <w:r w:rsidR="00EF3E9B" w:rsidRPr="00D25722">
        <w:rPr>
          <w:rFonts w:cstheme="minorHAnsi"/>
        </w:rPr>
        <w:instrText>PSAOs</w:instrText>
      </w:r>
      <w:r w:rsidR="00EF3E9B">
        <w:rPr>
          <w:rFonts w:cstheme="minorHAnsi"/>
        </w:rPr>
        <w:instrText>)</w:instrText>
      </w:r>
      <w:r w:rsidR="00EF3E9B">
        <w:instrText xml:space="preserve">" </w:instrText>
      </w:r>
      <w:r w:rsidR="00EF3E9B">
        <w:rPr>
          <w:rFonts w:cstheme="minorHAnsi"/>
        </w:rPr>
        <w:fldChar w:fldCharType="end"/>
      </w:r>
      <w:r w:rsidRPr="00D25722">
        <w:rPr>
          <w:rFonts w:cstheme="minorHAnsi"/>
        </w:rPr>
        <w:t xml:space="preserve"> who contract with pharmacy clients in the state to conduct business on their behalf with third</w:t>
      </w:r>
      <w:r w:rsidRPr="00D25722">
        <w:rPr>
          <w:rFonts w:ascii="Cambria Math" w:hAnsi="Cambria Math" w:cs="Cambria Math"/>
        </w:rPr>
        <w:t>‑</w:t>
      </w:r>
      <w:r w:rsidRPr="00D25722">
        <w:rPr>
          <w:rFonts w:cstheme="minorHAnsi"/>
        </w:rPr>
        <w:t>party payers or pharmacy benefits managers.  PSAOs provide administrative services to pharmacies and negotiate and enter into contracts with third</w:t>
      </w:r>
      <w:r w:rsidRPr="00D25722">
        <w:rPr>
          <w:rFonts w:ascii="Cambria Math" w:hAnsi="Cambria Math" w:cs="Cambria Math"/>
        </w:rPr>
        <w:t>‑</w:t>
      </w:r>
      <w:r w:rsidRPr="00D25722">
        <w:rPr>
          <w:rFonts w:cstheme="minorHAnsi"/>
        </w:rPr>
        <w:t>party payers or pharmacy benefits managers on behalf of pharmacies.  The legislation repeals provisions relating to freedom of selection and participation in health insurance policies or health maintenance organization plans.</w:t>
      </w:r>
    </w:p>
    <w:p w14:paraId="7D5CA8ED" w14:textId="4BCB7EBA" w:rsidR="005143F3" w:rsidRPr="00D25722" w:rsidRDefault="005143F3" w:rsidP="000933DC">
      <w:pPr>
        <w:spacing w:after="30" w:line="260" w:lineRule="exact"/>
        <w:rPr>
          <w:rFonts w:cstheme="minorHAnsi"/>
          <w:b/>
          <w:bCs/>
        </w:rPr>
      </w:pPr>
      <w:r w:rsidRPr="00D25722">
        <w:rPr>
          <w:rFonts w:cstheme="minorHAnsi"/>
          <w:b/>
          <w:bCs/>
        </w:rPr>
        <w:t>H. 4086</w:t>
      </w:r>
      <w:r w:rsidR="00EF3E9B">
        <w:rPr>
          <w:rFonts w:cstheme="minorHAnsi"/>
          <w:b/>
          <w:bCs/>
        </w:rPr>
        <w:fldChar w:fldCharType="begin"/>
      </w:r>
      <w:r w:rsidR="00EF3E9B">
        <w:instrText xml:space="preserve"> XE "</w:instrText>
      </w:r>
      <w:r w:rsidR="00EF3E9B" w:rsidRPr="00607807">
        <w:rPr>
          <w:rFonts w:cstheme="minorHAnsi"/>
          <w:b/>
          <w:bCs/>
        </w:rPr>
        <w:instrText>H. 4086</w:instrText>
      </w:r>
      <w:r w:rsidR="00EF3E9B">
        <w:instrText xml:space="preserve">" </w:instrText>
      </w:r>
      <w:r w:rsidR="00EF3E9B">
        <w:rPr>
          <w:rFonts w:cstheme="minorHAnsi"/>
          <w:b/>
          <w:bCs/>
        </w:rPr>
        <w:fldChar w:fldCharType="end"/>
      </w:r>
      <w:r w:rsidRPr="00D25722">
        <w:rPr>
          <w:rFonts w:cstheme="minorHAnsi"/>
          <w:b/>
          <w:bCs/>
        </w:rPr>
        <w:t xml:space="preserve"> </w:t>
      </w:r>
      <w:r w:rsidR="0077599D">
        <w:rPr>
          <w:rFonts w:cstheme="minorHAnsi"/>
          <w:b/>
          <w:bCs/>
        </w:rPr>
        <w:t xml:space="preserve"> </w:t>
      </w:r>
      <w:r w:rsidRPr="00D25722">
        <w:rPr>
          <w:rFonts w:cstheme="minorHAnsi"/>
          <w:b/>
          <w:bCs/>
        </w:rPr>
        <w:t xml:space="preserve">Residential Builders Revisions </w:t>
      </w:r>
      <w:r w:rsidR="0077599D">
        <w:rPr>
          <w:rFonts w:cstheme="minorHAnsi"/>
          <w:b/>
          <w:bCs/>
        </w:rPr>
        <w:t xml:space="preserve">  </w:t>
      </w:r>
      <w:r w:rsidRPr="00D25722">
        <w:rPr>
          <w:rFonts w:cstheme="minorHAnsi"/>
          <w:b/>
          <w:bCs/>
        </w:rPr>
        <w:t xml:space="preserve"> Rep. Sandifer</w:t>
      </w:r>
      <w:r w:rsidR="00EF3E9B">
        <w:rPr>
          <w:rFonts w:cstheme="minorHAnsi"/>
          <w:b/>
          <w:bCs/>
        </w:rPr>
        <w:fldChar w:fldCharType="begin"/>
      </w:r>
      <w:r w:rsidR="00EF3E9B">
        <w:instrText xml:space="preserve"> XE "</w:instrText>
      </w:r>
      <w:r w:rsidR="00EF3E9B" w:rsidRPr="00607807">
        <w:rPr>
          <w:rFonts w:cstheme="minorHAnsi"/>
          <w:b/>
          <w:bCs/>
        </w:rPr>
        <w:instrText>Rep. Sandifer</w:instrText>
      </w:r>
      <w:r w:rsidR="00EF3E9B">
        <w:instrText xml:space="preserve">" </w:instrText>
      </w:r>
      <w:r w:rsidR="00EF3E9B">
        <w:rPr>
          <w:rFonts w:cstheme="minorHAnsi"/>
          <w:b/>
          <w:bCs/>
        </w:rPr>
        <w:fldChar w:fldCharType="end"/>
      </w:r>
    </w:p>
    <w:p w14:paraId="66C98E2C" w14:textId="4A864750" w:rsidR="005143F3" w:rsidRPr="00D25722" w:rsidRDefault="005143F3" w:rsidP="00F04ABE">
      <w:pPr>
        <w:spacing w:after="280" w:line="270" w:lineRule="exact"/>
        <w:rPr>
          <w:rFonts w:cstheme="minorHAnsi"/>
        </w:rPr>
      </w:pPr>
      <w:r w:rsidRPr="00D25722">
        <w:rPr>
          <w:rFonts w:cstheme="minorHAnsi"/>
        </w:rPr>
        <w:t>This bill makes various revisions relating to the licensure and regulation of residential builders</w:t>
      </w:r>
      <w:r w:rsidR="00D57F2B">
        <w:rPr>
          <w:rFonts w:cstheme="minorHAnsi"/>
        </w:rPr>
        <w:fldChar w:fldCharType="begin"/>
      </w:r>
      <w:r w:rsidR="00D57F2B">
        <w:instrText xml:space="preserve"> XE "</w:instrText>
      </w:r>
      <w:r w:rsidR="00D57F2B" w:rsidRPr="00D25CD6">
        <w:rPr>
          <w:rFonts w:cstheme="minorHAnsi"/>
        </w:rPr>
        <w:instrText>residential builders</w:instrText>
      </w:r>
      <w:r w:rsidR="00D57F2B">
        <w:rPr>
          <w:rFonts w:cstheme="minorHAnsi"/>
        </w:rPr>
        <w:instrText>:</w:instrText>
      </w:r>
      <w:r w:rsidR="00D57F2B" w:rsidRPr="00D25722">
        <w:rPr>
          <w:rFonts w:cstheme="minorHAnsi"/>
        </w:rPr>
        <w:instrText xml:space="preserve">licensure and regulation of </w:instrText>
      </w:r>
      <w:r w:rsidR="00D57F2B">
        <w:instrText xml:space="preserve">" </w:instrText>
      </w:r>
      <w:r w:rsidR="00D57F2B">
        <w:rPr>
          <w:rFonts w:cstheme="minorHAnsi"/>
        </w:rPr>
        <w:fldChar w:fldCharType="end"/>
      </w:r>
      <w:r w:rsidRPr="00D25722">
        <w:rPr>
          <w:rFonts w:cstheme="minorHAnsi"/>
        </w:rPr>
        <w:t>.</w:t>
      </w:r>
    </w:p>
    <w:p w14:paraId="49FBE599" w14:textId="60EA2CDE" w:rsidR="005143F3" w:rsidRPr="00D25722" w:rsidRDefault="005143F3" w:rsidP="000933DC">
      <w:pPr>
        <w:spacing w:after="30" w:line="260" w:lineRule="exact"/>
        <w:rPr>
          <w:rFonts w:cstheme="minorHAnsi"/>
          <w:b/>
          <w:bCs/>
        </w:rPr>
      </w:pPr>
      <w:r w:rsidRPr="00D25722">
        <w:rPr>
          <w:rFonts w:cstheme="minorHAnsi"/>
          <w:b/>
          <w:bCs/>
        </w:rPr>
        <w:t>H. 4113</w:t>
      </w:r>
      <w:r w:rsidR="00EF3E9B">
        <w:rPr>
          <w:rFonts w:cstheme="minorHAnsi"/>
          <w:b/>
          <w:bCs/>
        </w:rPr>
        <w:fldChar w:fldCharType="begin"/>
      </w:r>
      <w:r w:rsidR="00EF3E9B">
        <w:instrText xml:space="preserve"> XE "</w:instrText>
      </w:r>
      <w:r w:rsidR="00EF3E9B" w:rsidRPr="00607807">
        <w:rPr>
          <w:rFonts w:cstheme="minorHAnsi"/>
          <w:b/>
          <w:bCs/>
        </w:rPr>
        <w:instrText>H. 4113</w:instrText>
      </w:r>
      <w:r w:rsidR="00EF3E9B">
        <w:instrText xml:space="preserve">" </w:instrText>
      </w:r>
      <w:r w:rsidR="00EF3E9B">
        <w:rPr>
          <w:rFonts w:cstheme="minorHAnsi"/>
          <w:b/>
          <w:bCs/>
        </w:rPr>
        <w:fldChar w:fldCharType="end"/>
      </w:r>
      <w:r w:rsidRPr="00D25722">
        <w:rPr>
          <w:rFonts w:cstheme="minorHAnsi"/>
          <w:b/>
          <w:bCs/>
        </w:rPr>
        <w:t xml:space="preserve"> </w:t>
      </w:r>
      <w:r w:rsidR="0077599D">
        <w:rPr>
          <w:rFonts w:cstheme="minorHAnsi"/>
          <w:b/>
          <w:bCs/>
        </w:rPr>
        <w:t xml:space="preserve"> </w:t>
      </w:r>
      <w:r w:rsidRPr="00D25722">
        <w:rPr>
          <w:rFonts w:cstheme="minorHAnsi"/>
          <w:b/>
          <w:bCs/>
        </w:rPr>
        <w:t xml:space="preserve">Ambulance Assessments </w:t>
      </w:r>
      <w:r w:rsidR="0077599D">
        <w:rPr>
          <w:rFonts w:cstheme="minorHAnsi"/>
          <w:b/>
          <w:bCs/>
        </w:rPr>
        <w:t xml:space="preserve">  </w:t>
      </w:r>
      <w:r w:rsidRPr="00D25722">
        <w:rPr>
          <w:rFonts w:cstheme="minorHAnsi"/>
          <w:b/>
          <w:bCs/>
        </w:rPr>
        <w:t xml:space="preserve"> Rep. Herbkersman</w:t>
      </w:r>
      <w:r w:rsidR="00EF3E9B">
        <w:rPr>
          <w:rFonts w:cstheme="minorHAnsi"/>
          <w:b/>
          <w:bCs/>
        </w:rPr>
        <w:fldChar w:fldCharType="begin"/>
      </w:r>
      <w:r w:rsidR="00EF3E9B">
        <w:instrText xml:space="preserve"> XE "</w:instrText>
      </w:r>
      <w:r w:rsidR="00EF3E9B" w:rsidRPr="00607807">
        <w:rPr>
          <w:rFonts w:cstheme="minorHAnsi"/>
          <w:b/>
          <w:bCs/>
        </w:rPr>
        <w:instrText>Rep. Herbkersman</w:instrText>
      </w:r>
      <w:r w:rsidR="00EF3E9B">
        <w:instrText xml:space="preserve">" </w:instrText>
      </w:r>
      <w:r w:rsidR="00EF3E9B">
        <w:rPr>
          <w:rFonts w:cstheme="minorHAnsi"/>
          <w:b/>
          <w:bCs/>
        </w:rPr>
        <w:fldChar w:fldCharType="end"/>
      </w:r>
    </w:p>
    <w:p w14:paraId="5FA3F62C" w14:textId="2B3A61F9" w:rsidR="005143F3" w:rsidRPr="00D25722" w:rsidRDefault="005143F3" w:rsidP="00F04ABE">
      <w:pPr>
        <w:spacing w:after="280" w:line="270" w:lineRule="exact"/>
        <w:rPr>
          <w:rFonts w:cstheme="minorHAnsi"/>
        </w:rPr>
      </w:pPr>
      <w:r w:rsidRPr="00D25722">
        <w:rPr>
          <w:rFonts w:cstheme="minorHAnsi"/>
        </w:rPr>
        <w:t>This bill creates an ambulance assessment fee for private ambulance services</w:t>
      </w:r>
      <w:r w:rsidR="00EF3E9B">
        <w:rPr>
          <w:rFonts w:cstheme="minorHAnsi"/>
        </w:rPr>
        <w:fldChar w:fldCharType="begin"/>
      </w:r>
      <w:r w:rsidR="00EF3E9B">
        <w:instrText xml:space="preserve"> XE "</w:instrText>
      </w:r>
      <w:r w:rsidR="00EF3E9B" w:rsidRPr="00607807">
        <w:rPr>
          <w:rFonts w:cstheme="minorHAnsi"/>
        </w:rPr>
        <w:instrText>private ambulance services</w:instrText>
      </w:r>
      <w:r w:rsidR="00EF3E9B">
        <w:rPr>
          <w:rFonts w:cstheme="minorHAnsi"/>
        </w:rPr>
        <w:instrText>:</w:instrText>
      </w:r>
      <w:r w:rsidR="00EF3E9B" w:rsidRPr="00D25722">
        <w:rPr>
          <w:rFonts w:cstheme="minorHAnsi"/>
        </w:rPr>
        <w:instrText xml:space="preserve">assessment fee </w:instrText>
      </w:r>
      <w:r w:rsidR="00EF3E9B">
        <w:instrText xml:space="preserve">" </w:instrText>
      </w:r>
      <w:r w:rsidR="00EF3E9B">
        <w:rPr>
          <w:rFonts w:cstheme="minorHAnsi"/>
        </w:rPr>
        <w:fldChar w:fldCharType="end"/>
      </w:r>
      <w:r w:rsidRPr="00D25722">
        <w:rPr>
          <w:rFonts w:cstheme="minorHAnsi"/>
        </w:rPr>
        <w:t>.  The legislation requires the South Carolina Department of Health and Human Services</w:t>
      </w:r>
      <w:r w:rsidR="00EF3E9B">
        <w:rPr>
          <w:rFonts w:cstheme="minorHAnsi"/>
        </w:rPr>
        <w:fldChar w:fldCharType="begin"/>
      </w:r>
      <w:r w:rsidR="00EF3E9B">
        <w:instrText xml:space="preserve"> XE "</w:instrText>
      </w:r>
      <w:r w:rsidR="00EF3E9B" w:rsidRPr="00892FB3">
        <w:rPr>
          <w:rFonts w:cstheme="minorHAnsi"/>
        </w:rPr>
        <w:instrText>Department of Health and Human Services</w:instrText>
      </w:r>
      <w:r w:rsidR="00EF3E9B">
        <w:instrText xml:space="preserve">" </w:instrText>
      </w:r>
      <w:r w:rsidR="00EF3E9B">
        <w:rPr>
          <w:rFonts w:cstheme="minorHAnsi"/>
        </w:rPr>
        <w:fldChar w:fldCharType="end"/>
      </w:r>
      <w:r w:rsidRPr="00D25722">
        <w:rPr>
          <w:rFonts w:cstheme="minorHAnsi"/>
        </w:rPr>
        <w:t xml:space="preserve"> to establish and charge ambulance services a uniform fee.  Fees are to be deposited in a </w:t>
      </w:r>
      <w:r w:rsidR="00CF4258" w:rsidRPr="00D25722">
        <w:rPr>
          <w:rFonts w:cstheme="minorHAnsi"/>
        </w:rPr>
        <w:t>newly created</w:t>
      </w:r>
      <w:r w:rsidRPr="00D25722">
        <w:rPr>
          <w:rFonts w:cstheme="minorHAnsi"/>
        </w:rPr>
        <w:t xml:space="preserve"> Ambulance Fee Trust Fund</w:t>
      </w:r>
      <w:r w:rsidR="00EF3E9B">
        <w:rPr>
          <w:rFonts w:cstheme="minorHAnsi"/>
        </w:rPr>
        <w:fldChar w:fldCharType="begin"/>
      </w:r>
      <w:r w:rsidR="00EF3E9B">
        <w:instrText xml:space="preserve"> XE "</w:instrText>
      </w:r>
      <w:r w:rsidR="00EF3E9B" w:rsidRPr="00892FB3">
        <w:rPr>
          <w:rFonts w:cstheme="minorHAnsi"/>
        </w:rPr>
        <w:instrText>Ambulance Fee Trust Fund</w:instrText>
      </w:r>
      <w:r w:rsidR="00EF3E9B">
        <w:instrText xml:space="preserve">" </w:instrText>
      </w:r>
      <w:r w:rsidR="00EF3E9B">
        <w:rPr>
          <w:rFonts w:cstheme="minorHAnsi"/>
        </w:rPr>
        <w:fldChar w:fldCharType="end"/>
      </w:r>
      <w:r w:rsidRPr="00D25722">
        <w:rPr>
          <w:rFonts w:cstheme="minorHAnsi"/>
        </w:rPr>
        <w:t xml:space="preserve"> that is to be used exclusively for Medicaid payments</w:t>
      </w:r>
      <w:r w:rsidR="00EF3E9B">
        <w:rPr>
          <w:rFonts w:cstheme="minorHAnsi"/>
        </w:rPr>
        <w:fldChar w:fldCharType="begin"/>
      </w:r>
      <w:r w:rsidR="00EF3E9B">
        <w:instrText xml:space="preserve"> XE "</w:instrText>
      </w:r>
      <w:r w:rsidR="00EF3E9B" w:rsidRPr="00892FB3">
        <w:rPr>
          <w:rFonts w:cstheme="minorHAnsi"/>
        </w:rPr>
        <w:instrText>Medicaid payments</w:instrText>
      </w:r>
      <w:r w:rsidR="00EF3E9B">
        <w:instrText xml:space="preserve">" </w:instrText>
      </w:r>
      <w:r w:rsidR="00EF3E9B">
        <w:rPr>
          <w:rFonts w:cstheme="minorHAnsi"/>
        </w:rPr>
        <w:fldChar w:fldCharType="end"/>
      </w:r>
      <w:r w:rsidRPr="00D25722">
        <w:rPr>
          <w:rFonts w:cstheme="minorHAnsi"/>
        </w:rPr>
        <w:t xml:space="preserve"> to ambulance services and shall not be used to replace payment commitments between the ambulance services and the state.</w:t>
      </w:r>
    </w:p>
    <w:p w14:paraId="044DECF4" w14:textId="434BA150" w:rsidR="005143F3" w:rsidRPr="00D25722" w:rsidRDefault="005143F3" w:rsidP="000933DC">
      <w:pPr>
        <w:spacing w:after="30" w:line="260" w:lineRule="exact"/>
        <w:rPr>
          <w:rFonts w:cstheme="minorHAnsi"/>
          <w:b/>
          <w:bCs/>
        </w:rPr>
      </w:pPr>
      <w:r w:rsidRPr="00D25722">
        <w:rPr>
          <w:rFonts w:cstheme="minorHAnsi"/>
          <w:b/>
          <w:bCs/>
        </w:rPr>
        <w:t>H. 4115</w:t>
      </w:r>
      <w:r w:rsidR="00EF3E9B">
        <w:rPr>
          <w:rFonts w:cstheme="minorHAnsi"/>
          <w:b/>
          <w:bCs/>
        </w:rPr>
        <w:fldChar w:fldCharType="begin"/>
      </w:r>
      <w:r w:rsidR="00EF3E9B">
        <w:instrText xml:space="preserve"> XE "</w:instrText>
      </w:r>
      <w:r w:rsidR="00EF3E9B" w:rsidRPr="00892FB3">
        <w:rPr>
          <w:rFonts w:cstheme="minorHAnsi"/>
          <w:b/>
          <w:bCs/>
        </w:rPr>
        <w:instrText>H. 4115</w:instrText>
      </w:r>
      <w:r w:rsidR="00EF3E9B">
        <w:instrText xml:space="preserve">" </w:instrText>
      </w:r>
      <w:r w:rsidR="00EF3E9B">
        <w:rPr>
          <w:rFonts w:cstheme="minorHAnsi"/>
          <w:b/>
          <w:bCs/>
        </w:rPr>
        <w:fldChar w:fldCharType="end"/>
      </w:r>
      <w:r w:rsidRPr="00D25722">
        <w:rPr>
          <w:rFonts w:cstheme="minorHAnsi"/>
          <w:b/>
          <w:bCs/>
        </w:rPr>
        <w:t xml:space="preserve"> </w:t>
      </w:r>
      <w:r w:rsidR="0077599D">
        <w:rPr>
          <w:rFonts w:cstheme="minorHAnsi"/>
          <w:b/>
          <w:bCs/>
        </w:rPr>
        <w:t xml:space="preserve"> </w:t>
      </w:r>
      <w:r w:rsidRPr="00D25722">
        <w:rPr>
          <w:rFonts w:cstheme="minorHAnsi"/>
          <w:b/>
          <w:bCs/>
        </w:rPr>
        <w:t xml:space="preserve">Building Contractor Revisions </w:t>
      </w:r>
      <w:r w:rsidR="0077599D">
        <w:rPr>
          <w:rFonts w:cstheme="minorHAnsi"/>
          <w:b/>
          <w:bCs/>
        </w:rPr>
        <w:t xml:space="preserve">   </w:t>
      </w:r>
      <w:r w:rsidRPr="00D25722">
        <w:rPr>
          <w:rFonts w:cstheme="minorHAnsi"/>
          <w:b/>
          <w:bCs/>
        </w:rPr>
        <w:t>Rep. Sandifer</w:t>
      </w:r>
      <w:r w:rsidR="00EF3E9B">
        <w:rPr>
          <w:rFonts w:cstheme="minorHAnsi"/>
          <w:b/>
          <w:bCs/>
        </w:rPr>
        <w:fldChar w:fldCharType="begin"/>
      </w:r>
      <w:r w:rsidR="00EF3E9B">
        <w:instrText xml:space="preserve"> XE "</w:instrText>
      </w:r>
      <w:r w:rsidR="00EF3E9B" w:rsidRPr="00607807">
        <w:rPr>
          <w:rFonts w:cstheme="minorHAnsi"/>
          <w:b/>
          <w:bCs/>
        </w:rPr>
        <w:instrText>Rep. Sandifer</w:instrText>
      </w:r>
      <w:r w:rsidR="00EF3E9B">
        <w:instrText xml:space="preserve">" </w:instrText>
      </w:r>
      <w:r w:rsidR="00EF3E9B">
        <w:rPr>
          <w:rFonts w:cstheme="minorHAnsi"/>
          <w:b/>
          <w:bCs/>
        </w:rPr>
        <w:fldChar w:fldCharType="end"/>
      </w:r>
    </w:p>
    <w:p w14:paraId="3C880FA1" w14:textId="07E8A8E0" w:rsidR="005143F3" w:rsidRPr="00D25722" w:rsidRDefault="005143F3" w:rsidP="00F04ABE">
      <w:pPr>
        <w:spacing w:after="280" w:line="270" w:lineRule="exact"/>
        <w:rPr>
          <w:rFonts w:cstheme="minorHAnsi"/>
        </w:rPr>
      </w:pPr>
      <w:r w:rsidRPr="00D25722">
        <w:rPr>
          <w:rFonts w:cstheme="minorHAnsi"/>
        </w:rPr>
        <w:t>This bill makes various revisions relating to the licensure and regulation of building contractors</w:t>
      </w:r>
      <w:r w:rsidR="00847AC1">
        <w:rPr>
          <w:rFonts w:cstheme="minorHAnsi"/>
        </w:rPr>
        <w:fldChar w:fldCharType="begin"/>
      </w:r>
      <w:r w:rsidR="00847AC1">
        <w:instrText xml:space="preserve"> XE "</w:instrText>
      </w:r>
      <w:r w:rsidR="00847AC1" w:rsidRPr="00E25A7F">
        <w:rPr>
          <w:rFonts w:cstheme="minorHAnsi"/>
        </w:rPr>
        <w:instrText>building contractors</w:instrText>
      </w:r>
      <w:r w:rsidR="00847AC1">
        <w:instrText xml:space="preserve">" </w:instrText>
      </w:r>
      <w:r w:rsidR="00847AC1">
        <w:rPr>
          <w:rFonts w:cstheme="minorHAnsi"/>
        </w:rPr>
        <w:fldChar w:fldCharType="end"/>
      </w:r>
      <w:r w:rsidRPr="00D25722">
        <w:rPr>
          <w:rFonts w:cstheme="minorHAnsi"/>
        </w:rPr>
        <w:t>.</w:t>
      </w:r>
    </w:p>
    <w:p w14:paraId="1C0469CC" w14:textId="768E9B26" w:rsidR="005143F3" w:rsidRPr="00D25722" w:rsidRDefault="005143F3" w:rsidP="000933DC">
      <w:pPr>
        <w:spacing w:after="30" w:line="260" w:lineRule="exact"/>
        <w:rPr>
          <w:rFonts w:cstheme="minorHAnsi"/>
          <w:b/>
          <w:bCs/>
        </w:rPr>
      </w:pPr>
      <w:r w:rsidRPr="00D25722">
        <w:rPr>
          <w:rFonts w:cstheme="minorHAnsi"/>
          <w:b/>
          <w:bCs/>
        </w:rPr>
        <w:t>H. 4116</w:t>
      </w:r>
      <w:r w:rsidR="00EF3E9B">
        <w:rPr>
          <w:rFonts w:cstheme="minorHAnsi"/>
          <w:b/>
          <w:bCs/>
        </w:rPr>
        <w:fldChar w:fldCharType="begin"/>
      </w:r>
      <w:r w:rsidR="00EF3E9B">
        <w:instrText xml:space="preserve"> XE "</w:instrText>
      </w:r>
      <w:r w:rsidR="00EF3E9B" w:rsidRPr="00892FB3">
        <w:rPr>
          <w:rFonts w:cstheme="minorHAnsi"/>
          <w:b/>
          <w:bCs/>
        </w:rPr>
        <w:instrText>H. 4116</w:instrText>
      </w:r>
      <w:r w:rsidR="00EF3E9B">
        <w:instrText xml:space="preserve">" </w:instrText>
      </w:r>
      <w:r w:rsidR="00EF3E9B">
        <w:rPr>
          <w:rFonts w:cstheme="minorHAnsi"/>
          <w:b/>
          <w:bCs/>
        </w:rPr>
        <w:fldChar w:fldCharType="end"/>
      </w:r>
      <w:r w:rsidR="0077599D">
        <w:rPr>
          <w:rFonts w:cstheme="minorHAnsi"/>
          <w:b/>
          <w:bCs/>
        </w:rPr>
        <w:t xml:space="preserve">  </w:t>
      </w:r>
      <w:r w:rsidRPr="00D25722">
        <w:rPr>
          <w:rFonts w:cstheme="minorHAnsi"/>
          <w:b/>
          <w:bCs/>
        </w:rPr>
        <w:t>Funeral Director Revisions</w:t>
      </w:r>
      <w:r w:rsidR="0077599D">
        <w:rPr>
          <w:rFonts w:cstheme="minorHAnsi"/>
          <w:b/>
          <w:bCs/>
        </w:rPr>
        <w:t xml:space="preserve">  </w:t>
      </w:r>
      <w:r w:rsidRPr="00D25722">
        <w:rPr>
          <w:rFonts w:cstheme="minorHAnsi"/>
          <w:b/>
          <w:bCs/>
        </w:rPr>
        <w:t xml:space="preserve">  Rep. Sandifer</w:t>
      </w:r>
      <w:r w:rsidR="00EF3E9B">
        <w:rPr>
          <w:rFonts w:cstheme="minorHAnsi"/>
          <w:b/>
          <w:bCs/>
        </w:rPr>
        <w:fldChar w:fldCharType="begin"/>
      </w:r>
      <w:r w:rsidR="00EF3E9B">
        <w:instrText xml:space="preserve"> XE "</w:instrText>
      </w:r>
      <w:r w:rsidR="00EF3E9B" w:rsidRPr="00607807">
        <w:rPr>
          <w:rFonts w:cstheme="minorHAnsi"/>
          <w:b/>
          <w:bCs/>
        </w:rPr>
        <w:instrText>Rep. Sandifer</w:instrText>
      </w:r>
      <w:r w:rsidR="00EF3E9B">
        <w:instrText xml:space="preserve">" </w:instrText>
      </w:r>
      <w:r w:rsidR="00EF3E9B">
        <w:rPr>
          <w:rFonts w:cstheme="minorHAnsi"/>
          <w:b/>
          <w:bCs/>
        </w:rPr>
        <w:fldChar w:fldCharType="end"/>
      </w:r>
    </w:p>
    <w:p w14:paraId="705B8628" w14:textId="624B305F" w:rsidR="005143F3" w:rsidRPr="00D25722" w:rsidRDefault="005143F3" w:rsidP="00F04ABE">
      <w:pPr>
        <w:spacing w:after="280" w:line="270" w:lineRule="exact"/>
        <w:rPr>
          <w:rFonts w:cstheme="minorHAnsi"/>
        </w:rPr>
      </w:pPr>
      <w:r w:rsidRPr="00D25722">
        <w:rPr>
          <w:rFonts w:cstheme="minorHAnsi"/>
        </w:rPr>
        <w:t>This bill makes various revisions relating to the licensure and regulation of funeral directors</w:t>
      </w:r>
      <w:r w:rsidR="00847AC1">
        <w:rPr>
          <w:rFonts w:cstheme="minorHAnsi"/>
        </w:rPr>
        <w:fldChar w:fldCharType="begin"/>
      </w:r>
      <w:r w:rsidR="00847AC1">
        <w:instrText xml:space="preserve"> XE "</w:instrText>
      </w:r>
      <w:r w:rsidR="00847AC1" w:rsidRPr="00E25A7F">
        <w:rPr>
          <w:rFonts w:cstheme="minorHAnsi"/>
        </w:rPr>
        <w:instrText>funeral directors</w:instrText>
      </w:r>
      <w:r w:rsidR="00847AC1">
        <w:rPr>
          <w:rFonts w:cstheme="minorHAnsi"/>
        </w:rPr>
        <w:instrText>:</w:instrText>
      </w:r>
      <w:r w:rsidR="00847AC1" w:rsidRPr="00D25722">
        <w:rPr>
          <w:rFonts w:cstheme="minorHAnsi"/>
        </w:rPr>
        <w:instrText xml:space="preserve">licensure and regulation of </w:instrText>
      </w:r>
      <w:r w:rsidR="00847AC1">
        <w:instrText xml:space="preserve">" </w:instrText>
      </w:r>
      <w:r w:rsidR="00847AC1">
        <w:rPr>
          <w:rFonts w:cstheme="minorHAnsi"/>
        </w:rPr>
        <w:fldChar w:fldCharType="end"/>
      </w:r>
      <w:r w:rsidRPr="00D25722">
        <w:rPr>
          <w:rFonts w:cstheme="minorHAnsi"/>
        </w:rPr>
        <w:t xml:space="preserve"> and other licensed funeral service providers. </w:t>
      </w:r>
    </w:p>
    <w:p w14:paraId="697CB77C" w14:textId="0CCDA806" w:rsidR="005143F3" w:rsidRPr="00CA391F" w:rsidRDefault="00D915EF" w:rsidP="00D915EF">
      <w:pPr>
        <w:spacing w:after="280" w:line="270" w:lineRule="exact"/>
        <w:jc w:val="center"/>
        <w:rPr>
          <w:rFonts w:cstheme="minorHAnsi"/>
          <w:b/>
          <w:bCs/>
          <w:sz w:val="28"/>
          <w:szCs w:val="28"/>
        </w:rPr>
      </w:pPr>
      <w:r w:rsidRPr="00CA391F">
        <w:rPr>
          <w:rFonts w:cstheme="minorHAnsi"/>
          <w:b/>
          <w:bCs/>
          <w:sz w:val="28"/>
          <w:szCs w:val="28"/>
        </w:rPr>
        <w:t>Ways and Means</w:t>
      </w:r>
    </w:p>
    <w:p w14:paraId="10E8A4A3" w14:textId="576EEDF9" w:rsidR="005143F3" w:rsidRPr="00D25722" w:rsidRDefault="005143F3" w:rsidP="000933DC">
      <w:pPr>
        <w:spacing w:after="30" w:line="260" w:lineRule="exact"/>
        <w:rPr>
          <w:rFonts w:cstheme="minorHAnsi"/>
          <w:b/>
          <w:bCs/>
        </w:rPr>
      </w:pPr>
      <w:r w:rsidRPr="00D25722">
        <w:rPr>
          <w:rFonts w:cstheme="minorHAnsi"/>
          <w:b/>
          <w:bCs/>
        </w:rPr>
        <w:t>H. 4082</w:t>
      </w:r>
      <w:r w:rsidR="00EF3E9B">
        <w:rPr>
          <w:rFonts w:cstheme="minorHAnsi"/>
          <w:b/>
          <w:bCs/>
        </w:rPr>
        <w:fldChar w:fldCharType="begin"/>
      </w:r>
      <w:r w:rsidR="00EF3E9B">
        <w:instrText xml:space="preserve"> XE "</w:instrText>
      </w:r>
      <w:r w:rsidR="00EF3E9B" w:rsidRPr="00892FB3">
        <w:rPr>
          <w:rFonts w:cstheme="minorHAnsi"/>
          <w:b/>
          <w:bCs/>
        </w:rPr>
        <w:instrText>H. 4082</w:instrText>
      </w:r>
      <w:r w:rsidR="00EF3E9B">
        <w:instrText xml:space="preserve">" </w:instrText>
      </w:r>
      <w:r w:rsidR="00EF3E9B">
        <w:rPr>
          <w:rFonts w:cstheme="minorHAnsi"/>
          <w:b/>
          <w:bCs/>
        </w:rPr>
        <w:fldChar w:fldCharType="end"/>
      </w:r>
      <w:r w:rsidRPr="00D25722">
        <w:rPr>
          <w:rFonts w:cstheme="minorHAnsi"/>
          <w:b/>
          <w:bCs/>
        </w:rPr>
        <w:t xml:space="preserve"> </w:t>
      </w:r>
      <w:r w:rsidR="0077599D">
        <w:rPr>
          <w:rFonts w:cstheme="minorHAnsi"/>
          <w:b/>
          <w:bCs/>
        </w:rPr>
        <w:t xml:space="preserve"> </w:t>
      </w:r>
      <w:r w:rsidRPr="00D25722">
        <w:rPr>
          <w:rFonts w:cstheme="minorHAnsi"/>
          <w:b/>
          <w:bCs/>
        </w:rPr>
        <w:t xml:space="preserve">Sales Tax Exemption for Certain Ophthalmic Disease Medicines </w:t>
      </w:r>
      <w:r w:rsidR="0077599D">
        <w:rPr>
          <w:rFonts w:cstheme="minorHAnsi"/>
          <w:b/>
          <w:bCs/>
        </w:rPr>
        <w:t xml:space="preserve">  </w:t>
      </w:r>
      <w:r w:rsidRPr="00D25722">
        <w:rPr>
          <w:rFonts w:cstheme="minorHAnsi"/>
          <w:b/>
          <w:bCs/>
        </w:rPr>
        <w:t xml:space="preserve"> Rep. Bannister</w:t>
      </w:r>
      <w:r w:rsidR="00EF3E9B">
        <w:rPr>
          <w:rFonts w:cstheme="minorHAnsi"/>
          <w:b/>
          <w:bCs/>
        </w:rPr>
        <w:fldChar w:fldCharType="begin"/>
      </w:r>
      <w:r w:rsidR="00EF3E9B">
        <w:instrText xml:space="preserve"> XE "</w:instrText>
      </w:r>
      <w:r w:rsidR="00EF3E9B" w:rsidRPr="00892FB3">
        <w:rPr>
          <w:rFonts w:cstheme="minorHAnsi"/>
          <w:b/>
          <w:bCs/>
        </w:rPr>
        <w:instrText>Rep. Bannister</w:instrText>
      </w:r>
      <w:r w:rsidR="00EF3E9B">
        <w:instrText xml:space="preserve">" </w:instrText>
      </w:r>
      <w:r w:rsidR="00EF3E9B">
        <w:rPr>
          <w:rFonts w:cstheme="minorHAnsi"/>
          <w:b/>
          <w:bCs/>
        </w:rPr>
        <w:fldChar w:fldCharType="end"/>
      </w:r>
    </w:p>
    <w:p w14:paraId="4800C014" w14:textId="4FD94AB1" w:rsidR="005143F3" w:rsidRPr="00D25722" w:rsidRDefault="005143F3" w:rsidP="00F04ABE">
      <w:pPr>
        <w:spacing w:after="280" w:line="270" w:lineRule="exact"/>
        <w:rPr>
          <w:rFonts w:cstheme="minorHAnsi"/>
        </w:rPr>
      </w:pPr>
      <w:r w:rsidRPr="00D25722">
        <w:rPr>
          <w:rFonts w:cstheme="minorHAnsi"/>
        </w:rPr>
        <w:t>This bill establishes a sales tax exemption for insertable medicine used in the prevention, treatment, or cure of an ophthalmic disease</w:t>
      </w:r>
      <w:r w:rsidR="00D476A5">
        <w:rPr>
          <w:rFonts w:cstheme="minorHAnsi"/>
        </w:rPr>
        <w:fldChar w:fldCharType="begin"/>
      </w:r>
      <w:r w:rsidR="00D476A5">
        <w:instrText xml:space="preserve"> XE "</w:instrText>
      </w:r>
      <w:r w:rsidR="00D476A5" w:rsidRPr="00892FB3">
        <w:rPr>
          <w:rFonts w:cstheme="minorHAnsi"/>
        </w:rPr>
        <w:instrText>ophthalmic disease</w:instrText>
      </w:r>
      <w:r w:rsidR="00D476A5">
        <w:rPr>
          <w:rFonts w:cstheme="minorHAnsi"/>
        </w:rPr>
        <w:instrText>:</w:instrText>
      </w:r>
      <w:r w:rsidR="00D476A5" w:rsidRPr="00D25722">
        <w:rPr>
          <w:rFonts w:cstheme="minorHAnsi"/>
        </w:rPr>
        <w:instrText>sales tax exemption</w:instrText>
      </w:r>
      <w:r w:rsidR="00D476A5">
        <w:instrText xml:space="preserve">" </w:instrText>
      </w:r>
      <w:r w:rsidR="00D476A5">
        <w:rPr>
          <w:rFonts w:cstheme="minorHAnsi"/>
        </w:rPr>
        <w:fldChar w:fldCharType="end"/>
      </w:r>
      <w:r w:rsidRPr="00D25722">
        <w:rPr>
          <w:rFonts w:cstheme="minorHAnsi"/>
        </w:rPr>
        <w:t xml:space="preserve"> or condition so long as the medicine is administered by or pursuant to the supervision of a physician, and in an office which is under the supervision of a physician, in an independent surgery center, or in a hospital</w:t>
      </w:r>
      <w:r w:rsidRPr="00D25722">
        <w:rPr>
          <w:rFonts w:ascii="Cambria Math" w:hAnsi="Cambria Math" w:cs="Cambria Math"/>
        </w:rPr>
        <w:t>‑</w:t>
      </w:r>
      <w:r w:rsidRPr="00D25722">
        <w:rPr>
          <w:rFonts w:cstheme="minorHAnsi"/>
        </w:rPr>
        <w:t>based outpatient department.</w:t>
      </w:r>
    </w:p>
    <w:p w14:paraId="22A6F83B" w14:textId="11A1ABF7" w:rsidR="005143F3" w:rsidRPr="00D25722" w:rsidRDefault="005143F3" w:rsidP="000933DC">
      <w:pPr>
        <w:spacing w:after="30" w:line="260" w:lineRule="exact"/>
        <w:rPr>
          <w:rFonts w:cstheme="minorHAnsi"/>
          <w:b/>
          <w:bCs/>
        </w:rPr>
      </w:pPr>
      <w:r w:rsidRPr="00D25722">
        <w:rPr>
          <w:rFonts w:cstheme="minorHAnsi"/>
          <w:b/>
          <w:bCs/>
        </w:rPr>
        <w:t>H. 4087</w:t>
      </w:r>
      <w:r w:rsidR="00D476A5">
        <w:rPr>
          <w:rFonts w:cstheme="minorHAnsi"/>
          <w:b/>
          <w:bCs/>
        </w:rPr>
        <w:fldChar w:fldCharType="begin"/>
      </w:r>
      <w:r w:rsidR="00D476A5">
        <w:instrText xml:space="preserve"> XE "</w:instrText>
      </w:r>
      <w:r w:rsidR="00D476A5" w:rsidRPr="00573CB8">
        <w:rPr>
          <w:rFonts w:cstheme="minorHAnsi"/>
          <w:b/>
          <w:bCs/>
        </w:rPr>
        <w:instrText>H. 4087</w:instrText>
      </w:r>
      <w:r w:rsidR="00D476A5">
        <w:instrText xml:space="preserve">" </w:instrText>
      </w:r>
      <w:r w:rsidR="00D476A5">
        <w:rPr>
          <w:rFonts w:cstheme="minorHAnsi"/>
          <w:b/>
          <w:bCs/>
        </w:rPr>
        <w:fldChar w:fldCharType="end"/>
      </w:r>
      <w:r w:rsidRPr="00D25722">
        <w:rPr>
          <w:rFonts w:cstheme="minorHAnsi"/>
          <w:b/>
          <w:bCs/>
        </w:rPr>
        <w:t xml:space="preserve"> </w:t>
      </w:r>
      <w:r w:rsidR="0077599D">
        <w:rPr>
          <w:rFonts w:cstheme="minorHAnsi"/>
          <w:b/>
          <w:bCs/>
        </w:rPr>
        <w:t xml:space="preserve"> </w:t>
      </w:r>
      <w:r w:rsidRPr="00D25722">
        <w:rPr>
          <w:rFonts w:cstheme="minorHAnsi"/>
          <w:b/>
          <w:bCs/>
        </w:rPr>
        <w:t xml:space="preserve">Tax Incentives for Economic Development  </w:t>
      </w:r>
      <w:r w:rsidR="0077599D">
        <w:rPr>
          <w:rFonts w:cstheme="minorHAnsi"/>
          <w:b/>
          <w:bCs/>
        </w:rPr>
        <w:t xml:space="preserve">  </w:t>
      </w:r>
      <w:r w:rsidRPr="00D25722">
        <w:rPr>
          <w:rFonts w:cstheme="minorHAnsi"/>
          <w:b/>
          <w:bCs/>
        </w:rPr>
        <w:t>Rep. G. M. Smith</w:t>
      </w:r>
      <w:r w:rsidR="00D476A5">
        <w:rPr>
          <w:rFonts w:cstheme="minorHAnsi"/>
          <w:b/>
          <w:bCs/>
        </w:rPr>
        <w:fldChar w:fldCharType="begin"/>
      </w:r>
      <w:r w:rsidR="00D476A5">
        <w:instrText xml:space="preserve"> XE "</w:instrText>
      </w:r>
      <w:r w:rsidR="00D476A5" w:rsidRPr="00573CB8">
        <w:rPr>
          <w:rFonts w:cstheme="minorHAnsi"/>
          <w:b/>
          <w:bCs/>
        </w:rPr>
        <w:instrText>Rep. Smith</w:instrText>
      </w:r>
      <w:r w:rsidR="00D57F2B">
        <w:rPr>
          <w:rFonts w:cstheme="minorHAnsi"/>
          <w:b/>
          <w:bCs/>
        </w:rPr>
        <w:instrText>, G. M.</w:instrText>
      </w:r>
      <w:r w:rsidR="00D476A5">
        <w:instrText xml:space="preserve">" </w:instrText>
      </w:r>
      <w:r w:rsidR="00D476A5">
        <w:rPr>
          <w:rFonts w:cstheme="minorHAnsi"/>
          <w:b/>
          <w:bCs/>
        </w:rPr>
        <w:fldChar w:fldCharType="end"/>
      </w:r>
    </w:p>
    <w:p w14:paraId="7A8DA9E0" w14:textId="2D89C484" w:rsidR="005143F3" w:rsidRPr="00D25722" w:rsidRDefault="005143F3" w:rsidP="00F04ABE">
      <w:pPr>
        <w:spacing w:after="280" w:line="270" w:lineRule="exact"/>
        <w:rPr>
          <w:rFonts w:cstheme="minorHAnsi"/>
        </w:rPr>
      </w:pPr>
      <w:r w:rsidRPr="00D25722">
        <w:rPr>
          <w:rFonts w:cstheme="minorHAnsi"/>
        </w:rPr>
        <w:t>This bill revises various tax incentive provisions for economic development</w:t>
      </w:r>
      <w:r w:rsidR="00D476A5">
        <w:rPr>
          <w:rFonts w:cstheme="minorHAnsi"/>
        </w:rPr>
        <w:fldChar w:fldCharType="begin"/>
      </w:r>
      <w:r w:rsidR="00D476A5">
        <w:instrText xml:space="preserve"> XE "</w:instrText>
      </w:r>
      <w:r w:rsidR="00D476A5" w:rsidRPr="00573CB8">
        <w:rPr>
          <w:rFonts w:cstheme="minorHAnsi"/>
        </w:rPr>
        <w:instrText>economic development</w:instrText>
      </w:r>
      <w:r w:rsidR="00D476A5">
        <w:instrText xml:space="preserve">" </w:instrText>
      </w:r>
      <w:r w:rsidR="00D476A5">
        <w:rPr>
          <w:rFonts w:cstheme="minorHAnsi"/>
        </w:rPr>
        <w:fldChar w:fldCharType="end"/>
      </w:r>
      <w:r w:rsidRPr="00D25722">
        <w:rPr>
          <w:rFonts w:cstheme="minorHAnsi"/>
        </w:rPr>
        <w:t>.  The legislation revises corporate income tax credit provisions for headquarters</w:t>
      </w:r>
      <w:r w:rsidR="00D476A5">
        <w:rPr>
          <w:rFonts w:cstheme="minorHAnsi"/>
        </w:rPr>
        <w:fldChar w:fldCharType="begin"/>
      </w:r>
      <w:r w:rsidR="00D476A5">
        <w:instrText xml:space="preserve"> XE "</w:instrText>
      </w:r>
      <w:r w:rsidR="00D476A5" w:rsidRPr="00573CB8">
        <w:rPr>
          <w:rFonts w:cstheme="minorHAnsi"/>
        </w:rPr>
        <w:instrText>headquarters</w:instrText>
      </w:r>
      <w:r w:rsidR="00D476A5">
        <w:rPr>
          <w:rFonts w:cstheme="minorHAnsi"/>
        </w:rPr>
        <w:instrText>:</w:instrText>
      </w:r>
      <w:r w:rsidR="00D476A5" w:rsidRPr="00D25722">
        <w:rPr>
          <w:rFonts w:cstheme="minorHAnsi"/>
        </w:rPr>
        <w:instrText>corporate income tax credit</w:instrText>
      </w:r>
      <w:r w:rsidR="00D476A5">
        <w:instrText xml:space="preserve">" </w:instrText>
      </w:r>
      <w:r w:rsidR="00D476A5">
        <w:rPr>
          <w:rFonts w:cstheme="minorHAnsi"/>
        </w:rPr>
        <w:fldChar w:fldCharType="end"/>
      </w:r>
      <w:r w:rsidRPr="00D25722">
        <w:rPr>
          <w:rFonts w:cstheme="minorHAnsi"/>
        </w:rPr>
        <w:t xml:space="preserve"> to provide changes to staffing requirements and certain timing.  The legislation revises recycling facility tax credit provisions to lower the minimum level of investment for a qualified recycling facility and to include batteries, solar panels, and turbines in the definition of “postconsumer waste material</w:t>
      </w:r>
      <w:r w:rsidR="00D476A5">
        <w:rPr>
          <w:rFonts w:cstheme="minorHAnsi"/>
        </w:rPr>
        <w:t>.</w:t>
      </w:r>
      <w:r w:rsidRPr="00D25722">
        <w:rPr>
          <w:rFonts w:cstheme="minorHAnsi"/>
        </w:rPr>
        <w:t>”  The legislation revises provisions in the Enterprise Zone Act of 1995 to allow remote employees working in South Carolina to be included in certain job creation requirements and to create a new provision to incentivize certain companies.  The legislation revises provisions relating to the Enterprise Zone Act credit</w:t>
      </w:r>
      <w:r w:rsidR="00D476A5">
        <w:rPr>
          <w:rFonts w:cstheme="minorHAnsi"/>
        </w:rPr>
        <w:fldChar w:fldCharType="begin"/>
      </w:r>
      <w:r w:rsidR="00D476A5">
        <w:instrText xml:space="preserve"> XE "</w:instrText>
      </w:r>
      <w:r w:rsidR="00D476A5" w:rsidRPr="00573CB8">
        <w:rPr>
          <w:rFonts w:cstheme="minorHAnsi"/>
        </w:rPr>
        <w:instrText>Enterprise Zone Act credit</w:instrText>
      </w:r>
      <w:r w:rsidR="00D476A5">
        <w:instrText xml:space="preserve">" </w:instrText>
      </w:r>
      <w:r w:rsidR="00D476A5">
        <w:rPr>
          <w:rFonts w:cstheme="minorHAnsi"/>
        </w:rPr>
        <w:fldChar w:fldCharType="end"/>
      </w:r>
      <w:r w:rsidRPr="00D25722">
        <w:rPr>
          <w:rFonts w:cstheme="minorHAnsi"/>
        </w:rPr>
        <w:t xml:space="preserve"> against withholding for retraining to provide who is eligible for the credit and the amount of the credit allowed.</w:t>
      </w:r>
    </w:p>
    <w:p w14:paraId="48BAF2B9" w14:textId="60BF9997" w:rsidR="005143F3" w:rsidRPr="00D25722" w:rsidRDefault="005143F3" w:rsidP="000933DC">
      <w:pPr>
        <w:spacing w:after="30" w:line="260" w:lineRule="exact"/>
        <w:rPr>
          <w:rFonts w:cstheme="minorHAnsi"/>
        </w:rPr>
      </w:pPr>
      <w:r w:rsidRPr="00D25722">
        <w:rPr>
          <w:rFonts w:cstheme="minorHAnsi"/>
          <w:b/>
          <w:bCs/>
        </w:rPr>
        <w:t>H. 4088</w:t>
      </w:r>
      <w:r w:rsidR="00D476A5">
        <w:rPr>
          <w:rFonts w:cstheme="minorHAnsi"/>
          <w:b/>
          <w:bCs/>
        </w:rPr>
        <w:fldChar w:fldCharType="begin"/>
      </w:r>
      <w:r w:rsidR="00D476A5">
        <w:instrText xml:space="preserve"> XE "</w:instrText>
      </w:r>
      <w:r w:rsidR="00D476A5" w:rsidRPr="00573CB8">
        <w:rPr>
          <w:rFonts w:cstheme="minorHAnsi"/>
          <w:b/>
          <w:bCs/>
        </w:rPr>
        <w:instrText>H. 4088</w:instrText>
      </w:r>
      <w:r w:rsidR="00D476A5">
        <w:instrText xml:space="preserve">" </w:instrText>
      </w:r>
      <w:r w:rsidR="00D476A5">
        <w:rPr>
          <w:rFonts w:cstheme="minorHAnsi"/>
          <w:b/>
          <w:bCs/>
        </w:rPr>
        <w:fldChar w:fldCharType="end"/>
      </w:r>
      <w:r w:rsidRPr="00D25722">
        <w:rPr>
          <w:rFonts w:cstheme="minorHAnsi"/>
          <w:b/>
          <w:bCs/>
        </w:rPr>
        <w:t xml:space="preserve"> </w:t>
      </w:r>
      <w:r w:rsidR="0077599D">
        <w:rPr>
          <w:rFonts w:cstheme="minorHAnsi"/>
          <w:b/>
          <w:bCs/>
        </w:rPr>
        <w:t xml:space="preserve"> </w:t>
      </w:r>
      <w:r w:rsidRPr="00D25722">
        <w:rPr>
          <w:rFonts w:cstheme="minorHAnsi"/>
          <w:b/>
          <w:bCs/>
        </w:rPr>
        <w:t xml:space="preserve">Infrastructure Funding to Foster Economic Development </w:t>
      </w:r>
      <w:r w:rsidR="0077599D">
        <w:rPr>
          <w:rFonts w:cstheme="minorHAnsi"/>
          <w:b/>
          <w:bCs/>
        </w:rPr>
        <w:t xml:space="preserve">  </w:t>
      </w:r>
      <w:r w:rsidRPr="00D25722">
        <w:rPr>
          <w:rFonts w:cstheme="minorHAnsi"/>
          <w:b/>
          <w:bCs/>
        </w:rPr>
        <w:t xml:space="preserve"> Rep. G. M. Smith</w:t>
      </w:r>
      <w:r w:rsidR="00D476A5">
        <w:rPr>
          <w:rFonts w:cstheme="minorHAnsi"/>
          <w:b/>
          <w:bCs/>
        </w:rPr>
        <w:fldChar w:fldCharType="begin"/>
      </w:r>
      <w:r w:rsidR="00D476A5">
        <w:instrText xml:space="preserve"> XE "</w:instrText>
      </w:r>
      <w:r w:rsidR="00D476A5" w:rsidRPr="00573CB8">
        <w:rPr>
          <w:rFonts w:cstheme="minorHAnsi"/>
          <w:b/>
          <w:bCs/>
        </w:rPr>
        <w:instrText>Rep. G. M. Smith</w:instrText>
      </w:r>
      <w:r w:rsidR="00D476A5">
        <w:instrText xml:space="preserve">" </w:instrText>
      </w:r>
      <w:r w:rsidR="00D476A5">
        <w:rPr>
          <w:rFonts w:cstheme="minorHAnsi"/>
          <w:b/>
          <w:bCs/>
        </w:rPr>
        <w:fldChar w:fldCharType="end"/>
      </w:r>
    </w:p>
    <w:p w14:paraId="46FE74E1" w14:textId="43B98D93" w:rsidR="005143F3" w:rsidRPr="00D25722" w:rsidRDefault="005143F3" w:rsidP="00F04ABE">
      <w:pPr>
        <w:spacing w:after="280" w:line="270" w:lineRule="exact"/>
        <w:rPr>
          <w:rFonts w:cstheme="minorHAnsi"/>
        </w:rPr>
      </w:pPr>
      <w:r w:rsidRPr="00D25722">
        <w:rPr>
          <w:rFonts w:cstheme="minorHAnsi"/>
        </w:rPr>
        <w:t>This joint resolution provides for the appropriation of $1.2 billion from the Fiscal Year 2021-2022 Contingency Reserve Fund and $86 million from the Fiscal Year 2022-2023 projected general fund surplus for infrastructure funding to foster economic development.  The legislation facilitates Project Connect, the construction of a manufacturing facility near Blythewood, in Richland County, by Scout Motors, a subsidiary of Volkswagen Group, to produce electric trucks and sport utility vehicles.  The Department of Commerce is appropriated $1 billion to provide funding to Project Connect</w:t>
      </w:r>
      <w:r w:rsidR="00847AC1">
        <w:rPr>
          <w:rFonts w:cstheme="minorHAnsi"/>
        </w:rPr>
        <w:fldChar w:fldCharType="begin"/>
      </w:r>
      <w:r w:rsidR="00847AC1">
        <w:instrText xml:space="preserve"> XE "</w:instrText>
      </w:r>
      <w:r w:rsidR="00847AC1" w:rsidRPr="00D25722">
        <w:rPr>
          <w:rFonts w:cstheme="minorHAnsi"/>
        </w:rPr>
        <w:instrText>Scout Motors</w:instrText>
      </w:r>
      <w:r w:rsidR="00847AC1">
        <w:rPr>
          <w:rFonts w:cstheme="minorHAnsi"/>
        </w:rPr>
        <w:instrText>:</w:instrText>
      </w:r>
      <w:r w:rsidR="00847AC1" w:rsidRPr="009418DE">
        <w:rPr>
          <w:rFonts w:cstheme="minorHAnsi"/>
        </w:rPr>
        <w:instrText>Project Connect</w:instrText>
      </w:r>
      <w:r w:rsidR="00847AC1">
        <w:instrText xml:space="preserve">" </w:instrText>
      </w:r>
      <w:r w:rsidR="00847AC1">
        <w:rPr>
          <w:rFonts w:cstheme="minorHAnsi"/>
        </w:rPr>
        <w:fldChar w:fldCharType="end"/>
      </w:r>
      <w:r w:rsidRPr="00D25722">
        <w:rPr>
          <w:rFonts w:cstheme="minorHAnsi"/>
        </w:rPr>
        <w:t xml:space="preserve"> for: (1)</w:t>
      </w:r>
      <w:r w:rsidR="00D915EF">
        <w:rPr>
          <w:rFonts w:cstheme="minorHAnsi"/>
        </w:rPr>
        <w:t xml:space="preserve"> </w:t>
      </w:r>
      <w:r w:rsidRPr="00D25722">
        <w:rPr>
          <w:rFonts w:cstheme="minorHAnsi"/>
        </w:rPr>
        <w:t>road access and improvements, including a new interchange on Interstate Highway 77; (2)</w:t>
      </w:r>
      <w:r w:rsidR="00D915EF">
        <w:rPr>
          <w:rFonts w:cstheme="minorHAnsi"/>
        </w:rPr>
        <w:t xml:space="preserve"> </w:t>
      </w:r>
      <w:r w:rsidRPr="00D25722">
        <w:rPr>
          <w:rFonts w:cstheme="minorHAnsi"/>
        </w:rPr>
        <w:t>water and wastewater infrastructure; (3)</w:t>
      </w:r>
      <w:r w:rsidR="00D915EF">
        <w:rPr>
          <w:rFonts w:cstheme="minorHAnsi"/>
        </w:rPr>
        <w:t xml:space="preserve"> </w:t>
      </w:r>
      <w:r w:rsidRPr="00D25722">
        <w:rPr>
          <w:rFonts w:cstheme="minorHAnsi"/>
        </w:rPr>
        <w:t>required site improvements and mitigation; (4)</w:t>
      </w:r>
      <w:r w:rsidR="00D915EF">
        <w:rPr>
          <w:rFonts w:cstheme="minorHAnsi"/>
        </w:rPr>
        <w:t xml:space="preserve"> </w:t>
      </w:r>
      <w:r w:rsidRPr="00D25722">
        <w:rPr>
          <w:rFonts w:cstheme="minorHAnsi"/>
        </w:rPr>
        <w:t>a railroad bridge over I-77 to support rail spur construction; (5)</w:t>
      </w:r>
      <w:r w:rsidR="00D915EF">
        <w:rPr>
          <w:rFonts w:cstheme="minorHAnsi"/>
        </w:rPr>
        <w:t xml:space="preserve"> </w:t>
      </w:r>
      <w:r w:rsidRPr="00D25722">
        <w:rPr>
          <w:rFonts w:cstheme="minorHAnsi"/>
        </w:rPr>
        <w:t>a training center run by Midlands Technical College to train workers for the manufacturing facility;</w:t>
      </w:r>
      <w:r w:rsidR="00D915EF">
        <w:rPr>
          <w:rFonts w:cstheme="minorHAnsi"/>
        </w:rPr>
        <w:t xml:space="preserve"> </w:t>
      </w:r>
      <w:r w:rsidRPr="00D25722">
        <w:rPr>
          <w:rFonts w:cstheme="minorHAnsi"/>
        </w:rPr>
        <w:t>(6) land acquisition; (7)</w:t>
      </w:r>
      <w:r w:rsidR="00D915EF">
        <w:rPr>
          <w:rFonts w:cstheme="minorHAnsi"/>
        </w:rPr>
        <w:t xml:space="preserve"> </w:t>
      </w:r>
      <w:r w:rsidRPr="00D25722">
        <w:rPr>
          <w:rFonts w:cstheme="minorHAnsi"/>
        </w:rPr>
        <w:t>soil stabilization; and (8)</w:t>
      </w:r>
      <w:r w:rsidR="00D915EF">
        <w:rPr>
          <w:rFonts w:cstheme="minorHAnsi"/>
        </w:rPr>
        <w:t xml:space="preserve"> </w:t>
      </w:r>
      <w:r w:rsidRPr="00D25722">
        <w:rPr>
          <w:rFonts w:cstheme="minorHAnsi"/>
        </w:rPr>
        <w:t>other necessary purposes as recommended by the Department of Commerce for Project Connect, subject to review and comment by the Joint Bond Review Committee.  Provisions are made for a $200 million loan for additional soil stabilization that is not eligible for forgiveness and must be paid back to the state.</w:t>
      </w:r>
    </w:p>
    <w:p w14:paraId="09EF8138" w14:textId="2654C254" w:rsidR="005143F3" w:rsidRPr="00D25722" w:rsidRDefault="005143F3" w:rsidP="000933DC">
      <w:pPr>
        <w:spacing w:after="30" w:line="260" w:lineRule="exact"/>
        <w:rPr>
          <w:rFonts w:cstheme="minorHAnsi"/>
          <w:b/>
          <w:bCs/>
        </w:rPr>
      </w:pPr>
      <w:r w:rsidRPr="00D25722">
        <w:rPr>
          <w:rFonts w:cstheme="minorHAnsi"/>
          <w:b/>
          <w:bCs/>
        </w:rPr>
        <w:t>H. 4118</w:t>
      </w:r>
      <w:r w:rsidR="00D476A5">
        <w:rPr>
          <w:rFonts w:cstheme="minorHAnsi"/>
          <w:b/>
          <w:bCs/>
        </w:rPr>
        <w:fldChar w:fldCharType="begin"/>
      </w:r>
      <w:r w:rsidR="00D476A5">
        <w:instrText xml:space="preserve"> XE "</w:instrText>
      </w:r>
      <w:r w:rsidR="00D476A5" w:rsidRPr="007F331C">
        <w:rPr>
          <w:rFonts w:cstheme="minorHAnsi"/>
          <w:b/>
          <w:bCs/>
        </w:rPr>
        <w:instrText>H. 4118</w:instrText>
      </w:r>
      <w:r w:rsidR="00D476A5">
        <w:instrText xml:space="preserve">" </w:instrText>
      </w:r>
      <w:r w:rsidR="00D476A5">
        <w:rPr>
          <w:rFonts w:cstheme="minorHAnsi"/>
          <w:b/>
          <w:bCs/>
        </w:rPr>
        <w:fldChar w:fldCharType="end"/>
      </w:r>
      <w:r w:rsidR="0077599D">
        <w:rPr>
          <w:rFonts w:cstheme="minorHAnsi"/>
          <w:b/>
          <w:bCs/>
        </w:rPr>
        <w:t xml:space="preserve"> </w:t>
      </w:r>
      <w:r w:rsidRPr="00D25722">
        <w:rPr>
          <w:rFonts w:cstheme="minorHAnsi"/>
          <w:b/>
          <w:bCs/>
        </w:rPr>
        <w:t xml:space="preserve"> Community Development Tax Credit Enhancements</w:t>
      </w:r>
      <w:r w:rsidR="00847AC1" w:rsidRPr="00847AC1">
        <w:rPr>
          <w:rFonts w:cstheme="minorHAnsi"/>
        </w:rPr>
        <w:fldChar w:fldCharType="begin"/>
      </w:r>
      <w:r w:rsidR="00847AC1" w:rsidRPr="00847AC1">
        <w:instrText xml:space="preserve"> xe "</w:instrText>
      </w:r>
      <w:r w:rsidR="00847AC1" w:rsidRPr="00847AC1">
        <w:rPr>
          <w:rFonts w:cstheme="minorHAnsi"/>
        </w:rPr>
        <w:instrText>community development tax credit enhancements</w:instrText>
      </w:r>
      <w:r w:rsidR="00847AC1" w:rsidRPr="00847AC1">
        <w:instrText xml:space="preserve">" </w:instrText>
      </w:r>
      <w:r w:rsidR="00847AC1" w:rsidRPr="00847AC1">
        <w:rPr>
          <w:rFonts w:cstheme="minorHAnsi"/>
        </w:rPr>
        <w:fldChar w:fldCharType="end"/>
      </w:r>
      <w:r w:rsidRPr="00D25722">
        <w:rPr>
          <w:rFonts w:cstheme="minorHAnsi"/>
          <w:b/>
          <w:bCs/>
        </w:rPr>
        <w:t xml:space="preserve"> </w:t>
      </w:r>
      <w:r w:rsidR="0077599D">
        <w:rPr>
          <w:rFonts w:cstheme="minorHAnsi"/>
          <w:b/>
          <w:bCs/>
        </w:rPr>
        <w:t xml:space="preserve">  </w:t>
      </w:r>
      <w:r w:rsidRPr="00D25722">
        <w:rPr>
          <w:rFonts w:cstheme="minorHAnsi"/>
          <w:b/>
          <w:bCs/>
        </w:rPr>
        <w:t xml:space="preserve"> Rep. Weeks</w:t>
      </w:r>
      <w:r w:rsidR="00D476A5">
        <w:rPr>
          <w:rFonts w:cstheme="minorHAnsi"/>
          <w:b/>
          <w:bCs/>
        </w:rPr>
        <w:fldChar w:fldCharType="begin"/>
      </w:r>
      <w:r w:rsidR="00D476A5">
        <w:instrText xml:space="preserve"> XE "</w:instrText>
      </w:r>
      <w:r w:rsidR="00D476A5" w:rsidRPr="007F331C">
        <w:rPr>
          <w:rFonts w:cstheme="minorHAnsi"/>
          <w:b/>
          <w:bCs/>
        </w:rPr>
        <w:instrText>Rep. Weeks</w:instrText>
      </w:r>
      <w:r w:rsidR="00D476A5">
        <w:instrText xml:space="preserve">" </w:instrText>
      </w:r>
      <w:r w:rsidR="00D476A5">
        <w:rPr>
          <w:rFonts w:cstheme="minorHAnsi"/>
          <w:b/>
          <w:bCs/>
        </w:rPr>
        <w:fldChar w:fldCharType="end"/>
      </w:r>
    </w:p>
    <w:p w14:paraId="443CE6BC" w14:textId="77777777" w:rsidR="005143F3" w:rsidRPr="00D25722" w:rsidRDefault="005143F3" w:rsidP="00F04ABE">
      <w:pPr>
        <w:spacing w:after="280" w:line="270" w:lineRule="exact"/>
        <w:rPr>
          <w:rFonts w:cstheme="minorHAnsi"/>
        </w:rPr>
      </w:pPr>
      <w:r w:rsidRPr="00D25722">
        <w:rPr>
          <w:rFonts w:cstheme="minorHAnsi"/>
        </w:rPr>
        <w:t>This bill revises provisions for community development tax credits to extend the credit and to provide for an increase in the credit amount.  The legislation extends the provisions of Act 314 of 2000.</w:t>
      </w:r>
    </w:p>
    <w:p w14:paraId="31680C50" w14:textId="32CB0FA8" w:rsidR="005143F3" w:rsidRPr="00D25722" w:rsidRDefault="005143F3" w:rsidP="000933DC">
      <w:pPr>
        <w:spacing w:after="30" w:line="260" w:lineRule="exact"/>
        <w:rPr>
          <w:rFonts w:cstheme="minorHAnsi"/>
          <w:b/>
          <w:bCs/>
        </w:rPr>
      </w:pPr>
      <w:r w:rsidRPr="00D25722">
        <w:rPr>
          <w:rFonts w:cstheme="minorHAnsi"/>
          <w:b/>
          <w:bCs/>
        </w:rPr>
        <w:t>H. 4123</w:t>
      </w:r>
      <w:r w:rsidR="00D476A5">
        <w:rPr>
          <w:rFonts w:cstheme="minorHAnsi"/>
          <w:b/>
          <w:bCs/>
        </w:rPr>
        <w:fldChar w:fldCharType="begin"/>
      </w:r>
      <w:r w:rsidR="00D476A5">
        <w:instrText xml:space="preserve"> XE "</w:instrText>
      </w:r>
      <w:r w:rsidR="00D476A5" w:rsidRPr="007F331C">
        <w:rPr>
          <w:rFonts w:cstheme="minorHAnsi"/>
          <w:b/>
          <w:bCs/>
        </w:rPr>
        <w:instrText>H. 4123</w:instrText>
      </w:r>
      <w:r w:rsidR="00D476A5">
        <w:instrText xml:space="preserve">" </w:instrText>
      </w:r>
      <w:r w:rsidR="00D476A5">
        <w:rPr>
          <w:rFonts w:cstheme="minorHAnsi"/>
          <w:b/>
          <w:bCs/>
        </w:rPr>
        <w:fldChar w:fldCharType="end"/>
      </w:r>
      <w:r w:rsidR="0077599D">
        <w:rPr>
          <w:rFonts w:cstheme="minorHAnsi"/>
          <w:b/>
          <w:bCs/>
        </w:rPr>
        <w:t xml:space="preserve"> </w:t>
      </w:r>
      <w:r w:rsidRPr="00D25722">
        <w:rPr>
          <w:rFonts w:cstheme="minorHAnsi"/>
          <w:b/>
          <w:bCs/>
        </w:rPr>
        <w:t xml:space="preserve"> Earnings Limitation Exemption for School Resource Officers </w:t>
      </w:r>
      <w:r w:rsidR="0077599D">
        <w:rPr>
          <w:rFonts w:cstheme="minorHAnsi"/>
          <w:b/>
          <w:bCs/>
        </w:rPr>
        <w:t xml:space="preserve">  </w:t>
      </w:r>
      <w:r w:rsidRPr="00D25722">
        <w:rPr>
          <w:rFonts w:cstheme="minorHAnsi"/>
          <w:b/>
          <w:bCs/>
        </w:rPr>
        <w:t xml:space="preserve"> Rep. Herbkersman</w:t>
      </w:r>
      <w:r w:rsidR="00EF3E9B">
        <w:rPr>
          <w:rFonts w:cstheme="minorHAnsi"/>
          <w:b/>
          <w:bCs/>
        </w:rPr>
        <w:fldChar w:fldCharType="begin"/>
      </w:r>
      <w:r w:rsidR="00EF3E9B">
        <w:instrText xml:space="preserve"> XE "</w:instrText>
      </w:r>
      <w:r w:rsidR="00EF3E9B" w:rsidRPr="00607807">
        <w:rPr>
          <w:rFonts w:cstheme="minorHAnsi"/>
          <w:b/>
          <w:bCs/>
        </w:rPr>
        <w:instrText>Rep. Herbkersman</w:instrText>
      </w:r>
      <w:r w:rsidR="00EF3E9B">
        <w:instrText xml:space="preserve">" </w:instrText>
      </w:r>
      <w:r w:rsidR="00EF3E9B">
        <w:rPr>
          <w:rFonts w:cstheme="minorHAnsi"/>
          <w:b/>
          <w:bCs/>
        </w:rPr>
        <w:fldChar w:fldCharType="end"/>
      </w:r>
    </w:p>
    <w:p w14:paraId="7FAD2DA7" w14:textId="4B1A30AB" w:rsidR="005143F3" w:rsidRPr="00D25722" w:rsidRDefault="005143F3" w:rsidP="00F04ABE">
      <w:pPr>
        <w:spacing w:after="280" w:line="270" w:lineRule="exact"/>
        <w:rPr>
          <w:rFonts w:cstheme="minorHAnsi"/>
        </w:rPr>
      </w:pPr>
      <w:r w:rsidRPr="00D25722">
        <w:rPr>
          <w:rFonts w:cstheme="minorHAnsi"/>
        </w:rPr>
        <w:t xml:space="preserve">This bill </w:t>
      </w:r>
      <w:r w:rsidR="00CF4258" w:rsidRPr="00D25722">
        <w:rPr>
          <w:rFonts w:cstheme="minorHAnsi"/>
        </w:rPr>
        <w:t>revises</w:t>
      </w:r>
      <w:r w:rsidRPr="00D25722">
        <w:rPr>
          <w:rFonts w:cstheme="minorHAnsi"/>
        </w:rPr>
        <w:t xml:space="preserve"> the Police Officers Retirement System</w:t>
      </w:r>
      <w:r w:rsidR="000E34AF">
        <w:rPr>
          <w:rFonts w:cstheme="minorHAnsi"/>
        </w:rPr>
        <w:fldChar w:fldCharType="begin"/>
      </w:r>
      <w:r w:rsidR="000E34AF">
        <w:instrText xml:space="preserve"> XE "</w:instrText>
      </w:r>
      <w:r w:rsidR="000E34AF" w:rsidRPr="00D81658">
        <w:rPr>
          <w:rFonts w:cstheme="minorHAnsi"/>
        </w:rPr>
        <w:instrText>Police Officers Retirement System</w:instrText>
      </w:r>
      <w:r w:rsidR="000E34AF">
        <w:instrText xml:space="preserve">" </w:instrText>
      </w:r>
      <w:r w:rsidR="000E34AF">
        <w:rPr>
          <w:rFonts w:cstheme="minorHAnsi"/>
        </w:rPr>
        <w:fldChar w:fldCharType="end"/>
      </w:r>
      <w:r w:rsidRPr="00D25722">
        <w:rPr>
          <w:rFonts w:cstheme="minorHAnsi"/>
        </w:rPr>
        <w:t xml:space="preserve"> earnings limitation to provide that this earnings limitation does not apply to school resource officers</w:t>
      </w:r>
      <w:r w:rsidR="00847AC1">
        <w:rPr>
          <w:rFonts w:cstheme="minorHAnsi"/>
        </w:rPr>
        <w:fldChar w:fldCharType="begin"/>
      </w:r>
      <w:r w:rsidR="00847AC1">
        <w:instrText xml:space="preserve"> XE "</w:instrText>
      </w:r>
      <w:r w:rsidR="00847AC1" w:rsidRPr="00393597">
        <w:rPr>
          <w:rFonts w:cstheme="minorHAnsi"/>
        </w:rPr>
        <w:instrText>school resource officers</w:instrText>
      </w:r>
      <w:r w:rsidR="00847AC1">
        <w:rPr>
          <w:rFonts w:cstheme="minorHAnsi"/>
        </w:rPr>
        <w:instrText>:earnings limitation to not apply</w:instrText>
      </w:r>
      <w:r w:rsidR="00847AC1">
        <w:instrText xml:space="preserve">" </w:instrText>
      </w:r>
      <w:r w:rsidR="00847AC1">
        <w:rPr>
          <w:rFonts w:cstheme="minorHAnsi"/>
        </w:rPr>
        <w:fldChar w:fldCharType="end"/>
      </w:r>
      <w:r w:rsidRPr="00D25722">
        <w:rPr>
          <w:rFonts w:cstheme="minorHAnsi"/>
        </w:rPr>
        <w:t>.</w:t>
      </w:r>
    </w:p>
    <w:p w14:paraId="497E1AE6" w14:textId="527A2734" w:rsidR="005143F3" w:rsidRPr="00D25722" w:rsidRDefault="005143F3" w:rsidP="000933DC">
      <w:pPr>
        <w:spacing w:after="30" w:line="260" w:lineRule="exact"/>
        <w:rPr>
          <w:rFonts w:cstheme="minorHAnsi"/>
          <w:b/>
          <w:bCs/>
        </w:rPr>
      </w:pPr>
      <w:r w:rsidRPr="00D25722">
        <w:rPr>
          <w:rFonts w:cstheme="minorHAnsi"/>
          <w:b/>
          <w:bCs/>
        </w:rPr>
        <w:t>H. 4124</w:t>
      </w:r>
      <w:r w:rsidR="00D476A5">
        <w:rPr>
          <w:rFonts w:cstheme="minorHAnsi"/>
          <w:b/>
          <w:bCs/>
        </w:rPr>
        <w:fldChar w:fldCharType="begin"/>
      </w:r>
      <w:r w:rsidR="00D476A5">
        <w:instrText xml:space="preserve"> XE "</w:instrText>
      </w:r>
      <w:r w:rsidR="00D476A5" w:rsidRPr="007F331C">
        <w:rPr>
          <w:rFonts w:cstheme="minorHAnsi"/>
          <w:b/>
          <w:bCs/>
        </w:rPr>
        <w:instrText>H. 4124</w:instrText>
      </w:r>
      <w:r w:rsidR="00D476A5">
        <w:instrText xml:space="preserve">" </w:instrText>
      </w:r>
      <w:r w:rsidR="00D476A5">
        <w:rPr>
          <w:rFonts w:cstheme="minorHAnsi"/>
          <w:b/>
          <w:bCs/>
        </w:rPr>
        <w:fldChar w:fldCharType="end"/>
      </w:r>
      <w:r w:rsidRPr="00D25722">
        <w:rPr>
          <w:rFonts w:cstheme="minorHAnsi"/>
          <w:b/>
          <w:bCs/>
        </w:rPr>
        <w:t xml:space="preserve"> </w:t>
      </w:r>
      <w:r w:rsidR="0077599D">
        <w:rPr>
          <w:rFonts w:cstheme="minorHAnsi"/>
          <w:b/>
          <w:bCs/>
        </w:rPr>
        <w:t xml:space="preserve"> </w:t>
      </w:r>
      <w:r w:rsidRPr="00D25722">
        <w:rPr>
          <w:rFonts w:cstheme="minorHAnsi"/>
          <w:b/>
          <w:bCs/>
        </w:rPr>
        <w:t xml:space="preserve">Department of Public Health and Department of Environmental Services </w:t>
      </w:r>
      <w:r w:rsidR="0077599D">
        <w:rPr>
          <w:rFonts w:cstheme="minorHAnsi"/>
          <w:b/>
          <w:bCs/>
        </w:rPr>
        <w:t xml:space="preserve">  </w:t>
      </w:r>
      <w:r w:rsidRPr="00D25722">
        <w:rPr>
          <w:rFonts w:cstheme="minorHAnsi"/>
          <w:b/>
          <w:bCs/>
        </w:rPr>
        <w:t xml:space="preserve"> Rep. G. M. Smith</w:t>
      </w:r>
      <w:r w:rsidR="00D476A5">
        <w:rPr>
          <w:rFonts w:cstheme="minorHAnsi"/>
          <w:b/>
          <w:bCs/>
        </w:rPr>
        <w:fldChar w:fldCharType="begin"/>
      </w:r>
      <w:r w:rsidR="00D476A5">
        <w:instrText xml:space="preserve"> XE "</w:instrText>
      </w:r>
      <w:r w:rsidR="00D476A5" w:rsidRPr="00573CB8">
        <w:rPr>
          <w:rFonts w:cstheme="minorHAnsi"/>
          <w:b/>
          <w:bCs/>
        </w:rPr>
        <w:instrText>Rep. G. M. Smith</w:instrText>
      </w:r>
      <w:r w:rsidR="00D476A5">
        <w:instrText xml:space="preserve">" </w:instrText>
      </w:r>
      <w:r w:rsidR="00D476A5">
        <w:rPr>
          <w:rFonts w:cstheme="minorHAnsi"/>
          <w:b/>
          <w:bCs/>
        </w:rPr>
        <w:fldChar w:fldCharType="end"/>
      </w:r>
    </w:p>
    <w:p w14:paraId="05DAC3EC" w14:textId="27EF6A5A" w:rsidR="005143F3" w:rsidRDefault="005143F3" w:rsidP="00F04ABE">
      <w:pPr>
        <w:spacing w:after="280" w:line="270" w:lineRule="exact"/>
        <w:rPr>
          <w:rFonts w:cstheme="minorHAnsi"/>
        </w:rPr>
      </w:pPr>
      <w:r w:rsidRPr="00D25722">
        <w:rPr>
          <w:rFonts w:cstheme="minorHAnsi"/>
        </w:rPr>
        <w:t>This bill makes comprehensive reform provisions to replace the Department of Health and Environmental Control</w:t>
      </w:r>
      <w:r w:rsidR="000E34AF">
        <w:rPr>
          <w:rFonts w:cstheme="minorHAnsi"/>
        </w:rPr>
        <w:fldChar w:fldCharType="begin"/>
      </w:r>
      <w:r w:rsidR="000E34AF">
        <w:instrText xml:space="preserve"> XE "</w:instrText>
      </w:r>
      <w:r w:rsidR="000E34AF" w:rsidRPr="0073504B">
        <w:rPr>
          <w:rFonts w:cstheme="minorHAnsi"/>
        </w:rPr>
        <w:instrText>Department of Health and Environmental Control</w:instrText>
      </w:r>
      <w:r w:rsidR="000E34AF">
        <w:instrText xml:space="preserve">" </w:instrText>
      </w:r>
      <w:r w:rsidR="000E34AF">
        <w:rPr>
          <w:rFonts w:cstheme="minorHAnsi"/>
        </w:rPr>
        <w:fldChar w:fldCharType="end"/>
      </w:r>
      <w:r w:rsidRPr="00D25722">
        <w:rPr>
          <w:rFonts w:cstheme="minorHAnsi"/>
        </w:rPr>
        <w:t xml:space="preserve"> with a </w:t>
      </w:r>
      <w:r w:rsidR="00CF4258" w:rsidRPr="00D25722">
        <w:rPr>
          <w:rFonts w:cstheme="minorHAnsi"/>
        </w:rPr>
        <w:t>newly created</w:t>
      </w:r>
      <w:r w:rsidRPr="00D25722">
        <w:rPr>
          <w:rFonts w:cstheme="minorHAnsi"/>
        </w:rPr>
        <w:t xml:space="preserve"> Department of Public Health</w:t>
      </w:r>
      <w:r w:rsidR="000E34AF">
        <w:rPr>
          <w:rFonts w:cstheme="minorHAnsi"/>
        </w:rPr>
        <w:fldChar w:fldCharType="begin"/>
      </w:r>
      <w:r w:rsidR="000E34AF">
        <w:instrText xml:space="preserve"> XE "</w:instrText>
      </w:r>
      <w:r w:rsidR="000E34AF" w:rsidRPr="0073504B">
        <w:rPr>
          <w:rFonts w:cstheme="minorHAnsi"/>
        </w:rPr>
        <w:instrText>Department of Public Health</w:instrText>
      </w:r>
      <w:r w:rsidR="000E34AF">
        <w:instrText xml:space="preserve">" </w:instrText>
      </w:r>
      <w:r w:rsidR="000E34AF">
        <w:rPr>
          <w:rFonts w:cstheme="minorHAnsi"/>
        </w:rPr>
        <w:fldChar w:fldCharType="end"/>
      </w:r>
      <w:r w:rsidRPr="00D25722">
        <w:rPr>
          <w:rFonts w:cstheme="minorHAnsi"/>
        </w:rPr>
        <w:t xml:space="preserve"> to assume DHEC’s health</w:t>
      </w:r>
      <w:r w:rsidRPr="00D25722">
        <w:rPr>
          <w:rFonts w:ascii="Cambria Math" w:hAnsi="Cambria Math" w:cs="Cambria Math"/>
        </w:rPr>
        <w:t>‑</w:t>
      </w:r>
      <w:r w:rsidRPr="00D25722">
        <w:rPr>
          <w:rFonts w:cstheme="minorHAnsi"/>
        </w:rPr>
        <w:t xml:space="preserve">related functions and a </w:t>
      </w:r>
      <w:r w:rsidR="00CF4258" w:rsidRPr="00D25722">
        <w:rPr>
          <w:rFonts w:cstheme="minorHAnsi"/>
        </w:rPr>
        <w:t>newly created</w:t>
      </w:r>
      <w:r w:rsidRPr="00D25722">
        <w:rPr>
          <w:rFonts w:cstheme="minorHAnsi"/>
        </w:rPr>
        <w:t xml:space="preserve"> Department of Environmental Services</w:t>
      </w:r>
      <w:r w:rsidR="000E34AF">
        <w:rPr>
          <w:rFonts w:cstheme="minorHAnsi"/>
        </w:rPr>
        <w:fldChar w:fldCharType="begin"/>
      </w:r>
      <w:r w:rsidR="000E34AF">
        <w:instrText xml:space="preserve"> XE "</w:instrText>
      </w:r>
      <w:r w:rsidR="000E34AF" w:rsidRPr="0073504B">
        <w:rPr>
          <w:rFonts w:cstheme="minorHAnsi"/>
        </w:rPr>
        <w:instrText>Department of Environmental Services</w:instrText>
      </w:r>
      <w:r w:rsidR="000E34AF">
        <w:instrText xml:space="preserve">" </w:instrText>
      </w:r>
      <w:r w:rsidR="000E34AF">
        <w:rPr>
          <w:rFonts w:cstheme="minorHAnsi"/>
        </w:rPr>
        <w:fldChar w:fldCharType="end"/>
      </w:r>
      <w:r w:rsidRPr="00D25722">
        <w:rPr>
          <w:rFonts w:cstheme="minorHAnsi"/>
        </w:rPr>
        <w:t xml:space="preserve"> to assume DHEC’s environmental</w:t>
      </w:r>
      <w:r w:rsidRPr="00D25722">
        <w:rPr>
          <w:rFonts w:ascii="Cambria Math" w:hAnsi="Cambria Math" w:cs="Cambria Math"/>
        </w:rPr>
        <w:t>‑</w:t>
      </w:r>
      <w:r w:rsidRPr="00D25722">
        <w:rPr>
          <w:rFonts w:cstheme="minorHAnsi"/>
        </w:rPr>
        <w:t>related functions.  The new departments are established as cabinet agencies in the executive branch of government under the leadership of directors who are appointed by the Governor</w:t>
      </w:r>
      <w:r w:rsidR="00D02AAB">
        <w:rPr>
          <w:rFonts w:cstheme="minorHAnsi"/>
        </w:rPr>
        <w:fldChar w:fldCharType="begin"/>
      </w:r>
      <w:r w:rsidR="00D02AAB">
        <w:instrText xml:space="preserve"> XE "</w:instrText>
      </w:r>
      <w:r w:rsidR="00D02AAB" w:rsidRPr="00CD2BE6">
        <w:rPr>
          <w:rFonts w:cstheme="minorHAnsi"/>
        </w:rPr>
        <w:instrText>Governor</w:instrText>
      </w:r>
      <w:r w:rsidR="00D02AAB">
        <w:instrText xml:space="preserve">" </w:instrText>
      </w:r>
      <w:r w:rsidR="00D02AAB">
        <w:rPr>
          <w:rFonts w:cstheme="minorHAnsi"/>
        </w:rPr>
        <w:fldChar w:fldCharType="end"/>
      </w:r>
      <w:r w:rsidRPr="00D25722">
        <w:rPr>
          <w:rFonts w:cstheme="minorHAnsi"/>
        </w:rPr>
        <w:t xml:space="preserve"> with the advice and consent of the Senate.</w:t>
      </w:r>
    </w:p>
    <w:p w14:paraId="26CFCE0C" w14:textId="0D20638D" w:rsidR="00565CAD" w:rsidRDefault="00565CAD" w:rsidP="00F04ABE">
      <w:pPr>
        <w:spacing w:after="280" w:line="270" w:lineRule="exact"/>
        <w:rPr>
          <w:rFonts w:cstheme="minorHAnsi"/>
        </w:rPr>
      </w:pPr>
    </w:p>
    <w:p w14:paraId="2E97CCC0" w14:textId="1096A1E4" w:rsidR="00565CAD" w:rsidRDefault="00565CAD" w:rsidP="00F04ABE">
      <w:pPr>
        <w:spacing w:after="280" w:line="270" w:lineRule="exact"/>
        <w:rPr>
          <w:rFonts w:cstheme="minorHAnsi"/>
        </w:rPr>
      </w:pPr>
    </w:p>
    <w:p w14:paraId="7DCD6DE2" w14:textId="4CFD70EF" w:rsidR="00565CAD" w:rsidRDefault="00565CAD" w:rsidP="00F04ABE">
      <w:pPr>
        <w:spacing w:after="280" w:line="270" w:lineRule="exact"/>
        <w:rPr>
          <w:rFonts w:cstheme="minorHAnsi"/>
        </w:rPr>
      </w:pPr>
    </w:p>
    <w:p w14:paraId="31E26827" w14:textId="55C26626" w:rsidR="00565CAD" w:rsidRDefault="00565CAD" w:rsidP="00F04ABE">
      <w:pPr>
        <w:spacing w:after="280" w:line="270" w:lineRule="exact"/>
        <w:rPr>
          <w:rFonts w:cstheme="minorHAnsi"/>
        </w:rPr>
      </w:pPr>
    </w:p>
    <w:p w14:paraId="1DD5B2AC" w14:textId="2A34356C" w:rsidR="00565CAD" w:rsidRDefault="00565CAD" w:rsidP="00F04ABE">
      <w:pPr>
        <w:spacing w:after="280" w:line="270" w:lineRule="exact"/>
        <w:rPr>
          <w:rFonts w:cstheme="minorHAnsi"/>
        </w:rPr>
      </w:pPr>
    </w:p>
    <w:p w14:paraId="2FF227E8" w14:textId="77777777" w:rsidR="00565CAD" w:rsidRPr="00D25722" w:rsidRDefault="00565CAD" w:rsidP="00F04ABE">
      <w:pPr>
        <w:spacing w:after="280" w:line="270" w:lineRule="exact"/>
        <w:rPr>
          <w:rFonts w:cstheme="minorHAnsi"/>
        </w:rPr>
      </w:pPr>
    </w:p>
    <w:p w14:paraId="7E8CFA4D" w14:textId="613ED6D3" w:rsidR="007347B4" w:rsidRPr="00565CAD" w:rsidRDefault="00610914" w:rsidP="007347B4">
      <w:pPr>
        <w:spacing w:after="240" w:line="260" w:lineRule="exact"/>
        <w:rPr>
          <w:rFonts w:cstheme="minorHAnsi"/>
          <w:color w:val="000000" w:themeColor="text1"/>
          <w:sz w:val="24"/>
          <w:szCs w:val="24"/>
        </w:rPr>
      </w:pPr>
      <w:r w:rsidRPr="00565CAD">
        <w:rPr>
          <w:rFonts w:cstheme="minorHAnsi"/>
          <w:color w:val="000000" w:themeColor="text1"/>
          <w:sz w:val="24"/>
          <w:szCs w:val="24"/>
        </w:rPr>
        <w:fldChar w:fldCharType="begin"/>
      </w:r>
      <w:r w:rsidRPr="00565CAD">
        <w:rPr>
          <w:rFonts w:cstheme="minorHAnsi"/>
          <w:color w:val="000000" w:themeColor="text1"/>
          <w:sz w:val="24"/>
          <w:szCs w:val="24"/>
        </w:rPr>
        <w:instrText xml:space="preserve"> DATE \@ "dddd, MMMM d, yyyy" </w:instrText>
      </w:r>
      <w:r w:rsidRPr="00565CAD">
        <w:rPr>
          <w:rFonts w:cstheme="minorHAnsi"/>
          <w:color w:val="000000" w:themeColor="text1"/>
          <w:sz w:val="24"/>
          <w:szCs w:val="24"/>
        </w:rPr>
        <w:fldChar w:fldCharType="separate"/>
      </w:r>
      <w:r w:rsidR="002C37BF">
        <w:rPr>
          <w:rFonts w:cstheme="minorHAnsi"/>
          <w:noProof/>
          <w:color w:val="000000" w:themeColor="text1"/>
          <w:sz w:val="24"/>
          <w:szCs w:val="24"/>
        </w:rPr>
        <w:t>Tuesday, March 21, 2023</w:t>
      </w:r>
      <w:r w:rsidRPr="00565CAD">
        <w:rPr>
          <w:rFonts w:cstheme="minorHAnsi"/>
          <w:color w:val="000000" w:themeColor="text1"/>
          <w:sz w:val="24"/>
          <w:szCs w:val="24"/>
        </w:rPr>
        <w:fldChar w:fldCharType="end"/>
      </w:r>
    </w:p>
    <w:p w14:paraId="01FE7CB3" w14:textId="7D45EC73" w:rsidR="002A3EB2" w:rsidRPr="00D25722" w:rsidRDefault="002A3EB2" w:rsidP="007347B4">
      <w:pPr>
        <w:spacing w:after="240" w:line="260" w:lineRule="exact"/>
        <w:rPr>
          <w:rFonts w:cstheme="minorHAnsi"/>
          <w:b/>
          <w:bCs/>
          <w:color w:val="000000" w:themeColor="text1"/>
        </w:rPr>
      </w:pPr>
      <w:r w:rsidRPr="00D25722">
        <w:rPr>
          <w:rFonts w:cstheme="minorHAnsi"/>
          <w:noProof/>
          <w:color w:val="000000" w:themeColor="text1"/>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DB457"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" o:allowincell="f" fillcolor="black" stroked="f" strokeweight="0">
                <w10:wrap anchorx="margin"/>
              </v:rect>
            </w:pict>
          </mc:Fallback>
        </mc:AlternateContent>
      </w:r>
    </w:p>
    <w:p w14:paraId="1B027D73" w14:textId="77777777" w:rsidR="002A3EB2" w:rsidRPr="00D25722" w:rsidRDefault="002A3EB2" w:rsidP="00B25995">
      <w:pPr>
        <w:jc w:val="both"/>
        <w:rPr>
          <w:rFonts w:cstheme="minorHAnsi"/>
          <w:color w:val="000000" w:themeColor="text1"/>
        </w:rPr>
      </w:pPr>
    </w:p>
    <w:p w14:paraId="5D303EA2" w14:textId="381DC660" w:rsidR="00D7040A" w:rsidRPr="00565CAD" w:rsidRDefault="00D7040A" w:rsidP="00B25995">
      <w:pPr>
        <w:spacing w:after="120" w:line="240" w:lineRule="auto"/>
        <w:jc w:val="both"/>
        <w:rPr>
          <w:rFonts w:cstheme="minorHAnsi"/>
          <w:color w:val="000000" w:themeColor="text1"/>
          <w:sz w:val="20"/>
          <w:szCs w:val="20"/>
        </w:rPr>
      </w:pPr>
      <w:r w:rsidRPr="00565CAD">
        <w:rPr>
          <w:rFonts w:cstheme="minorHAnsi"/>
          <w:color w:val="000000" w:themeColor="text1"/>
          <w:sz w:val="20"/>
          <w:szCs w:val="20"/>
        </w:rPr>
        <w:t>The House Research Office uses the 17th edition of the Chicago Manual of Style (with practical modifications, esp. regarding numbers).</w:t>
      </w:r>
    </w:p>
    <w:p w14:paraId="2B1F0D51" w14:textId="604D5F7A" w:rsidR="003A763B" w:rsidRPr="00565CAD" w:rsidRDefault="00D7040A" w:rsidP="00B25995">
      <w:pPr>
        <w:spacing w:after="40" w:line="240" w:lineRule="auto"/>
        <w:jc w:val="both"/>
        <w:rPr>
          <w:rFonts w:cstheme="minorHAnsi"/>
          <w:color w:val="000000" w:themeColor="text1"/>
          <w:sz w:val="20"/>
          <w:szCs w:val="20"/>
        </w:rPr>
      </w:pPr>
      <w:r w:rsidRPr="00565CAD">
        <w:rPr>
          <w:rFonts w:cstheme="minorHAnsi"/>
          <w:color w:val="000000" w:themeColor="text1"/>
          <w:sz w:val="20"/>
          <w:szCs w:val="20"/>
        </w:rPr>
        <w:t>These summaries are prepared by the staff of the South Carolina House of Representatives and are not the expression of the legislation's sponsor(s) nor the House of Representatives. They are for the use of members of the House of Representatives and are not to be construed by a court of law as an expression of legislative intent.  These Legislative Updates are on the South Carolina General Assembly home page (</w:t>
      </w:r>
      <w:hyperlink r:id="rId14" w:history="1">
        <w:r w:rsidRPr="00565CAD">
          <w:rPr>
            <w:rStyle w:val="Hyperlink"/>
            <w:rFonts w:cstheme="minorHAnsi"/>
            <w:color w:val="000000" w:themeColor="text1"/>
            <w:sz w:val="20"/>
            <w:szCs w:val="20"/>
          </w:rPr>
          <w:t>http://www.scstatehouse.gov</w:t>
        </w:r>
      </w:hyperlink>
      <w:r w:rsidRPr="00565CAD">
        <w:rPr>
          <w:rFonts w:cstheme="minorHAnsi"/>
          <w:color w:val="000000" w:themeColor="text1"/>
          <w:sz w:val="20"/>
          <w:szCs w:val="20"/>
        </w:rPr>
        <w:t xml:space="preserve">).  Go to Publications, then Legislative Updates. This lists </w:t>
      </w:r>
      <w:r w:rsidR="00EF34BA" w:rsidRPr="00565CAD">
        <w:rPr>
          <w:rFonts w:cstheme="minorHAnsi"/>
          <w:color w:val="000000" w:themeColor="text1"/>
          <w:sz w:val="20"/>
          <w:szCs w:val="20"/>
        </w:rPr>
        <w:t>all</w:t>
      </w:r>
      <w:r w:rsidRPr="00565CAD">
        <w:rPr>
          <w:rFonts w:cstheme="minorHAnsi"/>
          <w:color w:val="000000" w:themeColor="text1"/>
          <w:sz w:val="20"/>
          <w:szCs w:val="20"/>
        </w:rPr>
        <w:t xml:space="preserve"> the Legislative Updates by date as a Word document and a document with hypertext links to the bills. Also available under Publications is a Bill Summary Index to the Legislative Updates (bills are listed in numeric order and provide the different summary versions at the different stages and dates in the process).</w:t>
      </w:r>
    </w:p>
    <w:sectPr w:rsidR="003A763B" w:rsidRPr="00565CAD" w:rsidSect="00661462">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1378" w14:textId="77777777" w:rsidR="00D16642" w:rsidRDefault="00D16642">
      <w:pPr>
        <w:spacing w:after="0" w:line="240" w:lineRule="auto"/>
      </w:pPr>
      <w:r>
        <w:separator/>
      </w:r>
    </w:p>
  </w:endnote>
  <w:endnote w:type="continuationSeparator" w:id="0">
    <w:p w14:paraId="4CB3946E" w14:textId="77777777" w:rsidR="00D16642" w:rsidRDefault="00D16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585EBDD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AC9">
      <w:rPr>
        <w:rStyle w:val="PageNumber"/>
        <w:noProof/>
      </w:rPr>
      <w:t>11</w: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1E733B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0A">
      <w:rPr>
        <w:rStyle w:val="PageNumber"/>
        <w:noProof/>
      </w:rPr>
      <w:t>4</w:t>
    </w:r>
    <w:r>
      <w:rPr>
        <w:rStyle w:val="PageNumber"/>
      </w:rPr>
      <w:fldChar w:fldCharType="end"/>
    </w:r>
  </w:p>
  <w:p w14:paraId="05A53935" w14:textId="77777777" w:rsidR="002E6196" w:rsidRDefault="002E61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1E07" w14:textId="77777777" w:rsidR="00D16642" w:rsidRDefault="00D16642">
      <w:pPr>
        <w:spacing w:after="0" w:line="240" w:lineRule="auto"/>
      </w:pPr>
      <w:r>
        <w:separator/>
      </w:r>
    </w:p>
  </w:footnote>
  <w:footnote w:type="continuationSeparator" w:id="0">
    <w:p w14:paraId="1E511576" w14:textId="77777777" w:rsidR="00D16642" w:rsidRDefault="00D16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19523710" w:rsidR="002E6196" w:rsidRPr="006A7882" w:rsidRDefault="002E6196"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w:t>
    </w:r>
    <w:r w:rsidR="00FC1FC2">
      <w:rPr>
        <w:rFonts w:asciiTheme="minorHAnsi" w:hAnsiTheme="minorHAnsi" w:cstheme="minorHAnsi"/>
        <w:b/>
        <w:bCs/>
        <w:sz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3BA54E24"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0FBB970E" w:rsidR="002E6196" w:rsidRDefault="002E6196" w:rsidP="000D6E4E">
          <w:pPr>
            <w:pStyle w:val="Header"/>
            <w:tabs>
              <w:tab w:val="left" w:pos="882"/>
            </w:tabs>
            <w:spacing w:after="120"/>
            <w:rPr>
              <w:rFonts w:ascii="Times New Roman" w:hAnsi="Times New Roman"/>
              <w:b/>
              <w:sz w:val="28"/>
            </w:rPr>
          </w:pPr>
          <w:r>
            <w:rPr>
              <w:rFonts w:ascii="Times New Roman" w:hAnsi="Times New Roman"/>
              <w:b/>
              <w:sz w:val="28"/>
            </w:rPr>
            <w:tab/>
          </w:r>
          <w:r w:rsidR="000D6E4E">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271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681CDA"/>
    <w:multiLevelType w:val="hybridMultilevel"/>
    <w:tmpl w:val="276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C101F88"/>
    <w:multiLevelType w:val="hybridMultilevel"/>
    <w:tmpl w:val="CA0A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42C2066"/>
    <w:multiLevelType w:val="multilevel"/>
    <w:tmpl w:val="29F8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754FF"/>
    <w:multiLevelType w:val="multilevel"/>
    <w:tmpl w:val="00AE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275044"/>
    <w:multiLevelType w:val="multilevel"/>
    <w:tmpl w:val="135E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26975">
    <w:abstractNumId w:val="4"/>
  </w:num>
  <w:num w:numId="2" w16cid:durableId="1671523648">
    <w:abstractNumId w:val="10"/>
  </w:num>
  <w:num w:numId="3" w16cid:durableId="122504257">
    <w:abstractNumId w:val="6"/>
  </w:num>
  <w:num w:numId="4" w16cid:durableId="1621494970">
    <w:abstractNumId w:val="11"/>
  </w:num>
  <w:num w:numId="5" w16cid:durableId="1291280718">
    <w:abstractNumId w:val="9"/>
  </w:num>
  <w:num w:numId="6" w16cid:durableId="1141266819">
    <w:abstractNumId w:val="2"/>
  </w:num>
  <w:num w:numId="7" w16cid:durableId="97912800">
    <w:abstractNumId w:val="5"/>
  </w:num>
  <w:num w:numId="8" w16cid:durableId="303433430">
    <w:abstractNumId w:val="3"/>
  </w:num>
  <w:num w:numId="9" w16cid:durableId="967971983">
    <w:abstractNumId w:val="0"/>
  </w:num>
  <w:num w:numId="10" w16cid:durableId="211313650">
    <w:abstractNumId w:val="1"/>
  </w:num>
  <w:num w:numId="11" w16cid:durableId="285964835">
    <w:abstractNumId w:val="12"/>
  </w:num>
  <w:num w:numId="12" w16cid:durableId="691297203">
    <w:abstractNumId w:val="8"/>
  </w:num>
  <w:num w:numId="13" w16cid:durableId="151029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n-US" w:vendorID="64" w:dllVersion="6" w:nlCheck="1" w:checkStyle="0"/>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0FoC4SjIEubUupQ8NMRaJl+4gF0IL5mZAa/Bj0CuPHihuaZRr+UrDgYgYiI008eGWYRfpr9MFh4edb1iXurp6w==" w:salt="N7/bvta4CnwG1W4C7oRYt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000C9E-9ED3-4E45-88C4-AC75922DA2B6}"/>
    <w:docVar w:name="dgnword-eventsink" w:val="1929045853168"/>
  </w:docVars>
  <w:rsids>
    <w:rsidRoot w:val="008F30F9"/>
    <w:rsid w:val="00001402"/>
    <w:rsid w:val="00001BEB"/>
    <w:rsid w:val="00003E2B"/>
    <w:rsid w:val="000051CD"/>
    <w:rsid w:val="0000536D"/>
    <w:rsid w:val="00005E56"/>
    <w:rsid w:val="00005F44"/>
    <w:rsid w:val="000077A0"/>
    <w:rsid w:val="00007C8D"/>
    <w:rsid w:val="000136C4"/>
    <w:rsid w:val="00013BA3"/>
    <w:rsid w:val="000143BA"/>
    <w:rsid w:val="000162D3"/>
    <w:rsid w:val="000167BA"/>
    <w:rsid w:val="000169FD"/>
    <w:rsid w:val="00017253"/>
    <w:rsid w:val="000212BE"/>
    <w:rsid w:val="00021639"/>
    <w:rsid w:val="0002450A"/>
    <w:rsid w:val="000275AC"/>
    <w:rsid w:val="00027AAD"/>
    <w:rsid w:val="00032156"/>
    <w:rsid w:val="00040446"/>
    <w:rsid w:val="00042224"/>
    <w:rsid w:val="00045164"/>
    <w:rsid w:val="0004521E"/>
    <w:rsid w:val="00045E58"/>
    <w:rsid w:val="00050207"/>
    <w:rsid w:val="0005027F"/>
    <w:rsid w:val="000523EF"/>
    <w:rsid w:val="0005445F"/>
    <w:rsid w:val="00054E91"/>
    <w:rsid w:val="0005527D"/>
    <w:rsid w:val="00056849"/>
    <w:rsid w:val="00056AB4"/>
    <w:rsid w:val="000574C7"/>
    <w:rsid w:val="0006024D"/>
    <w:rsid w:val="000602C0"/>
    <w:rsid w:val="0006065A"/>
    <w:rsid w:val="00060A4B"/>
    <w:rsid w:val="000614B5"/>
    <w:rsid w:val="00061BA2"/>
    <w:rsid w:val="00062816"/>
    <w:rsid w:val="000653F5"/>
    <w:rsid w:val="00065F8B"/>
    <w:rsid w:val="0007000D"/>
    <w:rsid w:val="0007110A"/>
    <w:rsid w:val="000713CB"/>
    <w:rsid w:val="00071762"/>
    <w:rsid w:val="00072A16"/>
    <w:rsid w:val="0007396D"/>
    <w:rsid w:val="00075143"/>
    <w:rsid w:val="00076AD3"/>
    <w:rsid w:val="000828CF"/>
    <w:rsid w:val="00082C11"/>
    <w:rsid w:val="00082CCC"/>
    <w:rsid w:val="0008329F"/>
    <w:rsid w:val="0008481B"/>
    <w:rsid w:val="0008657D"/>
    <w:rsid w:val="00087C01"/>
    <w:rsid w:val="00090EC1"/>
    <w:rsid w:val="000933DC"/>
    <w:rsid w:val="00093AC2"/>
    <w:rsid w:val="0009632F"/>
    <w:rsid w:val="00097F05"/>
    <w:rsid w:val="000A055B"/>
    <w:rsid w:val="000A1881"/>
    <w:rsid w:val="000A44FE"/>
    <w:rsid w:val="000A4BB2"/>
    <w:rsid w:val="000A54FC"/>
    <w:rsid w:val="000A66E0"/>
    <w:rsid w:val="000A6B3F"/>
    <w:rsid w:val="000A74A1"/>
    <w:rsid w:val="000A7BD5"/>
    <w:rsid w:val="000B0031"/>
    <w:rsid w:val="000B1ECD"/>
    <w:rsid w:val="000B446D"/>
    <w:rsid w:val="000B5525"/>
    <w:rsid w:val="000B56CB"/>
    <w:rsid w:val="000B5C9F"/>
    <w:rsid w:val="000B7625"/>
    <w:rsid w:val="000B7658"/>
    <w:rsid w:val="000C22B8"/>
    <w:rsid w:val="000C26A7"/>
    <w:rsid w:val="000C2AE0"/>
    <w:rsid w:val="000C3BC5"/>
    <w:rsid w:val="000C5B9D"/>
    <w:rsid w:val="000C60C0"/>
    <w:rsid w:val="000D0101"/>
    <w:rsid w:val="000D0E21"/>
    <w:rsid w:val="000D59CE"/>
    <w:rsid w:val="000D5D57"/>
    <w:rsid w:val="000D6917"/>
    <w:rsid w:val="000D6E4E"/>
    <w:rsid w:val="000D710E"/>
    <w:rsid w:val="000D7AB0"/>
    <w:rsid w:val="000E03D9"/>
    <w:rsid w:val="000E0A04"/>
    <w:rsid w:val="000E2C6D"/>
    <w:rsid w:val="000E34AF"/>
    <w:rsid w:val="000E4623"/>
    <w:rsid w:val="000E6799"/>
    <w:rsid w:val="000F1C71"/>
    <w:rsid w:val="000F21F9"/>
    <w:rsid w:val="000F2712"/>
    <w:rsid w:val="000F2B26"/>
    <w:rsid w:val="000F362E"/>
    <w:rsid w:val="000F3B90"/>
    <w:rsid w:val="000F5C33"/>
    <w:rsid w:val="000F6EA0"/>
    <w:rsid w:val="000F737E"/>
    <w:rsid w:val="000F7D05"/>
    <w:rsid w:val="000F7E86"/>
    <w:rsid w:val="0010252B"/>
    <w:rsid w:val="00103EEB"/>
    <w:rsid w:val="001108AE"/>
    <w:rsid w:val="00115AE9"/>
    <w:rsid w:val="00116E74"/>
    <w:rsid w:val="0011728A"/>
    <w:rsid w:val="00117C48"/>
    <w:rsid w:val="0012075B"/>
    <w:rsid w:val="00121AF8"/>
    <w:rsid w:val="00123429"/>
    <w:rsid w:val="00124659"/>
    <w:rsid w:val="00124F36"/>
    <w:rsid w:val="00126F2C"/>
    <w:rsid w:val="00127502"/>
    <w:rsid w:val="0013073A"/>
    <w:rsid w:val="00131D38"/>
    <w:rsid w:val="00131FE1"/>
    <w:rsid w:val="00132318"/>
    <w:rsid w:val="00132659"/>
    <w:rsid w:val="0013312E"/>
    <w:rsid w:val="001346A3"/>
    <w:rsid w:val="001359DD"/>
    <w:rsid w:val="00135D19"/>
    <w:rsid w:val="001372CA"/>
    <w:rsid w:val="00140E15"/>
    <w:rsid w:val="001413F8"/>
    <w:rsid w:val="001422BE"/>
    <w:rsid w:val="00145395"/>
    <w:rsid w:val="00147965"/>
    <w:rsid w:val="00150E35"/>
    <w:rsid w:val="00151990"/>
    <w:rsid w:val="00151A0A"/>
    <w:rsid w:val="001621D3"/>
    <w:rsid w:val="0016293E"/>
    <w:rsid w:val="00163E7A"/>
    <w:rsid w:val="0017101D"/>
    <w:rsid w:val="0017185D"/>
    <w:rsid w:val="001718CA"/>
    <w:rsid w:val="001732C2"/>
    <w:rsid w:val="00173ED4"/>
    <w:rsid w:val="00175A2B"/>
    <w:rsid w:val="0018137F"/>
    <w:rsid w:val="001819F0"/>
    <w:rsid w:val="001827EF"/>
    <w:rsid w:val="00182F70"/>
    <w:rsid w:val="00182FA7"/>
    <w:rsid w:val="001844A4"/>
    <w:rsid w:val="00185040"/>
    <w:rsid w:val="0018614E"/>
    <w:rsid w:val="00186C9F"/>
    <w:rsid w:val="00186E3A"/>
    <w:rsid w:val="001906A5"/>
    <w:rsid w:val="0019073B"/>
    <w:rsid w:val="0019168A"/>
    <w:rsid w:val="0019280F"/>
    <w:rsid w:val="00195F68"/>
    <w:rsid w:val="001968BE"/>
    <w:rsid w:val="00196D7F"/>
    <w:rsid w:val="001A0243"/>
    <w:rsid w:val="001A1D50"/>
    <w:rsid w:val="001A2A99"/>
    <w:rsid w:val="001A3BCD"/>
    <w:rsid w:val="001A45B9"/>
    <w:rsid w:val="001A5005"/>
    <w:rsid w:val="001A5C42"/>
    <w:rsid w:val="001A5CA5"/>
    <w:rsid w:val="001A7499"/>
    <w:rsid w:val="001A7809"/>
    <w:rsid w:val="001A7B9D"/>
    <w:rsid w:val="001B0FE6"/>
    <w:rsid w:val="001B33DF"/>
    <w:rsid w:val="001B4706"/>
    <w:rsid w:val="001B559A"/>
    <w:rsid w:val="001C1815"/>
    <w:rsid w:val="001C1980"/>
    <w:rsid w:val="001C1BE1"/>
    <w:rsid w:val="001C35AA"/>
    <w:rsid w:val="001C3690"/>
    <w:rsid w:val="001C39D3"/>
    <w:rsid w:val="001C4A04"/>
    <w:rsid w:val="001C4C5F"/>
    <w:rsid w:val="001C6756"/>
    <w:rsid w:val="001D399A"/>
    <w:rsid w:val="001D3BE2"/>
    <w:rsid w:val="001D3BFD"/>
    <w:rsid w:val="001D5A74"/>
    <w:rsid w:val="001D75E9"/>
    <w:rsid w:val="001E34F1"/>
    <w:rsid w:val="001E3C90"/>
    <w:rsid w:val="001E5514"/>
    <w:rsid w:val="001E7DAD"/>
    <w:rsid w:val="001F2AB5"/>
    <w:rsid w:val="001F3C07"/>
    <w:rsid w:val="001F4439"/>
    <w:rsid w:val="001F68AE"/>
    <w:rsid w:val="001F6F2C"/>
    <w:rsid w:val="001F7AFC"/>
    <w:rsid w:val="002029A6"/>
    <w:rsid w:val="00206BBB"/>
    <w:rsid w:val="00207AAB"/>
    <w:rsid w:val="00207FB9"/>
    <w:rsid w:val="00212712"/>
    <w:rsid w:val="002130E9"/>
    <w:rsid w:val="0021442A"/>
    <w:rsid w:val="0021641A"/>
    <w:rsid w:val="0021667C"/>
    <w:rsid w:val="00216CAC"/>
    <w:rsid w:val="00221150"/>
    <w:rsid w:val="002224E5"/>
    <w:rsid w:val="0022303E"/>
    <w:rsid w:val="002230F7"/>
    <w:rsid w:val="00224625"/>
    <w:rsid w:val="002255E8"/>
    <w:rsid w:val="00225F16"/>
    <w:rsid w:val="00226122"/>
    <w:rsid w:val="002321B1"/>
    <w:rsid w:val="002357BC"/>
    <w:rsid w:val="00236729"/>
    <w:rsid w:val="00240442"/>
    <w:rsid w:val="002422BC"/>
    <w:rsid w:val="002439AD"/>
    <w:rsid w:val="0024418C"/>
    <w:rsid w:val="0024581C"/>
    <w:rsid w:val="00245B8C"/>
    <w:rsid w:val="002470CA"/>
    <w:rsid w:val="00250BC9"/>
    <w:rsid w:val="002518C8"/>
    <w:rsid w:val="00251B77"/>
    <w:rsid w:val="00251F02"/>
    <w:rsid w:val="00251F49"/>
    <w:rsid w:val="002548F5"/>
    <w:rsid w:val="00254A4B"/>
    <w:rsid w:val="00255C70"/>
    <w:rsid w:val="002561A8"/>
    <w:rsid w:val="00260073"/>
    <w:rsid w:val="00261751"/>
    <w:rsid w:val="0026227D"/>
    <w:rsid w:val="0026506B"/>
    <w:rsid w:val="00265499"/>
    <w:rsid w:val="00266BE8"/>
    <w:rsid w:val="0027031C"/>
    <w:rsid w:val="00270712"/>
    <w:rsid w:val="00270819"/>
    <w:rsid w:val="0027111F"/>
    <w:rsid w:val="00271D87"/>
    <w:rsid w:val="002737B7"/>
    <w:rsid w:val="002746DE"/>
    <w:rsid w:val="00275507"/>
    <w:rsid w:val="00275B11"/>
    <w:rsid w:val="00277716"/>
    <w:rsid w:val="00277A95"/>
    <w:rsid w:val="00280A44"/>
    <w:rsid w:val="00285A2B"/>
    <w:rsid w:val="002869D8"/>
    <w:rsid w:val="00287F01"/>
    <w:rsid w:val="0029066D"/>
    <w:rsid w:val="0029295B"/>
    <w:rsid w:val="00294916"/>
    <w:rsid w:val="00294DB2"/>
    <w:rsid w:val="00294E36"/>
    <w:rsid w:val="00296441"/>
    <w:rsid w:val="0029752C"/>
    <w:rsid w:val="002A114F"/>
    <w:rsid w:val="002A3EB2"/>
    <w:rsid w:val="002A4D07"/>
    <w:rsid w:val="002A4EB4"/>
    <w:rsid w:val="002A67C8"/>
    <w:rsid w:val="002B10CD"/>
    <w:rsid w:val="002B2C26"/>
    <w:rsid w:val="002B59AB"/>
    <w:rsid w:val="002B669F"/>
    <w:rsid w:val="002B71EF"/>
    <w:rsid w:val="002C038F"/>
    <w:rsid w:val="002C12FF"/>
    <w:rsid w:val="002C2068"/>
    <w:rsid w:val="002C3093"/>
    <w:rsid w:val="002C37BF"/>
    <w:rsid w:val="002C44E0"/>
    <w:rsid w:val="002C4C40"/>
    <w:rsid w:val="002C709D"/>
    <w:rsid w:val="002C70B8"/>
    <w:rsid w:val="002D2B89"/>
    <w:rsid w:val="002D487E"/>
    <w:rsid w:val="002D6473"/>
    <w:rsid w:val="002D7139"/>
    <w:rsid w:val="002D728F"/>
    <w:rsid w:val="002E00E4"/>
    <w:rsid w:val="002E0F11"/>
    <w:rsid w:val="002E1C70"/>
    <w:rsid w:val="002E1F9B"/>
    <w:rsid w:val="002E478D"/>
    <w:rsid w:val="002E4E6B"/>
    <w:rsid w:val="002E6196"/>
    <w:rsid w:val="002F29B1"/>
    <w:rsid w:val="002F2A00"/>
    <w:rsid w:val="002F2D1B"/>
    <w:rsid w:val="002F5418"/>
    <w:rsid w:val="002F5C51"/>
    <w:rsid w:val="002F6BA3"/>
    <w:rsid w:val="002F78E2"/>
    <w:rsid w:val="0030273B"/>
    <w:rsid w:val="00303093"/>
    <w:rsid w:val="00304260"/>
    <w:rsid w:val="0030594F"/>
    <w:rsid w:val="00305E9F"/>
    <w:rsid w:val="003060F7"/>
    <w:rsid w:val="00306EEC"/>
    <w:rsid w:val="00310B5D"/>
    <w:rsid w:val="003110D5"/>
    <w:rsid w:val="003129BD"/>
    <w:rsid w:val="003130AE"/>
    <w:rsid w:val="00313234"/>
    <w:rsid w:val="00313A8F"/>
    <w:rsid w:val="00314E61"/>
    <w:rsid w:val="00316BD1"/>
    <w:rsid w:val="003223F0"/>
    <w:rsid w:val="003228ED"/>
    <w:rsid w:val="003240BF"/>
    <w:rsid w:val="003258CA"/>
    <w:rsid w:val="00325F30"/>
    <w:rsid w:val="003305B0"/>
    <w:rsid w:val="00330864"/>
    <w:rsid w:val="0033166E"/>
    <w:rsid w:val="003320C0"/>
    <w:rsid w:val="0033443E"/>
    <w:rsid w:val="00334A9C"/>
    <w:rsid w:val="00334C54"/>
    <w:rsid w:val="003351E0"/>
    <w:rsid w:val="003357B3"/>
    <w:rsid w:val="00342151"/>
    <w:rsid w:val="00342819"/>
    <w:rsid w:val="003441B1"/>
    <w:rsid w:val="0034563D"/>
    <w:rsid w:val="0034664B"/>
    <w:rsid w:val="003476AB"/>
    <w:rsid w:val="00351649"/>
    <w:rsid w:val="00352174"/>
    <w:rsid w:val="003524C9"/>
    <w:rsid w:val="00352C93"/>
    <w:rsid w:val="00352E32"/>
    <w:rsid w:val="00352ED2"/>
    <w:rsid w:val="0035471F"/>
    <w:rsid w:val="00354C5B"/>
    <w:rsid w:val="003551D0"/>
    <w:rsid w:val="00355496"/>
    <w:rsid w:val="003577DE"/>
    <w:rsid w:val="00357D5E"/>
    <w:rsid w:val="003604B5"/>
    <w:rsid w:val="00360DAC"/>
    <w:rsid w:val="003611DE"/>
    <w:rsid w:val="00362ACC"/>
    <w:rsid w:val="00362AD3"/>
    <w:rsid w:val="00363683"/>
    <w:rsid w:val="003638BC"/>
    <w:rsid w:val="003638CE"/>
    <w:rsid w:val="003649FB"/>
    <w:rsid w:val="003675A4"/>
    <w:rsid w:val="00370486"/>
    <w:rsid w:val="00371185"/>
    <w:rsid w:val="003717D6"/>
    <w:rsid w:val="00373258"/>
    <w:rsid w:val="0037438F"/>
    <w:rsid w:val="00375F1D"/>
    <w:rsid w:val="0038292B"/>
    <w:rsid w:val="0038522D"/>
    <w:rsid w:val="0038563D"/>
    <w:rsid w:val="00390460"/>
    <w:rsid w:val="00391092"/>
    <w:rsid w:val="00392B34"/>
    <w:rsid w:val="00392C16"/>
    <w:rsid w:val="00395705"/>
    <w:rsid w:val="00396224"/>
    <w:rsid w:val="0039737F"/>
    <w:rsid w:val="003A0B80"/>
    <w:rsid w:val="003A0F2B"/>
    <w:rsid w:val="003A26A5"/>
    <w:rsid w:val="003A6E1A"/>
    <w:rsid w:val="003A75F6"/>
    <w:rsid w:val="003A763B"/>
    <w:rsid w:val="003B31FC"/>
    <w:rsid w:val="003B5592"/>
    <w:rsid w:val="003B7E4D"/>
    <w:rsid w:val="003C17E6"/>
    <w:rsid w:val="003C1FC4"/>
    <w:rsid w:val="003C2577"/>
    <w:rsid w:val="003C3FB2"/>
    <w:rsid w:val="003C47E3"/>
    <w:rsid w:val="003C4FB3"/>
    <w:rsid w:val="003C6F4F"/>
    <w:rsid w:val="003C7B7D"/>
    <w:rsid w:val="003D0010"/>
    <w:rsid w:val="003D0743"/>
    <w:rsid w:val="003D2769"/>
    <w:rsid w:val="003D370F"/>
    <w:rsid w:val="003D405B"/>
    <w:rsid w:val="003D4A2A"/>
    <w:rsid w:val="003D5ABD"/>
    <w:rsid w:val="003D64DA"/>
    <w:rsid w:val="003D64F8"/>
    <w:rsid w:val="003D7A23"/>
    <w:rsid w:val="003E0C2F"/>
    <w:rsid w:val="003E2ECF"/>
    <w:rsid w:val="003E4196"/>
    <w:rsid w:val="003E5BB6"/>
    <w:rsid w:val="003E79E3"/>
    <w:rsid w:val="003E7F0F"/>
    <w:rsid w:val="003F0540"/>
    <w:rsid w:val="003F0D51"/>
    <w:rsid w:val="003F441E"/>
    <w:rsid w:val="003F52A9"/>
    <w:rsid w:val="003F5864"/>
    <w:rsid w:val="003F5E11"/>
    <w:rsid w:val="003F61AC"/>
    <w:rsid w:val="003F7C8A"/>
    <w:rsid w:val="003F7CF9"/>
    <w:rsid w:val="00401245"/>
    <w:rsid w:val="00401F4A"/>
    <w:rsid w:val="00405C07"/>
    <w:rsid w:val="00406C07"/>
    <w:rsid w:val="00407A51"/>
    <w:rsid w:val="00407F2C"/>
    <w:rsid w:val="00411E1E"/>
    <w:rsid w:val="0041218F"/>
    <w:rsid w:val="00413B9D"/>
    <w:rsid w:val="004168D6"/>
    <w:rsid w:val="00416E24"/>
    <w:rsid w:val="00417512"/>
    <w:rsid w:val="0042053C"/>
    <w:rsid w:val="00421154"/>
    <w:rsid w:val="0042158C"/>
    <w:rsid w:val="00421B97"/>
    <w:rsid w:val="00421BEE"/>
    <w:rsid w:val="0042553C"/>
    <w:rsid w:val="00426DCA"/>
    <w:rsid w:val="0043115B"/>
    <w:rsid w:val="004315CC"/>
    <w:rsid w:val="004335E9"/>
    <w:rsid w:val="004337F4"/>
    <w:rsid w:val="004350AE"/>
    <w:rsid w:val="00435487"/>
    <w:rsid w:val="004359B3"/>
    <w:rsid w:val="00436901"/>
    <w:rsid w:val="00440627"/>
    <w:rsid w:val="0044376F"/>
    <w:rsid w:val="00444DD2"/>
    <w:rsid w:val="0044644F"/>
    <w:rsid w:val="00450E76"/>
    <w:rsid w:val="00451483"/>
    <w:rsid w:val="00451A5B"/>
    <w:rsid w:val="00452006"/>
    <w:rsid w:val="00453F56"/>
    <w:rsid w:val="00454333"/>
    <w:rsid w:val="00456113"/>
    <w:rsid w:val="0046074B"/>
    <w:rsid w:val="00460C0F"/>
    <w:rsid w:val="00461EFD"/>
    <w:rsid w:val="00462BD9"/>
    <w:rsid w:val="0046767C"/>
    <w:rsid w:val="004728B6"/>
    <w:rsid w:val="00473A6C"/>
    <w:rsid w:val="00474DDC"/>
    <w:rsid w:val="00476034"/>
    <w:rsid w:val="004766E3"/>
    <w:rsid w:val="00476B65"/>
    <w:rsid w:val="0047794A"/>
    <w:rsid w:val="00480B2E"/>
    <w:rsid w:val="00481D5B"/>
    <w:rsid w:val="00486D7D"/>
    <w:rsid w:val="0049288E"/>
    <w:rsid w:val="00494179"/>
    <w:rsid w:val="0049473F"/>
    <w:rsid w:val="00495CF1"/>
    <w:rsid w:val="00495F30"/>
    <w:rsid w:val="00496257"/>
    <w:rsid w:val="00497565"/>
    <w:rsid w:val="004A0CA5"/>
    <w:rsid w:val="004A3203"/>
    <w:rsid w:val="004A4A8B"/>
    <w:rsid w:val="004B0C18"/>
    <w:rsid w:val="004B2ED3"/>
    <w:rsid w:val="004B36B2"/>
    <w:rsid w:val="004B6835"/>
    <w:rsid w:val="004B7D7F"/>
    <w:rsid w:val="004C0BCE"/>
    <w:rsid w:val="004C2059"/>
    <w:rsid w:val="004C2CB7"/>
    <w:rsid w:val="004C3D82"/>
    <w:rsid w:val="004C7917"/>
    <w:rsid w:val="004C7DEA"/>
    <w:rsid w:val="004D118B"/>
    <w:rsid w:val="004D39C6"/>
    <w:rsid w:val="004D3E52"/>
    <w:rsid w:val="004E0F78"/>
    <w:rsid w:val="004E1641"/>
    <w:rsid w:val="004E22CC"/>
    <w:rsid w:val="004E2C90"/>
    <w:rsid w:val="004E3FDC"/>
    <w:rsid w:val="004E4297"/>
    <w:rsid w:val="004E6275"/>
    <w:rsid w:val="004E657F"/>
    <w:rsid w:val="004F2C21"/>
    <w:rsid w:val="004F3AF5"/>
    <w:rsid w:val="004F3D2D"/>
    <w:rsid w:val="004F58D8"/>
    <w:rsid w:val="004F6048"/>
    <w:rsid w:val="004F68CC"/>
    <w:rsid w:val="004F73B0"/>
    <w:rsid w:val="004F7D41"/>
    <w:rsid w:val="0050139D"/>
    <w:rsid w:val="005029AE"/>
    <w:rsid w:val="00502D0D"/>
    <w:rsid w:val="00503361"/>
    <w:rsid w:val="005037D4"/>
    <w:rsid w:val="00504A9B"/>
    <w:rsid w:val="0051140C"/>
    <w:rsid w:val="00511444"/>
    <w:rsid w:val="005139F2"/>
    <w:rsid w:val="00513EEF"/>
    <w:rsid w:val="005143F3"/>
    <w:rsid w:val="005148C7"/>
    <w:rsid w:val="0051588C"/>
    <w:rsid w:val="0051613B"/>
    <w:rsid w:val="00520AF3"/>
    <w:rsid w:val="0052121B"/>
    <w:rsid w:val="00523BB7"/>
    <w:rsid w:val="00523FDF"/>
    <w:rsid w:val="00524434"/>
    <w:rsid w:val="005244BE"/>
    <w:rsid w:val="005254DE"/>
    <w:rsid w:val="00526F44"/>
    <w:rsid w:val="005273EE"/>
    <w:rsid w:val="0053203D"/>
    <w:rsid w:val="0053240D"/>
    <w:rsid w:val="00532A3F"/>
    <w:rsid w:val="005344F8"/>
    <w:rsid w:val="005355A8"/>
    <w:rsid w:val="00537060"/>
    <w:rsid w:val="005379E2"/>
    <w:rsid w:val="005408E7"/>
    <w:rsid w:val="00540BE8"/>
    <w:rsid w:val="00541CA4"/>
    <w:rsid w:val="0054441B"/>
    <w:rsid w:val="00544D8C"/>
    <w:rsid w:val="0054548B"/>
    <w:rsid w:val="0054568B"/>
    <w:rsid w:val="00546092"/>
    <w:rsid w:val="00546221"/>
    <w:rsid w:val="00546610"/>
    <w:rsid w:val="00550448"/>
    <w:rsid w:val="00550A35"/>
    <w:rsid w:val="0055248D"/>
    <w:rsid w:val="00552DB5"/>
    <w:rsid w:val="00555083"/>
    <w:rsid w:val="005556B9"/>
    <w:rsid w:val="00555C0B"/>
    <w:rsid w:val="00556268"/>
    <w:rsid w:val="005578D8"/>
    <w:rsid w:val="00560514"/>
    <w:rsid w:val="005614ED"/>
    <w:rsid w:val="00562CB2"/>
    <w:rsid w:val="00565BDC"/>
    <w:rsid w:val="00565CAD"/>
    <w:rsid w:val="005677FA"/>
    <w:rsid w:val="00570210"/>
    <w:rsid w:val="005714A9"/>
    <w:rsid w:val="0057231E"/>
    <w:rsid w:val="0057246D"/>
    <w:rsid w:val="00572E94"/>
    <w:rsid w:val="005763CF"/>
    <w:rsid w:val="005844BF"/>
    <w:rsid w:val="00587F10"/>
    <w:rsid w:val="00591626"/>
    <w:rsid w:val="00592DE7"/>
    <w:rsid w:val="00593638"/>
    <w:rsid w:val="00593AE7"/>
    <w:rsid w:val="00593C8C"/>
    <w:rsid w:val="00595017"/>
    <w:rsid w:val="00595146"/>
    <w:rsid w:val="00595A1B"/>
    <w:rsid w:val="00595DE6"/>
    <w:rsid w:val="00596FD5"/>
    <w:rsid w:val="005A044A"/>
    <w:rsid w:val="005A12AF"/>
    <w:rsid w:val="005A1F8C"/>
    <w:rsid w:val="005A234C"/>
    <w:rsid w:val="005A3005"/>
    <w:rsid w:val="005A320F"/>
    <w:rsid w:val="005A5042"/>
    <w:rsid w:val="005A58BC"/>
    <w:rsid w:val="005A6135"/>
    <w:rsid w:val="005A73CC"/>
    <w:rsid w:val="005A787B"/>
    <w:rsid w:val="005A7F55"/>
    <w:rsid w:val="005B0391"/>
    <w:rsid w:val="005B191F"/>
    <w:rsid w:val="005B29A7"/>
    <w:rsid w:val="005B2DC8"/>
    <w:rsid w:val="005B34E4"/>
    <w:rsid w:val="005B3E8E"/>
    <w:rsid w:val="005B61CE"/>
    <w:rsid w:val="005B7830"/>
    <w:rsid w:val="005C204D"/>
    <w:rsid w:val="005C2DAF"/>
    <w:rsid w:val="005C7AC0"/>
    <w:rsid w:val="005D1579"/>
    <w:rsid w:val="005E22EB"/>
    <w:rsid w:val="005E35F9"/>
    <w:rsid w:val="005E36A7"/>
    <w:rsid w:val="005F13EB"/>
    <w:rsid w:val="005F168D"/>
    <w:rsid w:val="005F2BAC"/>
    <w:rsid w:val="005F45B7"/>
    <w:rsid w:val="005F6474"/>
    <w:rsid w:val="00603F92"/>
    <w:rsid w:val="00604BA2"/>
    <w:rsid w:val="00605B88"/>
    <w:rsid w:val="00605FCD"/>
    <w:rsid w:val="006062D6"/>
    <w:rsid w:val="0060630F"/>
    <w:rsid w:val="00610914"/>
    <w:rsid w:val="00610F20"/>
    <w:rsid w:val="00611718"/>
    <w:rsid w:val="00612A48"/>
    <w:rsid w:val="00612D8E"/>
    <w:rsid w:val="00612F20"/>
    <w:rsid w:val="006153D4"/>
    <w:rsid w:val="00616984"/>
    <w:rsid w:val="00621D7F"/>
    <w:rsid w:val="00623878"/>
    <w:rsid w:val="006242F0"/>
    <w:rsid w:val="00624AFA"/>
    <w:rsid w:val="00627311"/>
    <w:rsid w:val="00630D5D"/>
    <w:rsid w:val="00631D94"/>
    <w:rsid w:val="00634B4C"/>
    <w:rsid w:val="00636AF6"/>
    <w:rsid w:val="00636B14"/>
    <w:rsid w:val="00637E1A"/>
    <w:rsid w:val="00640AB4"/>
    <w:rsid w:val="00643082"/>
    <w:rsid w:val="00643F8F"/>
    <w:rsid w:val="006441B5"/>
    <w:rsid w:val="006444F3"/>
    <w:rsid w:val="00645D64"/>
    <w:rsid w:val="00654B0A"/>
    <w:rsid w:val="00655177"/>
    <w:rsid w:val="006552C9"/>
    <w:rsid w:val="0065574D"/>
    <w:rsid w:val="00655868"/>
    <w:rsid w:val="00656328"/>
    <w:rsid w:val="006563A6"/>
    <w:rsid w:val="006566AF"/>
    <w:rsid w:val="00657432"/>
    <w:rsid w:val="00661462"/>
    <w:rsid w:val="00661871"/>
    <w:rsid w:val="006619C7"/>
    <w:rsid w:val="00661CAB"/>
    <w:rsid w:val="00663E6F"/>
    <w:rsid w:val="00663F0B"/>
    <w:rsid w:val="0066401E"/>
    <w:rsid w:val="0066494E"/>
    <w:rsid w:val="00665011"/>
    <w:rsid w:val="00673554"/>
    <w:rsid w:val="00673FDE"/>
    <w:rsid w:val="006749F7"/>
    <w:rsid w:val="00674AE5"/>
    <w:rsid w:val="006755F7"/>
    <w:rsid w:val="006769E6"/>
    <w:rsid w:val="00677D58"/>
    <w:rsid w:val="0068056D"/>
    <w:rsid w:val="00682035"/>
    <w:rsid w:val="006837EB"/>
    <w:rsid w:val="00683D8D"/>
    <w:rsid w:val="00684586"/>
    <w:rsid w:val="0068475A"/>
    <w:rsid w:val="00685462"/>
    <w:rsid w:val="00690197"/>
    <w:rsid w:val="0069095C"/>
    <w:rsid w:val="00692BA2"/>
    <w:rsid w:val="00693509"/>
    <w:rsid w:val="00694BF2"/>
    <w:rsid w:val="00694CBD"/>
    <w:rsid w:val="00697318"/>
    <w:rsid w:val="00697F1A"/>
    <w:rsid w:val="006A0B19"/>
    <w:rsid w:val="006A2F88"/>
    <w:rsid w:val="006A32CB"/>
    <w:rsid w:val="006A403A"/>
    <w:rsid w:val="006B0251"/>
    <w:rsid w:val="006B02F8"/>
    <w:rsid w:val="006B19CF"/>
    <w:rsid w:val="006B21C0"/>
    <w:rsid w:val="006B2342"/>
    <w:rsid w:val="006B2EA4"/>
    <w:rsid w:val="006B3559"/>
    <w:rsid w:val="006B461B"/>
    <w:rsid w:val="006B554D"/>
    <w:rsid w:val="006B6A29"/>
    <w:rsid w:val="006B6A35"/>
    <w:rsid w:val="006C1345"/>
    <w:rsid w:val="006C45E7"/>
    <w:rsid w:val="006C686E"/>
    <w:rsid w:val="006C7053"/>
    <w:rsid w:val="006C7C35"/>
    <w:rsid w:val="006D1B92"/>
    <w:rsid w:val="006D299A"/>
    <w:rsid w:val="006D2F63"/>
    <w:rsid w:val="006D34A2"/>
    <w:rsid w:val="006D7440"/>
    <w:rsid w:val="006E1CBE"/>
    <w:rsid w:val="006E2B9A"/>
    <w:rsid w:val="006E4462"/>
    <w:rsid w:val="006E4991"/>
    <w:rsid w:val="006E5CA8"/>
    <w:rsid w:val="006E6CBD"/>
    <w:rsid w:val="006E6F66"/>
    <w:rsid w:val="006E767C"/>
    <w:rsid w:val="006E7BC6"/>
    <w:rsid w:val="006F160A"/>
    <w:rsid w:val="006F1AF9"/>
    <w:rsid w:val="006F2198"/>
    <w:rsid w:val="006F24CD"/>
    <w:rsid w:val="006F2664"/>
    <w:rsid w:val="006F2EFF"/>
    <w:rsid w:val="006F3F62"/>
    <w:rsid w:val="006F62BD"/>
    <w:rsid w:val="006F74F9"/>
    <w:rsid w:val="00702869"/>
    <w:rsid w:val="00702AB3"/>
    <w:rsid w:val="00714289"/>
    <w:rsid w:val="00714C80"/>
    <w:rsid w:val="00714EFC"/>
    <w:rsid w:val="007161E6"/>
    <w:rsid w:val="007163B1"/>
    <w:rsid w:val="007164F4"/>
    <w:rsid w:val="00716E70"/>
    <w:rsid w:val="007171AE"/>
    <w:rsid w:val="00717EAE"/>
    <w:rsid w:val="0072145B"/>
    <w:rsid w:val="007216CC"/>
    <w:rsid w:val="00721704"/>
    <w:rsid w:val="007228B8"/>
    <w:rsid w:val="00722B3E"/>
    <w:rsid w:val="007239C9"/>
    <w:rsid w:val="007246D7"/>
    <w:rsid w:val="00725383"/>
    <w:rsid w:val="00730DC0"/>
    <w:rsid w:val="00732253"/>
    <w:rsid w:val="007347B4"/>
    <w:rsid w:val="00735E25"/>
    <w:rsid w:val="00737972"/>
    <w:rsid w:val="007412B5"/>
    <w:rsid w:val="007429BD"/>
    <w:rsid w:val="0074509D"/>
    <w:rsid w:val="007466D5"/>
    <w:rsid w:val="00746DCE"/>
    <w:rsid w:val="00747768"/>
    <w:rsid w:val="00747B33"/>
    <w:rsid w:val="00754487"/>
    <w:rsid w:val="00755977"/>
    <w:rsid w:val="00756068"/>
    <w:rsid w:val="0075657C"/>
    <w:rsid w:val="00760BF2"/>
    <w:rsid w:val="00764D67"/>
    <w:rsid w:val="00766CB3"/>
    <w:rsid w:val="007723E1"/>
    <w:rsid w:val="00774205"/>
    <w:rsid w:val="00774253"/>
    <w:rsid w:val="00774F9D"/>
    <w:rsid w:val="007757BC"/>
    <w:rsid w:val="0077599D"/>
    <w:rsid w:val="00781523"/>
    <w:rsid w:val="00782CB6"/>
    <w:rsid w:val="0078411D"/>
    <w:rsid w:val="00784F40"/>
    <w:rsid w:val="007860DB"/>
    <w:rsid w:val="0079192D"/>
    <w:rsid w:val="00793153"/>
    <w:rsid w:val="00793D38"/>
    <w:rsid w:val="00796EA4"/>
    <w:rsid w:val="00797514"/>
    <w:rsid w:val="007A161C"/>
    <w:rsid w:val="007A61E5"/>
    <w:rsid w:val="007A6A42"/>
    <w:rsid w:val="007B1935"/>
    <w:rsid w:val="007B1CBD"/>
    <w:rsid w:val="007B26B9"/>
    <w:rsid w:val="007B39FF"/>
    <w:rsid w:val="007B7805"/>
    <w:rsid w:val="007B7BAF"/>
    <w:rsid w:val="007C01D8"/>
    <w:rsid w:val="007C1085"/>
    <w:rsid w:val="007C1B6F"/>
    <w:rsid w:val="007C4A1B"/>
    <w:rsid w:val="007C4F64"/>
    <w:rsid w:val="007C4F97"/>
    <w:rsid w:val="007C6108"/>
    <w:rsid w:val="007C75C6"/>
    <w:rsid w:val="007D060C"/>
    <w:rsid w:val="007D12D4"/>
    <w:rsid w:val="007D1AD3"/>
    <w:rsid w:val="007D25DC"/>
    <w:rsid w:val="007D4A86"/>
    <w:rsid w:val="007D4FC6"/>
    <w:rsid w:val="007D545A"/>
    <w:rsid w:val="007D66D5"/>
    <w:rsid w:val="007D76D3"/>
    <w:rsid w:val="007E0154"/>
    <w:rsid w:val="007E32F0"/>
    <w:rsid w:val="007E51C4"/>
    <w:rsid w:val="007E5E30"/>
    <w:rsid w:val="007E5FA8"/>
    <w:rsid w:val="007E7729"/>
    <w:rsid w:val="007F4EC4"/>
    <w:rsid w:val="007F7ADB"/>
    <w:rsid w:val="00802DDA"/>
    <w:rsid w:val="008053A1"/>
    <w:rsid w:val="00806BFD"/>
    <w:rsid w:val="00813C40"/>
    <w:rsid w:val="00815C48"/>
    <w:rsid w:val="00815F88"/>
    <w:rsid w:val="008201CC"/>
    <w:rsid w:val="00821F7A"/>
    <w:rsid w:val="008226CF"/>
    <w:rsid w:val="00823FA0"/>
    <w:rsid w:val="00825B3C"/>
    <w:rsid w:val="00826CA2"/>
    <w:rsid w:val="008314DC"/>
    <w:rsid w:val="00831718"/>
    <w:rsid w:val="008327B9"/>
    <w:rsid w:val="00834944"/>
    <w:rsid w:val="0083540A"/>
    <w:rsid w:val="0083555E"/>
    <w:rsid w:val="00837368"/>
    <w:rsid w:val="00837442"/>
    <w:rsid w:val="00837471"/>
    <w:rsid w:val="00842C4F"/>
    <w:rsid w:val="00843DEF"/>
    <w:rsid w:val="00846A81"/>
    <w:rsid w:val="00847AC1"/>
    <w:rsid w:val="00850832"/>
    <w:rsid w:val="00851027"/>
    <w:rsid w:val="00851D55"/>
    <w:rsid w:val="00852353"/>
    <w:rsid w:val="00852C4E"/>
    <w:rsid w:val="00855728"/>
    <w:rsid w:val="00855A70"/>
    <w:rsid w:val="00855F60"/>
    <w:rsid w:val="00857655"/>
    <w:rsid w:val="00857A37"/>
    <w:rsid w:val="0086020E"/>
    <w:rsid w:val="008609BF"/>
    <w:rsid w:val="00860C8E"/>
    <w:rsid w:val="00862836"/>
    <w:rsid w:val="0086687A"/>
    <w:rsid w:val="0086734C"/>
    <w:rsid w:val="008704C5"/>
    <w:rsid w:val="00871087"/>
    <w:rsid w:val="008717DE"/>
    <w:rsid w:val="00872919"/>
    <w:rsid w:val="008731B9"/>
    <w:rsid w:val="00873AF2"/>
    <w:rsid w:val="00873C6B"/>
    <w:rsid w:val="00874134"/>
    <w:rsid w:val="0087450D"/>
    <w:rsid w:val="00874D2A"/>
    <w:rsid w:val="00875167"/>
    <w:rsid w:val="0087549B"/>
    <w:rsid w:val="00875590"/>
    <w:rsid w:val="0087653C"/>
    <w:rsid w:val="00876F94"/>
    <w:rsid w:val="00877495"/>
    <w:rsid w:val="00877591"/>
    <w:rsid w:val="00877C3F"/>
    <w:rsid w:val="00880986"/>
    <w:rsid w:val="00884B6C"/>
    <w:rsid w:val="00885BF3"/>
    <w:rsid w:val="00886E91"/>
    <w:rsid w:val="00886EF5"/>
    <w:rsid w:val="00890BBB"/>
    <w:rsid w:val="00891E49"/>
    <w:rsid w:val="00895B88"/>
    <w:rsid w:val="00897078"/>
    <w:rsid w:val="00897940"/>
    <w:rsid w:val="008A1788"/>
    <w:rsid w:val="008A2C0D"/>
    <w:rsid w:val="008A3583"/>
    <w:rsid w:val="008A3FE4"/>
    <w:rsid w:val="008A5149"/>
    <w:rsid w:val="008A5434"/>
    <w:rsid w:val="008A54E4"/>
    <w:rsid w:val="008B00EB"/>
    <w:rsid w:val="008B1AB4"/>
    <w:rsid w:val="008B6A90"/>
    <w:rsid w:val="008B7E2B"/>
    <w:rsid w:val="008C193F"/>
    <w:rsid w:val="008C200A"/>
    <w:rsid w:val="008C5163"/>
    <w:rsid w:val="008D010D"/>
    <w:rsid w:val="008D0D49"/>
    <w:rsid w:val="008D2277"/>
    <w:rsid w:val="008D26B9"/>
    <w:rsid w:val="008D537F"/>
    <w:rsid w:val="008D7AD3"/>
    <w:rsid w:val="008D7B42"/>
    <w:rsid w:val="008E0443"/>
    <w:rsid w:val="008E150F"/>
    <w:rsid w:val="008E18EE"/>
    <w:rsid w:val="008E245D"/>
    <w:rsid w:val="008E3F5D"/>
    <w:rsid w:val="008E44E9"/>
    <w:rsid w:val="008E4F10"/>
    <w:rsid w:val="008E52E0"/>
    <w:rsid w:val="008E539E"/>
    <w:rsid w:val="008E562D"/>
    <w:rsid w:val="008E6049"/>
    <w:rsid w:val="008E6171"/>
    <w:rsid w:val="008E6FDD"/>
    <w:rsid w:val="008F0582"/>
    <w:rsid w:val="008F08D8"/>
    <w:rsid w:val="008F1325"/>
    <w:rsid w:val="008F1DA7"/>
    <w:rsid w:val="008F1E0A"/>
    <w:rsid w:val="008F21D3"/>
    <w:rsid w:val="008F23EF"/>
    <w:rsid w:val="008F30F9"/>
    <w:rsid w:val="008F3151"/>
    <w:rsid w:val="008F423B"/>
    <w:rsid w:val="008F6693"/>
    <w:rsid w:val="008F6C1A"/>
    <w:rsid w:val="008F755D"/>
    <w:rsid w:val="008F7A94"/>
    <w:rsid w:val="00900978"/>
    <w:rsid w:val="00900B27"/>
    <w:rsid w:val="00900E37"/>
    <w:rsid w:val="009025C3"/>
    <w:rsid w:val="009026B7"/>
    <w:rsid w:val="0090278F"/>
    <w:rsid w:val="009051B0"/>
    <w:rsid w:val="009053EB"/>
    <w:rsid w:val="0090610F"/>
    <w:rsid w:val="00910144"/>
    <w:rsid w:val="009119A3"/>
    <w:rsid w:val="00911B82"/>
    <w:rsid w:val="00912092"/>
    <w:rsid w:val="00912C71"/>
    <w:rsid w:val="00912FE1"/>
    <w:rsid w:val="00917759"/>
    <w:rsid w:val="00921E19"/>
    <w:rsid w:val="00921F79"/>
    <w:rsid w:val="00922012"/>
    <w:rsid w:val="00930370"/>
    <w:rsid w:val="00931339"/>
    <w:rsid w:val="00933110"/>
    <w:rsid w:val="00933C66"/>
    <w:rsid w:val="00934548"/>
    <w:rsid w:val="00940046"/>
    <w:rsid w:val="00943F62"/>
    <w:rsid w:val="00945BCB"/>
    <w:rsid w:val="009461DA"/>
    <w:rsid w:val="00947A50"/>
    <w:rsid w:val="0095404B"/>
    <w:rsid w:val="00954054"/>
    <w:rsid w:val="00956400"/>
    <w:rsid w:val="0096155E"/>
    <w:rsid w:val="00961FC6"/>
    <w:rsid w:val="00962086"/>
    <w:rsid w:val="0096294D"/>
    <w:rsid w:val="0096297E"/>
    <w:rsid w:val="00964965"/>
    <w:rsid w:val="00964EA2"/>
    <w:rsid w:val="009675D5"/>
    <w:rsid w:val="00970635"/>
    <w:rsid w:val="009730B7"/>
    <w:rsid w:val="00974246"/>
    <w:rsid w:val="009749E7"/>
    <w:rsid w:val="00974D6C"/>
    <w:rsid w:val="00975C69"/>
    <w:rsid w:val="00977F65"/>
    <w:rsid w:val="009812F6"/>
    <w:rsid w:val="00982279"/>
    <w:rsid w:val="0098266F"/>
    <w:rsid w:val="0098279A"/>
    <w:rsid w:val="00984657"/>
    <w:rsid w:val="0098503D"/>
    <w:rsid w:val="0098631D"/>
    <w:rsid w:val="009875E5"/>
    <w:rsid w:val="00987843"/>
    <w:rsid w:val="009934D4"/>
    <w:rsid w:val="00994635"/>
    <w:rsid w:val="0099514A"/>
    <w:rsid w:val="00995E4E"/>
    <w:rsid w:val="009A075B"/>
    <w:rsid w:val="009A36F1"/>
    <w:rsid w:val="009A4904"/>
    <w:rsid w:val="009A56BE"/>
    <w:rsid w:val="009A5789"/>
    <w:rsid w:val="009A5D3A"/>
    <w:rsid w:val="009A5EB6"/>
    <w:rsid w:val="009A76E0"/>
    <w:rsid w:val="009B060A"/>
    <w:rsid w:val="009B16FA"/>
    <w:rsid w:val="009B39DF"/>
    <w:rsid w:val="009B47D2"/>
    <w:rsid w:val="009B6ED8"/>
    <w:rsid w:val="009C0153"/>
    <w:rsid w:val="009C0C58"/>
    <w:rsid w:val="009C4A48"/>
    <w:rsid w:val="009C558C"/>
    <w:rsid w:val="009C65A3"/>
    <w:rsid w:val="009C6B69"/>
    <w:rsid w:val="009D033E"/>
    <w:rsid w:val="009D08B0"/>
    <w:rsid w:val="009D1E5D"/>
    <w:rsid w:val="009D223C"/>
    <w:rsid w:val="009D4299"/>
    <w:rsid w:val="009E373D"/>
    <w:rsid w:val="009E42E0"/>
    <w:rsid w:val="009E449A"/>
    <w:rsid w:val="009E45C6"/>
    <w:rsid w:val="009F1074"/>
    <w:rsid w:val="009F2E07"/>
    <w:rsid w:val="009F6A5B"/>
    <w:rsid w:val="009F6E52"/>
    <w:rsid w:val="009F7104"/>
    <w:rsid w:val="009F71B6"/>
    <w:rsid w:val="00A01016"/>
    <w:rsid w:val="00A0233F"/>
    <w:rsid w:val="00A02479"/>
    <w:rsid w:val="00A0368B"/>
    <w:rsid w:val="00A03A25"/>
    <w:rsid w:val="00A03CE2"/>
    <w:rsid w:val="00A03EFF"/>
    <w:rsid w:val="00A057E2"/>
    <w:rsid w:val="00A070E4"/>
    <w:rsid w:val="00A070F3"/>
    <w:rsid w:val="00A14B6E"/>
    <w:rsid w:val="00A169DD"/>
    <w:rsid w:val="00A16DE0"/>
    <w:rsid w:val="00A2014D"/>
    <w:rsid w:val="00A20EB5"/>
    <w:rsid w:val="00A21572"/>
    <w:rsid w:val="00A215B0"/>
    <w:rsid w:val="00A21E36"/>
    <w:rsid w:val="00A2758A"/>
    <w:rsid w:val="00A275AA"/>
    <w:rsid w:val="00A27A7F"/>
    <w:rsid w:val="00A312AE"/>
    <w:rsid w:val="00A320FB"/>
    <w:rsid w:val="00A32927"/>
    <w:rsid w:val="00A329A7"/>
    <w:rsid w:val="00A32FA7"/>
    <w:rsid w:val="00A34467"/>
    <w:rsid w:val="00A34BFE"/>
    <w:rsid w:val="00A366F1"/>
    <w:rsid w:val="00A375B4"/>
    <w:rsid w:val="00A37B73"/>
    <w:rsid w:val="00A40A94"/>
    <w:rsid w:val="00A40E52"/>
    <w:rsid w:val="00A41637"/>
    <w:rsid w:val="00A41E6A"/>
    <w:rsid w:val="00A41E7F"/>
    <w:rsid w:val="00A429B9"/>
    <w:rsid w:val="00A44277"/>
    <w:rsid w:val="00A45B1A"/>
    <w:rsid w:val="00A45E0D"/>
    <w:rsid w:val="00A50BF1"/>
    <w:rsid w:val="00A50E58"/>
    <w:rsid w:val="00A53AE5"/>
    <w:rsid w:val="00A543AC"/>
    <w:rsid w:val="00A60A17"/>
    <w:rsid w:val="00A614EA"/>
    <w:rsid w:val="00A63F92"/>
    <w:rsid w:val="00A64C59"/>
    <w:rsid w:val="00A65775"/>
    <w:rsid w:val="00A67441"/>
    <w:rsid w:val="00A67F2A"/>
    <w:rsid w:val="00A707E2"/>
    <w:rsid w:val="00A71A2C"/>
    <w:rsid w:val="00A73B41"/>
    <w:rsid w:val="00A77C42"/>
    <w:rsid w:val="00A77CA3"/>
    <w:rsid w:val="00A81210"/>
    <w:rsid w:val="00A81506"/>
    <w:rsid w:val="00A862AF"/>
    <w:rsid w:val="00A906C4"/>
    <w:rsid w:val="00A9227A"/>
    <w:rsid w:val="00A926BF"/>
    <w:rsid w:val="00A92B3E"/>
    <w:rsid w:val="00A952E8"/>
    <w:rsid w:val="00AA0A71"/>
    <w:rsid w:val="00AA1239"/>
    <w:rsid w:val="00AA182B"/>
    <w:rsid w:val="00AA33C4"/>
    <w:rsid w:val="00AA3CFC"/>
    <w:rsid w:val="00AB1ADF"/>
    <w:rsid w:val="00AB640A"/>
    <w:rsid w:val="00AB68CD"/>
    <w:rsid w:val="00AB7384"/>
    <w:rsid w:val="00AB7416"/>
    <w:rsid w:val="00AC1B47"/>
    <w:rsid w:val="00AC4AD1"/>
    <w:rsid w:val="00AC4CBA"/>
    <w:rsid w:val="00AC56E5"/>
    <w:rsid w:val="00AD0AF2"/>
    <w:rsid w:val="00AD10DF"/>
    <w:rsid w:val="00AD292D"/>
    <w:rsid w:val="00AD2D88"/>
    <w:rsid w:val="00AD2FF6"/>
    <w:rsid w:val="00AD463C"/>
    <w:rsid w:val="00AD4762"/>
    <w:rsid w:val="00AD4A18"/>
    <w:rsid w:val="00AD5B8E"/>
    <w:rsid w:val="00AD624E"/>
    <w:rsid w:val="00AD6516"/>
    <w:rsid w:val="00AE27FC"/>
    <w:rsid w:val="00AE2DB6"/>
    <w:rsid w:val="00AE33A1"/>
    <w:rsid w:val="00AE3C25"/>
    <w:rsid w:val="00AE41B7"/>
    <w:rsid w:val="00AE58CD"/>
    <w:rsid w:val="00AE664F"/>
    <w:rsid w:val="00AE6A9B"/>
    <w:rsid w:val="00AE7632"/>
    <w:rsid w:val="00AE7C2D"/>
    <w:rsid w:val="00AF008D"/>
    <w:rsid w:val="00AF0287"/>
    <w:rsid w:val="00AF079D"/>
    <w:rsid w:val="00AF52E1"/>
    <w:rsid w:val="00AF5CEA"/>
    <w:rsid w:val="00AF70FC"/>
    <w:rsid w:val="00AF7B39"/>
    <w:rsid w:val="00B022A0"/>
    <w:rsid w:val="00B02B1F"/>
    <w:rsid w:val="00B02CCF"/>
    <w:rsid w:val="00B03522"/>
    <w:rsid w:val="00B038A3"/>
    <w:rsid w:val="00B03FDB"/>
    <w:rsid w:val="00B04190"/>
    <w:rsid w:val="00B04599"/>
    <w:rsid w:val="00B04C15"/>
    <w:rsid w:val="00B072E1"/>
    <w:rsid w:val="00B07EFE"/>
    <w:rsid w:val="00B11164"/>
    <w:rsid w:val="00B13B8E"/>
    <w:rsid w:val="00B151B5"/>
    <w:rsid w:val="00B17CEC"/>
    <w:rsid w:val="00B2051C"/>
    <w:rsid w:val="00B22462"/>
    <w:rsid w:val="00B25995"/>
    <w:rsid w:val="00B25EC3"/>
    <w:rsid w:val="00B264A7"/>
    <w:rsid w:val="00B27B10"/>
    <w:rsid w:val="00B3031E"/>
    <w:rsid w:val="00B30B5E"/>
    <w:rsid w:val="00B31935"/>
    <w:rsid w:val="00B3214D"/>
    <w:rsid w:val="00B3219C"/>
    <w:rsid w:val="00B3257E"/>
    <w:rsid w:val="00B33E8D"/>
    <w:rsid w:val="00B3489D"/>
    <w:rsid w:val="00B35312"/>
    <w:rsid w:val="00B3587A"/>
    <w:rsid w:val="00B36037"/>
    <w:rsid w:val="00B40E67"/>
    <w:rsid w:val="00B41700"/>
    <w:rsid w:val="00B42C6D"/>
    <w:rsid w:val="00B42EE1"/>
    <w:rsid w:val="00B45BCB"/>
    <w:rsid w:val="00B46A80"/>
    <w:rsid w:val="00B47E0D"/>
    <w:rsid w:val="00B502C2"/>
    <w:rsid w:val="00B520A8"/>
    <w:rsid w:val="00B52B3A"/>
    <w:rsid w:val="00B57185"/>
    <w:rsid w:val="00B623B7"/>
    <w:rsid w:val="00B62A04"/>
    <w:rsid w:val="00B62C59"/>
    <w:rsid w:val="00B62EFD"/>
    <w:rsid w:val="00B63C1B"/>
    <w:rsid w:val="00B63E99"/>
    <w:rsid w:val="00B667C5"/>
    <w:rsid w:val="00B66DA0"/>
    <w:rsid w:val="00B67F01"/>
    <w:rsid w:val="00B70A57"/>
    <w:rsid w:val="00B70F9D"/>
    <w:rsid w:val="00B737D8"/>
    <w:rsid w:val="00B77EC5"/>
    <w:rsid w:val="00B813FD"/>
    <w:rsid w:val="00B81477"/>
    <w:rsid w:val="00B81BA6"/>
    <w:rsid w:val="00B83534"/>
    <w:rsid w:val="00B837F8"/>
    <w:rsid w:val="00B85325"/>
    <w:rsid w:val="00B90326"/>
    <w:rsid w:val="00B90474"/>
    <w:rsid w:val="00B9490D"/>
    <w:rsid w:val="00B94CFD"/>
    <w:rsid w:val="00B954B5"/>
    <w:rsid w:val="00B95743"/>
    <w:rsid w:val="00B9674D"/>
    <w:rsid w:val="00BA1E10"/>
    <w:rsid w:val="00BA230E"/>
    <w:rsid w:val="00BA2EAD"/>
    <w:rsid w:val="00BA31B3"/>
    <w:rsid w:val="00BA3BA6"/>
    <w:rsid w:val="00BA4681"/>
    <w:rsid w:val="00BA486C"/>
    <w:rsid w:val="00BA4967"/>
    <w:rsid w:val="00BA4B86"/>
    <w:rsid w:val="00BA519E"/>
    <w:rsid w:val="00BA5620"/>
    <w:rsid w:val="00BA568D"/>
    <w:rsid w:val="00BA7B1B"/>
    <w:rsid w:val="00BB339B"/>
    <w:rsid w:val="00BB5393"/>
    <w:rsid w:val="00BB7B83"/>
    <w:rsid w:val="00BC0EEC"/>
    <w:rsid w:val="00BC2A16"/>
    <w:rsid w:val="00BC3AAE"/>
    <w:rsid w:val="00BC680D"/>
    <w:rsid w:val="00BC6D75"/>
    <w:rsid w:val="00BC7985"/>
    <w:rsid w:val="00BD0500"/>
    <w:rsid w:val="00BD2C08"/>
    <w:rsid w:val="00BD6DED"/>
    <w:rsid w:val="00BD70F9"/>
    <w:rsid w:val="00BD741B"/>
    <w:rsid w:val="00BD7F8A"/>
    <w:rsid w:val="00BE014E"/>
    <w:rsid w:val="00BE0F1D"/>
    <w:rsid w:val="00BE1878"/>
    <w:rsid w:val="00BE265B"/>
    <w:rsid w:val="00BE2B16"/>
    <w:rsid w:val="00BE3AED"/>
    <w:rsid w:val="00BE564D"/>
    <w:rsid w:val="00BE6CCC"/>
    <w:rsid w:val="00BE71AD"/>
    <w:rsid w:val="00BF08EF"/>
    <w:rsid w:val="00BF2CE0"/>
    <w:rsid w:val="00BF2DEF"/>
    <w:rsid w:val="00BF3A47"/>
    <w:rsid w:val="00BF5EB7"/>
    <w:rsid w:val="00BF6B66"/>
    <w:rsid w:val="00C00A89"/>
    <w:rsid w:val="00C010A8"/>
    <w:rsid w:val="00C014AB"/>
    <w:rsid w:val="00C01CE8"/>
    <w:rsid w:val="00C01DAC"/>
    <w:rsid w:val="00C02655"/>
    <w:rsid w:val="00C03BC4"/>
    <w:rsid w:val="00C04F06"/>
    <w:rsid w:val="00C05EA4"/>
    <w:rsid w:val="00C06DE3"/>
    <w:rsid w:val="00C11307"/>
    <w:rsid w:val="00C11F64"/>
    <w:rsid w:val="00C147B1"/>
    <w:rsid w:val="00C14C76"/>
    <w:rsid w:val="00C155DF"/>
    <w:rsid w:val="00C167F9"/>
    <w:rsid w:val="00C16AC9"/>
    <w:rsid w:val="00C16E09"/>
    <w:rsid w:val="00C211CD"/>
    <w:rsid w:val="00C21682"/>
    <w:rsid w:val="00C218C9"/>
    <w:rsid w:val="00C21C52"/>
    <w:rsid w:val="00C2275E"/>
    <w:rsid w:val="00C2329A"/>
    <w:rsid w:val="00C25309"/>
    <w:rsid w:val="00C255E2"/>
    <w:rsid w:val="00C27552"/>
    <w:rsid w:val="00C37767"/>
    <w:rsid w:val="00C42962"/>
    <w:rsid w:val="00C42B99"/>
    <w:rsid w:val="00C43C7E"/>
    <w:rsid w:val="00C45CF1"/>
    <w:rsid w:val="00C4772C"/>
    <w:rsid w:val="00C51341"/>
    <w:rsid w:val="00C51430"/>
    <w:rsid w:val="00C52883"/>
    <w:rsid w:val="00C53F43"/>
    <w:rsid w:val="00C55ADC"/>
    <w:rsid w:val="00C567EC"/>
    <w:rsid w:val="00C57067"/>
    <w:rsid w:val="00C61100"/>
    <w:rsid w:val="00C611A7"/>
    <w:rsid w:val="00C6398C"/>
    <w:rsid w:val="00C665E8"/>
    <w:rsid w:val="00C6718A"/>
    <w:rsid w:val="00C672E9"/>
    <w:rsid w:val="00C67468"/>
    <w:rsid w:val="00C70750"/>
    <w:rsid w:val="00C71386"/>
    <w:rsid w:val="00C731A6"/>
    <w:rsid w:val="00C8047F"/>
    <w:rsid w:val="00C83535"/>
    <w:rsid w:val="00C83F45"/>
    <w:rsid w:val="00C85178"/>
    <w:rsid w:val="00C857B1"/>
    <w:rsid w:val="00C869F9"/>
    <w:rsid w:val="00C878D1"/>
    <w:rsid w:val="00C87FFA"/>
    <w:rsid w:val="00C90264"/>
    <w:rsid w:val="00C906E4"/>
    <w:rsid w:val="00C90F1B"/>
    <w:rsid w:val="00C90F2C"/>
    <w:rsid w:val="00C910AB"/>
    <w:rsid w:val="00C93EB9"/>
    <w:rsid w:val="00C94417"/>
    <w:rsid w:val="00C95650"/>
    <w:rsid w:val="00C964F4"/>
    <w:rsid w:val="00C9743E"/>
    <w:rsid w:val="00C975BB"/>
    <w:rsid w:val="00C97DEA"/>
    <w:rsid w:val="00CA0106"/>
    <w:rsid w:val="00CA0E80"/>
    <w:rsid w:val="00CA2C53"/>
    <w:rsid w:val="00CA391F"/>
    <w:rsid w:val="00CA4CA4"/>
    <w:rsid w:val="00CA5BE0"/>
    <w:rsid w:val="00CB2490"/>
    <w:rsid w:val="00CB2526"/>
    <w:rsid w:val="00CB2F96"/>
    <w:rsid w:val="00CB4348"/>
    <w:rsid w:val="00CB45CA"/>
    <w:rsid w:val="00CB5A59"/>
    <w:rsid w:val="00CC09FA"/>
    <w:rsid w:val="00CC2AF7"/>
    <w:rsid w:val="00CC32D0"/>
    <w:rsid w:val="00CC4850"/>
    <w:rsid w:val="00CC48E4"/>
    <w:rsid w:val="00CC58B1"/>
    <w:rsid w:val="00CC66AB"/>
    <w:rsid w:val="00CD190C"/>
    <w:rsid w:val="00CD69A6"/>
    <w:rsid w:val="00CD7463"/>
    <w:rsid w:val="00CD7CEB"/>
    <w:rsid w:val="00CE1093"/>
    <w:rsid w:val="00CE1AFB"/>
    <w:rsid w:val="00CE3C54"/>
    <w:rsid w:val="00CE4C71"/>
    <w:rsid w:val="00CE65E0"/>
    <w:rsid w:val="00CE710E"/>
    <w:rsid w:val="00CF22FB"/>
    <w:rsid w:val="00CF2CB6"/>
    <w:rsid w:val="00CF4258"/>
    <w:rsid w:val="00CF4EA7"/>
    <w:rsid w:val="00CF599B"/>
    <w:rsid w:val="00CF5C00"/>
    <w:rsid w:val="00CF77BF"/>
    <w:rsid w:val="00D0058A"/>
    <w:rsid w:val="00D00BE0"/>
    <w:rsid w:val="00D02AAB"/>
    <w:rsid w:val="00D053DC"/>
    <w:rsid w:val="00D05767"/>
    <w:rsid w:val="00D064E7"/>
    <w:rsid w:val="00D10F0B"/>
    <w:rsid w:val="00D128FB"/>
    <w:rsid w:val="00D139DF"/>
    <w:rsid w:val="00D143A5"/>
    <w:rsid w:val="00D14B12"/>
    <w:rsid w:val="00D1589C"/>
    <w:rsid w:val="00D164BF"/>
    <w:rsid w:val="00D16642"/>
    <w:rsid w:val="00D21DB7"/>
    <w:rsid w:val="00D2323E"/>
    <w:rsid w:val="00D2436C"/>
    <w:rsid w:val="00D25722"/>
    <w:rsid w:val="00D30C73"/>
    <w:rsid w:val="00D3291E"/>
    <w:rsid w:val="00D335DF"/>
    <w:rsid w:val="00D33DAB"/>
    <w:rsid w:val="00D33E04"/>
    <w:rsid w:val="00D37FDA"/>
    <w:rsid w:val="00D43E00"/>
    <w:rsid w:val="00D455AF"/>
    <w:rsid w:val="00D4662A"/>
    <w:rsid w:val="00D4664F"/>
    <w:rsid w:val="00D476A5"/>
    <w:rsid w:val="00D47AFA"/>
    <w:rsid w:val="00D5056C"/>
    <w:rsid w:val="00D50701"/>
    <w:rsid w:val="00D51172"/>
    <w:rsid w:val="00D51D82"/>
    <w:rsid w:val="00D524B8"/>
    <w:rsid w:val="00D545C0"/>
    <w:rsid w:val="00D55CD3"/>
    <w:rsid w:val="00D57F2B"/>
    <w:rsid w:val="00D618A7"/>
    <w:rsid w:val="00D62199"/>
    <w:rsid w:val="00D64EE8"/>
    <w:rsid w:val="00D654D6"/>
    <w:rsid w:val="00D65F93"/>
    <w:rsid w:val="00D66FD9"/>
    <w:rsid w:val="00D702DF"/>
    <w:rsid w:val="00D7040A"/>
    <w:rsid w:val="00D70909"/>
    <w:rsid w:val="00D70ACE"/>
    <w:rsid w:val="00D7418B"/>
    <w:rsid w:val="00D74A7B"/>
    <w:rsid w:val="00D75475"/>
    <w:rsid w:val="00D75580"/>
    <w:rsid w:val="00D7564F"/>
    <w:rsid w:val="00D75752"/>
    <w:rsid w:val="00D76252"/>
    <w:rsid w:val="00D767DD"/>
    <w:rsid w:val="00D8050F"/>
    <w:rsid w:val="00D8144B"/>
    <w:rsid w:val="00D81904"/>
    <w:rsid w:val="00D837A6"/>
    <w:rsid w:val="00D864FE"/>
    <w:rsid w:val="00D915EF"/>
    <w:rsid w:val="00D932EF"/>
    <w:rsid w:val="00D960A4"/>
    <w:rsid w:val="00D961D3"/>
    <w:rsid w:val="00D9720D"/>
    <w:rsid w:val="00D9759D"/>
    <w:rsid w:val="00DA136F"/>
    <w:rsid w:val="00DA32EF"/>
    <w:rsid w:val="00DA55B7"/>
    <w:rsid w:val="00DB0F4B"/>
    <w:rsid w:val="00DB11E3"/>
    <w:rsid w:val="00DB3BAE"/>
    <w:rsid w:val="00DB4696"/>
    <w:rsid w:val="00DB64E0"/>
    <w:rsid w:val="00DB79B3"/>
    <w:rsid w:val="00DC0AB9"/>
    <w:rsid w:val="00DC195B"/>
    <w:rsid w:val="00DC355B"/>
    <w:rsid w:val="00DC5033"/>
    <w:rsid w:val="00DC51A3"/>
    <w:rsid w:val="00DC5499"/>
    <w:rsid w:val="00DC6480"/>
    <w:rsid w:val="00DC76D1"/>
    <w:rsid w:val="00DC7828"/>
    <w:rsid w:val="00DD0C44"/>
    <w:rsid w:val="00DD457F"/>
    <w:rsid w:val="00DD5B64"/>
    <w:rsid w:val="00DD5DA2"/>
    <w:rsid w:val="00DD6849"/>
    <w:rsid w:val="00DD7203"/>
    <w:rsid w:val="00DD7EA6"/>
    <w:rsid w:val="00DE1AA0"/>
    <w:rsid w:val="00DE22F4"/>
    <w:rsid w:val="00DF0C17"/>
    <w:rsid w:val="00DF0CEA"/>
    <w:rsid w:val="00DF2D3C"/>
    <w:rsid w:val="00DF373A"/>
    <w:rsid w:val="00DF4B23"/>
    <w:rsid w:val="00DF6CB7"/>
    <w:rsid w:val="00DF6DC0"/>
    <w:rsid w:val="00E00563"/>
    <w:rsid w:val="00E007CA"/>
    <w:rsid w:val="00E00F14"/>
    <w:rsid w:val="00E01267"/>
    <w:rsid w:val="00E0527F"/>
    <w:rsid w:val="00E05C53"/>
    <w:rsid w:val="00E062A3"/>
    <w:rsid w:val="00E10043"/>
    <w:rsid w:val="00E10AEF"/>
    <w:rsid w:val="00E10B71"/>
    <w:rsid w:val="00E1119D"/>
    <w:rsid w:val="00E11D2C"/>
    <w:rsid w:val="00E121F6"/>
    <w:rsid w:val="00E1503D"/>
    <w:rsid w:val="00E17E2E"/>
    <w:rsid w:val="00E20F5A"/>
    <w:rsid w:val="00E20FCC"/>
    <w:rsid w:val="00E213F4"/>
    <w:rsid w:val="00E22D4E"/>
    <w:rsid w:val="00E23580"/>
    <w:rsid w:val="00E23AAB"/>
    <w:rsid w:val="00E25AE2"/>
    <w:rsid w:val="00E27A16"/>
    <w:rsid w:val="00E30B5C"/>
    <w:rsid w:val="00E312EB"/>
    <w:rsid w:val="00E338F6"/>
    <w:rsid w:val="00E34CD9"/>
    <w:rsid w:val="00E35DF0"/>
    <w:rsid w:val="00E36C70"/>
    <w:rsid w:val="00E37461"/>
    <w:rsid w:val="00E375F5"/>
    <w:rsid w:val="00E3788F"/>
    <w:rsid w:val="00E37B49"/>
    <w:rsid w:val="00E402FD"/>
    <w:rsid w:val="00E404D2"/>
    <w:rsid w:val="00E41B32"/>
    <w:rsid w:val="00E420F5"/>
    <w:rsid w:val="00E44CE4"/>
    <w:rsid w:val="00E45008"/>
    <w:rsid w:val="00E46C3B"/>
    <w:rsid w:val="00E502DB"/>
    <w:rsid w:val="00E534FA"/>
    <w:rsid w:val="00E54492"/>
    <w:rsid w:val="00E54B57"/>
    <w:rsid w:val="00E579FE"/>
    <w:rsid w:val="00E600FE"/>
    <w:rsid w:val="00E603E8"/>
    <w:rsid w:val="00E611E3"/>
    <w:rsid w:val="00E6225B"/>
    <w:rsid w:val="00E63044"/>
    <w:rsid w:val="00E63171"/>
    <w:rsid w:val="00E648C7"/>
    <w:rsid w:val="00E64C01"/>
    <w:rsid w:val="00E66DDB"/>
    <w:rsid w:val="00E672A9"/>
    <w:rsid w:val="00E72D09"/>
    <w:rsid w:val="00E77858"/>
    <w:rsid w:val="00E77DFB"/>
    <w:rsid w:val="00E80668"/>
    <w:rsid w:val="00E811E6"/>
    <w:rsid w:val="00E82514"/>
    <w:rsid w:val="00E8269C"/>
    <w:rsid w:val="00E82E8A"/>
    <w:rsid w:val="00E83D44"/>
    <w:rsid w:val="00E84CC2"/>
    <w:rsid w:val="00E87823"/>
    <w:rsid w:val="00E912C8"/>
    <w:rsid w:val="00E940D3"/>
    <w:rsid w:val="00E94E30"/>
    <w:rsid w:val="00E95DDC"/>
    <w:rsid w:val="00E95F7E"/>
    <w:rsid w:val="00E97231"/>
    <w:rsid w:val="00E97883"/>
    <w:rsid w:val="00EA2853"/>
    <w:rsid w:val="00EA35A0"/>
    <w:rsid w:val="00EA541E"/>
    <w:rsid w:val="00EA559C"/>
    <w:rsid w:val="00EA6D63"/>
    <w:rsid w:val="00EA6F68"/>
    <w:rsid w:val="00EA7511"/>
    <w:rsid w:val="00EA7F37"/>
    <w:rsid w:val="00EB236F"/>
    <w:rsid w:val="00EB433B"/>
    <w:rsid w:val="00EB48EC"/>
    <w:rsid w:val="00EB504A"/>
    <w:rsid w:val="00EB595C"/>
    <w:rsid w:val="00EB60BD"/>
    <w:rsid w:val="00EB7EDF"/>
    <w:rsid w:val="00EC19F6"/>
    <w:rsid w:val="00ED0D98"/>
    <w:rsid w:val="00ED0E31"/>
    <w:rsid w:val="00ED17A9"/>
    <w:rsid w:val="00ED26C3"/>
    <w:rsid w:val="00ED4584"/>
    <w:rsid w:val="00ED4A08"/>
    <w:rsid w:val="00ED6499"/>
    <w:rsid w:val="00ED6DE8"/>
    <w:rsid w:val="00ED71B2"/>
    <w:rsid w:val="00EE141E"/>
    <w:rsid w:val="00EE14F1"/>
    <w:rsid w:val="00EE238C"/>
    <w:rsid w:val="00EE421E"/>
    <w:rsid w:val="00EE4773"/>
    <w:rsid w:val="00EE55C5"/>
    <w:rsid w:val="00EE640C"/>
    <w:rsid w:val="00EE6D1C"/>
    <w:rsid w:val="00EE71F1"/>
    <w:rsid w:val="00EF1C6C"/>
    <w:rsid w:val="00EF34BA"/>
    <w:rsid w:val="00EF3E9B"/>
    <w:rsid w:val="00EF437C"/>
    <w:rsid w:val="00EF4F7B"/>
    <w:rsid w:val="00EF67AA"/>
    <w:rsid w:val="00EF6A5D"/>
    <w:rsid w:val="00EF71EE"/>
    <w:rsid w:val="00F000F8"/>
    <w:rsid w:val="00F0353C"/>
    <w:rsid w:val="00F037D0"/>
    <w:rsid w:val="00F03C46"/>
    <w:rsid w:val="00F04ABE"/>
    <w:rsid w:val="00F06414"/>
    <w:rsid w:val="00F0699F"/>
    <w:rsid w:val="00F14800"/>
    <w:rsid w:val="00F1481A"/>
    <w:rsid w:val="00F148EE"/>
    <w:rsid w:val="00F155F8"/>
    <w:rsid w:val="00F17371"/>
    <w:rsid w:val="00F17E80"/>
    <w:rsid w:val="00F205CE"/>
    <w:rsid w:val="00F22D95"/>
    <w:rsid w:val="00F23370"/>
    <w:rsid w:val="00F23472"/>
    <w:rsid w:val="00F23C7E"/>
    <w:rsid w:val="00F26981"/>
    <w:rsid w:val="00F30249"/>
    <w:rsid w:val="00F30C36"/>
    <w:rsid w:val="00F30F44"/>
    <w:rsid w:val="00F3301B"/>
    <w:rsid w:val="00F35219"/>
    <w:rsid w:val="00F372A6"/>
    <w:rsid w:val="00F41498"/>
    <w:rsid w:val="00F42653"/>
    <w:rsid w:val="00F4278D"/>
    <w:rsid w:val="00F4386E"/>
    <w:rsid w:val="00F454EB"/>
    <w:rsid w:val="00F471B6"/>
    <w:rsid w:val="00F47529"/>
    <w:rsid w:val="00F513FE"/>
    <w:rsid w:val="00F52B84"/>
    <w:rsid w:val="00F60DEA"/>
    <w:rsid w:val="00F6115D"/>
    <w:rsid w:val="00F65945"/>
    <w:rsid w:val="00F664C6"/>
    <w:rsid w:val="00F66DBE"/>
    <w:rsid w:val="00F709F6"/>
    <w:rsid w:val="00F710C6"/>
    <w:rsid w:val="00F722DF"/>
    <w:rsid w:val="00F72973"/>
    <w:rsid w:val="00F82479"/>
    <w:rsid w:val="00F8397C"/>
    <w:rsid w:val="00F83C26"/>
    <w:rsid w:val="00F87B68"/>
    <w:rsid w:val="00F91D7F"/>
    <w:rsid w:val="00F920F6"/>
    <w:rsid w:val="00F95895"/>
    <w:rsid w:val="00F959C4"/>
    <w:rsid w:val="00F97EC8"/>
    <w:rsid w:val="00FA094A"/>
    <w:rsid w:val="00FA1BA2"/>
    <w:rsid w:val="00FA3039"/>
    <w:rsid w:val="00FA4160"/>
    <w:rsid w:val="00FA4FC7"/>
    <w:rsid w:val="00FA5363"/>
    <w:rsid w:val="00FA58D4"/>
    <w:rsid w:val="00FA628D"/>
    <w:rsid w:val="00FA67CA"/>
    <w:rsid w:val="00FA7E63"/>
    <w:rsid w:val="00FB176F"/>
    <w:rsid w:val="00FB2B97"/>
    <w:rsid w:val="00FB3302"/>
    <w:rsid w:val="00FB4661"/>
    <w:rsid w:val="00FB578C"/>
    <w:rsid w:val="00FB5B50"/>
    <w:rsid w:val="00FB5DDB"/>
    <w:rsid w:val="00FB6D3F"/>
    <w:rsid w:val="00FB7B0C"/>
    <w:rsid w:val="00FB7F5D"/>
    <w:rsid w:val="00FC1FC2"/>
    <w:rsid w:val="00FC23DD"/>
    <w:rsid w:val="00FC4B75"/>
    <w:rsid w:val="00FC5041"/>
    <w:rsid w:val="00FC7A11"/>
    <w:rsid w:val="00FD0260"/>
    <w:rsid w:val="00FD294D"/>
    <w:rsid w:val="00FD2F2B"/>
    <w:rsid w:val="00FD6FAA"/>
    <w:rsid w:val="00FD762B"/>
    <w:rsid w:val="00FD7C9B"/>
    <w:rsid w:val="00FE2726"/>
    <w:rsid w:val="00FE2EED"/>
    <w:rsid w:val="00FE36D9"/>
    <w:rsid w:val="00FE40C5"/>
    <w:rsid w:val="00FF0E7A"/>
    <w:rsid w:val="00FF1B23"/>
    <w:rsid w:val="00FF3CA2"/>
    <w:rsid w:val="00FF57D0"/>
    <w:rsid w:val="00FF5947"/>
    <w:rsid w:val="00FF5D9A"/>
    <w:rsid w:val="00FF71B3"/>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EAE"/>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scnewcodesection">
    <w:name w:val="sc_new_code_section"/>
    <w:basedOn w:val="Normal"/>
    <w:qFormat/>
    <w:rsid w:val="00A37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
    <w:name w:val="sc_insert"/>
    <w:basedOn w:val="DefaultParagraphFont"/>
    <w:rsid w:val="0005527D"/>
  </w:style>
  <w:style w:type="paragraph" w:styleId="TOC3">
    <w:name w:val="toc 3"/>
    <w:basedOn w:val="Normal"/>
    <w:next w:val="Normal"/>
    <w:autoRedefine/>
    <w:uiPriority w:val="39"/>
    <w:unhideWhenUsed/>
    <w:rsid w:val="00857655"/>
    <w:pPr>
      <w:spacing w:after="100"/>
      <w:ind w:left="440"/>
    </w:pPr>
    <w:rPr>
      <w:rFonts w:eastAsiaTheme="minorEastAsia" w:cs="Times New Roman"/>
    </w:rPr>
  </w:style>
  <w:style w:type="paragraph" w:customStyle="1" w:styleId="sccoversheetfissectioninfo">
    <w:name w:val="sc_coversheet_fis_section_info"/>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_coversheet_fis_section_headers"/>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director">
    <w:name w:val="sc_coversheet_fis_director"/>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0B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strike">
    <w:name w:val="sc_strike"/>
    <w:basedOn w:val="DefaultParagraphFont"/>
    <w:rsid w:val="000B5525"/>
  </w:style>
  <w:style w:type="paragraph" w:customStyle="1" w:styleId="scbillheader">
    <w:name w:val="sc_bill_header"/>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ctingwords">
    <w:name w:val="sc_enacting_words"/>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directionallanguage">
    <w:name w:val="sc_directional_language"/>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
    <w:name w:val="xx"/>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F3C07"/>
    <w:pPr>
      <w:numPr>
        <w:numId w:val="9"/>
      </w:numPr>
      <w:contextualSpacing/>
    </w:pPr>
  </w:style>
  <w:style w:type="paragraph" w:customStyle="1" w:styleId="sccoversheetfissectioninfo0">
    <w:name w:val="sccoversheetfissectioninfo"/>
    <w:basedOn w:val="Normal"/>
    <w:rsid w:val="00B151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info1">
    <w:name w:val="sc_coversheet_FIS_section_info"/>
    <w:qFormat/>
    <w:rsid w:val="00B42C6D"/>
    <w:pPr>
      <w:widowControl w:val="0"/>
      <w:suppressAutoHyphens/>
      <w:spacing w:after="0" w:line="360" w:lineRule="auto"/>
      <w:ind w:firstLine="216"/>
      <w:jc w:val="both"/>
    </w:pPr>
    <w:rPr>
      <w:rFonts w:ascii="Times New Roman" w:hAnsi="Times New Roman"/>
    </w:rPr>
  </w:style>
  <w:style w:type="paragraph" w:customStyle="1" w:styleId="scnewcodesection0">
    <w:name w:val="scnewcodesection"/>
    <w:basedOn w:val="Normal"/>
    <w:rsid w:val="00F14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0">
    <w:name w:val="scinsert"/>
    <w:basedOn w:val="DefaultParagraphFont"/>
    <w:rsid w:val="00514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754">
      <w:bodyDiv w:val="1"/>
      <w:marLeft w:val="0"/>
      <w:marRight w:val="0"/>
      <w:marTop w:val="0"/>
      <w:marBottom w:val="0"/>
      <w:divBdr>
        <w:top w:val="none" w:sz="0" w:space="0" w:color="auto"/>
        <w:left w:val="none" w:sz="0" w:space="0" w:color="auto"/>
        <w:bottom w:val="none" w:sz="0" w:space="0" w:color="auto"/>
        <w:right w:val="none" w:sz="0" w:space="0" w:color="auto"/>
      </w:divBdr>
    </w:div>
    <w:div w:id="49302894">
      <w:bodyDiv w:val="1"/>
      <w:marLeft w:val="0"/>
      <w:marRight w:val="0"/>
      <w:marTop w:val="0"/>
      <w:marBottom w:val="0"/>
      <w:divBdr>
        <w:top w:val="none" w:sz="0" w:space="0" w:color="auto"/>
        <w:left w:val="none" w:sz="0" w:space="0" w:color="auto"/>
        <w:bottom w:val="none" w:sz="0" w:space="0" w:color="auto"/>
        <w:right w:val="none" w:sz="0" w:space="0" w:color="auto"/>
      </w:divBdr>
      <w:divsChild>
        <w:div w:id="1848859680">
          <w:marLeft w:val="-75"/>
          <w:marRight w:val="0"/>
          <w:marTop w:val="0"/>
          <w:marBottom w:val="0"/>
          <w:divBdr>
            <w:top w:val="none" w:sz="0" w:space="0" w:color="auto"/>
            <w:left w:val="none" w:sz="0" w:space="0" w:color="auto"/>
            <w:bottom w:val="none" w:sz="0" w:space="0" w:color="auto"/>
            <w:right w:val="none" w:sz="0" w:space="0" w:color="auto"/>
          </w:divBdr>
        </w:div>
        <w:div w:id="1736127795">
          <w:marLeft w:val="-75"/>
          <w:marRight w:val="0"/>
          <w:marTop w:val="0"/>
          <w:marBottom w:val="0"/>
          <w:divBdr>
            <w:top w:val="none" w:sz="0" w:space="0" w:color="auto"/>
            <w:left w:val="none" w:sz="0" w:space="0" w:color="auto"/>
            <w:bottom w:val="none" w:sz="0" w:space="0" w:color="auto"/>
            <w:right w:val="none" w:sz="0" w:space="0" w:color="auto"/>
          </w:divBdr>
        </w:div>
      </w:divsChild>
    </w:div>
    <w:div w:id="96607943">
      <w:bodyDiv w:val="1"/>
      <w:marLeft w:val="0"/>
      <w:marRight w:val="0"/>
      <w:marTop w:val="0"/>
      <w:marBottom w:val="0"/>
      <w:divBdr>
        <w:top w:val="none" w:sz="0" w:space="0" w:color="auto"/>
        <w:left w:val="none" w:sz="0" w:space="0" w:color="auto"/>
        <w:bottom w:val="none" w:sz="0" w:space="0" w:color="auto"/>
        <w:right w:val="none" w:sz="0" w:space="0" w:color="auto"/>
      </w:divBdr>
    </w:div>
    <w:div w:id="151260301">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241333724">
      <w:bodyDiv w:val="1"/>
      <w:marLeft w:val="0"/>
      <w:marRight w:val="0"/>
      <w:marTop w:val="0"/>
      <w:marBottom w:val="0"/>
      <w:divBdr>
        <w:top w:val="none" w:sz="0" w:space="0" w:color="auto"/>
        <w:left w:val="none" w:sz="0" w:space="0" w:color="auto"/>
        <w:bottom w:val="none" w:sz="0" w:space="0" w:color="auto"/>
        <w:right w:val="none" w:sz="0" w:space="0" w:color="auto"/>
      </w:divBdr>
    </w:div>
    <w:div w:id="290022211">
      <w:bodyDiv w:val="1"/>
      <w:marLeft w:val="0"/>
      <w:marRight w:val="0"/>
      <w:marTop w:val="0"/>
      <w:marBottom w:val="0"/>
      <w:divBdr>
        <w:top w:val="none" w:sz="0" w:space="0" w:color="auto"/>
        <w:left w:val="none" w:sz="0" w:space="0" w:color="auto"/>
        <w:bottom w:val="none" w:sz="0" w:space="0" w:color="auto"/>
        <w:right w:val="none" w:sz="0" w:space="0" w:color="auto"/>
      </w:divBdr>
    </w:div>
    <w:div w:id="295331780">
      <w:bodyDiv w:val="1"/>
      <w:marLeft w:val="0"/>
      <w:marRight w:val="0"/>
      <w:marTop w:val="0"/>
      <w:marBottom w:val="0"/>
      <w:divBdr>
        <w:top w:val="none" w:sz="0" w:space="0" w:color="auto"/>
        <w:left w:val="none" w:sz="0" w:space="0" w:color="auto"/>
        <w:bottom w:val="none" w:sz="0" w:space="0" w:color="auto"/>
        <w:right w:val="none" w:sz="0" w:space="0" w:color="auto"/>
      </w:divBdr>
    </w:div>
    <w:div w:id="302514345">
      <w:bodyDiv w:val="1"/>
      <w:marLeft w:val="0"/>
      <w:marRight w:val="0"/>
      <w:marTop w:val="0"/>
      <w:marBottom w:val="0"/>
      <w:divBdr>
        <w:top w:val="none" w:sz="0" w:space="0" w:color="auto"/>
        <w:left w:val="none" w:sz="0" w:space="0" w:color="auto"/>
        <w:bottom w:val="none" w:sz="0" w:space="0" w:color="auto"/>
        <w:right w:val="none" w:sz="0" w:space="0" w:color="auto"/>
      </w:divBdr>
    </w:div>
    <w:div w:id="304552460">
      <w:bodyDiv w:val="1"/>
      <w:marLeft w:val="0"/>
      <w:marRight w:val="0"/>
      <w:marTop w:val="0"/>
      <w:marBottom w:val="0"/>
      <w:divBdr>
        <w:top w:val="none" w:sz="0" w:space="0" w:color="auto"/>
        <w:left w:val="none" w:sz="0" w:space="0" w:color="auto"/>
        <w:bottom w:val="none" w:sz="0" w:space="0" w:color="auto"/>
        <w:right w:val="none" w:sz="0" w:space="0" w:color="auto"/>
      </w:divBdr>
    </w:div>
    <w:div w:id="356351878">
      <w:bodyDiv w:val="1"/>
      <w:marLeft w:val="0"/>
      <w:marRight w:val="0"/>
      <w:marTop w:val="0"/>
      <w:marBottom w:val="0"/>
      <w:divBdr>
        <w:top w:val="none" w:sz="0" w:space="0" w:color="auto"/>
        <w:left w:val="none" w:sz="0" w:space="0" w:color="auto"/>
        <w:bottom w:val="none" w:sz="0" w:space="0" w:color="auto"/>
        <w:right w:val="none" w:sz="0" w:space="0" w:color="auto"/>
      </w:divBdr>
    </w:div>
    <w:div w:id="364135379">
      <w:bodyDiv w:val="1"/>
      <w:marLeft w:val="0"/>
      <w:marRight w:val="0"/>
      <w:marTop w:val="0"/>
      <w:marBottom w:val="0"/>
      <w:divBdr>
        <w:top w:val="none" w:sz="0" w:space="0" w:color="auto"/>
        <w:left w:val="none" w:sz="0" w:space="0" w:color="auto"/>
        <w:bottom w:val="none" w:sz="0" w:space="0" w:color="auto"/>
        <w:right w:val="none" w:sz="0" w:space="0" w:color="auto"/>
      </w:divBdr>
    </w:div>
    <w:div w:id="412317626">
      <w:bodyDiv w:val="1"/>
      <w:marLeft w:val="0"/>
      <w:marRight w:val="0"/>
      <w:marTop w:val="0"/>
      <w:marBottom w:val="0"/>
      <w:divBdr>
        <w:top w:val="none" w:sz="0" w:space="0" w:color="auto"/>
        <w:left w:val="none" w:sz="0" w:space="0" w:color="auto"/>
        <w:bottom w:val="none" w:sz="0" w:space="0" w:color="auto"/>
        <w:right w:val="none" w:sz="0" w:space="0" w:color="auto"/>
      </w:divBdr>
    </w:div>
    <w:div w:id="470441123">
      <w:bodyDiv w:val="1"/>
      <w:marLeft w:val="0"/>
      <w:marRight w:val="0"/>
      <w:marTop w:val="0"/>
      <w:marBottom w:val="0"/>
      <w:divBdr>
        <w:top w:val="none" w:sz="0" w:space="0" w:color="auto"/>
        <w:left w:val="none" w:sz="0" w:space="0" w:color="auto"/>
        <w:bottom w:val="none" w:sz="0" w:space="0" w:color="auto"/>
        <w:right w:val="none" w:sz="0" w:space="0" w:color="auto"/>
      </w:divBdr>
    </w:div>
    <w:div w:id="482550470">
      <w:bodyDiv w:val="1"/>
      <w:marLeft w:val="0"/>
      <w:marRight w:val="0"/>
      <w:marTop w:val="0"/>
      <w:marBottom w:val="0"/>
      <w:divBdr>
        <w:top w:val="none" w:sz="0" w:space="0" w:color="auto"/>
        <w:left w:val="none" w:sz="0" w:space="0" w:color="auto"/>
        <w:bottom w:val="none" w:sz="0" w:space="0" w:color="auto"/>
        <w:right w:val="none" w:sz="0" w:space="0" w:color="auto"/>
      </w:divBdr>
      <w:divsChild>
        <w:div w:id="1271205857">
          <w:marLeft w:val="-75"/>
          <w:marRight w:val="0"/>
          <w:marTop w:val="0"/>
          <w:marBottom w:val="0"/>
          <w:divBdr>
            <w:top w:val="none" w:sz="0" w:space="0" w:color="auto"/>
            <w:left w:val="none" w:sz="0" w:space="0" w:color="auto"/>
            <w:bottom w:val="none" w:sz="0" w:space="0" w:color="auto"/>
            <w:right w:val="none" w:sz="0" w:space="0" w:color="auto"/>
          </w:divBdr>
        </w:div>
        <w:div w:id="1186552612">
          <w:marLeft w:val="-75"/>
          <w:marRight w:val="0"/>
          <w:marTop w:val="0"/>
          <w:marBottom w:val="0"/>
          <w:divBdr>
            <w:top w:val="none" w:sz="0" w:space="0" w:color="auto"/>
            <w:left w:val="none" w:sz="0" w:space="0" w:color="auto"/>
            <w:bottom w:val="none" w:sz="0" w:space="0" w:color="auto"/>
            <w:right w:val="none" w:sz="0" w:space="0" w:color="auto"/>
          </w:divBdr>
        </w:div>
      </w:divsChild>
    </w:div>
    <w:div w:id="502427953">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11672135">
      <w:bodyDiv w:val="1"/>
      <w:marLeft w:val="0"/>
      <w:marRight w:val="0"/>
      <w:marTop w:val="0"/>
      <w:marBottom w:val="0"/>
      <w:divBdr>
        <w:top w:val="none" w:sz="0" w:space="0" w:color="auto"/>
        <w:left w:val="none" w:sz="0" w:space="0" w:color="auto"/>
        <w:bottom w:val="none" w:sz="0" w:space="0" w:color="auto"/>
        <w:right w:val="none" w:sz="0" w:space="0" w:color="auto"/>
      </w:divBdr>
    </w:div>
    <w:div w:id="639073796">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775176155">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950435354">
      <w:bodyDiv w:val="1"/>
      <w:marLeft w:val="0"/>
      <w:marRight w:val="0"/>
      <w:marTop w:val="0"/>
      <w:marBottom w:val="0"/>
      <w:divBdr>
        <w:top w:val="none" w:sz="0" w:space="0" w:color="auto"/>
        <w:left w:val="none" w:sz="0" w:space="0" w:color="auto"/>
        <w:bottom w:val="none" w:sz="0" w:space="0" w:color="auto"/>
        <w:right w:val="none" w:sz="0" w:space="0" w:color="auto"/>
      </w:divBdr>
    </w:div>
    <w:div w:id="977035082">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60274042">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183670748">
      <w:bodyDiv w:val="1"/>
      <w:marLeft w:val="0"/>
      <w:marRight w:val="0"/>
      <w:marTop w:val="0"/>
      <w:marBottom w:val="0"/>
      <w:divBdr>
        <w:top w:val="none" w:sz="0" w:space="0" w:color="auto"/>
        <w:left w:val="none" w:sz="0" w:space="0" w:color="auto"/>
        <w:bottom w:val="none" w:sz="0" w:space="0" w:color="auto"/>
        <w:right w:val="none" w:sz="0" w:space="0" w:color="auto"/>
      </w:divBdr>
    </w:div>
    <w:div w:id="1195264065">
      <w:bodyDiv w:val="1"/>
      <w:marLeft w:val="0"/>
      <w:marRight w:val="0"/>
      <w:marTop w:val="0"/>
      <w:marBottom w:val="0"/>
      <w:divBdr>
        <w:top w:val="none" w:sz="0" w:space="0" w:color="auto"/>
        <w:left w:val="none" w:sz="0" w:space="0" w:color="auto"/>
        <w:bottom w:val="none" w:sz="0" w:space="0" w:color="auto"/>
        <w:right w:val="none" w:sz="0" w:space="0" w:color="auto"/>
      </w:divBdr>
      <w:divsChild>
        <w:div w:id="302346488">
          <w:marLeft w:val="-75"/>
          <w:marRight w:val="0"/>
          <w:marTop w:val="0"/>
          <w:marBottom w:val="0"/>
          <w:divBdr>
            <w:top w:val="none" w:sz="0" w:space="0" w:color="auto"/>
            <w:left w:val="none" w:sz="0" w:space="0" w:color="auto"/>
            <w:bottom w:val="none" w:sz="0" w:space="0" w:color="auto"/>
            <w:right w:val="none" w:sz="0" w:space="0" w:color="auto"/>
          </w:divBdr>
        </w:div>
        <w:div w:id="1893686837">
          <w:marLeft w:val="-75"/>
          <w:marRight w:val="0"/>
          <w:marTop w:val="0"/>
          <w:marBottom w:val="0"/>
          <w:divBdr>
            <w:top w:val="none" w:sz="0" w:space="0" w:color="auto"/>
            <w:left w:val="none" w:sz="0" w:space="0" w:color="auto"/>
            <w:bottom w:val="none" w:sz="0" w:space="0" w:color="auto"/>
            <w:right w:val="none" w:sz="0" w:space="0" w:color="auto"/>
          </w:divBdr>
        </w:div>
      </w:divsChild>
    </w:div>
    <w:div w:id="1201240743">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256356153">
      <w:bodyDiv w:val="1"/>
      <w:marLeft w:val="0"/>
      <w:marRight w:val="0"/>
      <w:marTop w:val="0"/>
      <w:marBottom w:val="0"/>
      <w:divBdr>
        <w:top w:val="none" w:sz="0" w:space="0" w:color="auto"/>
        <w:left w:val="none" w:sz="0" w:space="0" w:color="auto"/>
        <w:bottom w:val="none" w:sz="0" w:space="0" w:color="auto"/>
        <w:right w:val="none" w:sz="0" w:space="0" w:color="auto"/>
      </w:divBdr>
    </w:div>
    <w:div w:id="1272591025">
      <w:bodyDiv w:val="1"/>
      <w:marLeft w:val="0"/>
      <w:marRight w:val="0"/>
      <w:marTop w:val="0"/>
      <w:marBottom w:val="0"/>
      <w:divBdr>
        <w:top w:val="none" w:sz="0" w:space="0" w:color="auto"/>
        <w:left w:val="none" w:sz="0" w:space="0" w:color="auto"/>
        <w:bottom w:val="none" w:sz="0" w:space="0" w:color="auto"/>
        <w:right w:val="none" w:sz="0" w:space="0" w:color="auto"/>
      </w:divBdr>
    </w:div>
    <w:div w:id="1280644080">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437750244">
      <w:bodyDiv w:val="1"/>
      <w:marLeft w:val="0"/>
      <w:marRight w:val="0"/>
      <w:marTop w:val="0"/>
      <w:marBottom w:val="0"/>
      <w:divBdr>
        <w:top w:val="none" w:sz="0" w:space="0" w:color="auto"/>
        <w:left w:val="none" w:sz="0" w:space="0" w:color="auto"/>
        <w:bottom w:val="none" w:sz="0" w:space="0" w:color="auto"/>
        <w:right w:val="none" w:sz="0" w:space="0" w:color="auto"/>
      </w:divBdr>
    </w:div>
    <w:div w:id="1463841325">
      <w:bodyDiv w:val="1"/>
      <w:marLeft w:val="0"/>
      <w:marRight w:val="0"/>
      <w:marTop w:val="0"/>
      <w:marBottom w:val="0"/>
      <w:divBdr>
        <w:top w:val="none" w:sz="0" w:space="0" w:color="auto"/>
        <w:left w:val="none" w:sz="0" w:space="0" w:color="auto"/>
        <w:bottom w:val="none" w:sz="0" w:space="0" w:color="auto"/>
        <w:right w:val="none" w:sz="0" w:space="0" w:color="auto"/>
      </w:divBdr>
    </w:div>
    <w:div w:id="1532574990">
      <w:bodyDiv w:val="1"/>
      <w:marLeft w:val="0"/>
      <w:marRight w:val="0"/>
      <w:marTop w:val="0"/>
      <w:marBottom w:val="0"/>
      <w:divBdr>
        <w:top w:val="none" w:sz="0" w:space="0" w:color="auto"/>
        <w:left w:val="none" w:sz="0" w:space="0" w:color="auto"/>
        <w:bottom w:val="none" w:sz="0" w:space="0" w:color="auto"/>
        <w:right w:val="none" w:sz="0" w:space="0" w:color="auto"/>
      </w:divBdr>
    </w:div>
    <w:div w:id="1562250661">
      <w:bodyDiv w:val="1"/>
      <w:marLeft w:val="0"/>
      <w:marRight w:val="0"/>
      <w:marTop w:val="0"/>
      <w:marBottom w:val="0"/>
      <w:divBdr>
        <w:top w:val="none" w:sz="0" w:space="0" w:color="auto"/>
        <w:left w:val="none" w:sz="0" w:space="0" w:color="auto"/>
        <w:bottom w:val="none" w:sz="0" w:space="0" w:color="auto"/>
        <w:right w:val="none" w:sz="0" w:space="0" w:color="auto"/>
      </w:divBdr>
    </w:div>
    <w:div w:id="1596203527">
      <w:bodyDiv w:val="1"/>
      <w:marLeft w:val="0"/>
      <w:marRight w:val="0"/>
      <w:marTop w:val="0"/>
      <w:marBottom w:val="0"/>
      <w:divBdr>
        <w:top w:val="none" w:sz="0" w:space="0" w:color="auto"/>
        <w:left w:val="none" w:sz="0" w:space="0" w:color="auto"/>
        <w:bottom w:val="none" w:sz="0" w:space="0" w:color="auto"/>
        <w:right w:val="none" w:sz="0" w:space="0" w:color="auto"/>
      </w:divBdr>
    </w:div>
    <w:div w:id="1639871249">
      <w:bodyDiv w:val="1"/>
      <w:marLeft w:val="0"/>
      <w:marRight w:val="0"/>
      <w:marTop w:val="0"/>
      <w:marBottom w:val="0"/>
      <w:divBdr>
        <w:top w:val="none" w:sz="0" w:space="0" w:color="auto"/>
        <w:left w:val="none" w:sz="0" w:space="0" w:color="auto"/>
        <w:bottom w:val="none" w:sz="0" w:space="0" w:color="auto"/>
        <w:right w:val="none" w:sz="0" w:space="0" w:color="auto"/>
      </w:divBdr>
    </w:div>
    <w:div w:id="1663124278">
      <w:bodyDiv w:val="1"/>
      <w:marLeft w:val="0"/>
      <w:marRight w:val="0"/>
      <w:marTop w:val="0"/>
      <w:marBottom w:val="0"/>
      <w:divBdr>
        <w:top w:val="none" w:sz="0" w:space="0" w:color="auto"/>
        <w:left w:val="none" w:sz="0" w:space="0" w:color="auto"/>
        <w:bottom w:val="none" w:sz="0" w:space="0" w:color="auto"/>
        <w:right w:val="none" w:sz="0" w:space="0" w:color="auto"/>
      </w:divBdr>
    </w:div>
    <w:div w:id="1685521785">
      <w:bodyDiv w:val="1"/>
      <w:marLeft w:val="0"/>
      <w:marRight w:val="0"/>
      <w:marTop w:val="0"/>
      <w:marBottom w:val="0"/>
      <w:divBdr>
        <w:top w:val="none" w:sz="0" w:space="0" w:color="auto"/>
        <w:left w:val="none" w:sz="0" w:space="0" w:color="auto"/>
        <w:bottom w:val="none" w:sz="0" w:space="0" w:color="auto"/>
        <w:right w:val="none" w:sz="0" w:space="0" w:color="auto"/>
      </w:divBdr>
    </w:div>
    <w:div w:id="1747679052">
      <w:bodyDiv w:val="1"/>
      <w:marLeft w:val="0"/>
      <w:marRight w:val="0"/>
      <w:marTop w:val="0"/>
      <w:marBottom w:val="0"/>
      <w:divBdr>
        <w:top w:val="none" w:sz="0" w:space="0" w:color="auto"/>
        <w:left w:val="none" w:sz="0" w:space="0" w:color="auto"/>
        <w:bottom w:val="none" w:sz="0" w:space="0" w:color="auto"/>
        <w:right w:val="none" w:sz="0" w:space="0" w:color="auto"/>
      </w:divBdr>
    </w:div>
    <w:div w:id="1780489307">
      <w:bodyDiv w:val="1"/>
      <w:marLeft w:val="0"/>
      <w:marRight w:val="0"/>
      <w:marTop w:val="0"/>
      <w:marBottom w:val="0"/>
      <w:divBdr>
        <w:top w:val="none" w:sz="0" w:space="0" w:color="auto"/>
        <w:left w:val="none" w:sz="0" w:space="0" w:color="auto"/>
        <w:bottom w:val="none" w:sz="0" w:space="0" w:color="auto"/>
        <w:right w:val="none" w:sz="0" w:space="0" w:color="auto"/>
      </w:divBdr>
    </w:div>
    <w:div w:id="1783381520">
      <w:bodyDiv w:val="1"/>
      <w:marLeft w:val="0"/>
      <w:marRight w:val="0"/>
      <w:marTop w:val="0"/>
      <w:marBottom w:val="0"/>
      <w:divBdr>
        <w:top w:val="none" w:sz="0" w:space="0" w:color="auto"/>
        <w:left w:val="none" w:sz="0" w:space="0" w:color="auto"/>
        <w:bottom w:val="none" w:sz="0" w:space="0" w:color="auto"/>
        <w:right w:val="none" w:sz="0" w:space="0" w:color="auto"/>
      </w:divBdr>
    </w:div>
    <w:div w:id="1795515162">
      <w:bodyDiv w:val="1"/>
      <w:marLeft w:val="0"/>
      <w:marRight w:val="0"/>
      <w:marTop w:val="0"/>
      <w:marBottom w:val="0"/>
      <w:divBdr>
        <w:top w:val="none" w:sz="0" w:space="0" w:color="auto"/>
        <w:left w:val="none" w:sz="0" w:space="0" w:color="auto"/>
        <w:bottom w:val="none" w:sz="0" w:space="0" w:color="auto"/>
        <w:right w:val="none" w:sz="0" w:space="0" w:color="auto"/>
      </w:divBdr>
    </w:div>
    <w:div w:id="1804500250">
      <w:bodyDiv w:val="1"/>
      <w:marLeft w:val="0"/>
      <w:marRight w:val="0"/>
      <w:marTop w:val="0"/>
      <w:marBottom w:val="0"/>
      <w:divBdr>
        <w:top w:val="none" w:sz="0" w:space="0" w:color="auto"/>
        <w:left w:val="none" w:sz="0" w:space="0" w:color="auto"/>
        <w:bottom w:val="none" w:sz="0" w:space="0" w:color="auto"/>
        <w:right w:val="none" w:sz="0" w:space="0" w:color="auto"/>
      </w:divBdr>
    </w:div>
    <w:div w:id="1862695449">
      <w:bodyDiv w:val="1"/>
      <w:marLeft w:val="0"/>
      <w:marRight w:val="0"/>
      <w:marTop w:val="0"/>
      <w:marBottom w:val="0"/>
      <w:divBdr>
        <w:top w:val="none" w:sz="0" w:space="0" w:color="auto"/>
        <w:left w:val="none" w:sz="0" w:space="0" w:color="auto"/>
        <w:bottom w:val="none" w:sz="0" w:space="0" w:color="auto"/>
        <w:right w:val="none" w:sz="0" w:space="0" w:color="auto"/>
      </w:divBdr>
    </w:div>
    <w:div w:id="1907647601">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01039883">
      <w:bodyDiv w:val="1"/>
      <w:marLeft w:val="0"/>
      <w:marRight w:val="0"/>
      <w:marTop w:val="0"/>
      <w:marBottom w:val="0"/>
      <w:divBdr>
        <w:top w:val="none" w:sz="0" w:space="0" w:color="auto"/>
        <w:left w:val="none" w:sz="0" w:space="0" w:color="auto"/>
        <w:bottom w:val="none" w:sz="0" w:space="0" w:color="auto"/>
        <w:right w:val="none" w:sz="0" w:space="0" w:color="auto"/>
      </w:divBdr>
    </w:div>
    <w:div w:id="2008053394">
      <w:bodyDiv w:val="1"/>
      <w:marLeft w:val="0"/>
      <w:marRight w:val="0"/>
      <w:marTop w:val="0"/>
      <w:marBottom w:val="0"/>
      <w:divBdr>
        <w:top w:val="none" w:sz="0" w:space="0" w:color="auto"/>
        <w:left w:val="none" w:sz="0" w:space="0" w:color="auto"/>
        <w:bottom w:val="none" w:sz="0" w:space="0" w:color="auto"/>
        <w:right w:val="none" w:sz="0" w:space="0" w:color="auto"/>
      </w:divBdr>
    </w:div>
    <w:div w:id="2051344406">
      <w:bodyDiv w:val="1"/>
      <w:marLeft w:val="0"/>
      <w:marRight w:val="0"/>
      <w:marTop w:val="0"/>
      <w:marBottom w:val="0"/>
      <w:divBdr>
        <w:top w:val="none" w:sz="0" w:space="0" w:color="auto"/>
        <w:left w:val="none" w:sz="0" w:space="0" w:color="auto"/>
        <w:bottom w:val="none" w:sz="0" w:space="0" w:color="auto"/>
        <w:right w:val="none" w:sz="0" w:space="0" w:color="auto"/>
      </w:divBdr>
    </w:div>
    <w:div w:id="2086340463">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361&amp;session=125&amp;summary=B" TargetMode="External"/><Relationship Id="rId13" Type="http://schemas.openxmlformats.org/officeDocument/2006/relationships/hyperlink" Target="https://www.scstatehouse.gov/billsearch.php?billnumbers=4101&amp;session=125&amp;summary=B"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statehouse.gov/billsearch.php?billnumbers=4100&amp;session=125&amp;summary=B"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statehouse.gov/billsearch.php?billnumbers=245&amp;session=125&amp;summary=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cstatehouse.gov/billsearch.php?billnumbers=125&amp;session=125&amp;summary=B"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cstatehouse.gov/billsearch.php?billnumbers=125&amp;session=125&amp;summary=B" TargetMode="External"/><Relationship Id="rId14" Type="http://schemas.openxmlformats.org/officeDocument/2006/relationships/hyperlink" Target="http://www.scstatehouse.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9CAE-B754-4688-9433-554DD34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6188</Words>
  <Characters>35278</Characters>
  <Application>Microsoft Office Word</Application>
  <DocSecurity>8</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37</cp:revision>
  <cp:lastPrinted>2023-02-10T17:34:00Z</cp:lastPrinted>
  <dcterms:created xsi:type="dcterms:W3CDTF">2023-03-07T00:58:00Z</dcterms:created>
  <dcterms:modified xsi:type="dcterms:W3CDTF">2023-03-20T10:07:00Z</dcterms:modified>
</cp:coreProperties>
</file>