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25B7DED0" w:rsidR="002A3EB2" w:rsidRPr="00910969" w:rsidRDefault="002A3EB2" w:rsidP="003D1375">
      <w:pPr>
        <w:tabs>
          <w:tab w:val="center" w:pos="4770"/>
          <w:tab w:val="right" w:pos="9180"/>
        </w:tabs>
        <w:spacing w:after="240" w:line="280" w:lineRule="exact"/>
        <w:rPr>
          <w:rFonts w:cstheme="minorHAnsi"/>
          <w:bCs/>
          <w:sz w:val="24"/>
          <w:szCs w:val="24"/>
        </w:rPr>
      </w:pPr>
      <w:r w:rsidRPr="00910969">
        <w:rPr>
          <w:rFonts w:cstheme="minorHAnsi"/>
          <w:bCs/>
          <w:sz w:val="24"/>
          <w:szCs w:val="24"/>
        </w:rPr>
        <w:t xml:space="preserve">Vol. </w:t>
      </w:r>
      <w:r w:rsidR="00A169DD" w:rsidRPr="00910969">
        <w:rPr>
          <w:rFonts w:cstheme="minorHAnsi"/>
          <w:bCs/>
          <w:sz w:val="24"/>
          <w:szCs w:val="24"/>
        </w:rPr>
        <w:t>40</w:t>
      </w:r>
      <w:r w:rsidR="007B2027" w:rsidRPr="00910969">
        <w:rPr>
          <w:rFonts w:cstheme="minorHAnsi"/>
          <w:bCs/>
          <w:sz w:val="24"/>
          <w:szCs w:val="24"/>
        </w:rPr>
        <w:tab/>
      </w:r>
      <w:r w:rsidR="00BD58C9" w:rsidRPr="00AA2682">
        <w:rPr>
          <w:rFonts w:cstheme="minorHAnsi"/>
          <w:b/>
          <w:sz w:val="24"/>
          <w:szCs w:val="24"/>
        </w:rPr>
        <w:t xml:space="preserve">May </w:t>
      </w:r>
      <w:r w:rsidR="00AA2682" w:rsidRPr="00AA2682">
        <w:rPr>
          <w:rFonts w:cstheme="minorHAnsi"/>
          <w:b/>
          <w:sz w:val="24"/>
          <w:szCs w:val="24"/>
        </w:rPr>
        <w:t>2</w:t>
      </w:r>
      <w:r w:rsidR="00B82E16" w:rsidRPr="00AA2682">
        <w:rPr>
          <w:rFonts w:cstheme="minorHAnsi"/>
          <w:b/>
          <w:sz w:val="24"/>
          <w:szCs w:val="24"/>
        </w:rPr>
        <w:t xml:space="preserve">, </w:t>
      </w:r>
      <w:r w:rsidR="00A169DD" w:rsidRPr="00AA2682">
        <w:rPr>
          <w:rFonts w:cstheme="minorHAnsi"/>
          <w:b/>
          <w:sz w:val="24"/>
          <w:szCs w:val="24"/>
        </w:rPr>
        <w:t>202</w:t>
      </w:r>
      <w:r w:rsidR="007171AE" w:rsidRPr="00AA2682">
        <w:rPr>
          <w:rFonts w:cstheme="minorHAnsi"/>
          <w:b/>
          <w:sz w:val="24"/>
          <w:szCs w:val="24"/>
        </w:rPr>
        <w:t>3</w:t>
      </w:r>
      <w:r w:rsidRPr="00910969">
        <w:rPr>
          <w:rFonts w:cstheme="minorHAnsi"/>
          <w:bCs/>
          <w:sz w:val="24"/>
          <w:szCs w:val="24"/>
        </w:rPr>
        <w:tab/>
        <w:t xml:space="preserve">No. </w:t>
      </w:r>
      <w:r w:rsidR="005E36A7" w:rsidRPr="00910969">
        <w:rPr>
          <w:rFonts w:cstheme="minorHAnsi"/>
          <w:bCs/>
          <w:sz w:val="24"/>
          <w:szCs w:val="24"/>
        </w:rPr>
        <w:t>1</w:t>
      </w:r>
      <w:r w:rsidR="00BD58C9" w:rsidRPr="00910969">
        <w:rPr>
          <w:rFonts w:cstheme="minorHAnsi"/>
          <w:bCs/>
          <w:sz w:val="24"/>
          <w:szCs w:val="24"/>
        </w:rPr>
        <w:t>5</w:t>
      </w:r>
    </w:p>
    <w:p w14:paraId="1BF93D32" w14:textId="77777777" w:rsidR="00BD58C9" w:rsidRPr="00910969" w:rsidRDefault="00BD58C9" w:rsidP="00BD58C9">
      <w:pPr>
        <w:spacing w:after="360" w:line="280" w:lineRule="exact"/>
        <w:jc w:val="center"/>
        <w:rPr>
          <w:rFonts w:cstheme="minorHAnsi"/>
          <w:b/>
          <w:bCs/>
          <w:sz w:val="24"/>
          <w:szCs w:val="24"/>
        </w:rPr>
      </w:pPr>
      <w:bookmarkStart w:id="0" w:name="_Toc96419422"/>
      <w:bookmarkStart w:id="1" w:name="_Toc96419568"/>
      <w:r w:rsidRPr="00910969">
        <w:rPr>
          <w:rFonts w:cstheme="minorHAnsi"/>
          <w:b/>
          <w:bCs/>
          <w:sz w:val="24"/>
          <w:szCs w:val="24"/>
        </w:rPr>
        <w:t>(April 25 - 27, 2023)</w:t>
      </w:r>
    </w:p>
    <w:p w14:paraId="6F591680" w14:textId="47C11BEB" w:rsidR="00A45058" w:rsidRPr="00910969" w:rsidRDefault="00A45058" w:rsidP="003D1375">
      <w:pPr>
        <w:spacing w:after="240" w:line="280" w:lineRule="exact"/>
        <w:jc w:val="center"/>
        <w:rPr>
          <w:rFonts w:cstheme="minorHAnsi"/>
          <w:bCs/>
          <w:sz w:val="24"/>
          <w:szCs w:val="24"/>
        </w:rPr>
      </w:pPr>
    </w:p>
    <w:p w14:paraId="5658E41B" w14:textId="20F95EC0" w:rsidR="00A45058" w:rsidRPr="00910969" w:rsidRDefault="003D4F1B" w:rsidP="003D4F1B">
      <w:pPr>
        <w:tabs>
          <w:tab w:val="left" w:pos="3667"/>
        </w:tabs>
        <w:spacing w:after="240" w:line="280" w:lineRule="exact"/>
        <w:rPr>
          <w:rFonts w:cstheme="minorHAnsi"/>
          <w:bCs/>
          <w:sz w:val="24"/>
          <w:szCs w:val="24"/>
        </w:rPr>
      </w:pPr>
      <w:r w:rsidRPr="00910969">
        <w:rPr>
          <w:rFonts w:cstheme="minorHAnsi"/>
          <w:bCs/>
          <w:sz w:val="24"/>
          <w:szCs w:val="24"/>
        </w:rPr>
        <w:tab/>
      </w:r>
    </w:p>
    <w:p w14:paraId="7ACE972F" w14:textId="77777777" w:rsidR="00857655" w:rsidRPr="00910969" w:rsidRDefault="00857655" w:rsidP="003D1375">
      <w:pPr>
        <w:pStyle w:val="Heading2"/>
        <w:spacing w:after="240" w:line="280" w:lineRule="exact"/>
        <w:jc w:val="left"/>
        <w:rPr>
          <w:rFonts w:asciiTheme="minorHAnsi" w:hAnsiTheme="minorHAnsi" w:cstheme="minorHAnsi"/>
          <w:bCs w:val="0"/>
          <w:sz w:val="24"/>
          <w:szCs w:val="24"/>
        </w:rPr>
      </w:pPr>
    </w:p>
    <w:sdt>
      <w:sdtPr>
        <w:rPr>
          <w:rFonts w:asciiTheme="minorHAnsi" w:eastAsiaTheme="minorHAnsi" w:hAnsiTheme="minorHAnsi" w:cstheme="minorHAnsi"/>
          <w:b/>
          <w:color w:val="auto"/>
          <w:sz w:val="24"/>
          <w:szCs w:val="24"/>
        </w:rPr>
        <w:id w:val="706374628"/>
        <w:docPartObj>
          <w:docPartGallery w:val="Table of Contents"/>
          <w:docPartUnique/>
        </w:docPartObj>
      </w:sdtPr>
      <w:sdtEndPr>
        <w:rPr>
          <w:b w:val="0"/>
          <w:bCs/>
          <w:noProof/>
        </w:rPr>
      </w:sdtEndPr>
      <w:sdtContent>
        <w:p w14:paraId="4F975A23" w14:textId="09513ED4" w:rsidR="002F29B1" w:rsidRPr="00AA2682" w:rsidRDefault="002F29B1" w:rsidP="003D1375">
          <w:pPr>
            <w:pStyle w:val="TOCHeading"/>
            <w:spacing w:after="240" w:line="280" w:lineRule="exact"/>
            <w:jc w:val="center"/>
            <w:rPr>
              <w:rFonts w:asciiTheme="minorHAnsi" w:hAnsiTheme="minorHAnsi" w:cstheme="minorHAnsi"/>
              <w:b/>
              <w:color w:val="auto"/>
            </w:rPr>
          </w:pPr>
          <w:r w:rsidRPr="00AA2682">
            <w:rPr>
              <w:rFonts w:asciiTheme="minorHAnsi" w:hAnsiTheme="minorHAnsi" w:cstheme="minorHAnsi"/>
              <w:b/>
              <w:color w:val="auto"/>
            </w:rPr>
            <w:t>Contents</w:t>
          </w:r>
        </w:p>
        <w:p w14:paraId="1B5EE75D" w14:textId="59944FCE" w:rsidR="00AA2682" w:rsidRPr="00AA2682" w:rsidRDefault="002F29B1">
          <w:pPr>
            <w:pStyle w:val="TOC2"/>
            <w:tabs>
              <w:tab w:val="right" w:leader="dot" w:pos="9350"/>
            </w:tabs>
            <w:rPr>
              <w:rFonts w:eastAsiaTheme="minorEastAsia"/>
              <w:b/>
              <w:noProof/>
              <w:sz w:val="28"/>
              <w:szCs w:val="28"/>
            </w:rPr>
          </w:pPr>
          <w:r w:rsidRPr="00AA2682">
            <w:rPr>
              <w:rFonts w:cstheme="minorHAnsi"/>
              <w:b/>
              <w:sz w:val="28"/>
              <w:szCs w:val="28"/>
            </w:rPr>
            <w:fldChar w:fldCharType="begin"/>
          </w:r>
          <w:r w:rsidRPr="00AA2682">
            <w:rPr>
              <w:rFonts w:cstheme="minorHAnsi"/>
              <w:b/>
              <w:sz w:val="28"/>
              <w:szCs w:val="28"/>
            </w:rPr>
            <w:instrText xml:space="preserve"> TOC \o "1-3" \h \z \u </w:instrText>
          </w:r>
          <w:r w:rsidRPr="00AA2682">
            <w:rPr>
              <w:rFonts w:cstheme="minorHAnsi"/>
              <w:b/>
              <w:sz w:val="28"/>
              <w:szCs w:val="28"/>
            </w:rPr>
            <w:fldChar w:fldCharType="separate"/>
          </w:r>
          <w:hyperlink w:anchor="_Toc133903040" w:history="1">
            <w:r w:rsidR="00AA2682" w:rsidRPr="00AA2682">
              <w:rPr>
                <w:rStyle w:val="Hyperlink"/>
                <w:rFonts w:cstheme="minorHAnsi"/>
                <w:b/>
                <w:noProof/>
                <w:sz w:val="28"/>
                <w:szCs w:val="28"/>
              </w:rPr>
              <w:t>House Floor Actions</w:t>
            </w:r>
            <w:r w:rsidR="00AA2682" w:rsidRPr="00AA2682">
              <w:rPr>
                <w:b/>
                <w:noProof/>
                <w:webHidden/>
                <w:sz w:val="28"/>
                <w:szCs w:val="28"/>
              </w:rPr>
              <w:tab/>
            </w:r>
            <w:r w:rsidR="00AA2682" w:rsidRPr="00AA2682">
              <w:rPr>
                <w:b/>
                <w:noProof/>
                <w:webHidden/>
                <w:sz w:val="28"/>
                <w:szCs w:val="28"/>
              </w:rPr>
              <w:fldChar w:fldCharType="begin"/>
            </w:r>
            <w:r w:rsidR="00AA2682" w:rsidRPr="00AA2682">
              <w:rPr>
                <w:b/>
                <w:noProof/>
                <w:webHidden/>
                <w:sz w:val="28"/>
                <w:szCs w:val="28"/>
              </w:rPr>
              <w:instrText xml:space="preserve"> PAGEREF _Toc133903040 \h </w:instrText>
            </w:r>
            <w:r w:rsidR="00AA2682" w:rsidRPr="00AA2682">
              <w:rPr>
                <w:b/>
                <w:noProof/>
                <w:webHidden/>
                <w:sz w:val="28"/>
                <w:szCs w:val="28"/>
              </w:rPr>
            </w:r>
            <w:r w:rsidR="00AA2682" w:rsidRPr="00AA2682">
              <w:rPr>
                <w:b/>
                <w:noProof/>
                <w:webHidden/>
                <w:sz w:val="28"/>
                <w:szCs w:val="28"/>
              </w:rPr>
              <w:fldChar w:fldCharType="separate"/>
            </w:r>
            <w:r w:rsidR="00AA2682" w:rsidRPr="00AA2682">
              <w:rPr>
                <w:b/>
                <w:noProof/>
                <w:webHidden/>
                <w:sz w:val="28"/>
                <w:szCs w:val="28"/>
              </w:rPr>
              <w:t>2</w:t>
            </w:r>
            <w:r w:rsidR="00AA2682" w:rsidRPr="00AA2682">
              <w:rPr>
                <w:b/>
                <w:noProof/>
                <w:webHidden/>
                <w:sz w:val="28"/>
                <w:szCs w:val="28"/>
              </w:rPr>
              <w:fldChar w:fldCharType="end"/>
            </w:r>
          </w:hyperlink>
        </w:p>
        <w:p w14:paraId="22DEA0B2" w14:textId="07B5FF29" w:rsidR="00AA2682" w:rsidRPr="00AA2682" w:rsidRDefault="009F73E1">
          <w:pPr>
            <w:pStyle w:val="TOC2"/>
            <w:tabs>
              <w:tab w:val="right" w:leader="dot" w:pos="9350"/>
            </w:tabs>
            <w:rPr>
              <w:rFonts w:eastAsiaTheme="minorEastAsia"/>
              <w:b/>
              <w:noProof/>
              <w:sz w:val="28"/>
              <w:szCs w:val="28"/>
            </w:rPr>
          </w:pPr>
          <w:hyperlink w:anchor="_Toc133903041" w:history="1">
            <w:r w:rsidR="00AA2682" w:rsidRPr="00AA2682">
              <w:rPr>
                <w:rStyle w:val="Hyperlink"/>
                <w:rFonts w:cstheme="minorHAnsi"/>
                <w:b/>
                <w:noProof/>
                <w:sz w:val="28"/>
                <w:szCs w:val="28"/>
              </w:rPr>
              <w:t>Committees</w:t>
            </w:r>
            <w:r w:rsidR="00AA2682" w:rsidRPr="00AA2682">
              <w:rPr>
                <w:b/>
                <w:noProof/>
                <w:webHidden/>
                <w:sz w:val="28"/>
                <w:szCs w:val="28"/>
              </w:rPr>
              <w:tab/>
            </w:r>
            <w:r w:rsidR="00AA2682" w:rsidRPr="00AA2682">
              <w:rPr>
                <w:b/>
                <w:noProof/>
                <w:webHidden/>
                <w:sz w:val="28"/>
                <w:szCs w:val="28"/>
              </w:rPr>
              <w:fldChar w:fldCharType="begin"/>
            </w:r>
            <w:r w:rsidR="00AA2682" w:rsidRPr="00AA2682">
              <w:rPr>
                <w:b/>
                <w:noProof/>
                <w:webHidden/>
                <w:sz w:val="28"/>
                <w:szCs w:val="28"/>
              </w:rPr>
              <w:instrText xml:space="preserve"> PAGEREF _Toc133903041 \h </w:instrText>
            </w:r>
            <w:r w:rsidR="00AA2682" w:rsidRPr="00AA2682">
              <w:rPr>
                <w:b/>
                <w:noProof/>
                <w:webHidden/>
                <w:sz w:val="28"/>
                <w:szCs w:val="28"/>
              </w:rPr>
            </w:r>
            <w:r w:rsidR="00AA2682" w:rsidRPr="00AA2682">
              <w:rPr>
                <w:b/>
                <w:noProof/>
                <w:webHidden/>
                <w:sz w:val="28"/>
                <w:szCs w:val="28"/>
              </w:rPr>
              <w:fldChar w:fldCharType="separate"/>
            </w:r>
            <w:r w:rsidR="00AA2682" w:rsidRPr="00AA2682">
              <w:rPr>
                <w:b/>
                <w:noProof/>
                <w:webHidden/>
                <w:sz w:val="28"/>
                <w:szCs w:val="28"/>
              </w:rPr>
              <w:t>6</w:t>
            </w:r>
            <w:r w:rsidR="00AA2682" w:rsidRPr="00AA2682">
              <w:rPr>
                <w:b/>
                <w:noProof/>
                <w:webHidden/>
                <w:sz w:val="28"/>
                <w:szCs w:val="28"/>
              </w:rPr>
              <w:fldChar w:fldCharType="end"/>
            </w:r>
          </w:hyperlink>
        </w:p>
        <w:p w14:paraId="51C79232" w14:textId="558200B0" w:rsidR="00AA2682" w:rsidRPr="00AA2682" w:rsidRDefault="009F73E1">
          <w:pPr>
            <w:pStyle w:val="TOC2"/>
            <w:tabs>
              <w:tab w:val="right" w:leader="dot" w:pos="9350"/>
            </w:tabs>
            <w:rPr>
              <w:rFonts w:eastAsiaTheme="minorEastAsia"/>
              <w:b/>
              <w:noProof/>
              <w:sz w:val="28"/>
              <w:szCs w:val="28"/>
            </w:rPr>
          </w:pPr>
          <w:hyperlink w:anchor="_Toc133903042" w:history="1">
            <w:r w:rsidR="00AA2682" w:rsidRPr="00AA2682">
              <w:rPr>
                <w:rStyle w:val="Hyperlink"/>
                <w:rFonts w:cstheme="minorHAnsi"/>
                <w:b/>
                <w:noProof/>
                <w:sz w:val="28"/>
                <w:szCs w:val="28"/>
              </w:rPr>
              <w:t>Introduced Legislation</w:t>
            </w:r>
            <w:r w:rsidR="00AA2682" w:rsidRPr="00AA2682">
              <w:rPr>
                <w:b/>
                <w:noProof/>
                <w:webHidden/>
                <w:sz w:val="28"/>
                <w:szCs w:val="28"/>
              </w:rPr>
              <w:tab/>
            </w:r>
            <w:r w:rsidR="00AA2682" w:rsidRPr="00AA2682">
              <w:rPr>
                <w:b/>
                <w:noProof/>
                <w:webHidden/>
                <w:sz w:val="28"/>
                <w:szCs w:val="28"/>
              </w:rPr>
              <w:fldChar w:fldCharType="begin"/>
            </w:r>
            <w:r w:rsidR="00AA2682" w:rsidRPr="00AA2682">
              <w:rPr>
                <w:b/>
                <w:noProof/>
                <w:webHidden/>
                <w:sz w:val="28"/>
                <w:szCs w:val="28"/>
              </w:rPr>
              <w:instrText xml:space="preserve"> PAGEREF _Toc133903042 \h </w:instrText>
            </w:r>
            <w:r w:rsidR="00AA2682" w:rsidRPr="00AA2682">
              <w:rPr>
                <w:b/>
                <w:noProof/>
                <w:webHidden/>
                <w:sz w:val="28"/>
                <w:szCs w:val="28"/>
              </w:rPr>
            </w:r>
            <w:r w:rsidR="00AA2682" w:rsidRPr="00AA2682">
              <w:rPr>
                <w:b/>
                <w:noProof/>
                <w:webHidden/>
                <w:sz w:val="28"/>
                <w:szCs w:val="28"/>
              </w:rPr>
              <w:fldChar w:fldCharType="separate"/>
            </w:r>
            <w:r w:rsidR="00AA2682" w:rsidRPr="00AA2682">
              <w:rPr>
                <w:b/>
                <w:noProof/>
                <w:webHidden/>
                <w:sz w:val="28"/>
                <w:szCs w:val="28"/>
              </w:rPr>
              <w:t>10</w:t>
            </w:r>
            <w:r w:rsidR="00AA2682" w:rsidRPr="00AA2682">
              <w:rPr>
                <w:b/>
                <w:noProof/>
                <w:webHidden/>
                <w:sz w:val="28"/>
                <w:szCs w:val="28"/>
              </w:rPr>
              <w:fldChar w:fldCharType="end"/>
            </w:r>
          </w:hyperlink>
        </w:p>
        <w:p w14:paraId="7C69D57D" w14:textId="70407794" w:rsidR="002F29B1" w:rsidRPr="00910969" w:rsidRDefault="002F29B1" w:rsidP="003D1375">
          <w:pPr>
            <w:spacing w:after="240" w:line="280" w:lineRule="exact"/>
            <w:rPr>
              <w:rFonts w:cstheme="minorHAnsi"/>
              <w:bCs/>
              <w:sz w:val="24"/>
              <w:szCs w:val="24"/>
            </w:rPr>
          </w:pPr>
          <w:r w:rsidRPr="00AA2682">
            <w:rPr>
              <w:rFonts w:cstheme="minorHAnsi"/>
              <w:b/>
              <w:noProof/>
              <w:sz w:val="28"/>
              <w:szCs w:val="28"/>
            </w:rPr>
            <w:fldChar w:fldCharType="end"/>
          </w:r>
        </w:p>
      </w:sdtContent>
    </w:sdt>
    <w:p w14:paraId="4DB5F6CB" w14:textId="77777777" w:rsidR="00BB32D9" w:rsidRPr="00910969" w:rsidRDefault="00BB32D9" w:rsidP="00A45058">
      <w:pPr>
        <w:rPr>
          <w:rFonts w:cstheme="minorHAnsi"/>
          <w:sz w:val="24"/>
          <w:szCs w:val="24"/>
        </w:rPr>
      </w:pPr>
    </w:p>
    <w:p w14:paraId="4D0A583A" w14:textId="77777777" w:rsidR="00A45058" w:rsidRPr="00910969" w:rsidRDefault="00A45058" w:rsidP="00A45058">
      <w:pPr>
        <w:rPr>
          <w:rFonts w:cstheme="minorHAnsi"/>
          <w:sz w:val="24"/>
          <w:szCs w:val="24"/>
        </w:rPr>
      </w:pPr>
    </w:p>
    <w:p w14:paraId="2AF8BFCB" w14:textId="27083F39" w:rsidR="00D77ACA" w:rsidRPr="00910969" w:rsidRDefault="007F4A8A" w:rsidP="00C907E0">
      <w:pPr>
        <w:jc w:val="center"/>
        <w:rPr>
          <w:rFonts w:cstheme="minorHAnsi"/>
          <w:sz w:val="24"/>
          <w:szCs w:val="24"/>
        </w:rPr>
      </w:pPr>
      <w:r w:rsidRPr="00910969">
        <w:rPr>
          <w:rFonts w:cstheme="minorHAnsi"/>
          <w:sz w:val="24"/>
          <w:szCs w:val="24"/>
        </w:rPr>
        <w:t>Written and compiled by</w:t>
      </w:r>
    </w:p>
    <w:p w14:paraId="2116831D" w14:textId="77777777" w:rsidR="00AC4F0A" w:rsidRPr="00910969" w:rsidRDefault="00F409A5" w:rsidP="00C907E0">
      <w:pPr>
        <w:jc w:val="center"/>
        <w:rPr>
          <w:rFonts w:cstheme="minorHAnsi"/>
          <w:sz w:val="24"/>
          <w:szCs w:val="24"/>
        </w:rPr>
      </w:pPr>
      <w:r w:rsidRPr="00910969">
        <w:rPr>
          <w:rFonts w:cstheme="minorHAnsi"/>
          <w:sz w:val="24"/>
          <w:szCs w:val="24"/>
        </w:rPr>
        <w:t>House Research</w:t>
      </w:r>
    </w:p>
    <w:p w14:paraId="47771723" w14:textId="74028E35" w:rsidR="00F409A5" w:rsidRPr="00910969" w:rsidRDefault="00F409A5" w:rsidP="00C907E0">
      <w:pPr>
        <w:jc w:val="center"/>
        <w:rPr>
          <w:rFonts w:cstheme="minorHAnsi"/>
          <w:sz w:val="24"/>
          <w:szCs w:val="24"/>
        </w:rPr>
      </w:pPr>
      <w:r w:rsidRPr="00910969">
        <w:rPr>
          <w:rFonts w:cstheme="minorHAnsi"/>
          <w:sz w:val="24"/>
          <w:szCs w:val="24"/>
        </w:rPr>
        <w:t>(803.734.3230)</w:t>
      </w:r>
    </w:p>
    <w:p w14:paraId="3EBF6D2F" w14:textId="442F2751" w:rsidR="00F409A5" w:rsidRPr="00910969" w:rsidRDefault="00F409A5" w:rsidP="00C907E0">
      <w:pPr>
        <w:jc w:val="center"/>
        <w:rPr>
          <w:rFonts w:cstheme="minorHAnsi"/>
          <w:sz w:val="24"/>
          <w:szCs w:val="24"/>
        </w:rPr>
      </w:pPr>
      <w:r w:rsidRPr="00910969">
        <w:rPr>
          <w:rFonts w:cstheme="minorHAnsi"/>
          <w:sz w:val="24"/>
          <w:szCs w:val="24"/>
        </w:rPr>
        <w:t>Andy Allen</w:t>
      </w:r>
      <w:r w:rsidR="00C907E0" w:rsidRPr="00910969">
        <w:rPr>
          <w:rFonts w:cstheme="minorHAnsi"/>
          <w:sz w:val="24"/>
          <w:szCs w:val="24"/>
        </w:rPr>
        <w:t>,</w:t>
      </w:r>
      <w:r w:rsidRPr="00910969">
        <w:rPr>
          <w:rFonts w:cstheme="minorHAnsi"/>
          <w:sz w:val="24"/>
          <w:szCs w:val="24"/>
        </w:rPr>
        <w:t xml:space="preserve"> Don Hottel</w:t>
      </w:r>
      <w:r w:rsidR="00C907E0" w:rsidRPr="00910969">
        <w:rPr>
          <w:rFonts w:cstheme="minorHAnsi"/>
          <w:sz w:val="24"/>
          <w:szCs w:val="24"/>
        </w:rPr>
        <w:t xml:space="preserve">, </w:t>
      </w:r>
      <w:r w:rsidRPr="00910969">
        <w:rPr>
          <w:rFonts w:cstheme="minorHAnsi"/>
          <w:sz w:val="24"/>
          <w:szCs w:val="24"/>
        </w:rPr>
        <w:t>Dir., Sherry Moore, Richard Pearce, Esq.</w:t>
      </w:r>
    </w:p>
    <w:p w14:paraId="50CC8B40" w14:textId="77777777" w:rsidR="00F409A5" w:rsidRPr="00910969" w:rsidRDefault="00F409A5" w:rsidP="00C907E0">
      <w:pPr>
        <w:jc w:val="center"/>
        <w:rPr>
          <w:rFonts w:cstheme="minorHAnsi"/>
          <w:sz w:val="24"/>
          <w:szCs w:val="24"/>
        </w:rPr>
      </w:pPr>
      <w:r w:rsidRPr="00910969">
        <w:rPr>
          <w:rFonts w:cstheme="minorHAnsi"/>
          <w:sz w:val="24"/>
          <w:szCs w:val="24"/>
        </w:rPr>
        <w:t>D. Hottel, editor</w:t>
      </w:r>
    </w:p>
    <w:p w14:paraId="66EFC4D7" w14:textId="77777777" w:rsidR="00F409A5" w:rsidRPr="00910969" w:rsidRDefault="00F409A5" w:rsidP="003D1375">
      <w:pPr>
        <w:spacing w:after="240" w:line="280" w:lineRule="exact"/>
        <w:rPr>
          <w:rFonts w:cstheme="minorHAnsi"/>
          <w:sz w:val="24"/>
          <w:szCs w:val="24"/>
        </w:rPr>
      </w:pPr>
    </w:p>
    <w:p w14:paraId="43272A51" w14:textId="77777777" w:rsidR="007B2027" w:rsidRPr="00910969" w:rsidRDefault="007B2027" w:rsidP="003D1375">
      <w:pPr>
        <w:spacing w:after="240" w:line="280" w:lineRule="exact"/>
        <w:rPr>
          <w:rFonts w:cstheme="minorHAnsi"/>
          <w:sz w:val="24"/>
          <w:szCs w:val="24"/>
        </w:rPr>
      </w:pPr>
    </w:p>
    <w:p w14:paraId="06CF3D7F" w14:textId="35CCE9D8" w:rsidR="004F04D1" w:rsidRPr="0090161D" w:rsidRDefault="00BB32D9" w:rsidP="0090161D">
      <w:pPr>
        <w:pStyle w:val="Heading2"/>
        <w:spacing w:after="240"/>
        <w:rPr>
          <w:rFonts w:asciiTheme="minorHAnsi" w:hAnsiTheme="minorHAnsi" w:cstheme="minorHAnsi"/>
          <w:sz w:val="32"/>
          <w:szCs w:val="32"/>
        </w:rPr>
      </w:pPr>
      <w:bookmarkStart w:id="2" w:name="_Toc125697632"/>
      <w:bookmarkStart w:id="3" w:name="_Toc125697713"/>
      <w:bookmarkStart w:id="4" w:name="_Toc125996309"/>
      <w:bookmarkStart w:id="5" w:name="_Toc126337929"/>
      <w:bookmarkStart w:id="6" w:name="_Toc127532838"/>
      <w:bookmarkStart w:id="7" w:name="_Hlk126335880"/>
      <w:bookmarkStart w:id="8" w:name="_Hlk126909031"/>
      <w:bookmarkStart w:id="9" w:name="_Hlk126919643"/>
      <w:bookmarkStart w:id="10" w:name="_Toc125697633"/>
      <w:bookmarkStart w:id="11" w:name="_Toc125697714"/>
      <w:bookmarkStart w:id="12" w:name="_Toc125996310"/>
      <w:bookmarkStart w:id="13" w:name="_Toc126337930"/>
      <w:bookmarkEnd w:id="0"/>
      <w:bookmarkEnd w:id="1"/>
      <w:r w:rsidRPr="00910969">
        <w:rPr>
          <w:sz w:val="24"/>
          <w:szCs w:val="24"/>
        </w:rPr>
        <w:br w:type="page"/>
      </w:r>
      <w:bookmarkStart w:id="14" w:name="_Toc133903040"/>
      <w:r w:rsidR="004F04D1" w:rsidRPr="0090161D">
        <w:rPr>
          <w:rFonts w:asciiTheme="minorHAnsi" w:hAnsiTheme="minorHAnsi" w:cstheme="minorHAnsi"/>
          <w:sz w:val="32"/>
          <w:szCs w:val="32"/>
        </w:rPr>
        <w:t>House Floor Actions</w:t>
      </w:r>
      <w:bookmarkEnd w:id="2"/>
      <w:bookmarkEnd w:id="3"/>
      <w:bookmarkEnd w:id="4"/>
      <w:bookmarkEnd w:id="5"/>
      <w:bookmarkEnd w:id="6"/>
      <w:bookmarkEnd w:id="14"/>
    </w:p>
    <w:bookmarkEnd w:id="7"/>
    <w:bookmarkEnd w:id="8"/>
    <w:bookmarkEnd w:id="9"/>
    <w:p w14:paraId="4A5D344E" w14:textId="77777777" w:rsidR="00811A01" w:rsidRPr="00910969" w:rsidRDefault="00811A01" w:rsidP="0052664F">
      <w:pPr>
        <w:spacing w:after="240" w:line="280" w:lineRule="exact"/>
        <w:jc w:val="center"/>
        <w:rPr>
          <w:rFonts w:eastAsia="Calibri" w:cstheme="minorHAnsi"/>
          <w:b/>
          <w:bCs/>
          <w:sz w:val="28"/>
          <w:szCs w:val="28"/>
        </w:rPr>
      </w:pPr>
      <w:r w:rsidRPr="00910969">
        <w:rPr>
          <w:rFonts w:eastAsia="Calibri" w:cstheme="minorHAnsi"/>
          <w:b/>
          <w:bCs/>
          <w:sz w:val="28"/>
          <w:szCs w:val="28"/>
        </w:rPr>
        <w:t>(April 25 - 27, 2023)</w:t>
      </w:r>
    </w:p>
    <w:p w14:paraId="74AC77EA" w14:textId="77777777" w:rsidR="00811A01" w:rsidRPr="00910969" w:rsidRDefault="00811A01" w:rsidP="0020616A">
      <w:pPr>
        <w:spacing w:after="80" w:line="280" w:lineRule="exact"/>
        <w:rPr>
          <w:rFonts w:eastAsia="Calibri" w:cstheme="minorHAnsi"/>
          <w:sz w:val="24"/>
          <w:szCs w:val="24"/>
        </w:rPr>
      </w:pPr>
      <w:bookmarkStart w:id="15" w:name="_Hlk133416586"/>
      <w:r w:rsidRPr="00910969">
        <w:rPr>
          <w:rFonts w:eastAsia="Calibri" w:cstheme="minorHAnsi"/>
          <w:b/>
          <w:bCs/>
          <w:sz w:val="24"/>
          <w:szCs w:val="24"/>
        </w:rPr>
        <w:t>Education Scholarship Trust Fund</w:t>
      </w:r>
      <w:bookmarkEnd w:id="15"/>
      <w:r w:rsidRPr="00910969">
        <w:rPr>
          <w:rFonts w:eastAsia="Calibri" w:cstheme="minorHAnsi"/>
          <w:b/>
          <w:bCs/>
          <w:sz w:val="24"/>
          <w:szCs w:val="24"/>
        </w:rPr>
        <w:t>,</w:t>
      </w:r>
      <w:r w:rsidRPr="00910969">
        <w:rPr>
          <w:rFonts w:eastAsia="Calibri" w:cstheme="minorHAnsi"/>
          <w:sz w:val="24"/>
          <w:szCs w:val="24"/>
        </w:rPr>
        <w:fldChar w:fldCharType="begin"/>
      </w:r>
      <w:r w:rsidRPr="00910969">
        <w:rPr>
          <w:rFonts w:eastAsia="Calibri" w:cstheme="minorHAnsi"/>
          <w:sz w:val="24"/>
          <w:szCs w:val="24"/>
        </w:rPr>
        <w:instrText xml:space="preserve"> XE "ESA (education saving account)" \t "</w:instrText>
      </w:r>
      <w:r w:rsidRPr="00910969">
        <w:rPr>
          <w:rFonts w:eastAsia="Calibri" w:cstheme="minorHAnsi"/>
          <w:i/>
          <w:sz w:val="24"/>
          <w:szCs w:val="24"/>
        </w:rPr>
        <w:instrText>See</w:instrText>
      </w:r>
      <w:r w:rsidRPr="00910969">
        <w:rPr>
          <w:rFonts w:eastAsia="Calibri" w:cstheme="minorHAnsi"/>
          <w:sz w:val="24"/>
          <w:szCs w:val="24"/>
        </w:rPr>
        <w:instrText xml:space="preserve"> Education Scholarship Trust Fund" </w:instrText>
      </w:r>
      <w:r w:rsidRPr="00910969">
        <w:rPr>
          <w:rFonts w:eastAsia="Calibri" w:cstheme="minorHAnsi"/>
          <w:sz w:val="24"/>
          <w:szCs w:val="24"/>
        </w:rPr>
        <w:fldChar w:fldCharType="end"/>
      </w:r>
      <w:r w:rsidRPr="00910969">
        <w:rPr>
          <w:rFonts w:eastAsia="Calibri" w:cstheme="minorHAnsi"/>
          <w:sz w:val="24"/>
          <w:szCs w:val="24"/>
        </w:rPr>
        <w:t xml:space="preserve">" "ESTF," or "fund" means the individual account that is administered by the Department to which funds are allocated to the parent of an eligible student to pay for qualifying expenses. Senate </w:t>
      </w:r>
      <w:r w:rsidRPr="00910969">
        <w:rPr>
          <w:rFonts w:eastAsia="Calibri" w:cstheme="minorHAnsi"/>
          <w:b/>
          <w:bCs/>
          <w:sz w:val="24"/>
          <w:szCs w:val="24"/>
        </w:rPr>
        <w:t>S. 39</w:t>
      </w:r>
      <w:r w:rsidRPr="00910969">
        <w:rPr>
          <w:rFonts w:eastAsia="Calibri" w:cstheme="minorHAnsi"/>
          <w:sz w:val="24"/>
          <w:szCs w:val="24"/>
        </w:rPr>
        <w:fldChar w:fldCharType="begin"/>
      </w:r>
      <w:r w:rsidRPr="00910969">
        <w:rPr>
          <w:rFonts w:eastAsia="Calibri" w:cstheme="minorHAnsi"/>
          <w:sz w:val="24"/>
          <w:szCs w:val="24"/>
        </w:rPr>
        <w:instrText xml:space="preserve"> XE "S. 039 (enrolled)" </w:instrText>
      </w:r>
      <w:r w:rsidRPr="00910969">
        <w:rPr>
          <w:rFonts w:eastAsia="Calibri" w:cstheme="minorHAnsi"/>
          <w:sz w:val="24"/>
          <w:szCs w:val="24"/>
        </w:rPr>
        <w:fldChar w:fldCharType="end"/>
      </w:r>
      <w:r w:rsidRPr="00910969">
        <w:rPr>
          <w:rFonts w:eastAsia="Calibri" w:cstheme="minorHAnsi"/>
          <w:sz w:val="24"/>
          <w:szCs w:val="24"/>
        </w:rPr>
        <w:t xml:space="preserve"> passed the House and was enrolled for ratification.</w:t>
      </w:r>
      <w:r w:rsidRPr="00910969">
        <w:rPr>
          <w:rFonts w:eastAsia="Calibri" w:cstheme="minorHAnsi"/>
          <w:sz w:val="24"/>
          <w:szCs w:val="24"/>
        </w:rPr>
        <w:fldChar w:fldCharType="begin"/>
      </w:r>
      <w:r w:rsidRPr="00910969">
        <w:rPr>
          <w:rFonts w:eastAsia="Calibri" w:cstheme="minorHAnsi"/>
          <w:sz w:val="24"/>
          <w:szCs w:val="24"/>
        </w:rPr>
        <w:instrText xml:space="preserve"> XE "enrolled for ratification:S. 039" </w:instrText>
      </w:r>
      <w:r w:rsidRPr="00910969">
        <w:rPr>
          <w:rFonts w:eastAsia="Calibri" w:cstheme="minorHAnsi"/>
          <w:sz w:val="24"/>
          <w:szCs w:val="24"/>
        </w:rPr>
        <w:fldChar w:fldCharType="end"/>
      </w:r>
      <w:r w:rsidRPr="00910969">
        <w:rPr>
          <w:rFonts w:eastAsia="Calibri" w:cstheme="minorHAnsi"/>
          <w:sz w:val="24"/>
          <w:szCs w:val="24"/>
        </w:rPr>
        <w:t xml:space="preserve"> The bill establishes the "Education Scholarship Trust Fund (ESTF)</w:t>
      </w:r>
      <w:r w:rsidRPr="00910969">
        <w:rPr>
          <w:rFonts w:eastAsia="Calibri" w:cstheme="minorHAnsi"/>
          <w:sz w:val="24"/>
          <w:szCs w:val="24"/>
        </w:rPr>
        <w:fldChar w:fldCharType="begin"/>
      </w:r>
      <w:r w:rsidRPr="00910969">
        <w:rPr>
          <w:rFonts w:eastAsia="Calibri" w:cstheme="minorHAnsi"/>
          <w:sz w:val="24"/>
          <w:szCs w:val="24"/>
        </w:rPr>
        <w:instrText xml:space="preserve"> XE "Education Scholarship Trust Fund (ESTF) (S. 39 enrolled)" </w:instrText>
      </w:r>
      <w:r w:rsidRPr="00910969">
        <w:rPr>
          <w:rFonts w:eastAsia="Calibri" w:cstheme="minorHAnsi"/>
          <w:sz w:val="24"/>
          <w:szCs w:val="24"/>
        </w:rPr>
        <w:fldChar w:fldCharType="end"/>
      </w:r>
      <w:r w:rsidRPr="00910969">
        <w:rPr>
          <w:rFonts w:eastAsia="Calibri" w:cstheme="minorHAnsi"/>
          <w:sz w:val="24"/>
          <w:szCs w:val="24"/>
        </w:rPr>
        <w:t>." Eligible elementary and secondary students may be awarded scholarships in the amount of $6,000 to pay for education expenses</w:t>
      </w:r>
      <w:r w:rsidRPr="00910969">
        <w:rPr>
          <w:rFonts w:eastAsia="Calibri" w:cstheme="minorHAnsi"/>
          <w:sz w:val="24"/>
          <w:szCs w:val="24"/>
        </w:rPr>
        <w:fldChar w:fldCharType="begin"/>
      </w:r>
      <w:r w:rsidRPr="00910969">
        <w:rPr>
          <w:rFonts w:eastAsia="Calibri" w:cstheme="minorHAnsi"/>
          <w:sz w:val="24"/>
          <w:szCs w:val="24"/>
        </w:rPr>
        <w:instrText xml:space="preserve"> XE "Education Scholarship Trust Fund (S. 39):$6,000 to pay for education expenses" </w:instrText>
      </w:r>
      <w:r w:rsidRPr="00910969">
        <w:rPr>
          <w:rFonts w:eastAsia="Calibri" w:cstheme="minorHAnsi"/>
          <w:sz w:val="24"/>
          <w:szCs w:val="24"/>
        </w:rPr>
        <w:fldChar w:fldCharType="end"/>
      </w:r>
      <w:r w:rsidRPr="00910969">
        <w:rPr>
          <w:rFonts w:eastAsia="Calibri" w:cstheme="minorHAnsi"/>
          <w:sz w:val="24"/>
          <w:szCs w:val="24"/>
        </w:rPr>
        <w:t>.  The scholarship amount may not be altered unless directed by the appropriations act. Expenses</w:t>
      </w:r>
      <w:r w:rsidRPr="00910969">
        <w:rPr>
          <w:rFonts w:eastAsia="Calibri" w:cstheme="minorHAnsi"/>
          <w:sz w:val="24"/>
          <w:szCs w:val="24"/>
        </w:rPr>
        <w:fldChar w:fldCharType="begin"/>
      </w:r>
      <w:r w:rsidRPr="00910969">
        <w:rPr>
          <w:rFonts w:eastAsia="Calibri" w:cstheme="minorHAnsi"/>
          <w:sz w:val="24"/>
          <w:szCs w:val="24"/>
        </w:rPr>
        <w:instrText xml:space="preserve"> XE "Education Scholarship Trust Fund (S. 39):expenses" </w:instrText>
      </w:r>
      <w:r w:rsidRPr="00910969">
        <w:rPr>
          <w:rFonts w:eastAsia="Calibri" w:cstheme="minorHAnsi"/>
          <w:sz w:val="24"/>
          <w:szCs w:val="24"/>
        </w:rPr>
        <w:fldChar w:fldCharType="end"/>
      </w:r>
      <w:r w:rsidRPr="00910969">
        <w:rPr>
          <w:rFonts w:eastAsia="Calibri" w:cstheme="minorHAnsi"/>
          <w:sz w:val="24"/>
          <w:szCs w:val="24"/>
        </w:rPr>
        <w:t xml:space="preserve"> may include, among other items, tuition and fees, instructional materials, tutoring, computer hardware, assessments, and transportation (not to exceed $750 per year). The department shall create an individual online ESTF account</w:t>
      </w:r>
      <w:r w:rsidRPr="00910969">
        <w:rPr>
          <w:rFonts w:eastAsia="Calibri" w:cstheme="minorHAnsi"/>
          <w:sz w:val="24"/>
          <w:szCs w:val="24"/>
        </w:rPr>
        <w:fldChar w:fldCharType="begin"/>
      </w:r>
      <w:r w:rsidRPr="00910969">
        <w:rPr>
          <w:rFonts w:eastAsia="Calibri" w:cstheme="minorHAnsi"/>
          <w:sz w:val="24"/>
          <w:szCs w:val="24"/>
        </w:rPr>
        <w:instrText xml:space="preserve"> XE "Education Scholarship Trust Fund (S. 39):online ESTF account" </w:instrText>
      </w:r>
      <w:r w:rsidRPr="00910969">
        <w:rPr>
          <w:rFonts w:eastAsia="Calibri" w:cstheme="minorHAnsi"/>
          <w:sz w:val="24"/>
          <w:szCs w:val="24"/>
        </w:rPr>
        <w:fldChar w:fldCharType="end"/>
      </w:r>
      <w:r w:rsidRPr="00910969">
        <w:rPr>
          <w:rFonts w:eastAsia="Calibri" w:cstheme="minorHAnsi"/>
          <w:sz w:val="24"/>
          <w:szCs w:val="24"/>
        </w:rPr>
        <w:t xml:space="preserve"> for each scholarship student.</w:t>
      </w:r>
    </w:p>
    <w:p w14:paraId="17813536" w14:textId="77777777" w:rsidR="00811A01" w:rsidRPr="00910969" w:rsidRDefault="00811A01" w:rsidP="0020616A">
      <w:pPr>
        <w:spacing w:after="80" w:line="280" w:lineRule="exact"/>
        <w:rPr>
          <w:rFonts w:eastAsia="Calibri" w:cstheme="minorHAnsi"/>
          <w:sz w:val="24"/>
          <w:szCs w:val="24"/>
        </w:rPr>
      </w:pPr>
      <w:r w:rsidRPr="00910969">
        <w:rPr>
          <w:rFonts w:eastAsia="Calibri" w:cstheme="minorHAnsi"/>
          <w:sz w:val="24"/>
          <w:szCs w:val="24"/>
        </w:rPr>
        <w:t>Public and independent schools may accept scholarship funds, but charter</w:t>
      </w:r>
      <w:r w:rsidRPr="00910969">
        <w:rPr>
          <w:rFonts w:eastAsia="Calibri" w:cstheme="minorHAnsi"/>
          <w:sz w:val="24"/>
          <w:szCs w:val="24"/>
        </w:rPr>
        <w:fldChar w:fldCharType="begin"/>
      </w:r>
      <w:r w:rsidRPr="00910969">
        <w:rPr>
          <w:rFonts w:eastAsia="Calibri" w:cstheme="minorHAnsi"/>
          <w:sz w:val="24"/>
          <w:szCs w:val="24"/>
        </w:rPr>
        <w:instrText xml:space="preserve"> XE "Education Scholarship Trust Fund (S. 39):eligible schools:charter schools and home-schooled students are excluded" </w:instrText>
      </w:r>
      <w:r w:rsidRPr="00910969">
        <w:rPr>
          <w:rFonts w:eastAsia="Calibri" w:cstheme="minorHAnsi"/>
          <w:sz w:val="24"/>
          <w:szCs w:val="24"/>
        </w:rPr>
        <w:fldChar w:fldCharType="end"/>
      </w:r>
      <w:r w:rsidRPr="00910969">
        <w:rPr>
          <w:rFonts w:eastAsia="Calibri" w:cstheme="minorHAnsi"/>
          <w:sz w:val="24"/>
          <w:szCs w:val="24"/>
        </w:rPr>
        <w:t xml:space="preserve"> schools and home-schooled students are excluded. Eligible students</w:t>
      </w:r>
      <w:r w:rsidRPr="00910969">
        <w:rPr>
          <w:rFonts w:eastAsia="Calibri" w:cstheme="minorHAnsi"/>
          <w:sz w:val="24"/>
          <w:szCs w:val="24"/>
        </w:rPr>
        <w:fldChar w:fldCharType="begin"/>
      </w:r>
      <w:r w:rsidRPr="00910969">
        <w:rPr>
          <w:rFonts w:eastAsia="Calibri" w:cstheme="minorHAnsi"/>
          <w:sz w:val="24"/>
          <w:szCs w:val="24"/>
        </w:rPr>
        <w:instrText xml:space="preserve"> XE "Education Scholarship Trust Fund (S. 39):eligible students" </w:instrText>
      </w:r>
      <w:r w:rsidRPr="00910969">
        <w:rPr>
          <w:rFonts w:eastAsia="Calibri" w:cstheme="minorHAnsi"/>
          <w:sz w:val="24"/>
          <w:szCs w:val="24"/>
        </w:rPr>
        <w:fldChar w:fldCharType="end"/>
      </w:r>
      <w:r w:rsidRPr="00910969">
        <w:rPr>
          <w:rFonts w:eastAsia="Calibri" w:cstheme="minorHAnsi"/>
          <w:sz w:val="24"/>
          <w:szCs w:val="24"/>
        </w:rPr>
        <w:t xml:space="preserve"> must reside in the state and have attended a public school in the state during the previous school year or received a scholarship the previous school year.  Families must meet a specified percentage of the federal poverty guidelines</w:t>
      </w:r>
      <w:r w:rsidRPr="00910969">
        <w:rPr>
          <w:rFonts w:eastAsia="Calibri" w:cstheme="minorHAnsi"/>
          <w:sz w:val="24"/>
          <w:szCs w:val="24"/>
        </w:rPr>
        <w:fldChar w:fldCharType="begin"/>
      </w:r>
      <w:r w:rsidRPr="00910969">
        <w:rPr>
          <w:rFonts w:eastAsia="Calibri" w:cstheme="minorHAnsi"/>
          <w:sz w:val="24"/>
          <w:szCs w:val="24"/>
        </w:rPr>
        <w:instrText xml:space="preserve"> XE "Education Scholarship Trust Fund (S. 39):federal poverty guidelines" </w:instrText>
      </w:r>
      <w:r w:rsidRPr="00910969">
        <w:rPr>
          <w:rFonts w:eastAsia="Calibri" w:cstheme="minorHAnsi"/>
          <w:sz w:val="24"/>
          <w:szCs w:val="24"/>
        </w:rPr>
        <w:fldChar w:fldCharType="end"/>
      </w:r>
      <w:r w:rsidRPr="00910969">
        <w:rPr>
          <w:rFonts w:eastAsia="Calibri" w:cstheme="minorHAnsi"/>
          <w:sz w:val="24"/>
          <w:szCs w:val="24"/>
        </w:rPr>
        <w:t xml:space="preserve"> to qualify:</w:t>
      </w:r>
    </w:p>
    <w:p w14:paraId="52E30CFE" w14:textId="77777777" w:rsidR="00811A01" w:rsidRPr="00910969" w:rsidRDefault="00811A01" w:rsidP="0020616A">
      <w:pPr>
        <w:numPr>
          <w:ilvl w:val="0"/>
          <w:numId w:val="14"/>
        </w:numPr>
        <w:spacing w:after="80" w:line="280" w:lineRule="exact"/>
        <w:rPr>
          <w:rFonts w:eastAsia="Calibri" w:cstheme="minorHAnsi"/>
          <w:sz w:val="24"/>
          <w:szCs w:val="24"/>
        </w:rPr>
      </w:pPr>
      <w:r w:rsidRPr="00910969">
        <w:rPr>
          <w:rFonts w:eastAsia="Calibri" w:cstheme="minorHAnsi"/>
          <w:sz w:val="24"/>
          <w:szCs w:val="24"/>
        </w:rPr>
        <w:t>200 percent of the federal poverty guidelines for the 2024-25 school year;</w:t>
      </w:r>
    </w:p>
    <w:p w14:paraId="6B7644D6" w14:textId="77777777" w:rsidR="00811A01" w:rsidRPr="00910969" w:rsidRDefault="00811A01" w:rsidP="0020616A">
      <w:pPr>
        <w:numPr>
          <w:ilvl w:val="0"/>
          <w:numId w:val="14"/>
        </w:numPr>
        <w:spacing w:after="80" w:line="280" w:lineRule="exact"/>
        <w:rPr>
          <w:rFonts w:eastAsia="Calibri" w:cstheme="minorHAnsi"/>
          <w:sz w:val="24"/>
          <w:szCs w:val="24"/>
        </w:rPr>
      </w:pPr>
      <w:r w:rsidRPr="00910969">
        <w:rPr>
          <w:rFonts w:eastAsia="Calibri" w:cstheme="minorHAnsi"/>
          <w:sz w:val="24"/>
          <w:szCs w:val="24"/>
        </w:rPr>
        <w:t>300 percent of the federal poverty guidelines for the 2025-26 school year;</w:t>
      </w:r>
    </w:p>
    <w:p w14:paraId="333BBA68" w14:textId="77777777" w:rsidR="00811A01" w:rsidRPr="00910969" w:rsidRDefault="00811A01" w:rsidP="0020616A">
      <w:pPr>
        <w:numPr>
          <w:ilvl w:val="0"/>
          <w:numId w:val="14"/>
        </w:numPr>
        <w:spacing w:after="80" w:line="280" w:lineRule="exact"/>
        <w:rPr>
          <w:rFonts w:eastAsia="Calibri" w:cstheme="minorHAnsi"/>
          <w:sz w:val="24"/>
          <w:szCs w:val="24"/>
        </w:rPr>
      </w:pPr>
      <w:r w:rsidRPr="00910969">
        <w:rPr>
          <w:rFonts w:eastAsia="Calibri" w:cstheme="minorHAnsi"/>
          <w:sz w:val="24"/>
          <w:szCs w:val="24"/>
        </w:rPr>
        <w:t>400 percent of the federal poverty guidelines for the 2026-27 school year and for all subsequent school years.</w:t>
      </w:r>
    </w:p>
    <w:p w14:paraId="156AFA94" w14:textId="77777777" w:rsidR="00811A01" w:rsidRPr="00910969" w:rsidRDefault="00811A01" w:rsidP="0020616A">
      <w:pPr>
        <w:spacing w:after="80" w:line="280" w:lineRule="exact"/>
        <w:rPr>
          <w:rFonts w:eastAsia="Calibri" w:cstheme="minorHAnsi"/>
          <w:sz w:val="24"/>
          <w:szCs w:val="24"/>
        </w:rPr>
      </w:pPr>
      <w:r w:rsidRPr="00910969">
        <w:rPr>
          <w:rFonts w:eastAsia="Calibri" w:cstheme="minorHAnsi"/>
          <w:sz w:val="24"/>
          <w:szCs w:val="24"/>
        </w:rPr>
        <w:t>The bill establishes a cap on the number of students who may participate in the ESTF:</w:t>
      </w:r>
    </w:p>
    <w:p w14:paraId="441BCE97" w14:textId="77777777" w:rsidR="00811A01" w:rsidRPr="00910969" w:rsidRDefault="00811A01" w:rsidP="0020616A">
      <w:pPr>
        <w:numPr>
          <w:ilvl w:val="0"/>
          <w:numId w:val="15"/>
        </w:numPr>
        <w:spacing w:after="80" w:line="280" w:lineRule="exact"/>
        <w:rPr>
          <w:rFonts w:eastAsia="Calibri" w:cstheme="minorHAnsi"/>
          <w:sz w:val="24"/>
          <w:szCs w:val="24"/>
        </w:rPr>
      </w:pPr>
      <w:r w:rsidRPr="00910969">
        <w:rPr>
          <w:rFonts w:eastAsia="Calibri" w:cstheme="minorHAnsi"/>
          <w:sz w:val="24"/>
          <w:szCs w:val="24"/>
        </w:rPr>
        <w:t>A maximum of 5,000 students may participate in the 2024-25 school year;</w:t>
      </w:r>
    </w:p>
    <w:p w14:paraId="79D153FD" w14:textId="77777777" w:rsidR="00811A01" w:rsidRPr="00910969" w:rsidRDefault="00811A01" w:rsidP="0020616A">
      <w:pPr>
        <w:numPr>
          <w:ilvl w:val="0"/>
          <w:numId w:val="15"/>
        </w:numPr>
        <w:spacing w:after="80" w:line="280" w:lineRule="exact"/>
        <w:rPr>
          <w:rFonts w:eastAsia="Calibri" w:cstheme="minorHAnsi"/>
          <w:sz w:val="24"/>
          <w:szCs w:val="24"/>
        </w:rPr>
      </w:pPr>
      <w:r w:rsidRPr="00910969">
        <w:rPr>
          <w:rFonts w:eastAsia="Calibri" w:cstheme="minorHAnsi"/>
          <w:sz w:val="24"/>
          <w:szCs w:val="24"/>
        </w:rPr>
        <w:t>A maximum of 10,000 students may participate in 2025-26 school year; and,</w:t>
      </w:r>
    </w:p>
    <w:p w14:paraId="6E9008A5" w14:textId="77777777" w:rsidR="00811A01" w:rsidRPr="00910969" w:rsidRDefault="00811A01" w:rsidP="0020616A">
      <w:pPr>
        <w:numPr>
          <w:ilvl w:val="0"/>
          <w:numId w:val="15"/>
        </w:numPr>
        <w:spacing w:after="80" w:line="280" w:lineRule="exact"/>
        <w:rPr>
          <w:rFonts w:eastAsia="Calibri" w:cstheme="minorHAnsi"/>
          <w:sz w:val="24"/>
          <w:szCs w:val="24"/>
        </w:rPr>
      </w:pPr>
      <w:r w:rsidRPr="00910969">
        <w:rPr>
          <w:rFonts w:eastAsia="Calibri" w:cstheme="minorHAnsi"/>
          <w:sz w:val="24"/>
          <w:szCs w:val="24"/>
        </w:rPr>
        <w:t>A maximum of 15,000 students may participate in the 2026-27 school year and for all subsequent school years.</w:t>
      </w:r>
    </w:p>
    <w:p w14:paraId="26A885F9" w14:textId="77777777" w:rsidR="00811A01" w:rsidRPr="00910969" w:rsidRDefault="00811A01" w:rsidP="0020616A">
      <w:pPr>
        <w:spacing w:after="80" w:line="280" w:lineRule="exact"/>
        <w:rPr>
          <w:rFonts w:eastAsia="Calibri" w:cstheme="minorHAnsi"/>
          <w:sz w:val="24"/>
          <w:szCs w:val="24"/>
        </w:rPr>
      </w:pPr>
      <w:r w:rsidRPr="00910969">
        <w:rPr>
          <w:rFonts w:eastAsia="Calibri" w:cstheme="minorHAnsi"/>
          <w:sz w:val="24"/>
          <w:szCs w:val="24"/>
        </w:rPr>
        <w:t>The State Department of Education (SDE) must create an application process for the Fund, determine student eligibility, and inform students and parents about eligibility and providers. Before receiving funds, parents or guardians must agree to provide instruction in at least English/language arts, mathematics, social studies, and science.</w:t>
      </w:r>
    </w:p>
    <w:p w14:paraId="2A2867D1" w14:textId="77777777" w:rsidR="00811A01" w:rsidRPr="00910969" w:rsidRDefault="00811A01" w:rsidP="0020616A">
      <w:pPr>
        <w:spacing w:after="80" w:line="280" w:lineRule="exact"/>
        <w:rPr>
          <w:rFonts w:eastAsia="Calibri" w:cstheme="minorHAnsi"/>
          <w:sz w:val="24"/>
          <w:szCs w:val="24"/>
        </w:rPr>
      </w:pPr>
      <w:r w:rsidRPr="00910969">
        <w:rPr>
          <w:rFonts w:eastAsia="Calibri" w:cstheme="minorHAnsi"/>
          <w:sz w:val="24"/>
          <w:szCs w:val="24"/>
        </w:rPr>
        <w:t>SDE may deduct no more than two percent of the ESTF to administer the program and may contract with vendors to manage accounts and provide services. Providers may be banned if they do not comply with accountability</w:t>
      </w:r>
      <w:r w:rsidRPr="00910969">
        <w:rPr>
          <w:rFonts w:eastAsia="Calibri" w:cstheme="minorHAnsi"/>
          <w:sz w:val="24"/>
          <w:szCs w:val="24"/>
        </w:rPr>
        <w:fldChar w:fldCharType="begin"/>
      </w:r>
      <w:r w:rsidRPr="00910969">
        <w:rPr>
          <w:rFonts w:eastAsia="Calibri" w:cstheme="minorHAnsi"/>
          <w:sz w:val="24"/>
          <w:szCs w:val="24"/>
        </w:rPr>
        <w:instrText xml:space="preserve"> XE "Education Scholarship Trust Fund (S. 39):accountability" </w:instrText>
      </w:r>
      <w:r w:rsidRPr="00910969">
        <w:rPr>
          <w:rFonts w:eastAsia="Calibri" w:cstheme="minorHAnsi"/>
          <w:sz w:val="24"/>
          <w:szCs w:val="24"/>
        </w:rPr>
        <w:fldChar w:fldCharType="end"/>
      </w:r>
      <w:r w:rsidRPr="00910969">
        <w:rPr>
          <w:rFonts w:eastAsia="Calibri" w:cstheme="minorHAnsi"/>
          <w:sz w:val="24"/>
          <w:szCs w:val="24"/>
        </w:rPr>
        <w:t xml:space="preserve"> standards or provide educational services. Participating independent schools must meet curricula, diploma, and attendance requirements, comply with health and safety codes, and not unlawfully discriminate based on race, color, or national origin.</w:t>
      </w:r>
    </w:p>
    <w:p w14:paraId="6B2385E7" w14:textId="77777777" w:rsidR="00811A01" w:rsidRPr="00910969" w:rsidRDefault="00811A01" w:rsidP="0020616A">
      <w:pPr>
        <w:spacing w:after="80" w:line="280" w:lineRule="exact"/>
        <w:rPr>
          <w:rFonts w:eastAsia="Calibri" w:cstheme="minorHAnsi"/>
          <w:sz w:val="24"/>
          <w:szCs w:val="24"/>
        </w:rPr>
      </w:pPr>
      <w:r w:rsidRPr="00910969">
        <w:rPr>
          <w:rFonts w:eastAsia="Calibri" w:cstheme="minorHAnsi"/>
          <w:sz w:val="24"/>
          <w:szCs w:val="24"/>
        </w:rPr>
        <w:t>Scholarship recipients attending an online</w:t>
      </w:r>
      <w:r w:rsidRPr="00910969">
        <w:rPr>
          <w:rFonts w:eastAsia="Calibri" w:cstheme="minorHAnsi"/>
          <w:sz w:val="24"/>
          <w:szCs w:val="24"/>
        </w:rPr>
        <w:fldChar w:fldCharType="begin"/>
      </w:r>
      <w:r w:rsidRPr="00910969">
        <w:rPr>
          <w:rFonts w:eastAsia="Calibri" w:cstheme="minorHAnsi"/>
          <w:sz w:val="24"/>
          <w:szCs w:val="24"/>
        </w:rPr>
        <w:instrText xml:space="preserve"> XE "Education Scholarship Trust Fund (S. 39):online" </w:instrText>
      </w:r>
      <w:r w:rsidRPr="00910969">
        <w:rPr>
          <w:rFonts w:eastAsia="Calibri" w:cstheme="minorHAnsi"/>
          <w:sz w:val="24"/>
          <w:szCs w:val="24"/>
        </w:rPr>
        <w:fldChar w:fldCharType="end"/>
      </w:r>
      <w:r w:rsidRPr="00910969">
        <w:rPr>
          <w:rFonts w:eastAsia="Calibri" w:cstheme="minorHAnsi"/>
          <w:sz w:val="24"/>
          <w:szCs w:val="24"/>
        </w:rPr>
        <w:t xml:space="preserve"> Education Service Provider must visit their resident public school at least once per semester for a wellness check and SDE is to keep data about the visit.  If a student’s academic program is ended before the end of a school year or semester, the parent must notify SDE, and remaining funds revert to the ESTF.</w:t>
      </w:r>
    </w:p>
    <w:p w14:paraId="4CD4EBF9" w14:textId="77777777" w:rsidR="00811A01" w:rsidRPr="00910969" w:rsidRDefault="00811A01" w:rsidP="0020616A">
      <w:pPr>
        <w:spacing w:after="80" w:line="280" w:lineRule="exact"/>
        <w:rPr>
          <w:rFonts w:eastAsia="Calibri" w:cstheme="minorHAnsi"/>
          <w:bCs/>
          <w:sz w:val="24"/>
          <w:szCs w:val="24"/>
        </w:rPr>
      </w:pPr>
      <w:r w:rsidRPr="00910969">
        <w:rPr>
          <w:rFonts w:eastAsia="Calibri" w:cstheme="minorHAnsi"/>
          <w:bCs/>
          <w:sz w:val="24"/>
          <w:szCs w:val="24"/>
        </w:rPr>
        <w:t>Education Service Providers providing full-time instruction must provide the following assessments</w:t>
      </w:r>
      <w:r w:rsidRPr="00910969">
        <w:rPr>
          <w:rFonts w:eastAsia="Calibri" w:cstheme="minorHAnsi"/>
          <w:bCs/>
          <w:sz w:val="24"/>
          <w:szCs w:val="24"/>
        </w:rPr>
        <w:fldChar w:fldCharType="begin"/>
      </w:r>
      <w:r w:rsidRPr="00910969">
        <w:rPr>
          <w:rFonts w:eastAsia="Calibri" w:cstheme="minorHAnsi"/>
          <w:sz w:val="24"/>
          <w:szCs w:val="24"/>
        </w:rPr>
        <w:instrText xml:space="preserve"> XE "Education Scholarship Trust Fund (S. 39):</w:instrText>
      </w:r>
      <w:r w:rsidRPr="00910969">
        <w:rPr>
          <w:rFonts w:eastAsia="Calibri" w:cstheme="minorHAnsi"/>
          <w:bCs/>
          <w:sz w:val="24"/>
          <w:szCs w:val="24"/>
        </w:rPr>
        <w:instrText>assessments</w:instrText>
      </w:r>
      <w:r w:rsidRPr="00910969">
        <w:rPr>
          <w:rFonts w:eastAsia="Calibri" w:cstheme="minorHAnsi"/>
          <w:sz w:val="24"/>
          <w:szCs w:val="24"/>
        </w:rPr>
        <w:instrText xml:space="preserve">" </w:instrText>
      </w:r>
      <w:r w:rsidRPr="00910969">
        <w:rPr>
          <w:rFonts w:eastAsia="Calibri" w:cstheme="minorHAnsi"/>
          <w:bCs/>
          <w:sz w:val="24"/>
          <w:szCs w:val="24"/>
        </w:rPr>
        <w:fldChar w:fldCharType="end"/>
      </w:r>
      <w:r w:rsidRPr="00910969">
        <w:rPr>
          <w:rFonts w:eastAsia="Calibri" w:cstheme="minorHAnsi"/>
          <w:bCs/>
          <w:sz w:val="24"/>
          <w:szCs w:val="24"/>
        </w:rPr>
        <w:t>:</w:t>
      </w:r>
    </w:p>
    <w:p w14:paraId="1F6D8F71" w14:textId="77777777" w:rsidR="00811A01" w:rsidRPr="00910969" w:rsidRDefault="00811A01" w:rsidP="0020616A">
      <w:pPr>
        <w:numPr>
          <w:ilvl w:val="0"/>
          <w:numId w:val="16"/>
        </w:numPr>
        <w:spacing w:after="80" w:line="280" w:lineRule="exact"/>
        <w:rPr>
          <w:rFonts w:eastAsia="Calibri" w:cstheme="minorHAnsi"/>
          <w:bCs/>
          <w:sz w:val="24"/>
          <w:szCs w:val="24"/>
        </w:rPr>
      </w:pPr>
      <w:r w:rsidRPr="00910969">
        <w:rPr>
          <w:rFonts w:eastAsia="Calibri" w:cstheme="minorHAnsi"/>
          <w:bCs/>
          <w:sz w:val="24"/>
          <w:szCs w:val="24"/>
        </w:rPr>
        <w:t>Grades three through eight must take the SC Ready or SC Ready alternative assessment</w:t>
      </w:r>
      <w:r w:rsidRPr="00910969">
        <w:rPr>
          <w:rFonts w:eastAsia="Calibri" w:cstheme="minorHAnsi"/>
          <w:bCs/>
          <w:sz w:val="24"/>
          <w:szCs w:val="24"/>
        </w:rPr>
        <w:fldChar w:fldCharType="begin"/>
      </w:r>
      <w:r w:rsidRPr="00910969">
        <w:rPr>
          <w:rFonts w:eastAsia="Calibri" w:cstheme="minorHAnsi"/>
          <w:sz w:val="24"/>
          <w:szCs w:val="24"/>
        </w:rPr>
        <w:instrText xml:space="preserve"> XE "Education Scholarship Trust Fund (S. 39):</w:instrText>
      </w:r>
      <w:r w:rsidRPr="00910969">
        <w:rPr>
          <w:rFonts w:eastAsia="Calibri" w:cstheme="minorHAnsi"/>
          <w:bCs/>
          <w:sz w:val="24"/>
          <w:szCs w:val="24"/>
        </w:rPr>
        <w:instrText>SC Ready or SC Ready alternative assessment</w:instrText>
      </w:r>
      <w:r w:rsidRPr="00910969">
        <w:rPr>
          <w:rFonts w:eastAsia="Calibri" w:cstheme="minorHAnsi"/>
          <w:sz w:val="24"/>
          <w:szCs w:val="24"/>
        </w:rPr>
        <w:instrText xml:space="preserve">" </w:instrText>
      </w:r>
      <w:r w:rsidRPr="00910969">
        <w:rPr>
          <w:rFonts w:eastAsia="Calibri" w:cstheme="minorHAnsi"/>
          <w:bCs/>
          <w:sz w:val="24"/>
          <w:szCs w:val="24"/>
        </w:rPr>
        <w:fldChar w:fldCharType="end"/>
      </w:r>
      <w:r w:rsidRPr="00910969">
        <w:rPr>
          <w:rFonts w:eastAsia="Calibri" w:cstheme="minorHAnsi"/>
          <w:bCs/>
          <w:sz w:val="24"/>
          <w:szCs w:val="24"/>
        </w:rPr>
        <w:t>.</w:t>
      </w:r>
    </w:p>
    <w:p w14:paraId="4924AFAD" w14:textId="77777777" w:rsidR="00811A01" w:rsidRPr="00910969" w:rsidRDefault="00811A01" w:rsidP="0020616A">
      <w:pPr>
        <w:numPr>
          <w:ilvl w:val="0"/>
          <w:numId w:val="16"/>
        </w:numPr>
        <w:spacing w:after="80" w:line="280" w:lineRule="exact"/>
        <w:rPr>
          <w:rFonts w:eastAsia="Calibri" w:cstheme="minorHAnsi"/>
          <w:bCs/>
          <w:sz w:val="24"/>
          <w:szCs w:val="24"/>
        </w:rPr>
      </w:pPr>
      <w:r w:rsidRPr="00910969">
        <w:rPr>
          <w:rFonts w:eastAsia="Calibri" w:cstheme="minorHAnsi"/>
          <w:bCs/>
          <w:sz w:val="24"/>
          <w:szCs w:val="24"/>
        </w:rPr>
        <w:t>Grades four and six must take the SC Pass or SC Pass alternative assessment</w:t>
      </w:r>
      <w:r w:rsidRPr="00910969">
        <w:rPr>
          <w:rFonts w:eastAsia="Calibri" w:cstheme="minorHAnsi"/>
          <w:bCs/>
          <w:sz w:val="24"/>
          <w:szCs w:val="24"/>
        </w:rPr>
        <w:fldChar w:fldCharType="begin"/>
      </w:r>
      <w:r w:rsidRPr="00910969">
        <w:rPr>
          <w:rFonts w:eastAsia="Calibri" w:cstheme="minorHAnsi"/>
          <w:sz w:val="24"/>
          <w:szCs w:val="24"/>
        </w:rPr>
        <w:instrText xml:space="preserve"> XE "Education Scholarship Trust Fund (S. 39):</w:instrText>
      </w:r>
      <w:r w:rsidRPr="00910969">
        <w:rPr>
          <w:rFonts w:eastAsia="Calibri" w:cstheme="minorHAnsi"/>
          <w:bCs/>
          <w:sz w:val="24"/>
          <w:szCs w:val="24"/>
        </w:rPr>
        <w:instrText>SC Pass or SC Pass alternative assessment</w:instrText>
      </w:r>
      <w:r w:rsidRPr="00910969">
        <w:rPr>
          <w:rFonts w:eastAsia="Calibri" w:cstheme="minorHAnsi"/>
          <w:sz w:val="24"/>
          <w:szCs w:val="24"/>
        </w:rPr>
        <w:instrText xml:space="preserve">" </w:instrText>
      </w:r>
      <w:r w:rsidRPr="00910969">
        <w:rPr>
          <w:rFonts w:eastAsia="Calibri" w:cstheme="minorHAnsi"/>
          <w:bCs/>
          <w:sz w:val="24"/>
          <w:szCs w:val="24"/>
        </w:rPr>
        <w:fldChar w:fldCharType="end"/>
      </w:r>
      <w:r w:rsidRPr="00910969">
        <w:rPr>
          <w:rFonts w:eastAsia="Calibri" w:cstheme="minorHAnsi"/>
          <w:bCs/>
          <w:sz w:val="24"/>
          <w:szCs w:val="24"/>
        </w:rPr>
        <w:t>.</w:t>
      </w:r>
    </w:p>
    <w:p w14:paraId="1F746095" w14:textId="77777777" w:rsidR="00811A01" w:rsidRPr="00910969" w:rsidRDefault="00811A01" w:rsidP="0020616A">
      <w:pPr>
        <w:numPr>
          <w:ilvl w:val="0"/>
          <w:numId w:val="16"/>
        </w:numPr>
        <w:spacing w:after="80" w:line="280" w:lineRule="exact"/>
        <w:rPr>
          <w:rFonts w:eastAsia="Calibri" w:cstheme="minorHAnsi"/>
          <w:bCs/>
          <w:sz w:val="24"/>
          <w:szCs w:val="24"/>
        </w:rPr>
      </w:pPr>
      <w:r w:rsidRPr="00910969">
        <w:rPr>
          <w:rFonts w:eastAsia="Calibri" w:cstheme="minorHAnsi"/>
          <w:bCs/>
          <w:sz w:val="24"/>
          <w:szCs w:val="24"/>
        </w:rPr>
        <w:t>Alternatively, grades three through eight may take a nationally normed formative assessment at the beginning, middle and end of the school year. SDE must approve the assessment and it must have a linking study.</w:t>
      </w:r>
    </w:p>
    <w:p w14:paraId="4EA9FAB6" w14:textId="77777777" w:rsidR="00811A01" w:rsidRPr="00910969" w:rsidRDefault="00811A01" w:rsidP="0020616A">
      <w:pPr>
        <w:numPr>
          <w:ilvl w:val="0"/>
          <w:numId w:val="16"/>
        </w:numPr>
        <w:spacing w:after="80" w:line="280" w:lineRule="exact"/>
        <w:rPr>
          <w:rFonts w:eastAsia="Calibri" w:cstheme="minorHAnsi"/>
          <w:bCs/>
          <w:sz w:val="24"/>
          <w:szCs w:val="24"/>
        </w:rPr>
      </w:pPr>
      <w:r w:rsidRPr="00910969">
        <w:rPr>
          <w:rFonts w:eastAsia="Calibri" w:cstheme="minorHAnsi"/>
          <w:bCs/>
          <w:sz w:val="24"/>
          <w:szCs w:val="24"/>
        </w:rPr>
        <w:t>Grades nine through twelve must take a nationally norm referenced, or formative assessment</w:t>
      </w:r>
      <w:r w:rsidRPr="00910969">
        <w:rPr>
          <w:rFonts w:eastAsia="Calibri" w:cstheme="minorHAnsi"/>
          <w:bCs/>
          <w:sz w:val="24"/>
          <w:szCs w:val="24"/>
        </w:rPr>
        <w:fldChar w:fldCharType="begin"/>
      </w:r>
      <w:r w:rsidRPr="00910969">
        <w:rPr>
          <w:rFonts w:eastAsia="Calibri" w:cstheme="minorHAnsi"/>
          <w:sz w:val="24"/>
          <w:szCs w:val="24"/>
        </w:rPr>
        <w:instrText xml:space="preserve"> XE "Education Scholarship Trust Fund (S. 39):</w:instrText>
      </w:r>
      <w:r w:rsidRPr="00910969">
        <w:rPr>
          <w:rFonts w:eastAsia="Calibri" w:cstheme="minorHAnsi"/>
          <w:bCs/>
          <w:sz w:val="24"/>
          <w:szCs w:val="24"/>
        </w:rPr>
        <w:instrText>formative assessment</w:instrText>
      </w:r>
      <w:r w:rsidRPr="00910969">
        <w:rPr>
          <w:rFonts w:eastAsia="Calibri" w:cstheme="minorHAnsi"/>
          <w:sz w:val="24"/>
          <w:szCs w:val="24"/>
        </w:rPr>
        <w:instrText xml:space="preserve">" </w:instrText>
      </w:r>
      <w:r w:rsidRPr="00910969">
        <w:rPr>
          <w:rFonts w:eastAsia="Calibri" w:cstheme="minorHAnsi"/>
          <w:bCs/>
          <w:sz w:val="24"/>
          <w:szCs w:val="24"/>
        </w:rPr>
        <w:fldChar w:fldCharType="end"/>
      </w:r>
      <w:r w:rsidRPr="00910969">
        <w:rPr>
          <w:rFonts w:eastAsia="Calibri" w:cstheme="minorHAnsi"/>
          <w:bCs/>
          <w:sz w:val="24"/>
          <w:szCs w:val="24"/>
        </w:rPr>
        <w:t xml:space="preserve"> approved by SDE.</w:t>
      </w:r>
    </w:p>
    <w:p w14:paraId="6A03F600" w14:textId="77777777" w:rsidR="00811A01" w:rsidRPr="00910969" w:rsidRDefault="00811A01" w:rsidP="0052664F">
      <w:pPr>
        <w:spacing w:after="240" w:line="280" w:lineRule="exact"/>
        <w:rPr>
          <w:rFonts w:eastAsia="Calibri" w:cstheme="minorHAnsi"/>
          <w:bCs/>
          <w:sz w:val="24"/>
          <w:szCs w:val="24"/>
        </w:rPr>
      </w:pPr>
      <w:r w:rsidRPr="00910969">
        <w:rPr>
          <w:rFonts w:eastAsia="Calibri" w:cstheme="minorHAnsi"/>
          <w:bCs/>
          <w:sz w:val="24"/>
          <w:szCs w:val="24"/>
        </w:rPr>
        <w:t>The Education Oversight Committee</w:t>
      </w:r>
      <w:r w:rsidRPr="00910969">
        <w:rPr>
          <w:rFonts w:eastAsia="Calibri" w:cstheme="minorHAnsi"/>
          <w:bCs/>
          <w:sz w:val="24"/>
          <w:szCs w:val="24"/>
        </w:rPr>
        <w:fldChar w:fldCharType="begin"/>
      </w:r>
      <w:r w:rsidRPr="00910969">
        <w:rPr>
          <w:rFonts w:eastAsia="Calibri" w:cstheme="minorHAnsi"/>
          <w:sz w:val="24"/>
          <w:szCs w:val="24"/>
        </w:rPr>
        <w:instrText xml:space="preserve"> XE "Education Scholarship Trust Fund (S. 39):</w:instrText>
      </w:r>
      <w:r w:rsidRPr="00910969">
        <w:rPr>
          <w:rFonts w:eastAsia="Calibri" w:cstheme="minorHAnsi"/>
          <w:bCs/>
          <w:sz w:val="24"/>
          <w:szCs w:val="24"/>
        </w:rPr>
        <w:instrText>Education Oversight Committee</w:instrText>
      </w:r>
      <w:r w:rsidRPr="00910969">
        <w:rPr>
          <w:rFonts w:eastAsia="Calibri" w:cstheme="minorHAnsi"/>
          <w:sz w:val="24"/>
          <w:szCs w:val="24"/>
        </w:rPr>
        <w:instrText xml:space="preserve">" </w:instrText>
      </w:r>
      <w:r w:rsidRPr="00910969">
        <w:rPr>
          <w:rFonts w:eastAsia="Calibri" w:cstheme="minorHAnsi"/>
          <w:bCs/>
          <w:sz w:val="24"/>
          <w:szCs w:val="24"/>
        </w:rPr>
        <w:fldChar w:fldCharType="end"/>
      </w:r>
      <w:r w:rsidRPr="00910969">
        <w:rPr>
          <w:rFonts w:eastAsia="Calibri" w:cstheme="minorHAnsi"/>
          <w:bCs/>
          <w:sz w:val="24"/>
          <w:szCs w:val="24"/>
        </w:rPr>
        <w:t xml:space="preserve"> must report on learning gains and graduation rates of scholarship recipients to include delineated, aggregated data.  An ESTF Review Panel</w:t>
      </w:r>
      <w:r w:rsidRPr="00910969">
        <w:rPr>
          <w:rFonts w:eastAsia="Calibri" w:cstheme="minorHAnsi"/>
          <w:bCs/>
          <w:sz w:val="24"/>
          <w:szCs w:val="24"/>
        </w:rPr>
        <w:fldChar w:fldCharType="begin"/>
      </w:r>
      <w:r w:rsidRPr="00910969">
        <w:rPr>
          <w:rFonts w:eastAsia="Calibri" w:cstheme="minorHAnsi"/>
          <w:sz w:val="24"/>
          <w:szCs w:val="24"/>
        </w:rPr>
        <w:instrText xml:space="preserve"> XE "Education Scholarship Trust Fund (S. 39):</w:instrText>
      </w:r>
      <w:r w:rsidRPr="00910969">
        <w:rPr>
          <w:rFonts w:eastAsia="Calibri" w:cstheme="minorHAnsi"/>
          <w:bCs/>
          <w:sz w:val="24"/>
          <w:szCs w:val="24"/>
        </w:rPr>
        <w:instrText>ESTF Review Panel</w:instrText>
      </w:r>
      <w:r w:rsidRPr="00910969">
        <w:rPr>
          <w:rFonts w:eastAsia="Calibri" w:cstheme="minorHAnsi"/>
          <w:sz w:val="24"/>
          <w:szCs w:val="24"/>
        </w:rPr>
        <w:instrText xml:space="preserve">" </w:instrText>
      </w:r>
      <w:r w:rsidRPr="00910969">
        <w:rPr>
          <w:rFonts w:eastAsia="Calibri" w:cstheme="minorHAnsi"/>
          <w:bCs/>
          <w:sz w:val="24"/>
          <w:szCs w:val="24"/>
        </w:rPr>
        <w:fldChar w:fldCharType="end"/>
      </w:r>
      <w:r w:rsidRPr="00910969">
        <w:rPr>
          <w:rFonts w:eastAsia="Calibri" w:cstheme="minorHAnsi"/>
          <w:bCs/>
          <w:sz w:val="24"/>
          <w:szCs w:val="24"/>
        </w:rPr>
        <w:t xml:space="preserve"> is established to provide advice to the Department.</w:t>
      </w:r>
    </w:p>
    <w:p w14:paraId="35014EB1" w14:textId="77777777" w:rsidR="00811A01" w:rsidRPr="00910969" w:rsidRDefault="00811A01" w:rsidP="0052664F">
      <w:pPr>
        <w:spacing w:after="240" w:line="280" w:lineRule="exact"/>
        <w:rPr>
          <w:rFonts w:eastAsia="Calibri" w:cstheme="minorHAnsi"/>
          <w:sz w:val="24"/>
          <w:szCs w:val="24"/>
        </w:rPr>
      </w:pPr>
      <w:bookmarkStart w:id="16" w:name="_Hlk133227769"/>
      <w:r w:rsidRPr="00910969">
        <w:rPr>
          <w:rFonts w:eastAsia="Calibri" w:cstheme="minorHAnsi"/>
          <w:b/>
          <w:bCs/>
          <w:sz w:val="24"/>
          <w:szCs w:val="24"/>
        </w:rPr>
        <w:t>H. 3583</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H. 3583 (passed by the House)</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sz w:val="24"/>
          <w:szCs w:val="24"/>
        </w:rPr>
        <w:t>, legislation to abate</w:t>
      </w:r>
      <w:r w:rsidRPr="00910969">
        <w:rPr>
          <w:rFonts w:eastAsia="Calibri" w:cstheme="minorHAnsi"/>
          <w:b/>
          <w:bCs/>
          <w:sz w:val="24"/>
          <w:szCs w:val="24"/>
        </w:rPr>
        <w:t xml:space="preserve"> Sexual Extortion</w:t>
      </w:r>
      <w:r w:rsidRPr="00910969">
        <w:rPr>
          <w:rFonts w:eastAsia="Calibri" w:cstheme="minorHAnsi"/>
          <w:b/>
          <w:bCs/>
          <w:sz w:val="24"/>
          <w:szCs w:val="24"/>
        </w:rPr>
        <w:fldChar w:fldCharType="begin"/>
      </w:r>
      <w:r w:rsidRPr="00910969">
        <w:rPr>
          <w:rFonts w:eastAsia="Calibri" w:cstheme="minorHAnsi"/>
          <w:sz w:val="24"/>
          <w:szCs w:val="24"/>
        </w:rPr>
        <w:instrText xml:space="preserve"> XE "sexual extortion" </w:instrText>
      </w:r>
      <w:r w:rsidRPr="00910969">
        <w:rPr>
          <w:rFonts w:eastAsia="Calibri" w:cstheme="minorHAnsi"/>
          <w:b/>
          <w:bCs/>
          <w:sz w:val="24"/>
          <w:szCs w:val="24"/>
        </w:rPr>
        <w:fldChar w:fldCharType="end"/>
      </w:r>
      <w:r w:rsidRPr="00910969">
        <w:rPr>
          <w:rFonts w:eastAsia="Calibri" w:cstheme="minorHAnsi"/>
          <w:b/>
          <w:bCs/>
          <w:sz w:val="24"/>
          <w:szCs w:val="24"/>
        </w:rPr>
        <w:t xml:space="preserve"> </w:t>
      </w:r>
      <w:r w:rsidRPr="00910969">
        <w:rPr>
          <w:rFonts w:eastAsia="Calibri" w:cstheme="minorHAnsi"/>
          <w:sz w:val="24"/>
          <w:szCs w:val="24"/>
        </w:rPr>
        <w:t>in South Carolina was unanimously passed in the House and is in the Senate now for its consideration. This offense typically involves someone obtaining nude images of someone else via text messaging, or ‘sexting.’  Once the recipients have these images, they then blackmail the senders by threatening to publish their images on the Internet, or otherwise distribute it, with often fatal outcomes.  It proposes abating these schemes by adding sexual extortion and aggravated sexual extortion definitions to the criminal code and proposing penalties for violators, and aggravated violations, of this new crime.</w:t>
      </w:r>
    </w:p>
    <w:p w14:paraId="0E34BD56" w14:textId="77777777" w:rsidR="00811A01" w:rsidRPr="00910969" w:rsidRDefault="00811A01" w:rsidP="00613329">
      <w:pPr>
        <w:spacing w:after="80" w:line="280" w:lineRule="exact"/>
        <w:rPr>
          <w:rFonts w:eastAsia="Calibri" w:cstheme="minorHAnsi"/>
          <w:sz w:val="24"/>
          <w:szCs w:val="24"/>
        </w:rPr>
      </w:pPr>
      <w:r w:rsidRPr="00910969">
        <w:rPr>
          <w:rFonts w:eastAsia="Calibri" w:cstheme="minorHAnsi"/>
          <w:sz w:val="24"/>
          <w:szCs w:val="24"/>
        </w:rPr>
        <w:t xml:space="preserve">The House reviewed Senate amendments to </w:t>
      </w:r>
      <w:r w:rsidRPr="00910969">
        <w:rPr>
          <w:rFonts w:eastAsia="Calibri" w:cstheme="minorHAnsi"/>
          <w:b/>
          <w:bCs/>
          <w:sz w:val="24"/>
          <w:szCs w:val="24"/>
        </w:rPr>
        <w:t>H. 3532</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H. 3532 (passed by the House)</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b/>
          <w:bCs/>
          <w:sz w:val="24"/>
          <w:szCs w:val="24"/>
        </w:rPr>
        <w:t>, committing crimes while out on bond</w:t>
      </w:r>
      <w:r w:rsidRPr="00910969">
        <w:rPr>
          <w:rFonts w:eastAsia="Calibri" w:cstheme="minorHAnsi"/>
          <w:b/>
          <w:bCs/>
          <w:sz w:val="24"/>
          <w:szCs w:val="24"/>
        </w:rPr>
        <w:fldChar w:fldCharType="begin"/>
      </w:r>
      <w:r w:rsidRPr="00910969">
        <w:rPr>
          <w:rFonts w:eastAsia="Calibri" w:cstheme="minorHAnsi"/>
          <w:sz w:val="24"/>
          <w:szCs w:val="24"/>
        </w:rPr>
        <w:instrText xml:space="preserve"> XE "bond:penalty for crimes while out on bond" </w:instrText>
      </w:r>
      <w:r w:rsidRPr="00910969">
        <w:rPr>
          <w:rFonts w:eastAsia="Calibri" w:cstheme="minorHAnsi"/>
          <w:b/>
          <w:bCs/>
          <w:sz w:val="24"/>
          <w:szCs w:val="24"/>
        </w:rPr>
        <w:fldChar w:fldCharType="end"/>
      </w:r>
      <w:r w:rsidRPr="00910969">
        <w:rPr>
          <w:rFonts w:eastAsia="Calibri" w:cstheme="minorHAnsi"/>
          <w:b/>
          <w:bCs/>
          <w:sz w:val="24"/>
          <w:szCs w:val="24"/>
        </w:rPr>
        <w:t xml:space="preserve">, </w:t>
      </w:r>
      <w:r w:rsidRPr="00910969">
        <w:rPr>
          <w:rFonts w:eastAsia="Calibri" w:cstheme="minorHAnsi"/>
          <w:sz w:val="24"/>
          <w:szCs w:val="24"/>
        </w:rPr>
        <w:t>amended it, and returned it to the Senate for consideration and debate in light of the House amendment made to its bill.</w:t>
      </w:r>
    </w:p>
    <w:p w14:paraId="18504856" w14:textId="601D4F49" w:rsidR="00811A01" w:rsidRPr="00910969" w:rsidRDefault="00811A01" w:rsidP="00613329">
      <w:pPr>
        <w:spacing w:after="80" w:line="280" w:lineRule="exact"/>
        <w:rPr>
          <w:rFonts w:eastAsia="Calibri" w:cstheme="minorHAnsi"/>
          <w:sz w:val="24"/>
          <w:szCs w:val="24"/>
        </w:rPr>
      </w:pPr>
      <w:r w:rsidRPr="00910969">
        <w:rPr>
          <w:rFonts w:eastAsia="Calibri" w:cstheme="minorHAnsi"/>
          <w:sz w:val="24"/>
          <w:szCs w:val="24"/>
        </w:rPr>
        <w:t>This measure would impose a mandatory five-year jail term for anyone out on a pretrial bond</w:t>
      </w:r>
      <w:r w:rsidRPr="00910969">
        <w:rPr>
          <w:rFonts w:eastAsia="Calibri" w:cstheme="minorHAnsi"/>
          <w:sz w:val="24"/>
          <w:szCs w:val="24"/>
        </w:rPr>
        <w:fldChar w:fldCharType="begin"/>
      </w:r>
      <w:r w:rsidRPr="00910969">
        <w:rPr>
          <w:rFonts w:eastAsia="Calibri" w:cstheme="minorHAnsi"/>
          <w:sz w:val="24"/>
          <w:szCs w:val="24"/>
        </w:rPr>
        <w:instrText xml:space="preserve"> XE "bail" \t "</w:instrText>
      </w:r>
      <w:r w:rsidRPr="00910969">
        <w:rPr>
          <w:rFonts w:eastAsia="Calibri" w:cstheme="minorHAnsi"/>
          <w:i/>
          <w:sz w:val="24"/>
          <w:szCs w:val="24"/>
        </w:rPr>
        <w:instrText>See</w:instrText>
      </w:r>
      <w:r w:rsidRPr="00910969">
        <w:rPr>
          <w:rFonts w:eastAsia="Calibri" w:cstheme="minorHAnsi"/>
          <w:sz w:val="24"/>
          <w:szCs w:val="24"/>
        </w:rPr>
        <w:instrText xml:space="preserve"> bond (bond, bail, or pretrial releases )" </w:instrText>
      </w:r>
      <w:r w:rsidRPr="00910969">
        <w:rPr>
          <w:rFonts w:eastAsia="Calibri" w:cstheme="minorHAnsi"/>
          <w:sz w:val="24"/>
          <w:szCs w:val="24"/>
        </w:rPr>
        <w:fldChar w:fldCharType="end"/>
      </w:r>
      <w:r w:rsidRPr="00910969">
        <w:rPr>
          <w:rFonts w:eastAsia="Calibri" w:cstheme="minorHAnsi"/>
          <w:sz w:val="24"/>
          <w:szCs w:val="24"/>
        </w:rPr>
        <w:t xml:space="preserve">, or other pretrial release, for committing a </w:t>
      </w:r>
      <w:bookmarkStart w:id="17" w:name="_Hlk133582364"/>
      <w:r w:rsidRPr="00910969">
        <w:rPr>
          <w:rFonts w:eastAsia="Calibri" w:cstheme="minorHAnsi"/>
          <w:sz w:val="24"/>
          <w:szCs w:val="24"/>
        </w:rPr>
        <w:t xml:space="preserve">statutorily </w:t>
      </w:r>
      <w:bookmarkEnd w:id="17"/>
      <w:r w:rsidRPr="00910969">
        <w:rPr>
          <w:rFonts w:eastAsia="Calibri" w:cstheme="minorHAnsi"/>
          <w:sz w:val="24"/>
          <w:szCs w:val="24"/>
        </w:rPr>
        <w:t>listed violent crime who is then found, beyond a reasonable doubt, to have committed another, unrelated, and statutorily-listed, violent crime.  These crimes include rap</w:t>
      </w:r>
      <w:r w:rsidR="00613329">
        <w:rPr>
          <w:rFonts w:eastAsia="Calibri" w:cstheme="minorHAnsi"/>
          <w:sz w:val="24"/>
          <w:szCs w:val="24"/>
        </w:rPr>
        <w:t>e</w:t>
      </w:r>
      <w:r w:rsidRPr="00910969">
        <w:rPr>
          <w:rFonts w:eastAsia="Calibri" w:cstheme="minorHAnsi"/>
          <w:sz w:val="24"/>
          <w:szCs w:val="24"/>
        </w:rPr>
        <w:t>, domestic violence</w:t>
      </w:r>
      <w:r w:rsidRPr="00910969">
        <w:rPr>
          <w:rFonts w:eastAsia="Calibri" w:cstheme="minorHAnsi"/>
          <w:sz w:val="24"/>
          <w:szCs w:val="24"/>
        </w:rPr>
        <w:fldChar w:fldCharType="begin"/>
      </w:r>
      <w:r w:rsidRPr="00910969">
        <w:rPr>
          <w:rFonts w:eastAsia="Calibri" w:cstheme="minorHAnsi"/>
          <w:sz w:val="24"/>
          <w:szCs w:val="24"/>
        </w:rPr>
        <w:instrText xml:space="preserve"> XE "bond:</w:instrText>
      </w:r>
      <w:r w:rsidR="00613329">
        <w:rPr>
          <w:rFonts w:eastAsia="Calibri" w:cstheme="minorHAnsi"/>
          <w:sz w:val="24"/>
          <w:szCs w:val="24"/>
        </w:rPr>
        <w:instrText>crimes</w:instrText>
      </w:r>
      <w:r w:rsidRPr="00910969">
        <w:rPr>
          <w:rFonts w:eastAsia="Calibri" w:cstheme="minorHAnsi"/>
          <w:sz w:val="24"/>
          <w:szCs w:val="24"/>
        </w:rPr>
        <w:instrText xml:space="preserve">" </w:instrText>
      </w:r>
      <w:r w:rsidRPr="00910969">
        <w:rPr>
          <w:rFonts w:eastAsia="Calibri" w:cstheme="minorHAnsi"/>
          <w:sz w:val="24"/>
          <w:szCs w:val="24"/>
        </w:rPr>
        <w:fldChar w:fldCharType="end"/>
      </w:r>
      <w:r w:rsidRPr="00910969">
        <w:rPr>
          <w:rFonts w:eastAsia="Calibri" w:cstheme="minorHAnsi"/>
          <w:sz w:val="24"/>
          <w:szCs w:val="24"/>
        </w:rPr>
        <w:t>, offenses involving preying on minors</w:t>
      </w:r>
      <w:r w:rsidRPr="00910969">
        <w:rPr>
          <w:rFonts w:eastAsia="Calibri" w:cstheme="minorHAnsi"/>
          <w:sz w:val="24"/>
          <w:szCs w:val="24"/>
        </w:rPr>
        <w:fldChar w:fldCharType="begin"/>
      </w:r>
      <w:r w:rsidRPr="00910969">
        <w:rPr>
          <w:rFonts w:eastAsia="Calibri" w:cstheme="minorHAnsi"/>
          <w:sz w:val="24"/>
          <w:szCs w:val="24"/>
        </w:rPr>
        <w:instrText xml:space="preserve"> XE "bond:minors" </w:instrText>
      </w:r>
      <w:r w:rsidRPr="00910969">
        <w:rPr>
          <w:rFonts w:eastAsia="Calibri" w:cstheme="minorHAnsi"/>
          <w:sz w:val="24"/>
          <w:szCs w:val="24"/>
        </w:rPr>
        <w:fldChar w:fldCharType="end"/>
      </w:r>
      <w:r w:rsidRPr="00910969">
        <w:rPr>
          <w:rFonts w:eastAsia="Calibri" w:cstheme="minorHAnsi"/>
          <w:sz w:val="24"/>
          <w:szCs w:val="24"/>
        </w:rPr>
        <w:t>, strong arm robbery, weapons offenses, or using weapons to commit these types of crimes while out of jail on bond.  This sentence could run consecutively or concurrently, in the discretion of the trial judge.</w:t>
      </w:r>
    </w:p>
    <w:p w14:paraId="5AF3D8A4" w14:textId="77777777" w:rsidR="00811A01" w:rsidRPr="00910969" w:rsidRDefault="00811A01" w:rsidP="00613329">
      <w:pPr>
        <w:spacing w:after="80" w:line="280" w:lineRule="exact"/>
        <w:rPr>
          <w:rFonts w:eastAsia="Calibri" w:cstheme="minorHAnsi"/>
          <w:sz w:val="24"/>
          <w:szCs w:val="24"/>
        </w:rPr>
      </w:pPr>
      <w:r w:rsidRPr="00910969">
        <w:rPr>
          <w:rFonts w:eastAsia="Calibri" w:cstheme="minorHAnsi"/>
          <w:sz w:val="24"/>
          <w:szCs w:val="24"/>
        </w:rPr>
        <w:t>This jail time could be imposed only after the conclusion of a separate sentencing hearing, to be conducted as soon as possible after a defendant is convicted of the second, unrelated violent crime. If a defendant is found guilty of the second violent crime through a jury</w:t>
      </w:r>
      <w:r w:rsidRPr="00910969">
        <w:rPr>
          <w:rFonts w:eastAsia="Calibri" w:cstheme="minorHAnsi"/>
          <w:sz w:val="24"/>
          <w:szCs w:val="24"/>
        </w:rPr>
        <w:fldChar w:fldCharType="begin"/>
      </w:r>
      <w:r w:rsidRPr="00910969">
        <w:rPr>
          <w:rFonts w:eastAsia="Calibri" w:cstheme="minorHAnsi"/>
          <w:sz w:val="24"/>
          <w:szCs w:val="24"/>
        </w:rPr>
        <w:instrText xml:space="preserve"> XE "jury" </w:instrText>
      </w:r>
      <w:r w:rsidRPr="00910969">
        <w:rPr>
          <w:rFonts w:eastAsia="Calibri" w:cstheme="minorHAnsi"/>
          <w:sz w:val="24"/>
          <w:szCs w:val="24"/>
        </w:rPr>
        <w:fldChar w:fldCharType="end"/>
      </w:r>
      <w:r w:rsidRPr="00910969">
        <w:rPr>
          <w:rFonts w:eastAsia="Calibri" w:cstheme="minorHAnsi"/>
          <w:sz w:val="24"/>
          <w:szCs w:val="24"/>
        </w:rPr>
        <w:t xml:space="preserve"> verdict, that jury would hear all evidence related to this offense. If a conviction results after a non-jury hearing or guilty plea, the trial judge would hear the entire, relevant evidence as defined in this proposal.</w:t>
      </w:r>
    </w:p>
    <w:p w14:paraId="57CAFDC5" w14:textId="77777777" w:rsidR="00811A01" w:rsidRPr="00910969" w:rsidRDefault="00811A01" w:rsidP="00613329">
      <w:pPr>
        <w:spacing w:after="80" w:line="280" w:lineRule="exact"/>
        <w:rPr>
          <w:rFonts w:eastAsia="Calibri" w:cstheme="minorHAnsi"/>
          <w:sz w:val="24"/>
          <w:szCs w:val="24"/>
        </w:rPr>
      </w:pPr>
      <w:r w:rsidRPr="00910969">
        <w:rPr>
          <w:rFonts w:eastAsia="Calibri" w:cstheme="minorHAnsi"/>
          <w:sz w:val="24"/>
          <w:szCs w:val="24"/>
        </w:rPr>
        <w:t>Solicitors would be required to file a written 30-Day Notice with defendants of their intent to pursue this charge. They also would have to prove the elements of it beyond a reasonable doubt.</w:t>
      </w:r>
    </w:p>
    <w:p w14:paraId="21764184" w14:textId="77777777" w:rsidR="00811A01" w:rsidRPr="00910969" w:rsidRDefault="00811A01" w:rsidP="00613329">
      <w:pPr>
        <w:spacing w:after="80" w:line="280" w:lineRule="exact"/>
        <w:rPr>
          <w:rFonts w:eastAsia="Calibri" w:cstheme="minorHAnsi"/>
          <w:sz w:val="24"/>
          <w:szCs w:val="24"/>
        </w:rPr>
      </w:pPr>
      <w:r w:rsidRPr="00910969">
        <w:rPr>
          <w:rFonts w:eastAsia="Calibri" w:cstheme="minorHAnsi"/>
          <w:sz w:val="24"/>
          <w:szCs w:val="24"/>
        </w:rPr>
        <w:t>Once the first pretrial bond or other pretrial release is revoked, and a written order has been issued with findings of fact and conclusions of law, a hearing on setting any subsequent bond would have to be held within 14 days of the first bond being revoked. Any subsequent bond in these circumstances would have to be paid in full in US currency, to the exclusion of all other forms of bond, but could be posted either by a defendant or with a bondsman. Motions for revocation or modification of any bond would have to be in writing, heard, and a ruling made within 30 days after notice was filed.</w:t>
      </w:r>
    </w:p>
    <w:p w14:paraId="50BC1B5A" w14:textId="77777777" w:rsidR="00811A01" w:rsidRPr="00910969" w:rsidRDefault="00811A01" w:rsidP="0052664F">
      <w:pPr>
        <w:spacing w:after="240" w:line="280" w:lineRule="exact"/>
        <w:rPr>
          <w:rFonts w:eastAsia="Calibri" w:cstheme="minorHAnsi"/>
          <w:sz w:val="24"/>
          <w:szCs w:val="24"/>
        </w:rPr>
      </w:pPr>
      <w:r w:rsidRPr="00910969">
        <w:rPr>
          <w:rFonts w:eastAsia="Calibri" w:cstheme="minorHAnsi"/>
          <w:sz w:val="24"/>
          <w:szCs w:val="24"/>
        </w:rPr>
        <w:t>While serving this five-year sentence, offenders would not be eligible for good-time credits, parole, work release, or extended work release. Defendants or prosecutors would still be able to file speedy trial motions for disposition of this offense.</w:t>
      </w:r>
    </w:p>
    <w:bookmarkEnd w:id="16"/>
    <w:p w14:paraId="445912FA" w14:textId="77777777" w:rsidR="00811A01" w:rsidRPr="00910969" w:rsidRDefault="00811A01" w:rsidP="0052664F">
      <w:pPr>
        <w:spacing w:after="240" w:line="280" w:lineRule="exact"/>
        <w:rPr>
          <w:rFonts w:eastAsia="Calibri" w:cstheme="minorHAnsi"/>
          <w:sz w:val="24"/>
          <w:szCs w:val="24"/>
        </w:rPr>
      </w:pPr>
      <w:r w:rsidRPr="00910969">
        <w:rPr>
          <w:rFonts w:eastAsia="Calibri" w:cstheme="minorHAnsi"/>
          <w:sz w:val="24"/>
          <w:szCs w:val="24"/>
        </w:rPr>
        <w:t xml:space="preserve">The House was also sent to the Senate </w:t>
      </w:r>
      <w:r w:rsidRPr="00910969">
        <w:rPr>
          <w:rFonts w:eastAsia="Calibri" w:cstheme="minorHAnsi"/>
          <w:b/>
          <w:bCs/>
          <w:sz w:val="24"/>
          <w:szCs w:val="24"/>
        </w:rPr>
        <w:t xml:space="preserve">H. 3734, </w:t>
      </w:r>
      <w:r w:rsidRPr="00910969">
        <w:rPr>
          <w:rFonts w:eastAsia="Calibri" w:cstheme="minorHAnsi"/>
          <w:b/>
          <w:bCs/>
          <w:sz w:val="24"/>
          <w:szCs w:val="24"/>
        </w:rPr>
        <w:fldChar w:fldCharType="begin"/>
      </w:r>
      <w:r w:rsidRPr="00910969">
        <w:rPr>
          <w:rFonts w:eastAsia="Calibri" w:cstheme="minorHAnsi"/>
          <w:b/>
          <w:bCs/>
          <w:sz w:val="24"/>
          <w:szCs w:val="24"/>
        </w:rPr>
        <w:instrText xml:space="preserve"> XE "H. 3734 (passed by the House)" </w:instrText>
      </w:r>
      <w:r w:rsidRPr="00910969">
        <w:rPr>
          <w:rFonts w:eastAsia="Calibri" w:cstheme="minorHAnsi"/>
          <w:b/>
          <w:bCs/>
          <w:sz w:val="24"/>
          <w:szCs w:val="24"/>
        </w:rPr>
        <w:fldChar w:fldCharType="end"/>
      </w:r>
      <w:r w:rsidRPr="00910969">
        <w:rPr>
          <w:rFonts w:eastAsia="Calibri" w:cstheme="minorHAnsi"/>
          <w:b/>
          <w:bCs/>
          <w:sz w:val="24"/>
          <w:szCs w:val="24"/>
        </w:rPr>
        <w:t>Municipal Election Reforms</w:t>
      </w:r>
      <w:r w:rsidRPr="00910969">
        <w:rPr>
          <w:rFonts w:eastAsia="Calibri" w:cstheme="minorHAnsi"/>
          <w:sz w:val="24"/>
          <w:szCs w:val="24"/>
        </w:rPr>
        <w:fldChar w:fldCharType="begin"/>
      </w:r>
      <w:r w:rsidRPr="00910969">
        <w:rPr>
          <w:rFonts w:eastAsia="Calibri" w:cstheme="minorHAnsi"/>
          <w:sz w:val="24"/>
          <w:szCs w:val="24"/>
        </w:rPr>
        <w:instrText xml:space="preserve"> XE "municipal:election reforms" </w:instrText>
      </w:r>
      <w:r w:rsidRPr="00910969">
        <w:rPr>
          <w:rFonts w:eastAsia="Calibri" w:cstheme="minorHAnsi"/>
          <w:sz w:val="24"/>
          <w:szCs w:val="24"/>
        </w:rPr>
        <w:fldChar w:fldCharType="end"/>
      </w:r>
      <w:r w:rsidRPr="00910969">
        <w:rPr>
          <w:rFonts w:eastAsia="Calibri" w:cstheme="minorHAnsi"/>
          <w:sz w:val="24"/>
          <w:szCs w:val="24"/>
        </w:rPr>
        <w:t>. This legislative effort would require municipal elections to be conducted only in odd-numbered years on the third Tuesday in March, the first Tuesday of July, or the first Tuesday after the first Monday in November using voting systems adopted by the State Election Commission</w:t>
      </w:r>
      <w:r w:rsidRPr="00910969">
        <w:rPr>
          <w:rFonts w:eastAsia="Calibri" w:cstheme="minorHAnsi"/>
          <w:sz w:val="24"/>
          <w:szCs w:val="24"/>
        </w:rPr>
        <w:fldChar w:fldCharType="begin"/>
      </w:r>
      <w:r w:rsidRPr="00910969">
        <w:rPr>
          <w:rFonts w:eastAsia="Calibri" w:cstheme="minorHAnsi"/>
          <w:sz w:val="24"/>
          <w:szCs w:val="24"/>
        </w:rPr>
        <w:instrText xml:space="preserve"> XE "State Election Commission" </w:instrText>
      </w:r>
      <w:r w:rsidRPr="00910969">
        <w:rPr>
          <w:rFonts w:eastAsia="Calibri" w:cstheme="minorHAnsi"/>
          <w:sz w:val="24"/>
          <w:szCs w:val="24"/>
        </w:rPr>
        <w:fldChar w:fldCharType="end"/>
      </w:r>
      <w:r w:rsidRPr="00910969">
        <w:rPr>
          <w:rFonts w:eastAsia="Calibri" w:cstheme="minorHAnsi"/>
          <w:sz w:val="24"/>
          <w:szCs w:val="24"/>
        </w:rPr>
        <w:t>.  Municipal elections authority could be transferred to county boards of voter registration and elections. As amended by the full committee, the terms for municipal mayors and council members would commence at the next regular city council meeting in the month after the election results were certified. This proposal also prohibits the extension of terms for any mayor</w:t>
      </w:r>
      <w:r w:rsidRPr="00910969">
        <w:rPr>
          <w:rFonts w:eastAsia="Calibri" w:cstheme="minorHAnsi"/>
          <w:sz w:val="24"/>
          <w:szCs w:val="24"/>
        </w:rPr>
        <w:fldChar w:fldCharType="begin"/>
      </w:r>
      <w:r w:rsidRPr="00910969">
        <w:rPr>
          <w:rFonts w:eastAsia="Calibri" w:cstheme="minorHAnsi"/>
          <w:sz w:val="24"/>
          <w:szCs w:val="24"/>
        </w:rPr>
        <w:instrText xml:space="preserve"> XE "mayor" </w:instrText>
      </w:r>
      <w:r w:rsidRPr="00910969">
        <w:rPr>
          <w:rFonts w:eastAsia="Calibri" w:cstheme="minorHAnsi"/>
          <w:sz w:val="24"/>
          <w:szCs w:val="24"/>
        </w:rPr>
        <w:fldChar w:fldCharType="end"/>
      </w:r>
      <w:r w:rsidRPr="00910969">
        <w:rPr>
          <w:rFonts w:eastAsia="Calibri" w:cstheme="minorHAnsi"/>
          <w:sz w:val="24"/>
          <w:szCs w:val="24"/>
        </w:rPr>
        <w:fldChar w:fldCharType="begin"/>
      </w:r>
      <w:r w:rsidRPr="00910969">
        <w:rPr>
          <w:rFonts w:eastAsia="Calibri" w:cstheme="minorHAnsi"/>
          <w:sz w:val="24"/>
          <w:szCs w:val="24"/>
        </w:rPr>
        <w:instrText xml:space="preserve"> XE "municipal</w:instrText>
      </w:r>
      <w:r w:rsidRPr="00910969">
        <w:rPr>
          <w:rFonts w:eastAsia="Calibri" w:cstheme="minorHAnsi"/>
          <w:b/>
          <w:bCs/>
          <w:sz w:val="24"/>
          <w:szCs w:val="24"/>
        </w:rPr>
        <w:instrText>:</w:instrText>
      </w:r>
      <w:r w:rsidRPr="00910969">
        <w:rPr>
          <w:rFonts w:eastAsia="Calibri" w:cstheme="minorHAnsi"/>
          <w:sz w:val="24"/>
          <w:szCs w:val="24"/>
        </w:rPr>
        <w:instrText xml:space="preserve">mayoral terms" </w:instrText>
      </w:r>
      <w:r w:rsidRPr="00910969">
        <w:rPr>
          <w:rFonts w:eastAsia="Calibri" w:cstheme="minorHAnsi"/>
          <w:sz w:val="24"/>
          <w:szCs w:val="24"/>
        </w:rPr>
        <w:fldChar w:fldCharType="end"/>
      </w:r>
      <w:r w:rsidRPr="00910969">
        <w:rPr>
          <w:rFonts w:eastAsia="Calibri" w:cstheme="minorHAnsi"/>
          <w:sz w:val="24"/>
          <w:szCs w:val="24"/>
        </w:rPr>
        <w:t xml:space="preserve"> or council member elected in an even-numbered year when existing election dates are changed. As amended, if they were elected in an odd numbered year, that term would be extended. Officers would continue to serve until their successors are elected and qualified.</w:t>
      </w:r>
    </w:p>
    <w:p w14:paraId="2839DDA9" w14:textId="48B1A7B9" w:rsidR="00811A01" w:rsidRPr="00910969" w:rsidRDefault="00811A01" w:rsidP="0052664F">
      <w:pPr>
        <w:spacing w:after="240" w:line="280" w:lineRule="exact"/>
        <w:jc w:val="both"/>
        <w:rPr>
          <w:rFonts w:eastAsia="Calibri" w:cstheme="minorHAnsi"/>
          <w:sz w:val="24"/>
          <w:szCs w:val="24"/>
        </w:rPr>
      </w:pPr>
      <w:r w:rsidRPr="00910969">
        <w:rPr>
          <w:rFonts w:eastAsia="Calibri" w:cstheme="minorHAnsi"/>
          <w:sz w:val="24"/>
          <w:szCs w:val="24"/>
        </w:rPr>
        <w:t xml:space="preserve">The Senate has received </w:t>
      </w:r>
      <w:r w:rsidRPr="00910969">
        <w:rPr>
          <w:rFonts w:eastAsia="Calibri" w:cstheme="minorHAnsi"/>
          <w:b/>
          <w:bCs/>
          <w:sz w:val="24"/>
          <w:szCs w:val="24"/>
        </w:rPr>
        <w:t xml:space="preserve">H. 3883, </w:t>
      </w:r>
      <w:r w:rsidRPr="00910969">
        <w:rPr>
          <w:rFonts w:eastAsia="Calibri" w:cstheme="minorHAnsi"/>
          <w:sz w:val="24"/>
          <w:szCs w:val="24"/>
        </w:rPr>
        <w:t xml:space="preserve">a bill that would allow circuit court trial </w:t>
      </w:r>
      <w:r w:rsidR="009A2EDC" w:rsidRPr="00910969">
        <w:rPr>
          <w:rFonts w:eastAsia="Calibri" w:cstheme="minorHAnsi"/>
          <w:sz w:val="24"/>
          <w:szCs w:val="24"/>
        </w:rPr>
        <w:t>judges</w:t>
      </w:r>
      <w:r w:rsidRPr="00910969">
        <w:rPr>
          <w:rFonts w:eastAsia="Calibri" w:cstheme="minorHAnsi"/>
          <w:sz w:val="24"/>
          <w:szCs w:val="24"/>
        </w:rPr>
        <w:t xml:space="preserve"> discretion to retain alternate jurors</w:t>
      </w:r>
      <w:r w:rsidRPr="00910969">
        <w:rPr>
          <w:rFonts w:eastAsia="Calibri" w:cstheme="minorHAnsi"/>
          <w:sz w:val="24"/>
          <w:szCs w:val="24"/>
        </w:rPr>
        <w:fldChar w:fldCharType="begin"/>
      </w:r>
      <w:r w:rsidRPr="00910969">
        <w:rPr>
          <w:rFonts w:eastAsia="Calibri" w:cstheme="minorHAnsi"/>
          <w:sz w:val="24"/>
          <w:szCs w:val="24"/>
        </w:rPr>
        <w:instrText xml:space="preserve"> XE "alternate jurors:retention of" </w:instrText>
      </w:r>
      <w:r w:rsidRPr="00910969">
        <w:rPr>
          <w:rFonts w:eastAsia="Calibri" w:cstheme="minorHAnsi"/>
          <w:sz w:val="24"/>
          <w:szCs w:val="24"/>
        </w:rPr>
        <w:fldChar w:fldCharType="end"/>
      </w:r>
      <w:r w:rsidRPr="00910969">
        <w:rPr>
          <w:rFonts w:eastAsia="Calibri" w:cstheme="minorHAnsi"/>
          <w:sz w:val="24"/>
          <w:szCs w:val="24"/>
        </w:rPr>
        <w:t xml:space="preserve"> through deliberations. Trial judges would determine the appropriate time to release these alternates from jury</w:t>
      </w:r>
      <w:r w:rsidRPr="00910969">
        <w:rPr>
          <w:rFonts w:eastAsia="Calibri" w:cstheme="minorHAnsi"/>
          <w:sz w:val="24"/>
          <w:szCs w:val="24"/>
        </w:rPr>
        <w:fldChar w:fldCharType="begin"/>
      </w:r>
      <w:r w:rsidRPr="00910969">
        <w:rPr>
          <w:rFonts w:eastAsia="Calibri" w:cstheme="minorHAnsi"/>
          <w:sz w:val="24"/>
          <w:szCs w:val="24"/>
        </w:rPr>
        <w:instrText xml:space="preserve"> XE "jury" </w:instrText>
      </w:r>
      <w:r w:rsidRPr="00910969">
        <w:rPr>
          <w:rFonts w:eastAsia="Calibri" w:cstheme="minorHAnsi"/>
          <w:sz w:val="24"/>
          <w:szCs w:val="24"/>
        </w:rPr>
        <w:fldChar w:fldCharType="end"/>
      </w:r>
      <w:r w:rsidRPr="00910969">
        <w:rPr>
          <w:rFonts w:eastAsia="Calibri" w:cstheme="minorHAnsi"/>
          <w:sz w:val="24"/>
          <w:szCs w:val="24"/>
        </w:rPr>
        <w:t xml:space="preserve"> duty.</w:t>
      </w:r>
    </w:p>
    <w:p w14:paraId="4EF951E5" w14:textId="77777777" w:rsidR="00811A01" w:rsidRPr="00910969" w:rsidRDefault="00811A01" w:rsidP="0052664F">
      <w:pPr>
        <w:spacing w:after="240" w:line="280" w:lineRule="exact"/>
        <w:rPr>
          <w:rFonts w:eastAsia="Calibri" w:cstheme="minorHAnsi"/>
          <w:sz w:val="24"/>
          <w:szCs w:val="24"/>
        </w:rPr>
      </w:pPr>
      <w:r w:rsidRPr="00910969">
        <w:rPr>
          <w:rFonts w:eastAsia="Calibri" w:cstheme="minorHAnsi"/>
          <w:sz w:val="24"/>
          <w:szCs w:val="24"/>
        </w:rPr>
        <w:t xml:space="preserve">House members have overwhelmingly voted in favor of </w:t>
      </w:r>
      <w:r w:rsidRPr="00910969">
        <w:rPr>
          <w:rFonts w:eastAsia="Calibri" w:cstheme="minorHAnsi"/>
          <w:b/>
          <w:bCs/>
          <w:sz w:val="24"/>
          <w:szCs w:val="24"/>
        </w:rPr>
        <w:t>S. 341</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S. 341 (enrolled)</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b/>
          <w:bCs/>
          <w:sz w:val="24"/>
          <w:szCs w:val="24"/>
        </w:rPr>
        <w:t xml:space="preserve">, </w:t>
      </w:r>
      <w:r w:rsidRPr="00910969">
        <w:rPr>
          <w:rFonts w:eastAsia="Calibri" w:cstheme="minorHAnsi"/>
          <w:sz w:val="24"/>
          <w:szCs w:val="24"/>
        </w:rPr>
        <w:t>a bill that would allow</w:t>
      </w:r>
      <w:r w:rsidRPr="00910969">
        <w:rPr>
          <w:rFonts w:eastAsia="Calibri" w:cstheme="minorHAnsi"/>
          <w:b/>
          <w:bCs/>
          <w:sz w:val="24"/>
          <w:szCs w:val="24"/>
        </w:rPr>
        <w:t xml:space="preserve"> guardianship appointment revisions</w:t>
      </w:r>
      <w:r w:rsidRPr="00910969">
        <w:rPr>
          <w:rFonts w:eastAsia="Calibri" w:cstheme="minorHAnsi"/>
          <w:sz w:val="24"/>
          <w:szCs w:val="24"/>
        </w:rPr>
        <w:fldChar w:fldCharType="begin"/>
      </w:r>
      <w:r w:rsidRPr="00910969">
        <w:rPr>
          <w:rFonts w:eastAsia="Calibri" w:cstheme="minorHAnsi"/>
          <w:sz w:val="24"/>
          <w:szCs w:val="24"/>
        </w:rPr>
        <w:instrText xml:space="preserve"> xe "children:guardianship (S. 341):appointment revisions" </w:instrText>
      </w:r>
      <w:r w:rsidRPr="00910969">
        <w:rPr>
          <w:rFonts w:eastAsia="Calibri" w:cstheme="minorHAnsi"/>
          <w:sz w:val="24"/>
          <w:szCs w:val="24"/>
        </w:rPr>
        <w:fldChar w:fldCharType="end"/>
      </w:r>
      <w:r w:rsidRPr="00910969">
        <w:rPr>
          <w:rFonts w:eastAsia="Calibri" w:cstheme="minorHAnsi"/>
          <w:sz w:val="24"/>
          <w:szCs w:val="24"/>
        </w:rPr>
        <w:t xml:space="preserve"> to include petitions being filed 180 days prior to a youth turning 18 years old.  It must be shown to the court that this youth would benefit from a guardianship</w:t>
      </w:r>
      <w:r w:rsidRPr="00910969">
        <w:rPr>
          <w:rFonts w:eastAsia="Calibri" w:cstheme="minorHAnsi"/>
          <w:sz w:val="24"/>
          <w:szCs w:val="24"/>
        </w:rPr>
        <w:fldChar w:fldCharType="begin"/>
      </w:r>
      <w:r w:rsidRPr="00910969">
        <w:rPr>
          <w:rFonts w:eastAsia="Calibri" w:cstheme="minorHAnsi"/>
          <w:sz w:val="24"/>
          <w:szCs w:val="24"/>
        </w:rPr>
        <w:instrText xml:space="preserve"> XE "guardianship (S. 341)" </w:instrText>
      </w:r>
      <w:r w:rsidRPr="00910969">
        <w:rPr>
          <w:rFonts w:eastAsia="Calibri" w:cstheme="minorHAnsi"/>
          <w:sz w:val="24"/>
          <w:szCs w:val="24"/>
        </w:rPr>
        <w:fldChar w:fldCharType="end"/>
      </w:r>
      <w:r w:rsidRPr="00910969">
        <w:rPr>
          <w:rFonts w:eastAsia="Calibri" w:cstheme="minorHAnsi"/>
          <w:sz w:val="24"/>
          <w:szCs w:val="24"/>
        </w:rPr>
        <w:t xml:space="preserve"> being in place even after they obtain adulthood. This bill has been enrolled for ratification</w:t>
      </w:r>
      <w:r w:rsidRPr="00910969">
        <w:rPr>
          <w:rFonts w:eastAsia="Calibri" w:cstheme="minorHAnsi"/>
          <w:sz w:val="24"/>
          <w:szCs w:val="24"/>
        </w:rPr>
        <w:fldChar w:fldCharType="begin"/>
      </w:r>
      <w:r w:rsidRPr="00910969">
        <w:rPr>
          <w:rFonts w:eastAsia="Calibri" w:cstheme="minorHAnsi"/>
          <w:sz w:val="24"/>
          <w:szCs w:val="24"/>
        </w:rPr>
        <w:instrText xml:space="preserve"> XE "enrolled for ratification:S. 341" </w:instrText>
      </w:r>
      <w:r w:rsidRPr="00910969">
        <w:rPr>
          <w:rFonts w:eastAsia="Calibri" w:cstheme="minorHAnsi"/>
          <w:sz w:val="24"/>
          <w:szCs w:val="24"/>
        </w:rPr>
        <w:fldChar w:fldCharType="end"/>
      </w:r>
      <w:r w:rsidRPr="00910969">
        <w:rPr>
          <w:rFonts w:eastAsia="Calibri" w:cstheme="minorHAnsi"/>
          <w:sz w:val="24"/>
          <w:szCs w:val="24"/>
        </w:rPr>
        <w:t>.</w:t>
      </w:r>
    </w:p>
    <w:p w14:paraId="4DC78C31" w14:textId="77777777" w:rsidR="00811A01" w:rsidRPr="00910969" w:rsidRDefault="00811A01" w:rsidP="0052664F">
      <w:pPr>
        <w:spacing w:after="240" w:line="280" w:lineRule="exact"/>
        <w:rPr>
          <w:rFonts w:eastAsia="Calibri" w:cstheme="minorHAnsi"/>
          <w:sz w:val="24"/>
          <w:szCs w:val="24"/>
        </w:rPr>
      </w:pPr>
      <w:r w:rsidRPr="00910969">
        <w:rPr>
          <w:rFonts w:eastAsia="Calibri" w:cstheme="minorHAnsi"/>
          <w:sz w:val="24"/>
          <w:szCs w:val="24"/>
        </w:rPr>
        <w:t xml:space="preserve">They also amended and sent to the Senate </w:t>
      </w:r>
      <w:r w:rsidRPr="00910969">
        <w:rPr>
          <w:rFonts w:eastAsia="Calibri" w:cstheme="minorHAnsi"/>
          <w:b/>
          <w:bCs/>
          <w:sz w:val="24"/>
          <w:szCs w:val="24"/>
        </w:rPr>
        <w:t>S. 342</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S. 342 (passed by the House)</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b/>
          <w:bCs/>
          <w:sz w:val="24"/>
          <w:szCs w:val="24"/>
        </w:rPr>
        <w:t xml:space="preserve"> </w:t>
      </w:r>
      <w:r w:rsidRPr="00910969">
        <w:rPr>
          <w:rFonts w:eastAsia="Calibri" w:cstheme="minorHAnsi"/>
          <w:sz w:val="24"/>
          <w:szCs w:val="24"/>
        </w:rPr>
        <w:t xml:space="preserve">adding </w:t>
      </w:r>
      <w:r w:rsidRPr="00910969">
        <w:rPr>
          <w:rFonts w:eastAsia="Calibri" w:cstheme="minorHAnsi"/>
          <w:b/>
          <w:bCs/>
          <w:sz w:val="24"/>
          <w:szCs w:val="24"/>
        </w:rPr>
        <w:t>homeless</w:t>
      </w:r>
      <w:r w:rsidRPr="00910969">
        <w:rPr>
          <w:rFonts w:eastAsia="Calibri" w:cstheme="minorHAnsi"/>
          <w:b/>
          <w:bCs/>
          <w:sz w:val="24"/>
          <w:szCs w:val="24"/>
        </w:rPr>
        <w:fldChar w:fldCharType="begin"/>
      </w:r>
      <w:r w:rsidRPr="00910969">
        <w:rPr>
          <w:rFonts w:eastAsia="Calibri" w:cstheme="minorHAnsi"/>
          <w:sz w:val="24"/>
          <w:szCs w:val="24"/>
        </w:rPr>
        <w:instrText xml:space="preserve"> XE "children:homeless child or youth, youth at risk of homelessness, unaccompanied homeless youth (S. 342) " </w:instrText>
      </w:r>
      <w:r w:rsidRPr="00910969">
        <w:rPr>
          <w:rFonts w:eastAsia="Calibri" w:cstheme="minorHAnsi"/>
          <w:b/>
          <w:bCs/>
          <w:sz w:val="24"/>
          <w:szCs w:val="24"/>
        </w:rPr>
        <w:fldChar w:fldCharType="end"/>
      </w:r>
      <w:r w:rsidRPr="00910969">
        <w:rPr>
          <w:rFonts w:eastAsia="Calibri" w:cstheme="minorHAnsi"/>
          <w:b/>
          <w:bCs/>
          <w:sz w:val="24"/>
          <w:szCs w:val="24"/>
        </w:rPr>
        <w:t xml:space="preserve"> children and youths definitions</w:t>
      </w:r>
      <w:r w:rsidRPr="00910969">
        <w:rPr>
          <w:rFonts w:eastAsia="Calibri" w:cstheme="minorHAnsi"/>
          <w:sz w:val="24"/>
          <w:szCs w:val="24"/>
        </w:rPr>
        <w:t>.</w:t>
      </w:r>
      <w:r w:rsidRPr="00910969">
        <w:rPr>
          <w:rFonts w:eastAsia="Calibri" w:cstheme="minorHAnsi"/>
          <w:b/>
          <w:bCs/>
          <w:sz w:val="24"/>
          <w:szCs w:val="24"/>
        </w:rPr>
        <w:t xml:space="preserve">  </w:t>
      </w:r>
      <w:r w:rsidRPr="00910969">
        <w:rPr>
          <w:rFonts w:eastAsia="Calibri" w:cstheme="minorHAnsi"/>
          <w:sz w:val="24"/>
          <w:szCs w:val="24"/>
        </w:rPr>
        <w:t>This bill would add definitions of ‘unaccompanied homeless youth</w:t>
      </w:r>
      <w:r w:rsidRPr="00910969">
        <w:rPr>
          <w:rFonts w:eastAsia="Calibri" w:cstheme="minorHAnsi"/>
          <w:sz w:val="24"/>
          <w:szCs w:val="24"/>
        </w:rPr>
        <w:fldChar w:fldCharType="begin"/>
      </w:r>
      <w:r w:rsidRPr="00910969">
        <w:rPr>
          <w:rFonts w:eastAsia="Calibri" w:cstheme="minorHAnsi"/>
          <w:sz w:val="24"/>
          <w:szCs w:val="24"/>
        </w:rPr>
        <w:instrText xml:space="preserve"> XE "youth" \t "</w:instrText>
      </w:r>
      <w:r w:rsidRPr="00910969">
        <w:rPr>
          <w:rFonts w:eastAsia="Calibri" w:cstheme="minorHAnsi"/>
          <w:i/>
          <w:sz w:val="24"/>
          <w:szCs w:val="24"/>
        </w:rPr>
        <w:instrText>See</w:instrText>
      </w:r>
      <w:r w:rsidRPr="00910969">
        <w:rPr>
          <w:rFonts w:eastAsia="Calibri" w:cstheme="minorHAnsi"/>
          <w:sz w:val="24"/>
          <w:szCs w:val="24"/>
        </w:rPr>
        <w:instrText xml:space="preserve"> children" </w:instrText>
      </w:r>
      <w:r w:rsidRPr="00910969">
        <w:rPr>
          <w:rFonts w:eastAsia="Calibri" w:cstheme="minorHAnsi"/>
          <w:sz w:val="24"/>
          <w:szCs w:val="24"/>
        </w:rPr>
        <w:fldChar w:fldCharType="end"/>
      </w:r>
      <w:r w:rsidRPr="00910969">
        <w:rPr>
          <w:rFonts w:eastAsia="Calibri" w:cstheme="minorHAnsi"/>
          <w:sz w:val="24"/>
          <w:szCs w:val="24"/>
        </w:rPr>
        <w:t>,’ ‘homeless child or youth,’ and ‘youth at risk of homelessness’ to the South Carolina Children’s Code. Significantly, all of these definitions would include anyone from their birth to 24 years of age who lacks a fixed, regular, and adequate nighttime residence</w:t>
      </w:r>
      <w:r w:rsidRPr="00910969">
        <w:rPr>
          <w:rFonts w:eastAsia="Calibri" w:cstheme="minorHAnsi"/>
          <w:sz w:val="24"/>
          <w:szCs w:val="24"/>
        </w:rPr>
        <w:fldChar w:fldCharType="begin"/>
      </w:r>
      <w:r w:rsidRPr="00910969">
        <w:rPr>
          <w:rFonts w:eastAsia="Calibri" w:cstheme="minorHAnsi"/>
          <w:sz w:val="24"/>
          <w:szCs w:val="24"/>
        </w:rPr>
        <w:instrText xml:space="preserve"> XE "children:lacking a fixed, regular, and adequate nighttime residence" </w:instrText>
      </w:r>
      <w:r w:rsidRPr="00910969">
        <w:rPr>
          <w:rFonts w:eastAsia="Calibri" w:cstheme="minorHAnsi"/>
          <w:sz w:val="24"/>
          <w:szCs w:val="24"/>
        </w:rPr>
        <w:fldChar w:fldCharType="end"/>
      </w:r>
      <w:r w:rsidRPr="00910969">
        <w:rPr>
          <w:rFonts w:eastAsia="Calibri" w:cstheme="minorHAnsi"/>
          <w:sz w:val="24"/>
          <w:szCs w:val="24"/>
        </w:rPr>
        <w:t>.</w:t>
      </w:r>
    </w:p>
    <w:p w14:paraId="7B5A1102" w14:textId="77777777" w:rsidR="00811A01" w:rsidRPr="00910969" w:rsidRDefault="00811A01" w:rsidP="0052664F">
      <w:pPr>
        <w:spacing w:after="240" w:line="280" w:lineRule="exact"/>
        <w:rPr>
          <w:rFonts w:eastAsia="Calibri" w:cstheme="minorHAnsi"/>
          <w:sz w:val="24"/>
          <w:szCs w:val="24"/>
        </w:rPr>
      </w:pPr>
      <w:r w:rsidRPr="00910969">
        <w:rPr>
          <w:rFonts w:eastAsia="Calibri" w:cstheme="minorHAnsi"/>
          <w:sz w:val="24"/>
          <w:szCs w:val="24"/>
        </w:rPr>
        <w:t xml:space="preserve">The House has sent the Senate </w:t>
      </w:r>
      <w:r w:rsidRPr="00910969">
        <w:rPr>
          <w:rFonts w:eastAsia="Calibri" w:cstheme="minorHAnsi"/>
          <w:b/>
          <w:bCs/>
          <w:sz w:val="24"/>
          <w:szCs w:val="24"/>
        </w:rPr>
        <w:t xml:space="preserve">H. 3217, </w:t>
      </w:r>
      <w:r w:rsidRPr="00910969">
        <w:rPr>
          <w:rFonts w:eastAsia="Calibri" w:cstheme="minorHAnsi"/>
          <w:sz w:val="24"/>
          <w:szCs w:val="24"/>
        </w:rPr>
        <w:t xml:space="preserve">the </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H. 3217 (passed by the House)</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b/>
          <w:bCs/>
          <w:sz w:val="24"/>
          <w:szCs w:val="24"/>
        </w:rPr>
        <w:t>“Uniform Unregulated Child Custody Transfer Act</w:t>
      </w:r>
      <w:r w:rsidRPr="00910969">
        <w:rPr>
          <w:rFonts w:eastAsia="Calibri" w:cstheme="minorHAnsi"/>
          <w:sz w:val="24"/>
          <w:szCs w:val="24"/>
        </w:rPr>
        <w:fldChar w:fldCharType="begin"/>
      </w:r>
      <w:r w:rsidRPr="00910969">
        <w:rPr>
          <w:rFonts w:eastAsia="Calibri" w:cstheme="minorHAnsi"/>
          <w:sz w:val="24"/>
          <w:szCs w:val="24"/>
        </w:rPr>
        <w:instrText xml:space="preserve"> XE "children:Uniform Unregulated Child Custody Transfer Act" (H. 3217) </w:instrText>
      </w:r>
      <w:r w:rsidRPr="00910969">
        <w:rPr>
          <w:rFonts w:eastAsia="Calibri" w:cstheme="minorHAnsi"/>
          <w:sz w:val="24"/>
          <w:szCs w:val="24"/>
        </w:rPr>
        <w:fldChar w:fldCharType="end"/>
      </w:r>
      <w:r w:rsidRPr="00910969">
        <w:rPr>
          <w:rFonts w:eastAsia="Calibri" w:cstheme="minorHAnsi"/>
          <w:sz w:val="24"/>
          <w:szCs w:val="24"/>
        </w:rPr>
        <w:fldChar w:fldCharType="begin"/>
      </w:r>
      <w:r w:rsidRPr="00910969">
        <w:rPr>
          <w:rFonts w:eastAsia="Calibri" w:cstheme="minorHAnsi"/>
          <w:sz w:val="24"/>
          <w:szCs w:val="24"/>
        </w:rPr>
        <w:instrText xml:space="preserve"> XE "Uniform Unregulated Child Custody Transfer Act (H. 3217)" </w:instrText>
      </w:r>
      <w:r w:rsidRPr="00910969">
        <w:rPr>
          <w:rFonts w:eastAsia="Calibri" w:cstheme="minorHAnsi"/>
          <w:sz w:val="24"/>
          <w:szCs w:val="24"/>
        </w:rPr>
        <w:fldChar w:fldCharType="end"/>
      </w:r>
      <w:r w:rsidRPr="00910969">
        <w:rPr>
          <w:rFonts w:eastAsia="Calibri" w:cstheme="minorHAnsi"/>
          <w:sz w:val="24"/>
          <w:szCs w:val="24"/>
        </w:rPr>
        <w:t>.”</w:t>
      </w:r>
      <w:r w:rsidRPr="00910969">
        <w:rPr>
          <w:rFonts w:eastAsia="Calibri" w:cstheme="minorHAnsi"/>
          <w:b/>
          <w:bCs/>
          <w:sz w:val="24"/>
          <w:szCs w:val="24"/>
        </w:rPr>
        <w:t xml:space="preserve"> </w:t>
      </w:r>
      <w:bookmarkStart w:id="18" w:name="_Hlk133223566"/>
      <w:r w:rsidRPr="00910969">
        <w:rPr>
          <w:rFonts w:eastAsia="Calibri" w:cstheme="minorHAnsi"/>
          <w:sz w:val="24"/>
          <w:szCs w:val="24"/>
        </w:rPr>
        <w:t>This proposed legislation arises from work performed by the national Uniform Law Commission</w:t>
      </w:r>
      <w:bookmarkEnd w:id="18"/>
      <w:r w:rsidRPr="00910969">
        <w:rPr>
          <w:rFonts w:eastAsia="Calibri" w:cstheme="minorHAnsi"/>
          <w:sz w:val="24"/>
          <w:szCs w:val="24"/>
        </w:rPr>
        <w:fldChar w:fldCharType="begin"/>
      </w:r>
      <w:r w:rsidRPr="00910969">
        <w:rPr>
          <w:rFonts w:eastAsia="Calibri" w:cstheme="minorHAnsi"/>
          <w:sz w:val="24"/>
          <w:szCs w:val="24"/>
        </w:rPr>
        <w:instrText xml:space="preserve"> XE "Uniform Law Commission" </w:instrText>
      </w:r>
      <w:r w:rsidRPr="00910969">
        <w:rPr>
          <w:rFonts w:eastAsia="Calibri" w:cstheme="minorHAnsi"/>
          <w:sz w:val="24"/>
          <w:szCs w:val="24"/>
        </w:rPr>
        <w:fldChar w:fldCharType="end"/>
      </w:r>
      <w:r w:rsidRPr="00910969">
        <w:rPr>
          <w:rFonts w:eastAsia="Calibri" w:cstheme="minorHAnsi"/>
          <w:sz w:val="24"/>
          <w:szCs w:val="24"/>
        </w:rPr>
        <w:t>. It sets out criteria for adoption and transfer of custody of children by a custodial parent, or parents</w:t>
      </w:r>
      <w:r w:rsidRPr="00910969">
        <w:rPr>
          <w:rFonts w:eastAsia="Calibri" w:cstheme="minorHAnsi"/>
          <w:sz w:val="24"/>
          <w:szCs w:val="24"/>
        </w:rPr>
        <w:fldChar w:fldCharType="begin"/>
      </w:r>
      <w:r w:rsidRPr="00910969">
        <w:rPr>
          <w:rFonts w:eastAsia="Calibri" w:cstheme="minorHAnsi"/>
          <w:sz w:val="24"/>
          <w:szCs w:val="24"/>
        </w:rPr>
        <w:instrText xml:space="preserve"> XE "Uniform Unregulated Child Custody Transfer Act:parents" </w:instrText>
      </w:r>
      <w:r w:rsidRPr="00910969">
        <w:rPr>
          <w:rFonts w:eastAsia="Calibri" w:cstheme="minorHAnsi"/>
          <w:sz w:val="24"/>
          <w:szCs w:val="24"/>
        </w:rPr>
        <w:fldChar w:fldCharType="end"/>
      </w:r>
      <w:r w:rsidRPr="00910969">
        <w:rPr>
          <w:rFonts w:eastAsia="Calibri" w:cstheme="minorHAnsi"/>
          <w:sz w:val="24"/>
          <w:szCs w:val="24"/>
        </w:rPr>
        <w:t>, to the other parent, stepparents</w:t>
      </w:r>
      <w:r w:rsidRPr="00910969">
        <w:rPr>
          <w:rFonts w:eastAsia="Calibri" w:cstheme="minorHAnsi"/>
          <w:sz w:val="24"/>
          <w:szCs w:val="24"/>
        </w:rPr>
        <w:fldChar w:fldCharType="begin"/>
      </w:r>
      <w:r w:rsidRPr="00910969">
        <w:rPr>
          <w:rFonts w:eastAsia="Calibri" w:cstheme="minorHAnsi"/>
          <w:sz w:val="24"/>
          <w:szCs w:val="24"/>
        </w:rPr>
        <w:instrText xml:space="preserve"> XE "Uniform Unregulated Child Custody Transfer Act:stepparents" </w:instrText>
      </w:r>
      <w:r w:rsidRPr="00910969">
        <w:rPr>
          <w:rFonts w:eastAsia="Calibri" w:cstheme="minorHAnsi"/>
          <w:sz w:val="24"/>
          <w:szCs w:val="24"/>
        </w:rPr>
        <w:fldChar w:fldCharType="end"/>
      </w:r>
      <w:r w:rsidRPr="00910969">
        <w:rPr>
          <w:rFonts w:eastAsia="Calibri" w:cstheme="minorHAnsi"/>
          <w:sz w:val="24"/>
          <w:szCs w:val="24"/>
        </w:rPr>
        <w:t>, blood kin</w:t>
      </w:r>
      <w:r w:rsidRPr="00910969">
        <w:rPr>
          <w:rFonts w:eastAsia="Calibri" w:cstheme="minorHAnsi"/>
          <w:sz w:val="24"/>
          <w:szCs w:val="24"/>
        </w:rPr>
        <w:fldChar w:fldCharType="begin"/>
      </w:r>
      <w:r w:rsidRPr="00910969">
        <w:rPr>
          <w:rFonts w:eastAsia="Calibri" w:cstheme="minorHAnsi"/>
          <w:sz w:val="24"/>
          <w:szCs w:val="24"/>
        </w:rPr>
        <w:instrText xml:space="preserve"> XE "Uniform Unregulated Child Custody Transfer Act:blood kin" </w:instrText>
      </w:r>
      <w:r w:rsidRPr="00910969">
        <w:rPr>
          <w:rFonts w:eastAsia="Calibri" w:cstheme="minorHAnsi"/>
          <w:sz w:val="24"/>
          <w:szCs w:val="24"/>
        </w:rPr>
        <w:fldChar w:fldCharType="end"/>
      </w:r>
      <w:r w:rsidRPr="00910969">
        <w:rPr>
          <w:rFonts w:eastAsia="Calibri" w:cstheme="minorHAnsi"/>
          <w:sz w:val="24"/>
          <w:szCs w:val="24"/>
        </w:rPr>
        <w:t>, or fictive kin</w:t>
      </w:r>
      <w:r w:rsidRPr="00910969">
        <w:rPr>
          <w:rFonts w:eastAsia="Calibri" w:cstheme="minorHAnsi"/>
          <w:sz w:val="24"/>
          <w:szCs w:val="24"/>
        </w:rPr>
        <w:fldChar w:fldCharType="begin"/>
      </w:r>
      <w:r w:rsidRPr="00910969">
        <w:rPr>
          <w:rFonts w:eastAsia="Calibri" w:cstheme="minorHAnsi"/>
          <w:sz w:val="24"/>
          <w:szCs w:val="24"/>
        </w:rPr>
        <w:instrText xml:space="preserve"> XE "Uniform Unregulated Child Custody Transfer Act:fictive kin" </w:instrText>
      </w:r>
      <w:r w:rsidRPr="00910969">
        <w:rPr>
          <w:rFonts w:eastAsia="Calibri" w:cstheme="minorHAnsi"/>
          <w:sz w:val="24"/>
          <w:szCs w:val="24"/>
        </w:rPr>
        <w:fldChar w:fldCharType="end"/>
      </w:r>
      <w:r w:rsidRPr="00910969">
        <w:rPr>
          <w:rFonts w:eastAsia="Calibri" w:cstheme="minorHAnsi"/>
          <w:sz w:val="24"/>
          <w:szCs w:val="24"/>
        </w:rPr>
        <w:t>, without state agency involvement or the issuance of a court order. It would prohibit the transfer of their children to anyone else not on this list, with an intent to abandon their parental rights. It also has a specific prohibition against soliciting or advertising services to facilitate permitted transfers. Additional proposed provisions incorporate these placements into existing preplacement state laws for the adoption of these children by their custodians. It exempts transfers of custody of Native American children in violation of any applicable tribal law provisions.</w:t>
      </w:r>
    </w:p>
    <w:p w14:paraId="494B786E" w14:textId="77777777" w:rsidR="00811A01" w:rsidRPr="00910969" w:rsidRDefault="00811A01" w:rsidP="0052664F">
      <w:pPr>
        <w:spacing w:after="240" w:line="280" w:lineRule="exact"/>
        <w:rPr>
          <w:rFonts w:eastAsia="Calibri" w:cstheme="minorHAnsi"/>
          <w:sz w:val="24"/>
          <w:szCs w:val="24"/>
        </w:rPr>
      </w:pPr>
      <w:r w:rsidRPr="00910969">
        <w:rPr>
          <w:rFonts w:eastAsia="Calibri" w:cstheme="minorHAnsi"/>
          <w:b/>
          <w:bCs/>
          <w:sz w:val="24"/>
          <w:szCs w:val="24"/>
        </w:rPr>
        <w:t>Florence County</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Florence County</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sz w:val="24"/>
          <w:szCs w:val="24"/>
        </w:rPr>
        <w:t xml:space="preserve"> would be added to the list of counties with a </w:t>
      </w:r>
      <w:r w:rsidRPr="00910969">
        <w:rPr>
          <w:rFonts w:eastAsia="Calibri" w:cstheme="minorHAnsi"/>
          <w:b/>
          <w:bCs/>
          <w:sz w:val="24"/>
          <w:szCs w:val="24"/>
        </w:rPr>
        <w:t>Register of Deeds</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Register of Deeds</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sz w:val="24"/>
          <w:szCs w:val="24"/>
        </w:rPr>
        <w:t xml:space="preserve"> in the event the favorable report issued by the committee on </w:t>
      </w:r>
      <w:r w:rsidRPr="00910969">
        <w:rPr>
          <w:rFonts w:eastAsia="Calibri" w:cstheme="minorHAnsi"/>
          <w:b/>
          <w:bCs/>
          <w:sz w:val="24"/>
          <w:szCs w:val="24"/>
        </w:rPr>
        <w:t>H. 3313</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H. 3313 (passed by the House)</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b/>
          <w:bCs/>
          <w:sz w:val="24"/>
          <w:szCs w:val="24"/>
        </w:rPr>
        <w:t xml:space="preserve"> </w:t>
      </w:r>
      <w:r w:rsidRPr="00910969">
        <w:rPr>
          <w:rFonts w:eastAsia="Calibri" w:cstheme="minorHAnsi"/>
          <w:sz w:val="24"/>
          <w:szCs w:val="24"/>
        </w:rPr>
        <w:t>is adopted and this bill is enacted</w:t>
      </w:r>
      <w:r w:rsidRPr="00910969">
        <w:rPr>
          <w:rFonts w:eastAsia="Calibri" w:cstheme="minorHAnsi"/>
          <w:b/>
          <w:bCs/>
          <w:sz w:val="24"/>
          <w:szCs w:val="24"/>
        </w:rPr>
        <w:t xml:space="preserve">.  </w:t>
      </w:r>
      <w:r w:rsidRPr="00910969">
        <w:rPr>
          <w:rFonts w:eastAsia="Calibri" w:cstheme="minorHAnsi"/>
          <w:sz w:val="24"/>
          <w:szCs w:val="24"/>
        </w:rPr>
        <w:t>This list specifies the South Carolina counties who have a Register of Deeds to handle all real estate</w:t>
      </w:r>
      <w:r w:rsidRPr="00910969">
        <w:rPr>
          <w:rFonts w:eastAsia="Calibri" w:cstheme="minorHAnsi"/>
          <w:sz w:val="24"/>
          <w:szCs w:val="24"/>
        </w:rPr>
        <w:fldChar w:fldCharType="begin"/>
      </w:r>
      <w:r w:rsidRPr="00910969">
        <w:rPr>
          <w:rFonts w:eastAsia="Calibri" w:cstheme="minorHAnsi"/>
          <w:sz w:val="24"/>
          <w:szCs w:val="24"/>
        </w:rPr>
        <w:instrText xml:space="preserve"> XE "real estate" </w:instrText>
      </w:r>
      <w:r w:rsidRPr="00910969">
        <w:rPr>
          <w:rFonts w:eastAsia="Calibri" w:cstheme="minorHAnsi"/>
          <w:sz w:val="24"/>
          <w:szCs w:val="24"/>
        </w:rPr>
        <w:fldChar w:fldCharType="end"/>
      </w:r>
      <w:r w:rsidRPr="00910969">
        <w:rPr>
          <w:rFonts w:eastAsia="Calibri" w:cstheme="minorHAnsi"/>
          <w:sz w:val="24"/>
          <w:szCs w:val="24"/>
        </w:rPr>
        <w:t>-related matters.  In the past, county Clerks of Courts handled these documents.</w:t>
      </w:r>
    </w:p>
    <w:p w14:paraId="6F57F3CB" w14:textId="7B828114" w:rsidR="00811A01" w:rsidRPr="00910969" w:rsidRDefault="00811A01" w:rsidP="0052664F">
      <w:pPr>
        <w:spacing w:after="240" w:line="280" w:lineRule="exact"/>
        <w:rPr>
          <w:rFonts w:eastAsia="Calibri" w:cstheme="minorHAnsi"/>
          <w:sz w:val="24"/>
          <w:szCs w:val="24"/>
        </w:rPr>
      </w:pPr>
      <w:r w:rsidRPr="00910969">
        <w:rPr>
          <w:rFonts w:eastAsia="Calibri" w:cstheme="minorHAnsi"/>
          <w:sz w:val="24"/>
          <w:szCs w:val="24"/>
        </w:rPr>
        <w:t xml:space="preserve">The House concurred in Senate amendments to </w:t>
      </w:r>
      <w:r w:rsidRPr="00910969">
        <w:rPr>
          <w:rFonts w:eastAsia="Calibri" w:cstheme="minorHAnsi"/>
          <w:b/>
          <w:bCs/>
          <w:sz w:val="24"/>
          <w:szCs w:val="24"/>
        </w:rPr>
        <w:t>H. 3605</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H. 3605 (passed by the House)</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sz w:val="24"/>
          <w:szCs w:val="24"/>
        </w:rPr>
        <w:t xml:space="preserve">, a bill addressing the </w:t>
      </w:r>
      <w:r w:rsidRPr="00910969">
        <w:rPr>
          <w:rFonts w:eastAsia="Calibri" w:cstheme="minorHAnsi"/>
          <w:b/>
          <w:bCs/>
          <w:sz w:val="24"/>
          <w:szCs w:val="24"/>
        </w:rPr>
        <w:t>screening of applicants for professional and occupational licenses</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professional and occupational licenses</w:instrText>
      </w:r>
      <w:r w:rsidR="00613329">
        <w:rPr>
          <w:rFonts w:eastAsia="Calibri" w:cstheme="minorHAnsi"/>
          <w:b/>
          <w:bCs/>
          <w:sz w:val="24"/>
          <w:szCs w:val="24"/>
        </w:rPr>
        <w:instrText xml:space="preserve"> (H. 3605)</w:instrText>
      </w:r>
      <w:r w:rsidRPr="00910969">
        <w:rPr>
          <w:rFonts w:eastAsia="Calibri" w:cstheme="minorHAnsi"/>
          <w:b/>
          <w:bCs/>
          <w:sz w:val="24"/>
          <w:szCs w:val="24"/>
        </w:rPr>
        <w:instrText>:screening of</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sz w:val="24"/>
          <w:szCs w:val="24"/>
        </w:rPr>
        <w:t xml:space="preserve"> and the investigation of complaints filed against those who hold such licenses and enrolled the legislation</w:t>
      </w:r>
      <w:r w:rsidRPr="00910969">
        <w:rPr>
          <w:rFonts w:eastAsia="Calibri" w:cstheme="minorHAnsi"/>
          <w:sz w:val="24"/>
          <w:szCs w:val="24"/>
        </w:rPr>
        <w:fldChar w:fldCharType="begin"/>
      </w:r>
      <w:r w:rsidRPr="00910969">
        <w:rPr>
          <w:rFonts w:eastAsia="Calibri" w:cstheme="minorHAnsi"/>
          <w:sz w:val="24"/>
          <w:szCs w:val="24"/>
        </w:rPr>
        <w:instrText xml:space="preserve"> XE "enrolled for ratification:H. 3605" </w:instrText>
      </w:r>
      <w:r w:rsidRPr="00910969">
        <w:rPr>
          <w:rFonts w:eastAsia="Calibri" w:cstheme="minorHAnsi"/>
          <w:sz w:val="24"/>
          <w:szCs w:val="24"/>
        </w:rPr>
        <w:fldChar w:fldCharType="end"/>
      </w:r>
      <w:r w:rsidRPr="00910969">
        <w:rPr>
          <w:rFonts w:eastAsia="Calibri" w:cstheme="minorHAnsi"/>
          <w:sz w:val="24"/>
          <w:szCs w:val="24"/>
        </w:rPr>
        <w:t xml:space="preserve"> for ratification. The legislation provides that a professional or occupational board under the authority of the Department of Labor, Licensing, and Regulation</w:t>
      </w:r>
      <w:r w:rsidRPr="00910969">
        <w:rPr>
          <w:rFonts w:eastAsia="Calibri" w:cstheme="minorHAnsi"/>
          <w:sz w:val="24"/>
          <w:szCs w:val="24"/>
        </w:rPr>
        <w:fldChar w:fldCharType="begin"/>
      </w:r>
      <w:r w:rsidRPr="00910969">
        <w:rPr>
          <w:rFonts w:eastAsia="Calibri" w:cstheme="minorHAnsi"/>
          <w:sz w:val="24"/>
          <w:szCs w:val="24"/>
        </w:rPr>
        <w:instrText xml:space="preserve"> XE "Labor, Licensing, and Regulation (LLR)" </w:instrText>
      </w:r>
      <w:r w:rsidRPr="00910969">
        <w:rPr>
          <w:rFonts w:eastAsia="Calibri" w:cstheme="minorHAnsi"/>
          <w:sz w:val="24"/>
          <w:szCs w:val="24"/>
        </w:rPr>
        <w:fldChar w:fldCharType="end"/>
      </w:r>
      <w:r w:rsidRPr="00910969">
        <w:rPr>
          <w:rFonts w:eastAsia="Calibri" w:cstheme="minorHAnsi"/>
          <w:sz w:val="24"/>
          <w:szCs w:val="24"/>
        </w:rPr>
        <w:t xml:space="preserve"> may not solely or in part deny a license to an applicant because of a prior criminal conviction, unless the criminal conviction directly relates to the duties, responsibilities, or fitness of the occupation or profession for which the applicant is seeking a license. Boards</w:t>
      </w:r>
      <w:r w:rsidRPr="00910969">
        <w:rPr>
          <w:rFonts w:eastAsia="Calibri" w:cstheme="minorHAnsi"/>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professional and occupational licenses</w:instrText>
      </w:r>
      <w:r w:rsidR="00613329">
        <w:rPr>
          <w:rFonts w:eastAsia="Calibri" w:cstheme="minorHAnsi"/>
          <w:b/>
          <w:bCs/>
          <w:sz w:val="24"/>
          <w:szCs w:val="24"/>
        </w:rPr>
        <w:instrText xml:space="preserve"> (H. 3605)</w:instrText>
      </w:r>
      <w:r w:rsidRPr="00910969">
        <w:rPr>
          <w:rFonts w:eastAsia="Calibri" w:cstheme="minorHAnsi"/>
          <w:b/>
          <w:bCs/>
          <w:sz w:val="24"/>
          <w:szCs w:val="24"/>
        </w:rPr>
        <w:instrText>:</w:instrText>
      </w:r>
      <w:r w:rsidRPr="00910969">
        <w:rPr>
          <w:rFonts w:eastAsia="Calibri" w:cstheme="minorHAnsi"/>
          <w:sz w:val="24"/>
          <w:szCs w:val="24"/>
        </w:rPr>
        <w:instrText>boards:may not deny a license solely or in part deny a license to an applicant because of a prior criminal conviction:or vague terms</w:instrText>
      </w:r>
      <w:r w:rsidRPr="00910969">
        <w:rPr>
          <w:rFonts w:eastAsia="Calibri" w:cstheme="minorHAnsi"/>
          <w:sz w:val="24"/>
          <w:szCs w:val="24"/>
        </w:rPr>
        <w:fldChar w:fldCharType="end"/>
      </w:r>
      <w:r w:rsidRPr="00910969">
        <w:rPr>
          <w:rFonts w:eastAsia="Calibri" w:cstheme="minorHAnsi"/>
          <w:sz w:val="24"/>
          <w:szCs w:val="24"/>
        </w:rPr>
        <w:t xml:space="preserve"> are prohibited from using vague or generic terms, such as "moral turpitude" or "good character," nor may they consider charges that have been dismissed or dropped or that have resulted in a finding of not guilty as a justification for denying an applicant a license. An applicant who has submitted a completed application may not be denied a license because of a prior criminal conviction unless the licensing board has given the applicant an opportunity to appear at a hearing</w:t>
      </w:r>
      <w:r w:rsidRPr="00910969">
        <w:rPr>
          <w:rFonts w:eastAsia="Calibri" w:cstheme="minorHAnsi"/>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professional and occupational licenses (H. 3605):</w:instrText>
      </w:r>
      <w:r w:rsidRPr="00910969">
        <w:rPr>
          <w:rFonts w:eastAsia="Calibri" w:cstheme="minorHAnsi"/>
          <w:sz w:val="24"/>
          <w:szCs w:val="24"/>
        </w:rPr>
        <w:instrText xml:space="preserve">hearing" </w:instrText>
      </w:r>
      <w:r w:rsidRPr="00910969">
        <w:rPr>
          <w:rFonts w:eastAsia="Calibri" w:cstheme="minorHAnsi"/>
          <w:sz w:val="24"/>
          <w:szCs w:val="24"/>
        </w:rPr>
        <w:fldChar w:fldCharType="end"/>
      </w:r>
      <w:r w:rsidRPr="00910969">
        <w:rPr>
          <w:rFonts w:eastAsia="Calibri" w:cstheme="minorHAnsi"/>
          <w:sz w:val="24"/>
          <w:szCs w:val="24"/>
        </w:rPr>
        <w:t xml:space="preserve"> to determine the applicant's fitness for the occupation or profession.  When a license is solely or in part denied because of the applicant's prior criminal history, the board must, within thirty days of the hearing, issue a written final order</w:t>
      </w:r>
      <w:r w:rsidRPr="00910969">
        <w:rPr>
          <w:rFonts w:eastAsia="Calibri" w:cstheme="minorHAnsi"/>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professional and occupational licenses (H. 3605):</w:instrText>
      </w:r>
      <w:r w:rsidRPr="00910969">
        <w:rPr>
          <w:rFonts w:eastAsia="Calibri" w:cstheme="minorHAnsi"/>
          <w:sz w:val="24"/>
          <w:szCs w:val="24"/>
        </w:rPr>
        <w:instrText xml:space="preserve">written final order" </w:instrText>
      </w:r>
      <w:r w:rsidRPr="00910969">
        <w:rPr>
          <w:rFonts w:eastAsia="Calibri" w:cstheme="minorHAnsi"/>
          <w:sz w:val="24"/>
          <w:szCs w:val="24"/>
        </w:rPr>
        <w:fldChar w:fldCharType="end"/>
      </w:r>
      <w:r w:rsidRPr="00910969">
        <w:rPr>
          <w:rFonts w:eastAsia="Calibri" w:cstheme="minorHAnsi"/>
          <w:sz w:val="24"/>
          <w:szCs w:val="24"/>
        </w:rPr>
        <w:t xml:space="preserve"> that includes the grounds for denial and notification that appeals are to be made to the Administrative Law Court.  The legislation</w:t>
      </w:r>
      <w:r w:rsidRPr="00910969">
        <w:rPr>
          <w:rFonts w:eastAsia="Calibri" w:cstheme="minorHAnsi"/>
          <w:b/>
          <w:bCs/>
          <w:sz w:val="24"/>
          <w:szCs w:val="24"/>
        </w:rPr>
        <w:t xml:space="preserve"> </w:t>
      </w:r>
      <w:r w:rsidRPr="00910969">
        <w:rPr>
          <w:rFonts w:eastAsia="Calibri" w:cstheme="minorHAnsi"/>
          <w:sz w:val="24"/>
          <w:szCs w:val="24"/>
        </w:rPr>
        <w:t>revises provisions governing the investigation</w:t>
      </w:r>
      <w:r w:rsidRPr="00910969">
        <w:rPr>
          <w:rFonts w:eastAsia="Calibri" w:cstheme="minorHAnsi"/>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professional and occupational licenses (H. 3605):</w:instrText>
      </w:r>
      <w:r w:rsidRPr="00910969">
        <w:rPr>
          <w:rFonts w:eastAsia="Calibri" w:cstheme="minorHAnsi"/>
          <w:sz w:val="24"/>
          <w:szCs w:val="24"/>
        </w:rPr>
        <w:instrText xml:space="preserve">investigations" </w:instrText>
      </w:r>
      <w:r w:rsidRPr="00910969">
        <w:rPr>
          <w:rFonts w:eastAsia="Calibri" w:cstheme="minorHAnsi"/>
          <w:sz w:val="24"/>
          <w:szCs w:val="24"/>
        </w:rPr>
        <w:fldChar w:fldCharType="end"/>
      </w:r>
      <w:r w:rsidRPr="00910969">
        <w:rPr>
          <w:rFonts w:eastAsia="Calibri" w:cstheme="minorHAnsi"/>
          <w:sz w:val="24"/>
          <w:szCs w:val="24"/>
        </w:rPr>
        <w:t xml:space="preserve"> of professional and occupational licensees when complaints have been filed against them.  Within thirty days after an investigation is initiated, the LLR</w:t>
      </w:r>
      <w:r w:rsidRPr="00910969">
        <w:rPr>
          <w:rFonts w:eastAsia="Calibri" w:cstheme="minorHAnsi"/>
          <w:sz w:val="24"/>
          <w:szCs w:val="24"/>
        </w:rPr>
        <w:fldChar w:fldCharType="begin"/>
      </w:r>
      <w:r w:rsidRPr="00910969">
        <w:rPr>
          <w:rFonts w:eastAsia="Calibri" w:cstheme="minorHAnsi"/>
          <w:sz w:val="24"/>
          <w:szCs w:val="24"/>
        </w:rPr>
        <w:instrText xml:space="preserve"> XE "LLR:Director" </w:instrText>
      </w:r>
      <w:r w:rsidRPr="00910969">
        <w:rPr>
          <w:rFonts w:eastAsia="Calibri" w:cstheme="minorHAnsi"/>
          <w:sz w:val="24"/>
          <w:szCs w:val="24"/>
        </w:rPr>
        <w:fldChar w:fldCharType="end"/>
      </w:r>
      <w:r w:rsidRPr="00910969">
        <w:rPr>
          <w:rFonts w:eastAsia="Calibri" w:cstheme="minorHAnsi"/>
          <w:sz w:val="24"/>
          <w:szCs w:val="24"/>
        </w:rPr>
        <w:t xml:space="preserve"> Director is responsible for sending: (1) a letter advising the licensee that a complaint has been filed, an investigation has been initiated, and the licensee is requested to respond in writing within fourteen days; (2) a copy of the complaint; (3) the name of the complainant, unless the board believes good cause exists to withhold the name; and (4) all materials filed with the complaint.  In any case, where an investigation prompts a licensing board to recommend a formal complaint, the legislation requires a procedural review in which the LLR Director is charged with verifying that notification requirements have been fulfilled and that any response from the licensee has been included and considered in the investigative file.  Any procedural defects that the Director finds during the review must be rectified before a formal complaint can be issued.  The legislation includes the </w:t>
      </w:r>
      <w:r w:rsidRPr="00910969">
        <w:rPr>
          <w:rFonts w:eastAsia="Calibri" w:cstheme="minorHAnsi"/>
          <w:b/>
          <w:bCs/>
          <w:sz w:val="24"/>
          <w:szCs w:val="24"/>
        </w:rPr>
        <w:t>“Earn and Learn Act of 2023</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professional and occupational licenses:Earn and Learn Act of 2023</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00613329" w:rsidRPr="00910969">
        <w:rPr>
          <w:rFonts w:eastAsia="Calibri" w:cstheme="minorHAnsi"/>
          <w:b/>
          <w:bCs/>
          <w:sz w:val="24"/>
          <w:szCs w:val="24"/>
        </w:rPr>
        <w:instrText>professional and occupational licenses</w:instrText>
      </w:r>
      <w:r w:rsidR="00613329">
        <w:rPr>
          <w:rFonts w:eastAsia="Calibri" w:cstheme="minorHAnsi"/>
          <w:b/>
          <w:bCs/>
          <w:sz w:val="24"/>
          <w:szCs w:val="24"/>
        </w:rPr>
        <w:instrText xml:space="preserve"> (H. 3605):</w:instrText>
      </w:r>
      <w:r w:rsidRPr="00910969">
        <w:rPr>
          <w:rFonts w:eastAsia="Calibri" w:cstheme="minorHAnsi"/>
          <w:b/>
          <w:bCs/>
          <w:sz w:val="24"/>
          <w:szCs w:val="24"/>
        </w:rPr>
        <w:instrText>Earn and Learn Act of 2023 (H. 3605)</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b/>
          <w:bCs/>
          <w:sz w:val="24"/>
          <w:szCs w:val="24"/>
        </w:rPr>
        <w:t>”</w:t>
      </w:r>
      <w:r w:rsidRPr="00910969">
        <w:rPr>
          <w:rFonts w:eastAsia="Calibri" w:cstheme="minorHAnsi"/>
          <w:sz w:val="24"/>
          <w:szCs w:val="24"/>
        </w:rPr>
        <w:t xml:space="preserve"> which makes provisions for paid professional and occupational apprenticeship programs as a means of expanding economic opportunities and building a skilled workforce according to industry standards by allowing a worker to earn a paycheck while fulfilling licensing requirements.</w:t>
      </w:r>
    </w:p>
    <w:p w14:paraId="1C3098CD" w14:textId="77777777" w:rsidR="00811A01" w:rsidRPr="00910969" w:rsidRDefault="00811A01" w:rsidP="0052664F">
      <w:pPr>
        <w:spacing w:after="240" w:line="280" w:lineRule="exact"/>
        <w:rPr>
          <w:rFonts w:eastAsia="Calibri" w:cstheme="minorHAnsi"/>
          <w:sz w:val="24"/>
          <w:szCs w:val="24"/>
        </w:rPr>
      </w:pPr>
      <w:r w:rsidRPr="00910969">
        <w:rPr>
          <w:rFonts w:eastAsia="Calibri" w:cstheme="minorHAnsi"/>
          <w:sz w:val="24"/>
          <w:szCs w:val="24"/>
        </w:rPr>
        <w:t xml:space="preserve">The House approved and sent the Senate </w:t>
      </w:r>
      <w:r w:rsidRPr="00910969">
        <w:rPr>
          <w:rFonts w:eastAsia="Calibri" w:cstheme="minorHAnsi"/>
          <w:b/>
          <w:bCs/>
          <w:sz w:val="24"/>
          <w:szCs w:val="24"/>
        </w:rPr>
        <w:t>H. 3953</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H. 3953 (passed by the House)</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sz w:val="24"/>
          <w:szCs w:val="24"/>
        </w:rPr>
        <w:t xml:space="preserve">, legislation </w:t>
      </w:r>
      <w:r w:rsidRPr="00910969">
        <w:rPr>
          <w:rFonts w:eastAsia="Calibri" w:cstheme="minorHAnsi"/>
          <w:b/>
          <w:bCs/>
          <w:sz w:val="24"/>
          <w:szCs w:val="24"/>
        </w:rPr>
        <w:t>restructuring the Department of Consumer Affairs</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 xml:space="preserve">Consumer Affairs:Department of </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sz w:val="24"/>
          <w:szCs w:val="24"/>
        </w:rPr>
        <w:t xml:space="preserve"> as a cabinet agency</w:t>
      </w:r>
      <w:r w:rsidRPr="00910969">
        <w:rPr>
          <w:rFonts w:eastAsia="Calibri" w:cstheme="minorHAnsi"/>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Consumer Affairs:</w:instrText>
      </w:r>
      <w:r w:rsidRPr="00910969">
        <w:rPr>
          <w:rFonts w:eastAsia="Calibri" w:cstheme="minorHAnsi"/>
          <w:sz w:val="24"/>
          <w:szCs w:val="24"/>
        </w:rPr>
        <w:instrText xml:space="preserve">cabinet agency, proposed as" </w:instrText>
      </w:r>
      <w:r w:rsidRPr="00910969">
        <w:rPr>
          <w:rFonts w:eastAsia="Calibri" w:cstheme="minorHAnsi"/>
          <w:sz w:val="24"/>
          <w:szCs w:val="24"/>
        </w:rPr>
        <w:fldChar w:fldCharType="end"/>
      </w:r>
      <w:r w:rsidRPr="00910969">
        <w:rPr>
          <w:rFonts w:eastAsia="Calibri" w:cstheme="minorHAnsi"/>
          <w:sz w:val="24"/>
          <w:szCs w:val="24"/>
        </w:rPr>
        <w:t xml:space="preserve"> accountable to the Governor in the executive branch of state government.  The bill dissolves the department’s nine-member governing board, the Commission on Consumer Affairs</w:t>
      </w:r>
      <w:r w:rsidRPr="00910969">
        <w:rPr>
          <w:rFonts w:eastAsia="Calibri" w:cstheme="minorHAnsi"/>
          <w:sz w:val="24"/>
          <w:szCs w:val="24"/>
        </w:rPr>
        <w:fldChar w:fldCharType="begin"/>
      </w:r>
      <w:r w:rsidRPr="00910969">
        <w:rPr>
          <w:rFonts w:eastAsia="Calibri" w:cstheme="minorHAnsi"/>
          <w:sz w:val="24"/>
          <w:szCs w:val="24"/>
        </w:rPr>
        <w:instrText xml:space="preserve"> XE "Consumer Affairs:Commission on" </w:instrText>
      </w:r>
      <w:r w:rsidRPr="00910969">
        <w:rPr>
          <w:rFonts w:eastAsia="Calibri" w:cstheme="minorHAnsi"/>
          <w:sz w:val="24"/>
          <w:szCs w:val="24"/>
        </w:rPr>
        <w:fldChar w:fldCharType="end"/>
      </w:r>
      <w:r w:rsidRPr="00910969">
        <w:rPr>
          <w:rFonts w:eastAsia="Calibri" w:cstheme="minorHAnsi"/>
          <w:sz w:val="24"/>
          <w:szCs w:val="24"/>
        </w:rPr>
        <w:t>, and provides for the head of the department to be an administrator appointed by the Governor, upon the advice and consent of the Senate, who is subject to removal from office by the Governor</w:t>
      </w:r>
      <w:r w:rsidRPr="00910969">
        <w:rPr>
          <w:rFonts w:eastAsia="Calibri" w:cstheme="minorHAnsi"/>
          <w:sz w:val="24"/>
          <w:szCs w:val="24"/>
        </w:rPr>
        <w:fldChar w:fldCharType="begin"/>
      </w:r>
      <w:r w:rsidRPr="00910969">
        <w:rPr>
          <w:rFonts w:eastAsia="Calibri" w:cstheme="minorHAnsi"/>
          <w:sz w:val="24"/>
          <w:szCs w:val="24"/>
        </w:rPr>
        <w:instrText xml:space="preserve"> XE "Governor:</w:instrText>
      </w:r>
      <w:r w:rsidRPr="00910969">
        <w:rPr>
          <w:rFonts w:eastAsia="Calibri" w:cstheme="minorHAnsi"/>
          <w:b/>
          <w:bCs/>
          <w:sz w:val="24"/>
          <w:szCs w:val="24"/>
        </w:rPr>
        <w:instrText>Consumer Affairs</w:instrText>
      </w:r>
      <w:r w:rsidRPr="00910969">
        <w:rPr>
          <w:rFonts w:eastAsia="Calibri" w:cstheme="minorHAnsi"/>
          <w:sz w:val="24"/>
          <w:szCs w:val="24"/>
        </w:rPr>
        <w:instrText xml:space="preserve">" </w:instrText>
      </w:r>
      <w:r w:rsidRPr="00910969">
        <w:rPr>
          <w:rFonts w:eastAsia="Calibri" w:cstheme="minorHAnsi"/>
          <w:sz w:val="24"/>
          <w:szCs w:val="24"/>
        </w:rPr>
        <w:fldChar w:fldCharType="end"/>
      </w:r>
      <w:r w:rsidRPr="00910969">
        <w:rPr>
          <w:rFonts w:eastAsia="Calibri" w:cstheme="minorHAnsi"/>
          <w:sz w:val="24"/>
          <w:szCs w:val="24"/>
        </w:rPr>
        <w:t>.</w:t>
      </w:r>
    </w:p>
    <w:p w14:paraId="0F62B33D" w14:textId="77777777" w:rsidR="00811A01" w:rsidRPr="00910969" w:rsidRDefault="00811A01" w:rsidP="0052664F">
      <w:pPr>
        <w:keepNext/>
        <w:spacing w:after="240" w:line="280" w:lineRule="exact"/>
        <w:rPr>
          <w:rFonts w:eastAsia="Calibri" w:cstheme="minorHAnsi"/>
          <w:sz w:val="24"/>
          <w:szCs w:val="24"/>
        </w:rPr>
      </w:pPr>
      <w:r w:rsidRPr="00910969">
        <w:rPr>
          <w:rFonts w:eastAsia="Calibri" w:cstheme="minorHAnsi"/>
          <w:b/>
          <w:bCs/>
          <w:sz w:val="24"/>
          <w:szCs w:val="24"/>
        </w:rPr>
        <w:t>S. 581</w:t>
      </w:r>
      <w:r w:rsidRPr="00910969">
        <w:rPr>
          <w:rFonts w:eastAsia="Calibri" w:cstheme="minorHAnsi"/>
          <w:b/>
          <w:bCs/>
          <w:sz w:val="24"/>
          <w:szCs w:val="24"/>
        </w:rPr>
        <w:fldChar w:fldCharType="begin"/>
      </w:r>
      <w:r w:rsidRPr="00910969">
        <w:rPr>
          <w:rFonts w:eastAsia="Calibri" w:cstheme="minorHAnsi"/>
          <w:b/>
          <w:bCs/>
          <w:sz w:val="24"/>
          <w:szCs w:val="24"/>
        </w:rPr>
        <w:instrText xml:space="preserve"> XE "S. 581 (enrolled)" </w:instrText>
      </w:r>
      <w:r w:rsidRPr="00910969">
        <w:rPr>
          <w:rFonts w:eastAsia="Calibri" w:cstheme="minorHAnsi"/>
          <w:b/>
          <w:bCs/>
          <w:sz w:val="24"/>
          <w:szCs w:val="24"/>
        </w:rPr>
        <w:fldChar w:fldCharType="end"/>
      </w:r>
      <w:r w:rsidRPr="00910969">
        <w:rPr>
          <w:rFonts w:eastAsia="Calibri" w:cstheme="minorHAnsi"/>
          <w:sz w:val="24"/>
          <w:szCs w:val="24"/>
        </w:rPr>
        <w:t xml:space="preserve"> names the </w:t>
      </w:r>
      <w:r w:rsidRPr="00910969">
        <w:rPr>
          <w:rFonts w:eastAsia="Calibri" w:cstheme="minorHAnsi"/>
          <w:b/>
          <w:bCs/>
          <w:sz w:val="24"/>
          <w:szCs w:val="24"/>
        </w:rPr>
        <w:t>Venus Flytrap</w:t>
      </w:r>
      <w:r w:rsidRPr="00910969">
        <w:rPr>
          <w:rFonts w:eastAsia="Calibri" w:cstheme="minorHAnsi"/>
          <w:sz w:val="24"/>
          <w:szCs w:val="24"/>
        </w:rPr>
        <w:t xml:space="preserve"> (Dionaea Muscipula)</w:t>
      </w:r>
      <w:r w:rsidRPr="00910969">
        <w:rPr>
          <w:rFonts w:eastAsia="Calibri" w:cstheme="minorHAnsi"/>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Venus Flytrap</w:instrText>
      </w:r>
      <w:r w:rsidRPr="00910969">
        <w:rPr>
          <w:rFonts w:eastAsia="Calibri" w:cstheme="minorHAnsi"/>
          <w:sz w:val="24"/>
          <w:szCs w:val="24"/>
        </w:rPr>
        <w:instrText xml:space="preserve"> (Dionaea Muscipula):</w:instrText>
      </w:r>
      <w:r w:rsidRPr="00910969">
        <w:rPr>
          <w:rFonts w:eastAsia="Calibri" w:cstheme="minorHAnsi"/>
          <w:b/>
          <w:bCs/>
          <w:sz w:val="24"/>
          <w:szCs w:val="24"/>
        </w:rPr>
        <w:instrText>official carnivorous plant of South Carolina (S. 581)</w:instrText>
      </w:r>
      <w:r w:rsidRPr="00910969">
        <w:rPr>
          <w:rFonts w:eastAsia="Calibri" w:cstheme="minorHAnsi"/>
          <w:sz w:val="24"/>
          <w:szCs w:val="24"/>
        </w:rPr>
        <w:instrText xml:space="preserve">" </w:instrText>
      </w:r>
      <w:r w:rsidRPr="00910969">
        <w:rPr>
          <w:rFonts w:eastAsia="Calibri" w:cstheme="minorHAnsi"/>
          <w:sz w:val="24"/>
          <w:szCs w:val="24"/>
        </w:rPr>
        <w:fldChar w:fldCharType="end"/>
      </w:r>
      <w:r w:rsidRPr="00910969">
        <w:rPr>
          <w:rFonts w:eastAsia="Calibri" w:cstheme="minorHAnsi"/>
          <w:sz w:val="24"/>
          <w:szCs w:val="24"/>
        </w:rPr>
        <w:t xml:space="preserve"> as the </w:t>
      </w:r>
      <w:r w:rsidRPr="00910969">
        <w:rPr>
          <w:rFonts w:eastAsia="Calibri" w:cstheme="minorHAnsi"/>
          <w:b/>
          <w:bCs/>
          <w:sz w:val="24"/>
          <w:szCs w:val="24"/>
        </w:rPr>
        <w:t>official carnivorous plant of South Carolina</w:t>
      </w:r>
      <w:r w:rsidRPr="00910969">
        <w:rPr>
          <w:rFonts w:eastAsia="Calibri" w:cstheme="minorHAnsi"/>
          <w:sz w:val="24"/>
          <w:szCs w:val="24"/>
        </w:rPr>
        <w:t xml:space="preserve">. It passed the House and was </w:t>
      </w:r>
      <w:r w:rsidRPr="00910969">
        <w:rPr>
          <w:rFonts w:eastAsia="Times New Roman" w:cstheme="minorHAnsi"/>
          <w:sz w:val="24"/>
          <w:szCs w:val="24"/>
        </w:rPr>
        <w:t>enrolled for ratification</w:t>
      </w:r>
      <w:r w:rsidRPr="00910969">
        <w:rPr>
          <w:rFonts w:eastAsia="Times New Roman" w:cstheme="minorHAnsi"/>
          <w:sz w:val="24"/>
          <w:szCs w:val="24"/>
        </w:rPr>
        <w:fldChar w:fldCharType="begin"/>
      </w:r>
      <w:r w:rsidRPr="00910969">
        <w:rPr>
          <w:rFonts w:eastAsia="Calibri" w:cstheme="minorHAnsi"/>
          <w:sz w:val="24"/>
          <w:szCs w:val="24"/>
        </w:rPr>
        <w:instrText xml:space="preserve"> XE "</w:instrText>
      </w:r>
      <w:r w:rsidRPr="00910969">
        <w:rPr>
          <w:rFonts w:eastAsia="Times New Roman" w:cstheme="minorHAnsi"/>
          <w:sz w:val="24"/>
          <w:szCs w:val="24"/>
        </w:rPr>
        <w:instrText>enrolled for ratification:S. 581</w:instrText>
      </w:r>
      <w:r w:rsidRPr="00910969">
        <w:rPr>
          <w:rFonts w:eastAsia="Calibri" w:cstheme="minorHAnsi"/>
          <w:sz w:val="24"/>
          <w:szCs w:val="24"/>
        </w:rPr>
        <w:instrText xml:space="preserve">" </w:instrText>
      </w:r>
      <w:r w:rsidRPr="00910969">
        <w:rPr>
          <w:rFonts w:eastAsia="Times New Roman" w:cstheme="minorHAnsi"/>
          <w:sz w:val="24"/>
          <w:szCs w:val="24"/>
        </w:rPr>
        <w:fldChar w:fldCharType="end"/>
      </w:r>
      <w:r w:rsidRPr="00910969">
        <w:rPr>
          <w:rFonts w:eastAsia="Times New Roman" w:cstheme="minorHAnsi"/>
          <w:sz w:val="24"/>
          <w:szCs w:val="24"/>
        </w:rPr>
        <w:t>.</w:t>
      </w:r>
    </w:p>
    <w:p w14:paraId="5882D891" w14:textId="77777777" w:rsidR="00811A01" w:rsidRPr="00910969" w:rsidRDefault="00811A01" w:rsidP="0052664F">
      <w:pPr>
        <w:keepNext/>
        <w:spacing w:after="240" w:line="280" w:lineRule="exact"/>
        <w:rPr>
          <w:rFonts w:eastAsia="Calibri" w:cstheme="minorHAnsi"/>
          <w:sz w:val="24"/>
          <w:szCs w:val="24"/>
        </w:rPr>
      </w:pPr>
      <w:r w:rsidRPr="00910969">
        <w:rPr>
          <w:rFonts w:eastAsia="Calibri" w:cstheme="minorHAnsi"/>
          <w:b/>
          <w:bCs/>
          <w:sz w:val="24"/>
          <w:szCs w:val="24"/>
        </w:rPr>
        <w:t>S. 299</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S. 299 (enrolled)</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b/>
          <w:bCs/>
          <w:sz w:val="24"/>
          <w:szCs w:val="24"/>
        </w:rPr>
        <w:t xml:space="preserve">, </w:t>
      </w:r>
      <w:r w:rsidRPr="00910969">
        <w:rPr>
          <w:rFonts w:eastAsia="Calibri" w:cstheme="minorHAnsi"/>
          <w:sz w:val="24"/>
          <w:szCs w:val="24"/>
        </w:rPr>
        <w:t>pertaining to the</w:t>
      </w:r>
      <w:r w:rsidRPr="00910969">
        <w:rPr>
          <w:rFonts w:eastAsia="Calibri" w:cstheme="minorHAnsi"/>
          <w:b/>
          <w:bCs/>
          <w:sz w:val="24"/>
          <w:szCs w:val="24"/>
        </w:rPr>
        <w:t xml:space="preserve"> Joint Citizens and Legislative Committee on Children</w:t>
      </w:r>
      <w:r w:rsidRPr="00910969">
        <w:rPr>
          <w:rFonts w:eastAsia="Calibri" w:cstheme="minorHAnsi"/>
          <w:b/>
          <w:bCs/>
          <w:sz w:val="24"/>
          <w:szCs w:val="24"/>
        </w:rPr>
        <w:fldChar w:fldCharType="begin"/>
      </w:r>
      <w:r w:rsidRPr="00910969">
        <w:rPr>
          <w:rFonts w:eastAsia="Calibri" w:cstheme="minorHAnsi"/>
          <w:sz w:val="24"/>
          <w:szCs w:val="24"/>
        </w:rPr>
        <w:instrText xml:space="preserve"> XE "</w:instrText>
      </w:r>
      <w:r w:rsidRPr="00910969">
        <w:rPr>
          <w:rFonts w:eastAsia="Calibri" w:cstheme="minorHAnsi"/>
          <w:b/>
          <w:bCs/>
          <w:sz w:val="24"/>
          <w:szCs w:val="24"/>
        </w:rPr>
        <w:instrText>Joint Citizens and Legislative Committee on Children (S. 299)</w:instrText>
      </w:r>
      <w:r w:rsidRPr="00910969">
        <w:rPr>
          <w:rFonts w:eastAsia="Calibri"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b/>
          <w:bCs/>
          <w:sz w:val="24"/>
          <w:szCs w:val="24"/>
        </w:rPr>
        <w:t xml:space="preserve">, </w:t>
      </w:r>
      <w:r w:rsidRPr="00910969">
        <w:rPr>
          <w:rFonts w:eastAsia="Calibri" w:cstheme="minorHAnsi"/>
          <w:sz w:val="24"/>
          <w:szCs w:val="24"/>
        </w:rPr>
        <w:t xml:space="preserve">passed the House and was </w:t>
      </w:r>
      <w:r w:rsidRPr="00910969">
        <w:rPr>
          <w:rFonts w:eastAsia="Times New Roman" w:cstheme="minorHAnsi"/>
          <w:sz w:val="24"/>
          <w:szCs w:val="24"/>
        </w:rPr>
        <w:t>enrolled for ratification</w:t>
      </w:r>
      <w:r w:rsidRPr="00910969">
        <w:rPr>
          <w:rFonts w:eastAsia="Times New Roman" w:cstheme="minorHAnsi"/>
          <w:sz w:val="24"/>
          <w:szCs w:val="24"/>
        </w:rPr>
        <w:fldChar w:fldCharType="begin"/>
      </w:r>
      <w:r w:rsidRPr="00910969">
        <w:rPr>
          <w:rFonts w:eastAsia="Calibri" w:cstheme="minorHAnsi"/>
          <w:sz w:val="24"/>
          <w:szCs w:val="24"/>
        </w:rPr>
        <w:instrText xml:space="preserve"> XE "</w:instrText>
      </w:r>
      <w:r w:rsidRPr="00910969">
        <w:rPr>
          <w:rFonts w:eastAsia="Times New Roman" w:cstheme="minorHAnsi"/>
          <w:sz w:val="24"/>
          <w:szCs w:val="24"/>
        </w:rPr>
        <w:instrText>enrolled for ratification:S. 299</w:instrText>
      </w:r>
      <w:r w:rsidRPr="00910969">
        <w:rPr>
          <w:rFonts w:eastAsia="Calibri" w:cstheme="minorHAnsi"/>
          <w:sz w:val="24"/>
          <w:szCs w:val="24"/>
        </w:rPr>
        <w:instrText xml:space="preserve">" </w:instrText>
      </w:r>
      <w:r w:rsidRPr="00910969">
        <w:rPr>
          <w:rFonts w:eastAsia="Times New Roman" w:cstheme="minorHAnsi"/>
          <w:sz w:val="24"/>
          <w:szCs w:val="24"/>
        </w:rPr>
        <w:fldChar w:fldCharType="end"/>
      </w:r>
      <w:r w:rsidRPr="00910969">
        <w:rPr>
          <w:rFonts w:eastAsia="Times New Roman" w:cstheme="minorHAnsi"/>
          <w:sz w:val="24"/>
          <w:szCs w:val="24"/>
        </w:rPr>
        <w:t>. The bill</w:t>
      </w:r>
      <w:r w:rsidRPr="00910969">
        <w:rPr>
          <w:rFonts w:eastAsia="Calibri" w:cstheme="minorHAnsi"/>
          <w:sz w:val="24"/>
          <w:szCs w:val="24"/>
        </w:rPr>
        <w:t xml:space="preserve"> provides for the inclusion of the State Child Advocate</w:t>
      </w:r>
      <w:r w:rsidRPr="00910969">
        <w:rPr>
          <w:rFonts w:eastAsia="Calibri" w:cstheme="minorHAnsi"/>
          <w:sz w:val="24"/>
          <w:szCs w:val="24"/>
        </w:rPr>
        <w:fldChar w:fldCharType="begin"/>
      </w:r>
      <w:r w:rsidRPr="00910969">
        <w:rPr>
          <w:rFonts w:eastAsia="Calibri" w:cstheme="minorHAnsi"/>
          <w:sz w:val="24"/>
          <w:szCs w:val="24"/>
        </w:rPr>
        <w:instrText xml:space="preserve"> XE "State SC Child Advocate:Citizens and Legislative Committee" </w:instrText>
      </w:r>
      <w:r w:rsidRPr="00910969">
        <w:rPr>
          <w:rFonts w:eastAsia="Calibri" w:cstheme="minorHAnsi"/>
          <w:sz w:val="24"/>
          <w:szCs w:val="24"/>
        </w:rPr>
        <w:fldChar w:fldCharType="end"/>
      </w:r>
      <w:r w:rsidRPr="00910969">
        <w:rPr>
          <w:rFonts w:eastAsia="Calibri" w:cstheme="minorHAnsi"/>
          <w:sz w:val="24"/>
          <w:szCs w:val="24"/>
        </w:rPr>
        <w:t xml:space="preserve"> to the Committee.</w:t>
      </w:r>
    </w:p>
    <w:p w14:paraId="2EBB0F5D" w14:textId="77777777" w:rsidR="00811A01" w:rsidRPr="00910969" w:rsidRDefault="00811A01" w:rsidP="0052664F">
      <w:pPr>
        <w:spacing w:after="240" w:line="280" w:lineRule="exact"/>
        <w:rPr>
          <w:rFonts w:eastAsia="Calibri" w:cstheme="minorHAnsi"/>
          <w:bCs/>
          <w:sz w:val="24"/>
          <w:szCs w:val="24"/>
        </w:rPr>
      </w:pPr>
      <w:r w:rsidRPr="00910969">
        <w:rPr>
          <w:rFonts w:eastAsia="Calibri" w:cstheme="minorHAnsi"/>
          <w:b/>
          <w:sz w:val="24"/>
          <w:szCs w:val="24"/>
        </w:rPr>
        <w:t>H. 3168</w:t>
      </w:r>
      <w:r w:rsidRPr="00910969">
        <w:rPr>
          <w:rFonts w:eastAsia="Calibri" w:cstheme="minorHAnsi"/>
          <w:b/>
          <w:sz w:val="24"/>
          <w:szCs w:val="24"/>
        </w:rPr>
        <w:fldChar w:fldCharType="begin"/>
      </w:r>
      <w:r w:rsidRPr="00910969">
        <w:rPr>
          <w:rFonts w:eastAsia="Calibri" w:cstheme="minorHAnsi"/>
          <w:b/>
          <w:sz w:val="24"/>
          <w:szCs w:val="24"/>
        </w:rPr>
        <w:instrText xml:space="preserve"> XE "H. 3168 (</w:instrText>
      </w:r>
      <w:r w:rsidRPr="00910969">
        <w:rPr>
          <w:rFonts w:eastAsia="Calibri" w:cstheme="minorHAnsi"/>
          <w:b/>
          <w:bCs/>
          <w:sz w:val="24"/>
          <w:szCs w:val="24"/>
        </w:rPr>
        <w:instrText>passed by the House)</w:instrText>
      </w:r>
      <w:r w:rsidRPr="00910969">
        <w:rPr>
          <w:rFonts w:eastAsia="Calibri" w:cstheme="minorHAnsi"/>
          <w:b/>
          <w:sz w:val="24"/>
          <w:szCs w:val="24"/>
        </w:rPr>
        <w:instrText xml:space="preserve">" </w:instrText>
      </w:r>
      <w:r w:rsidRPr="00910969">
        <w:rPr>
          <w:rFonts w:eastAsia="Calibri" w:cstheme="minorHAnsi"/>
          <w:b/>
          <w:sz w:val="24"/>
          <w:szCs w:val="24"/>
        </w:rPr>
        <w:fldChar w:fldCharType="end"/>
      </w:r>
      <w:r w:rsidRPr="00910969">
        <w:rPr>
          <w:rFonts w:eastAsia="Calibri" w:cstheme="minorHAnsi"/>
          <w:b/>
          <w:sz w:val="24"/>
          <w:szCs w:val="24"/>
        </w:rPr>
        <w:t xml:space="preserve">, </w:t>
      </w:r>
      <w:r w:rsidRPr="00910969">
        <w:rPr>
          <w:rFonts w:eastAsia="Calibri" w:cstheme="minorHAnsi"/>
          <w:bCs/>
          <w:sz w:val="24"/>
          <w:szCs w:val="24"/>
        </w:rPr>
        <w:t>regarding</w:t>
      </w:r>
      <w:r w:rsidRPr="00910969">
        <w:rPr>
          <w:rFonts w:eastAsia="Calibri" w:cstheme="minorHAnsi"/>
          <w:b/>
          <w:sz w:val="24"/>
          <w:szCs w:val="24"/>
        </w:rPr>
        <w:t xml:space="preserve"> Antique Vehicles</w:t>
      </w:r>
      <w:r w:rsidRPr="00910969">
        <w:rPr>
          <w:rFonts w:eastAsia="Calibri" w:cstheme="minorHAnsi"/>
          <w:b/>
          <w:sz w:val="24"/>
          <w:szCs w:val="24"/>
        </w:rPr>
        <w:fldChar w:fldCharType="begin"/>
      </w:r>
      <w:r w:rsidRPr="00910969">
        <w:rPr>
          <w:rFonts w:eastAsia="Calibri" w:cstheme="minorHAnsi"/>
          <w:sz w:val="24"/>
          <w:szCs w:val="24"/>
        </w:rPr>
        <w:instrText xml:space="preserve"> XE "</w:instrText>
      </w:r>
      <w:r w:rsidRPr="00910969">
        <w:rPr>
          <w:rFonts w:eastAsia="Calibri" w:cstheme="minorHAnsi"/>
          <w:b/>
          <w:sz w:val="24"/>
          <w:szCs w:val="24"/>
        </w:rPr>
        <w:instrText>antique vehicles (H. 3168)</w:instrText>
      </w:r>
      <w:r w:rsidRPr="00910969">
        <w:rPr>
          <w:rFonts w:eastAsia="Calibri" w:cstheme="minorHAnsi"/>
          <w:sz w:val="24"/>
          <w:szCs w:val="24"/>
        </w:rPr>
        <w:instrText xml:space="preserve">" </w:instrText>
      </w:r>
      <w:r w:rsidRPr="00910969">
        <w:rPr>
          <w:rFonts w:eastAsia="Calibri" w:cstheme="minorHAnsi"/>
          <w:b/>
          <w:sz w:val="24"/>
          <w:szCs w:val="24"/>
        </w:rPr>
        <w:fldChar w:fldCharType="end"/>
      </w:r>
      <w:r w:rsidRPr="00910969">
        <w:rPr>
          <w:rFonts w:eastAsia="Calibri" w:cstheme="minorHAnsi"/>
          <w:b/>
          <w:sz w:val="24"/>
          <w:szCs w:val="24"/>
        </w:rPr>
        <w:t xml:space="preserve">, </w:t>
      </w:r>
      <w:r w:rsidRPr="00910969">
        <w:rPr>
          <w:rFonts w:eastAsia="Calibri" w:cstheme="minorHAnsi"/>
          <w:bCs/>
          <w:sz w:val="24"/>
          <w:szCs w:val="24"/>
        </w:rPr>
        <w:t>was read a third time and sent to the Senate</w:t>
      </w:r>
      <w:r w:rsidRPr="00910969">
        <w:rPr>
          <w:rFonts w:eastAsia="Calibri" w:cstheme="minorHAnsi"/>
          <w:b/>
          <w:sz w:val="24"/>
          <w:szCs w:val="24"/>
        </w:rPr>
        <w:t xml:space="preserve">.  </w:t>
      </w:r>
      <w:r w:rsidRPr="00910969">
        <w:rPr>
          <w:rFonts w:eastAsia="Calibri" w:cstheme="minorHAnsi"/>
          <w:bCs/>
          <w:sz w:val="24"/>
          <w:szCs w:val="24"/>
        </w:rPr>
        <w:t>This bill clarifies that antique motor vehicles</w:t>
      </w:r>
      <w:r w:rsidRPr="00910969">
        <w:rPr>
          <w:rFonts w:eastAsia="Calibri" w:cstheme="minorHAnsi"/>
          <w:bCs/>
          <w:sz w:val="24"/>
          <w:szCs w:val="24"/>
        </w:rPr>
        <w:fldChar w:fldCharType="begin"/>
      </w:r>
      <w:r w:rsidRPr="00910969">
        <w:rPr>
          <w:rFonts w:eastAsia="Calibri" w:cstheme="minorHAnsi"/>
          <w:sz w:val="24"/>
          <w:szCs w:val="24"/>
        </w:rPr>
        <w:instrText xml:space="preserve"> XE "</w:instrText>
      </w:r>
      <w:r w:rsidRPr="00910969">
        <w:rPr>
          <w:rFonts w:eastAsia="Calibri" w:cstheme="minorHAnsi"/>
          <w:bCs/>
          <w:sz w:val="24"/>
          <w:szCs w:val="24"/>
        </w:rPr>
        <w:instrText>vehicles:</w:instrText>
      </w:r>
      <w:r w:rsidRPr="00910969">
        <w:rPr>
          <w:rFonts w:eastAsia="Calibri" w:cstheme="minorHAnsi"/>
          <w:sz w:val="24"/>
          <w:szCs w:val="24"/>
        </w:rPr>
        <w:instrText xml:space="preserve">antique" </w:instrText>
      </w:r>
      <w:r w:rsidRPr="00910969">
        <w:rPr>
          <w:rFonts w:eastAsia="Calibri" w:cstheme="minorHAnsi"/>
          <w:bCs/>
          <w:sz w:val="24"/>
          <w:szCs w:val="24"/>
        </w:rPr>
        <w:fldChar w:fldCharType="end"/>
      </w:r>
      <w:r w:rsidRPr="00910969">
        <w:rPr>
          <w:rFonts w:eastAsia="Calibri" w:cstheme="minorHAnsi"/>
          <w:bCs/>
          <w:sz w:val="24"/>
          <w:szCs w:val="24"/>
        </w:rPr>
        <w:t xml:space="preserve"> and motorcycles may be used at night for particular purposes if equipped with working headlights and rear lights.</w:t>
      </w:r>
    </w:p>
    <w:p w14:paraId="594930B6" w14:textId="77777777" w:rsidR="00811A01" w:rsidRPr="00910969" w:rsidRDefault="009F73E1" w:rsidP="0052664F">
      <w:pPr>
        <w:spacing w:before="100" w:beforeAutospacing="1" w:after="240" w:line="280" w:lineRule="exact"/>
        <w:rPr>
          <w:rFonts w:eastAsia="Times New Roman" w:cstheme="minorHAnsi"/>
          <w:b/>
          <w:bCs/>
          <w:sz w:val="24"/>
          <w:szCs w:val="24"/>
        </w:rPr>
      </w:pPr>
      <w:hyperlink r:id="rId8" w:history="1">
        <w:r w:rsidR="00811A01" w:rsidRPr="00910969">
          <w:rPr>
            <w:rFonts w:eastAsia="Times New Roman" w:cstheme="minorHAnsi"/>
            <w:b/>
            <w:bCs/>
            <w:sz w:val="24"/>
            <w:szCs w:val="24"/>
          </w:rPr>
          <w:t>H. 3732</w:t>
        </w:r>
        <w:r w:rsidR="00811A01" w:rsidRPr="00910969">
          <w:rPr>
            <w:rFonts w:eastAsia="Times New Roman" w:cstheme="minorHAnsi"/>
            <w:b/>
            <w:bCs/>
            <w:sz w:val="24"/>
            <w:szCs w:val="24"/>
          </w:rPr>
          <w:fldChar w:fldCharType="begin"/>
        </w:r>
        <w:r w:rsidR="00811A01" w:rsidRPr="00910969">
          <w:rPr>
            <w:rFonts w:eastAsia="Calibri" w:cstheme="minorHAnsi"/>
            <w:b/>
            <w:bCs/>
            <w:sz w:val="24"/>
            <w:szCs w:val="24"/>
          </w:rPr>
          <w:instrText xml:space="preserve"> XE "</w:instrText>
        </w:r>
        <w:r w:rsidR="00811A01" w:rsidRPr="00910969">
          <w:rPr>
            <w:rFonts w:eastAsia="Times New Roman" w:cstheme="minorHAnsi"/>
            <w:b/>
            <w:bCs/>
            <w:sz w:val="24"/>
            <w:szCs w:val="24"/>
          </w:rPr>
          <w:instrText>H. 3732 (</w:instrText>
        </w:r>
        <w:r w:rsidR="00811A01" w:rsidRPr="00910969">
          <w:rPr>
            <w:rFonts w:eastAsia="Calibri" w:cstheme="minorHAnsi"/>
            <w:b/>
            <w:bCs/>
            <w:sz w:val="24"/>
            <w:szCs w:val="24"/>
          </w:rPr>
          <w:instrText xml:space="preserve">passed by the House)" </w:instrText>
        </w:r>
        <w:r w:rsidR="00811A01" w:rsidRPr="00910969">
          <w:rPr>
            <w:rFonts w:eastAsia="Times New Roman" w:cstheme="minorHAnsi"/>
            <w:b/>
            <w:bCs/>
            <w:sz w:val="24"/>
            <w:szCs w:val="24"/>
          </w:rPr>
          <w:fldChar w:fldCharType="end"/>
        </w:r>
      </w:hyperlink>
      <w:r w:rsidR="00811A01" w:rsidRPr="00910969">
        <w:rPr>
          <w:rFonts w:eastAsia="Times New Roman" w:cstheme="minorHAnsi"/>
          <w:b/>
          <w:bCs/>
          <w:sz w:val="24"/>
          <w:szCs w:val="24"/>
        </w:rPr>
        <w:t xml:space="preserve">, Classic and Antique Motor Vehicles, </w:t>
      </w:r>
      <w:r w:rsidR="00811A01" w:rsidRPr="00910969">
        <w:rPr>
          <w:rFonts w:eastAsia="Calibri" w:cstheme="minorHAnsi"/>
          <w:bCs/>
          <w:sz w:val="24"/>
          <w:szCs w:val="24"/>
        </w:rPr>
        <w:t>was read a third time and sent to the Senate</w:t>
      </w:r>
      <w:r w:rsidR="00811A01" w:rsidRPr="00910969">
        <w:rPr>
          <w:rFonts w:eastAsia="Times New Roman" w:cstheme="minorHAnsi"/>
          <w:b/>
          <w:bCs/>
          <w:sz w:val="24"/>
          <w:szCs w:val="24"/>
        </w:rPr>
        <w:t xml:space="preserve">. </w:t>
      </w:r>
      <w:r w:rsidR="00811A01" w:rsidRPr="00910969">
        <w:rPr>
          <w:rFonts w:eastAsia="Times New Roman" w:cstheme="minorHAnsi"/>
          <w:sz w:val="24"/>
          <w:szCs w:val="24"/>
        </w:rPr>
        <w:t xml:space="preserve">This bill designates the restoration, exhibition, showing, and enjoyment of </w:t>
      </w:r>
      <w:r w:rsidR="00811A01" w:rsidRPr="00910969">
        <w:rPr>
          <w:rFonts w:eastAsia="Times New Roman" w:cstheme="minorHAnsi"/>
          <w:b/>
          <w:bCs/>
          <w:sz w:val="24"/>
          <w:szCs w:val="24"/>
        </w:rPr>
        <w:t>classic and antique motor vehicles</w:t>
      </w:r>
      <w:r w:rsidR="00811A01" w:rsidRPr="00910969">
        <w:rPr>
          <w:rFonts w:eastAsia="Times New Roman" w:cstheme="minorHAnsi"/>
          <w:b/>
          <w:bCs/>
          <w:sz w:val="24"/>
          <w:szCs w:val="24"/>
        </w:rPr>
        <w:fldChar w:fldCharType="begin"/>
      </w:r>
      <w:r w:rsidR="00811A01" w:rsidRPr="00910969">
        <w:rPr>
          <w:rFonts w:eastAsia="Calibri" w:cstheme="minorHAnsi"/>
          <w:b/>
          <w:bCs/>
          <w:sz w:val="24"/>
          <w:szCs w:val="24"/>
        </w:rPr>
        <w:instrText xml:space="preserve"> XE "</w:instrText>
      </w:r>
      <w:r w:rsidR="00811A01" w:rsidRPr="00910969">
        <w:rPr>
          <w:rFonts w:eastAsia="Times New Roman" w:cstheme="minorHAnsi"/>
          <w:b/>
          <w:bCs/>
          <w:sz w:val="24"/>
          <w:szCs w:val="24"/>
        </w:rPr>
        <w:instrText>classic and antique motor vehicles (H. 3732)</w:instrText>
      </w:r>
      <w:r w:rsidR="00811A01" w:rsidRPr="00910969">
        <w:rPr>
          <w:rFonts w:eastAsia="Calibri" w:cstheme="minorHAnsi"/>
          <w:b/>
          <w:bCs/>
          <w:sz w:val="24"/>
          <w:szCs w:val="24"/>
        </w:rPr>
        <w:instrText xml:space="preserve">" </w:instrText>
      </w:r>
      <w:r w:rsidR="00811A01" w:rsidRPr="00910969">
        <w:rPr>
          <w:rFonts w:eastAsia="Times New Roman" w:cstheme="minorHAnsi"/>
          <w:b/>
          <w:bCs/>
          <w:sz w:val="24"/>
          <w:szCs w:val="24"/>
        </w:rPr>
        <w:fldChar w:fldCharType="end"/>
      </w:r>
      <w:r w:rsidR="00811A01" w:rsidRPr="00910969">
        <w:rPr>
          <w:rFonts w:eastAsia="Times New Roman" w:cstheme="minorHAnsi"/>
          <w:b/>
          <w:bCs/>
          <w:sz w:val="24"/>
          <w:szCs w:val="24"/>
        </w:rPr>
        <w:fldChar w:fldCharType="begin"/>
      </w:r>
      <w:r w:rsidR="00811A01" w:rsidRPr="00910969">
        <w:rPr>
          <w:rFonts w:eastAsia="Calibri" w:cstheme="minorHAnsi"/>
          <w:b/>
          <w:bCs/>
          <w:sz w:val="24"/>
          <w:szCs w:val="24"/>
        </w:rPr>
        <w:instrText xml:space="preserve"> XE "</w:instrText>
      </w:r>
      <w:r w:rsidR="00811A01" w:rsidRPr="00910969">
        <w:rPr>
          <w:rFonts w:eastAsia="Times New Roman" w:cstheme="minorHAnsi"/>
          <w:b/>
          <w:bCs/>
          <w:sz w:val="24"/>
          <w:szCs w:val="24"/>
        </w:rPr>
        <w:instrText>motor vehicles:</w:instrText>
      </w:r>
      <w:r w:rsidR="00811A01" w:rsidRPr="00910969">
        <w:rPr>
          <w:rFonts w:eastAsia="Calibri" w:cstheme="minorHAnsi"/>
          <w:b/>
          <w:bCs/>
          <w:sz w:val="24"/>
          <w:szCs w:val="24"/>
        </w:rPr>
        <w:instrText xml:space="preserve">classic and antique" </w:instrText>
      </w:r>
      <w:r w:rsidR="00811A01" w:rsidRPr="00910969">
        <w:rPr>
          <w:rFonts w:eastAsia="Times New Roman" w:cstheme="minorHAnsi"/>
          <w:b/>
          <w:bCs/>
          <w:sz w:val="24"/>
          <w:szCs w:val="24"/>
        </w:rPr>
        <w:fldChar w:fldCharType="end"/>
      </w:r>
      <w:r w:rsidR="00811A01" w:rsidRPr="00910969">
        <w:rPr>
          <w:rFonts w:eastAsia="Times New Roman" w:cstheme="minorHAnsi"/>
          <w:b/>
          <w:bCs/>
          <w:sz w:val="24"/>
          <w:szCs w:val="24"/>
        </w:rPr>
        <w:t xml:space="preserve"> </w:t>
      </w:r>
      <w:r w:rsidR="00811A01" w:rsidRPr="00910969">
        <w:rPr>
          <w:rFonts w:eastAsia="Times New Roman" w:cstheme="minorHAnsi"/>
          <w:sz w:val="24"/>
          <w:szCs w:val="24"/>
        </w:rPr>
        <w:t>as the official family-friendly pastime of South Carolina</w:t>
      </w:r>
      <w:r w:rsidR="00811A01" w:rsidRPr="00910969">
        <w:rPr>
          <w:rFonts w:eastAsia="Times New Roman" w:cstheme="minorHAnsi"/>
          <w:sz w:val="24"/>
          <w:szCs w:val="24"/>
        </w:rPr>
        <w:fldChar w:fldCharType="begin"/>
      </w:r>
      <w:r w:rsidR="00811A01" w:rsidRPr="00910969">
        <w:rPr>
          <w:rFonts w:eastAsia="Calibri" w:cstheme="minorHAnsi"/>
          <w:sz w:val="24"/>
          <w:szCs w:val="24"/>
        </w:rPr>
        <w:instrText xml:space="preserve"> XE "</w:instrText>
      </w:r>
      <w:r w:rsidR="00811A01" w:rsidRPr="00910969">
        <w:rPr>
          <w:rFonts w:eastAsia="Times New Roman" w:cstheme="minorHAnsi"/>
          <w:sz w:val="24"/>
          <w:szCs w:val="24"/>
        </w:rPr>
        <w:instrText>official family-friendly pastime of South Carolina:</w:instrText>
      </w:r>
      <w:r w:rsidR="00811A01" w:rsidRPr="00910969">
        <w:rPr>
          <w:rFonts w:eastAsia="Times New Roman" w:cstheme="minorHAnsi"/>
          <w:b/>
          <w:bCs/>
          <w:sz w:val="24"/>
          <w:szCs w:val="24"/>
        </w:rPr>
        <w:instrText>classic and antique motor vehicles</w:instrText>
      </w:r>
      <w:r w:rsidR="00811A01" w:rsidRPr="00910969">
        <w:rPr>
          <w:rFonts w:eastAsia="Calibri" w:cstheme="minorHAnsi"/>
          <w:sz w:val="24"/>
          <w:szCs w:val="24"/>
        </w:rPr>
        <w:instrText xml:space="preserve">" </w:instrText>
      </w:r>
      <w:r w:rsidR="00811A01" w:rsidRPr="00910969">
        <w:rPr>
          <w:rFonts w:eastAsia="Times New Roman" w:cstheme="minorHAnsi"/>
          <w:sz w:val="24"/>
          <w:szCs w:val="24"/>
        </w:rPr>
        <w:fldChar w:fldCharType="end"/>
      </w:r>
      <w:r w:rsidR="00811A01" w:rsidRPr="00910969">
        <w:rPr>
          <w:rFonts w:eastAsia="Times New Roman" w:cstheme="minorHAnsi"/>
          <w:sz w:val="24"/>
          <w:szCs w:val="24"/>
        </w:rPr>
        <w:t>.</w:t>
      </w:r>
    </w:p>
    <w:p w14:paraId="67DE8C5C" w14:textId="77777777" w:rsidR="00811A01" w:rsidRPr="00910969" w:rsidRDefault="009F73E1" w:rsidP="0052664F">
      <w:pPr>
        <w:spacing w:before="100" w:beforeAutospacing="1" w:after="240" w:line="280" w:lineRule="exact"/>
        <w:rPr>
          <w:rFonts w:eastAsia="Times New Roman" w:cstheme="minorHAnsi"/>
          <w:sz w:val="24"/>
          <w:szCs w:val="24"/>
        </w:rPr>
      </w:pPr>
      <w:hyperlink r:id="rId9" w:history="1">
        <w:r w:rsidR="00811A01" w:rsidRPr="00910969">
          <w:rPr>
            <w:rFonts w:eastAsia="Times New Roman" w:cstheme="minorHAnsi"/>
            <w:b/>
            <w:bCs/>
            <w:sz w:val="24"/>
            <w:szCs w:val="24"/>
          </w:rPr>
          <w:t>H. 4291</w:t>
        </w:r>
        <w:r w:rsidR="00811A01" w:rsidRPr="00910969">
          <w:rPr>
            <w:rFonts w:eastAsia="Times New Roman" w:cstheme="minorHAnsi"/>
            <w:b/>
            <w:bCs/>
            <w:sz w:val="24"/>
            <w:szCs w:val="24"/>
          </w:rPr>
          <w:fldChar w:fldCharType="begin"/>
        </w:r>
        <w:r w:rsidR="00811A01" w:rsidRPr="00910969">
          <w:rPr>
            <w:rFonts w:eastAsia="Calibri" w:cstheme="minorHAnsi"/>
            <w:sz w:val="24"/>
            <w:szCs w:val="24"/>
          </w:rPr>
          <w:instrText xml:space="preserve"> XE "</w:instrText>
        </w:r>
        <w:r w:rsidR="00811A01" w:rsidRPr="00910969">
          <w:rPr>
            <w:rFonts w:eastAsia="Times New Roman" w:cstheme="minorHAnsi"/>
            <w:b/>
            <w:bCs/>
            <w:sz w:val="24"/>
            <w:szCs w:val="24"/>
          </w:rPr>
          <w:instrText>H. 4291 (</w:instrText>
        </w:r>
        <w:r w:rsidR="00811A01" w:rsidRPr="00910969">
          <w:rPr>
            <w:rFonts w:eastAsia="Calibri" w:cstheme="minorHAnsi"/>
            <w:b/>
            <w:bCs/>
            <w:sz w:val="24"/>
            <w:szCs w:val="24"/>
          </w:rPr>
          <w:instrText>passed by the House)</w:instrText>
        </w:r>
        <w:r w:rsidR="00811A01" w:rsidRPr="00910969">
          <w:rPr>
            <w:rFonts w:eastAsia="Calibri" w:cstheme="minorHAnsi"/>
            <w:sz w:val="24"/>
            <w:szCs w:val="24"/>
          </w:rPr>
          <w:instrText xml:space="preserve">" </w:instrText>
        </w:r>
        <w:r w:rsidR="00811A01" w:rsidRPr="00910969">
          <w:rPr>
            <w:rFonts w:eastAsia="Times New Roman" w:cstheme="minorHAnsi"/>
            <w:b/>
            <w:bCs/>
            <w:sz w:val="24"/>
            <w:szCs w:val="24"/>
          </w:rPr>
          <w:fldChar w:fldCharType="end"/>
        </w:r>
      </w:hyperlink>
      <w:r w:rsidR="00811A01" w:rsidRPr="00910969">
        <w:rPr>
          <w:rFonts w:eastAsia="Times New Roman" w:cstheme="minorHAnsi"/>
          <w:b/>
          <w:bCs/>
          <w:sz w:val="24"/>
          <w:szCs w:val="24"/>
        </w:rPr>
        <w:t xml:space="preserve"> , Clog Dancing Day</w:t>
      </w:r>
      <w:r w:rsidR="00811A01" w:rsidRPr="00910969">
        <w:rPr>
          <w:rFonts w:eastAsia="Times New Roman" w:cstheme="minorHAnsi"/>
          <w:sz w:val="24"/>
          <w:szCs w:val="24"/>
        </w:rPr>
        <w:t>, designates the eighth day of August of each year as "Clog Dancing Day</w:t>
      </w:r>
      <w:r w:rsidR="00811A01" w:rsidRPr="00910969">
        <w:rPr>
          <w:rFonts w:eastAsia="Times New Roman" w:cstheme="minorHAnsi"/>
          <w:sz w:val="24"/>
          <w:szCs w:val="24"/>
        </w:rPr>
        <w:fldChar w:fldCharType="begin"/>
      </w:r>
      <w:r w:rsidR="00811A01" w:rsidRPr="00910969">
        <w:rPr>
          <w:rFonts w:eastAsia="Calibri" w:cstheme="minorHAnsi"/>
          <w:sz w:val="24"/>
          <w:szCs w:val="24"/>
        </w:rPr>
        <w:instrText xml:space="preserve"> XE "</w:instrText>
      </w:r>
      <w:r w:rsidR="00811A01" w:rsidRPr="00910969">
        <w:rPr>
          <w:rFonts w:eastAsia="Times New Roman" w:cstheme="minorHAnsi"/>
          <w:sz w:val="24"/>
          <w:szCs w:val="24"/>
        </w:rPr>
        <w:instrText>Clog Dancing Day (H. 4291)</w:instrText>
      </w:r>
      <w:r w:rsidR="00811A01" w:rsidRPr="00910969">
        <w:rPr>
          <w:rFonts w:eastAsia="Calibri" w:cstheme="minorHAnsi"/>
          <w:sz w:val="24"/>
          <w:szCs w:val="24"/>
        </w:rPr>
        <w:instrText xml:space="preserve">" </w:instrText>
      </w:r>
      <w:r w:rsidR="00811A01" w:rsidRPr="00910969">
        <w:rPr>
          <w:rFonts w:eastAsia="Times New Roman" w:cstheme="minorHAnsi"/>
          <w:sz w:val="24"/>
          <w:szCs w:val="24"/>
        </w:rPr>
        <w:fldChar w:fldCharType="end"/>
      </w:r>
      <w:r w:rsidR="00811A01" w:rsidRPr="00910969">
        <w:rPr>
          <w:rFonts w:eastAsia="Times New Roman" w:cstheme="minorHAnsi"/>
          <w:sz w:val="24"/>
          <w:szCs w:val="24"/>
        </w:rPr>
        <w:t xml:space="preserve">" in South Carolina. </w:t>
      </w:r>
      <w:r w:rsidR="00811A01" w:rsidRPr="00910969">
        <w:rPr>
          <w:rFonts w:eastAsia="Calibri" w:cstheme="minorHAnsi"/>
          <w:bCs/>
          <w:sz w:val="24"/>
          <w:szCs w:val="24"/>
        </w:rPr>
        <w:t>The bill was read a third time and sent to the senate.</w:t>
      </w:r>
    </w:p>
    <w:p w14:paraId="5FBB81E2" w14:textId="77777777" w:rsidR="00811A01" w:rsidRPr="00910969" w:rsidRDefault="009F73E1" w:rsidP="0052664F">
      <w:pPr>
        <w:spacing w:after="240" w:line="280" w:lineRule="exact"/>
        <w:rPr>
          <w:rFonts w:eastAsia="Calibri" w:cstheme="minorHAnsi"/>
          <w:b/>
          <w:bCs/>
          <w:sz w:val="24"/>
          <w:szCs w:val="24"/>
        </w:rPr>
      </w:pPr>
      <w:hyperlink r:id="rId10" w:history="1">
        <w:r w:rsidR="00811A01" w:rsidRPr="00910969">
          <w:rPr>
            <w:rFonts w:eastAsia="Calibri" w:cstheme="minorHAnsi"/>
            <w:b/>
            <w:bCs/>
            <w:sz w:val="24"/>
            <w:szCs w:val="24"/>
          </w:rPr>
          <w:t>H. 4352</w:t>
        </w:r>
        <w:r w:rsidR="00811A01" w:rsidRPr="00910969">
          <w:rPr>
            <w:rFonts w:eastAsia="Calibri" w:cstheme="minorHAnsi"/>
            <w:b/>
            <w:bCs/>
            <w:sz w:val="24"/>
            <w:szCs w:val="24"/>
          </w:rPr>
          <w:fldChar w:fldCharType="begin"/>
        </w:r>
        <w:r w:rsidR="00811A01" w:rsidRPr="00910969">
          <w:rPr>
            <w:rFonts w:eastAsia="Calibri" w:cstheme="minorHAnsi"/>
            <w:sz w:val="24"/>
            <w:szCs w:val="24"/>
          </w:rPr>
          <w:instrText xml:space="preserve"> XE "</w:instrText>
        </w:r>
        <w:r w:rsidR="00811A01" w:rsidRPr="00910969">
          <w:rPr>
            <w:rFonts w:eastAsia="Calibri" w:cstheme="minorHAnsi"/>
            <w:b/>
            <w:bCs/>
            <w:sz w:val="24"/>
            <w:szCs w:val="24"/>
          </w:rPr>
          <w:instrText>H. 4352 (passed by the House)</w:instrText>
        </w:r>
        <w:r w:rsidR="00811A01" w:rsidRPr="00910969">
          <w:rPr>
            <w:rFonts w:eastAsia="Calibri" w:cstheme="minorHAnsi"/>
            <w:sz w:val="24"/>
            <w:szCs w:val="24"/>
          </w:rPr>
          <w:instrText xml:space="preserve">" </w:instrText>
        </w:r>
        <w:r w:rsidR="00811A01" w:rsidRPr="00910969">
          <w:rPr>
            <w:rFonts w:eastAsia="Calibri" w:cstheme="minorHAnsi"/>
            <w:b/>
            <w:bCs/>
            <w:sz w:val="24"/>
            <w:szCs w:val="24"/>
          </w:rPr>
          <w:fldChar w:fldCharType="end"/>
        </w:r>
      </w:hyperlink>
      <w:r w:rsidR="00811A01" w:rsidRPr="00910969">
        <w:rPr>
          <w:rFonts w:eastAsia="Calibri" w:cstheme="minorHAnsi"/>
          <w:b/>
          <w:bCs/>
          <w:sz w:val="24"/>
          <w:szCs w:val="24"/>
        </w:rPr>
        <w:t xml:space="preserve">,  Middle Level Education Month, </w:t>
      </w:r>
      <w:r w:rsidR="00811A01" w:rsidRPr="00910969">
        <w:rPr>
          <w:rFonts w:eastAsia="Calibri" w:cstheme="minorHAnsi"/>
          <w:sz w:val="24"/>
          <w:szCs w:val="24"/>
        </w:rPr>
        <w:t>designates the month of March of each year as "Middle Level Education Month.”</w:t>
      </w:r>
      <w:r w:rsidR="00811A01" w:rsidRPr="00910969">
        <w:rPr>
          <w:rFonts w:eastAsia="Calibri" w:cstheme="minorHAnsi"/>
          <w:sz w:val="24"/>
          <w:szCs w:val="24"/>
        </w:rPr>
        <w:fldChar w:fldCharType="begin"/>
      </w:r>
      <w:r w:rsidR="00811A01" w:rsidRPr="00910969">
        <w:rPr>
          <w:rFonts w:eastAsia="Calibri" w:cstheme="minorHAnsi"/>
          <w:sz w:val="24"/>
          <w:szCs w:val="24"/>
        </w:rPr>
        <w:instrText xml:space="preserve"> XE "Middle Level Education Month (H. 4352)" </w:instrText>
      </w:r>
      <w:r w:rsidR="00811A01" w:rsidRPr="00910969">
        <w:rPr>
          <w:rFonts w:eastAsia="Calibri" w:cstheme="minorHAnsi"/>
          <w:sz w:val="24"/>
          <w:szCs w:val="24"/>
        </w:rPr>
        <w:fldChar w:fldCharType="end"/>
      </w:r>
      <w:r w:rsidR="00811A01" w:rsidRPr="00910969">
        <w:rPr>
          <w:rFonts w:eastAsia="Calibri" w:cstheme="minorHAnsi"/>
          <w:b/>
          <w:bCs/>
          <w:sz w:val="24"/>
          <w:szCs w:val="24"/>
        </w:rPr>
        <w:t xml:space="preserve"> “</w:t>
      </w:r>
      <w:r w:rsidR="00811A01" w:rsidRPr="00910969">
        <w:rPr>
          <w:rFonts w:eastAsia="Calibri" w:cstheme="minorHAnsi"/>
          <w:sz w:val="24"/>
          <w:szCs w:val="24"/>
        </w:rPr>
        <w:t xml:space="preserve">Middle Level” refers to middle school, also known as intermediate school or junior high school.  </w:t>
      </w:r>
      <w:r w:rsidR="00811A01" w:rsidRPr="00910969">
        <w:rPr>
          <w:rFonts w:eastAsia="Calibri" w:cstheme="minorHAnsi"/>
          <w:bCs/>
          <w:sz w:val="24"/>
          <w:szCs w:val="24"/>
        </w:rPr>
        <w:t>It was read a third time and sent to the Senate.</w:t>
      </w:r>
    </w:p>
    <w:p w14:paraId="0D88C43B" w14:textId="739A32D1" w:rsidR="007B2027" w:rsidRPr="00623017" w:rsidRDefault="007B2027" w:rsidP="0052664F">
      <w:pPr>
        <w:pStyle w:val="Heading2"/>
        <w:spacing w:before="360" w:after="240" w:line="280" w:lineRule="exact"/>
        <w:rPr>
          <w:rFonts w:asciiTheme="minorHAnsi" w:hAnsiTheme="minorHAnsi" w:cstheme="minorHAnsi"/>
          <w:sz w:val="32"/>
          <w:szCs w:val="32"/>
        </w:rPr>
      </w:pPr>
      <w:bookmarkStart w:id="19" w:name="_Toc133903041"/>
      <w:r w:rsidRPr="00623017">
        <w:rPr>
          <w:rFonts w:asciiTheme="minorHAnsi" w:hAnsiTheme="minorHAnsi" w:cstheme="minorHAnsi"/>
          <w:sz w:val="32"/>
          <w:szCs w:val="32"/>
        </w:rPr>
        <w:t>Committees</w:t>
      </w:r>
      <w:bookmarkEnd w:id="19"/>
    </w:p>
    <w:p w14:paraId="7D9C802C" w14:textId="485BD162" w:rsidR="00B22A6C" w:rsidRPr="00623017" w:rsidRDefault="00B22A6C" w:rsidP="0052664F">
      <w:pPr>
        <w:spacing w:after="240" w:line="280" w:lineRule="exact"/>
        <w:jc w:val="center"/>
        <w:rPr>
          <w:rFonts w:cstheme="minorHAnsi"/>
          <w:b/>
          <w:bCs/>
          <w:sz w:val="28"/>
          <w:szCs w:val="28"/>
        </w:rPr>
      </w:pPr>
      <w:r w:rsidRPr="00623017">
        <w:rPr>
          <w:rFonts w:cstheme="minorHAnsi"/>
          <w:b/>
          <w:bCs/>
          <w:sz w:val="28"/>
          <w:szCs w:val="28"/>
        </w:rPr>
        <w:t>Agriculture, Natural Resources and Environmental Affairs Committee</w:t>
      </w:r>
    </w:p>
    <w:p w14:paraId="2E88D1CD" w14:textId="77777777" w:rsidR="00B22A6C" w:rsidRPr="00910969" w:rsidRDefault="00B22A6C" w:rsidP="0052664F">
      <w:pPr>
        <w:spacing w:after="240" w:line="280" w:lineRule="exact"/>
        <w:rPr>
          <w:rFonts w:eastAsia="Calibri" w:cstheme="minorHAnsi"/>
          <w:sz w:val="24"/>
          <w:szCs w:val="24"/>
        </w:rPr>
      </w:pPr>
      <w:r w:rsidRPr="00910969">
        <w:rPr>
          <w:rFonts w:eastAsia="Calibri" w:cstheme="minorHAnsi"/>
          <w:sz w:val="24"/>
          <w:szCs w:val="24"/>
        </w:rPr>
        <w:t>The Agriculture, Natural Resources and Environmental Affairs Committee met on Tuesday, April 25, 2023, and reported out seven bills.</w:t>
      </w:r>
    </w:p>
    <w:p w14:paraId="69BCCF7A" w14:textId="7E3B443B" w:rsidR="00B22A6C" w:rsidRPr="00910969" w:rsidRDefault="00B22A6C" w:rsidP="0052664F">
      <w:pPr>
        <w:spacing w:after="240" w:line="280" w:lineRule="exact"/>
        <w:rPr>
          <w:rFonts w:eastAsia="Calibri" w:cstheme="minorHAnsi"/>
          <w:sz w:val="24"/>
          <w:szCs w:val="24"/>
        </w:rPr>
      </w:pPr>
      <w:r w:rsidRPr="00910969">
        <w:rPr>
          <w:rFonts w:eastAsia="Calibri" w:cstheme="minorHAnsi"/>
          <w:sz w:val="24"/>
          <w:szCs w:val="24"/>
        </w:rPr>
        <w:t>The committee gave a favorable recommendation to</w:t>
      </w:r>
      <w:r w:rsidRPr="00910969">
        <w:rPr>
          <w:rFonts w:eastAsia="Calibri" w:cstheme="minorHAnsi"/>
          <w:b/>
          <w:bCs/>
          <w:sz w:val="24"/>
          <w:szCs w:val="24"/>
        </w:rPr>
        <w:t xml:space="preserve"> S. 603</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S. 603</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xml:space="preserve">, a bill dealing with the </w:t>
      </w:r>
      <w:r w:rsidRPr="00910969">
        <w:rPr>
          <w:rFonts w:eastAsia="Calibri" w:cstheme="minorHAnsi"/>
          <w:b/>
          <w:bCs/>
          <w:sz w:val="24"/>
          <w:szCs w:val="24"/>
        </w:rPr>
        <w:t>South Carolina Grain and Cotton Producers Guaranty Fund</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Grain and Cotton Producers Guaranty Fund</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xml:space="preserve">.   Current law states that if there is an insufficient amount of money in the fund to cover all claims, payments must be made on a pro rata basis.  This bill adds that the pro rata determination shall be based upon the producer’s total loss amount as well as the total number of exemptions granted to the producer.  The more exemptions granted to a producer, the lower the share the producer will receive. This bill also adds cotton producers to the producers who may receive an exemption from participating in the fund. </w:t>
      </w:r>
    </w:p>
    <w:p w14:paraId="737F2986" w14:textId="7E966F1F" w:rsidR="00B22A6C" w:rsidRPr="00910969" w:rsidRDefault="00B22A6C" w:rsidP="0052664F">
      <w:pPr>
        <w:spacing w:after="240" w:line="280" w:lineRule="exact"/>
        <w:rPr>
          <w:rFonts w:eastAsia="Calibri" w:cstheme="minorHAnsi"/>
          <w:sz w:val="24"/>
          <w:szCs w:val="24"/>
        </w:rPr>
      </w:pPr>
      <w:r w:rsidRPr="00910969">
        <w:rPr>
          <w:rFonts w:eastAsia="Calibri" w:cstheme="minorHAnsi"/>
          <w:sz w:val="24"/>
          <w:szCs w:val="24"/>
        </w:rPr>
        <w:t>Currently, the law allows disabled residents three</w:t>
      </w:r>
      <w:r w:rsidR="006F47B8" w:rsidRPr="00910969">
        <w:rPr>
          <w:rFonts w:eastAsia="Calibri" w:cstheme="minorHAnsi"/>
          <w:sz w:val="24"/>
          <w:szCs w:val="24"/>
        </w:rPr>
        <w:t>-</w:t>
      </w:r>
      <w:r w:rsidRPr="00910969">
        <w:rPr>
          <w:rFonts w:eastAsia="Calibri" w:cstheme="minorHAnsi"/>
          <w:sz w:val="24"/>
          <w:szCs w:val="24"/>
        </w:rPr>
        <w:t>year disability combination license or a three</w:t>
      </w:r>
      <w:r w:rsidR="006F47B8" w:rsidRPr="00910969">
        <w:rPr>
          <w:rFonts w:eastAsia="Calibri" w:cstheme="minorHAnsi"/>
          <w:sz w:val="24"/>
          <w:szCs w:val="24"/>
        </w:rPr>
        <w:t>-</w:t>
      </w:r>
      <w:r w:rsidRPr="00910969">
        <w:rPr>
          <w:rFonts w:eastAsia="Calibri" w:cstheme="minorHAnsi"/>
          <w:sz w:val="24"/>
          <w:szCs w:val="24"/>
        </w:rPr>
        <w:t xml:space="preserve"> year disability fishing license at no cost.  The committee gave a favorable report to </w:t>
      </w:r>
      <w:r w:rsidRPr="00910969">
        <w:rPr>
          <w:rFonts w:eastAsia="Calibri" w:cstheme="minorHAnsi"/>
          <w:b/>
          <w:bCs/>
          <w:sz w:val="24"/>
          <w:szCs w:val="24"/>
        </w:rPr>
        <w:t>S. 101</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S. 101</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xml:space="preserve">, a bill that adds that a disabled resident who is certified legally blind may be issued a </w:t>
      </w:r>
      <w:r w:rsidRPr="00910969">
        <w:rPr>
          <w:rFonts w:eastAsia="Calibri" w:cstheme="minorHAnsi"/>
          <w:b/>
          <w:bCs/>
          <w:sz w:val="24"/>
          <w:szCs w:val="24"/>
        </w:rPr>
        <w:t>lifetime hunting and fishing license</w:t>
      </w:r>
      <w:r w:rsidR="004B6B53" w:rsidRPr="00910969">
        <w:rPr>
          <w:rFonts w:eastAsia="Calibri" w:cstheme="minorHAnsi"/>
          <w:b/>
          <w:bCs/>
          <w:sz w:val="24"/>
          <w:szCs w:val="24"/>
        </w:rPr>
        <w:fldChar w:fldCharType="begin"/>
      </w:r>
      <w:r w:rsidR="004B6B53" w:rsidRPr="00910969">
        <w:rPr>
          <w:rFonts w:cstheme="minorHAnsi"/>
          <w:sz w:val="24"/>
          <w:szCs w:val="24"/>
        </w:rPr>
        <w:instrText xml:space="preserve"> XE "</w:instrText>
      </w:r>
      <w:r w:rsidR="004B6B53" w:rsidRPr="00910969">
        <w:rPr>
          <w:rFonts w:eastAsia="Calibri" w:cstheme="minorHAnsi"/>
          <w:b/>
          <w:bCs/>
          <w:sz w:val="24"/>
          <w:szCs w:val="24"/>
        </w:rPr>
        <w:instrText>license:hunting and fishing:</w:instrText>
      </w:r>
      <w:r w:rsidR="009E75A4">
        <w:rPr>
          <w:rFonts w:eastAsia="Calibri" w:cstheme="minorHAnsi"/>
          <w:b/>
          <w:bCs/>
          <w:sz w:val="24"/>
          <w:szCs w:val="24"/>
        </w:rPr>
        <w:instrText xml:space="preserve">legally </w:instrText>
      </w:r>
      <w:r w:rsidR="004B6B53" w:rsidRPr="00910969">
        <w:rPr>
          <w:rFonts w:eastAsia="Calibri" w:cstheme="minorHAnsi"/>
          <w:b/>
          <w:bCs/>
          <w:sz w:val="24"/>
          <w:szCs w:val="24"/>
        </w:rPr>
        <w:instrText>blind</w:instrText>
      </w:r>
      <w:r w:rsidR="004B6B53" w:rsidRPr="00910969">
        <w:rPr>
          <w:rFonts w:cstheme="minorHAnsi"/>
          <w:sz w:val="24"/>
          <w:szCs w:val="24"/>
        </w:rPr>
        <w:instrText xml:space="preserve">" </w:instrText>
      </w:r>
      <w:r w:rsidR="004B6B53" w:rsidRPr="00910969">
        <w:rPr>
          <w:rFonts w:eastAsia="Calibri" w:cstheme="minorHAnsi"/>
          <w:b/>
          <w:bCs/>
          <w:sz w:val="24"/>
          <w:szCs w:val="24"/>
        </w:rPr>
        <w:fldChar w:fldCharType="end"/>
      </w:r>
      <w:r w:rsidRPr="00910969">
        <w:rPr>
          <w:rFonts w:eastAsia="Calibri" w:cstheme="minorHAnsi"/>
          <w:sz w:val="24"/>
          <w:szCs w:val="24"/>
        </w:rPr>
        <w:t xml:space="preserve"> at no cost.   In addition, this license requires no disability recertification or renewal.</w:t>
      </w:r>
    </w:p>
    <w:p w14:paraId="04D175AA" w14:textId="71270EB4" w:rsidR="00B22A6C" w:rsidRPr="00910969" w:rsidRDefault="00B22A6C" w:rsidP="0052664F">
      <w:pPr>
        <w:spacing w:after="240" w:line="280" w:lineRule="exact"/>
        <w:rPr>
          <w:rFonts w:eastAsia="Calibri" w:cstheme="minorHAnsi"/>
          <w:sz w:val="24"/>
          <w:szCs w:val="24"/>
        </w:rPr>
      </w:pPr>
      <w:r w:rsidRPr="00910969">
        <w:rPr>
          <w:rFonts w:eastAsia="Calibri" w:cstheme="minorHAnsi"/>
          <w:sz w:val="24"/>
          <w:szCs w:val="24"/>
        </w:rPr>
        <w:t xml:space="preserve">The committee gave a favorable report to </w:t>
      </w:r>
      <w:r w:rsidRPr="00910969">
        <w:rPr>
          <w:rFonts w:eastAsia="Calibri" w:cstheme="minorHAnsi"/>
          <w:b/>
          <w:bCs/>
          <w:sz w:val="24"/>
          <w:szCs w:val="24"/>
        </w:rPr>
        <w:t>S. 449</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S. 449</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xml:space="preserve">, legislation that repeals the January 2024 sunset date for the ban on the </w:t>
      </w:r>
      <w:r w:rsidRPr="00910969">
        <w:rPr>
          <w:rFonts w:eastAsia="Calibri" w:cstheme="minorHAnsi"/>
          <w:b/>
          <w:bCs/>
          <w:sz w:val="24"/>
          <w:szCs w:val="24"/>
        </w:rPr>
        <w:t>transportation of live swine</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swine</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xml:space="preserve"> without identification.  As a result, the law becomes permanent.</w:t>
      </w:r>
    </w:p>
    <w:p w14:paraId="5A413C6A" w14:textId="598775D4" w:rsidR="00B22A6C" w:rsidRPr="00910969" w:rsidRDefault="00B22A6C" w:rsidP="0052664F">
      <w:pPr>
        <w:spacing w:after="240" w:line="280" w:lineRule="exact"/>
        <w:rPr>
          <w:rFonts w:eastAsia="Calibri" w:cstheme="minorHAnsi"/>
          <w:sz w:val="24"/>
          <w:szCs w:val="24"/>
        </w:rPr>
      </w:pPr>
      <w:r w:rsidRPr="00910969">
        <w:rPr>
          <w:rFonts w:eastAsia="Calibri" w:cstheme="minorHAnsi"/>
          <w:sz w:val="24"/>
          <w:szCs w:val="24"/>
        </w:rPr>
        <w:t xml:space="preserve">The committee gave a favorable report to </w:t>
      </w:r>
      <w:r w:rsidRPr="00910969">
        <w:rPr>
          <w:rFonts w:eastAsia="Calibri" w:cstheme="minorHAnsi"/>
          <w:b/>
          <w:bCs/>
          <w:sz w:val="24"/>
          <w:szCs w:val="24"/>
        </w:rPr>
        <w:t>H. 3960</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H. 3960</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xml:space="preserve">, legislation that designates the </w:t>
      </w:r>
      <w:r w:rsidRPr="00910969">
        <w:rPr>
          <w:rFonts w:eastAsia="Calibri" w:cstheme="minorHAnsi"/>
          <w:b/>
          <w:bCs/>
          <w:sz w:val="24"/>
          <w:szCs w:val="24"/>
        </w:rPr>
        <w:t>South Carolina Poultry Festival in Lexington County as the official State Poultry Festival</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Poultry Festival</w:instrText>
      </w:r>
      <w:r w:rsidR="004B6B53" w:rsidRPr="00910969">
        <w:rPr>
          <w:rFonts w:eastAsia="Calibri" w:cstheme="minorHAnsi"/>
          <w:b/>
          <w:bCs/>
          <w:sz w:val="24"/>
          <w:szCs w:val="24"/>
        </w:rPr>
        <w:instrText>:official State</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w:t>
      </w:r>
    </w:p>
    <w:p w14:paraId="05A870F8" w14:textId="7748B916" w:rsidR="00B22A6C" w:rsidRPr="00910969" w:rsidRDefault="00B22A6C" w:rsidP="0052664F">
      <w:pPr>
        <w:spacing w:after="240" w:line="280" w:lineRule="exact"/>
        <w:rPr>
          <w:rFonts w:eastAsia="Calibri" w:cstheme="minorHAnsi"/>
          <w:sz w:val="24"/>
          <w:szCs w:val="24"/>
        </w:rPr>
      </w:pPr>
      <w:r w:rsidRPr="00910969">
        <w:rPr>
          <w:rFonts w:eastAsia="Calibri" w:cstheme="minorHAnsi"/>
          <w:sz w:val="24"/>
          <w:szCs w:val="24"/>
        </w:rPr>
        <w:t xml:space="preserve">The committee gave a favorable with amendment report to </w:t>
      </w:r>
      <w:r w:rsidRPr="00910969">
        <w:rPr>
          <w:rFonts w:eastAsia="Calibri" w:cstheme="minorHAnsi"/>
          <w:b/>
          <w:bCs/>
          <w:sz w:val="24"/>
          <w:szCs w:val="24"/>
        </w:rPr>
        <w:t>H. 3075</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H. 3075</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xml:space="preserve">, a cleanup bill that updates and clarifies the role and responsibilities of the </w:t>
      </w:r>
      <w:r w:rsidRPr="00910969">
        <w:rPr>
          <w:rFonts w:eastAsia="Calibri" w:cstheme="minorHAnsi"/>
          <w:b/>
          <w:bCs/>
          <w:sz w:val="24"/>
          <w:szCs w:val="24"/>
        </w:rPr>
        <w:t>SC Rural Infrastructure Authority (RIA</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Rural Infrastructure Authority (RIA)</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b/>
          <w:bCs/>
          <w:sz w:val="24"/>
          <w:szCs w:val="24"/>
        </w:rPr>
        <w:t>)</w:t>
      </w:r>
      <w:r w:rsidRPr="00910969">
        <w:rPr>
          <w:rFonts w:eastAsia="Calibri" w:cstheme="minorHAnsi"/>
          <w:sz w:val="24"/>
          <w:szCs w:val="24"/>
        </w:rPr>
        <w:t xml:space="preserve">.   As a result of the 2019 Legislative Oversight Review, the bill removes references to an obsolete funding program that was under the SC Budget and Control Board now transferred to RIA along with its duties and responsibilities.  In addition, the bill updates the definition of a rural infrastructure project as well as updates terminology and removes outdated accounting requirements language.  These updates </w:t>
      </w:r>
      <w:r w:rsidR="00D6063D" w:rsidRPr="00910969">
        <w:rPr>
          <w:rFonts w:eastAsia="Calibri" w:cstheme="minorHAnsi"/>
          <w:sz w:val="24"/>
          <w:szCs w:val="24"/>
        </w:rPr>
        <w:t>reflect</w:t>
      </w:r>
      <w:r w:rsidRPr="00910969">
        <w:rPr>
          <w:rFonts w:eastAsia="Calibri" w:cstheme="minorHAnsi"/>
          <w:sz w:val="24"/>
          <w:szCs w:val="24"/>
        </w:rPr>
        <w:t xml:space="preserve"> what is currently being implemented under the RIA.</w:t>
      </w:r>
    </w:p>
    <w:p w14:paraId="402E9E01" w14:textId="6D898B77" w:rsidR="00B22A6C" w:rsidRPr="00910969" w:rsidRDefault="00B22A6C" w:rsidP="0052664F">
      <w:pPr>
        <w:spacing w:after="240" w:line="280" w:lineRule="exact"/>
        <w:rPr>
          <w:rFonts w:eastAsia="Calibri" w:cstheme="minorHAnsi"/>
          <w:sz w:val="24"/>
          <w:szCs w:val="24"/>
        </w:rPr>
      </w:pPr>
      <w:r w:rsidRPr="00910969">
        <w:rPr>
          <w:rFonts w:eastAsia="Calibri" w:cstheme="minorHAnsi"/>
          <w:sz w:val="24"/>
          <w:szCs w:val="24"/>
        </w:rPr>
        <w:t xml:space="preserve">The committee gave a favorable recommendation to </w:t>
      </w:r>
      <w:r w:rsidRPr="00910969">
        <w:rPr>
          <w:rFonts w:eastAsia="Calibri" w:cstheme="minorHAnsi"/>
          <w:b/>
          <w:bCs/>
          <w:sz w:val="24"/>
          <w:szCs w:val="24"/>
        </w:rPr>
        <w:t>H. 3993</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H. 3993</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Currently it is illegal to sell animal parts.  As a result, the b</w:t>
      </w:r>
      <w:r w:rsidR="00811A01" w:rsidRPr="00910969">
        <w:rPr>
          <w:rFonts w:eastAsia="Calibri" w:cstheme="minorHAnsi"/>
          <w:sz w:val="24"/>
          <w:szCs w:val="24"/>
        </w:rPr>
        <w:fldChar w:fldCharType="begin"/>
      </w:r>
      <w:r w:rsidR="00811A01" w:rsidRPr="00910969">
        <w:rPr>
          <w:rFonts w:cstheme="minorHAnsi"/>
          <w:sz w:val="24"/>
          <w:szCs w:val="24"/>
        </w:rPr>
        <w:instrText xml:space="preserve"> XE "venison</w:instrText>
      </w:r>
      <w:r w:rsidR="004B6B53" w:rsidRPr="00910969">
        <w:rPr>
          <w:rFonts w:cstheme="minorHAnsi"/>
          <w:sz w:val="24"/>
          <w:szCs w:val="24"/>
        </w:rPr>
        <w:instrText>:</w:instrText>
      </w:r>
      <w:r w:rsidR="004B6B53" w:rsidRPr="00910969">
        <w:rPr>
          <w:rFonts w:eastAsia="Calibri" w:cstheme="minorHAnsi"/>
          <w:b/>
          <w:bCs/>
          <w:sz w:val="24"/>
          <w:szCs w:val="24"/>
        </w:rPr>
        <w:instrText>deer organ meat as treats - exemption</w:instrText>
      </w:r>
      <w:r w:rsidR="00811A01" w:rsidRPr="00910969">
        <w:rPr>
          <w:rFonts w:cstheme="minorHAnsi"/>
          <w:sz w:val="24"/>
          <w:szCs w:val="24"/>
        </w:rPr>
        <w:instrText xml:space="preserve">" </w:instrText>
      </w:r>
      <w:r w:rsidR="00811A01" w:rsidRPr="00910969">
        <w:rPr>
          <w:rFonts w:eastAsia="Calibri" w:cstheme="minorHAnsi"/>
          <w:sz w:val="24"/>
          <w:szCs w:val="24"/>
        </w:rPr>
        <w:fldChar w:fldCharType="end"/>
      </w:r>
      <w:r w:rsidRPr="00910969">
        <w:rPr>
          <w:rFonts w:eastAsia="Calibri" w:cstheme="minorHAnsi"/>
          <w:sz w:val="24"/>
          <w:szCs w:val="24"/>
        </w:rPr>
        <w:t xml:space="preserve">ill provides for </w:t>
      </w:r>
      <w:r w:rsidRPr="00910969">
        <w:rPr>
          <w:rFonts w:eastAsia="Calibri" w:cstheme="minorHAnsi"/>
          <w:b/>
          <w:bCs/>
          <w:sz w:val="24"/>
          <w:szCs w:val="24"/>
        </w:rPr>
        <w:t>an exemption for the retail sale of white-tailed deer</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deer</w:instrText>
      </w:r>
      <w:r w:rsidR="00811A01" w:rsidRPr="00910969">
        <w:rPr>
          <w:rFonts w:cstheme="minorHAnsi"/>
          <w:sz w:val="24"/>
          <w:szCs w:val="24"/>
        </w:rPr>
        <w:instrText>" \t "</w:instrText>
      </w:r>
      <w:r w:rsidR="00811A01" w:rsidRPr="00910969">
        <w:rPr>
          <w:rFonts w:cstheme="minorHAnsi"/>
          <w:i/>
          <w:sz w:val="24"/>
          <w:szCs w:val="24"/>
        </w:rPr>
        <w:instrText>See</w:instrText>
      </w:r>
      <w:r w:rsidR="00811A01" w:rsidRPr="00910969">
        <w:rPr>
          <w:rFonts w:cstheme="minorHAnsi"/>
          <w:sz w:val="24"/>
          <w:szCs w:val="24"/>
        </w:rPr>
        <w:instrText xml:space="preserve"> venison" </w:instrText>
      </w:r>
      <w:r w:rsidR="00811A01" w:rsidRPr="00910969">
        <w:rPr>
          <w:rFonts w:eastAsia="Calibri" w:cstheme="minorHAnsi"/>
          <w:b/>
          <w:bCs/>
          <w:sz w:val="24"/>
          <w:szCs w:val="24"/>
        </w:rPr>
        <w:fldChar w:fldCharType="end"/>
      </w:r>
      <w:r w:rsidRPr="00910969">
        <w:rPr>
          <w:rFonts w:eastAsia="Calibri" w:cstheme="minorHAnsi"/>
          <w:b/>
          <w:bCs/>
          <w:sz w:val="24"/>
          <w:szCs w:val="24"/>
        </w:rPr>
        <w:t xml:space="preserve"> organ meat</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4B6B53" w:rsidRPr="00910969">
        <w:rPr>
          <w:rFonts w:cstheme="minorHAnsi"/>
          <w:sz w:val="24"/>
          <w:szCs w:val="24"/>
        </w:rPr>
        <w:instrText>venison:</w:instrText>
      </w:r>
      <w:r w:rsidR="00811A01" w:rsidRPr="00910969">
        <w:rPr>
          <w:rFonts w:eastAsia="Calibri" w:cstheme="minorHAnsi"/>
          <w:b/>
          <w:bCs/>
          <w:sz w:val="24"/>
          <w:szCs w:val="24"/>
        </w:rPr>
        <w:instrText>deer organ meat</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packaged as pet treats, by official establishments certified by the State Livestock-Poultry Health Division, Clemson University, or USDA.  The product must be registered by the South Carolina Department of Agriculture.</w:t>
      </w:r>
    </w:p>
    <w:p w14:paraId="0BC344F3" w14:textId="254ABBC9" w:rsidR="00B22A6C" w:rsidRPr="00910969" w:rsidRDefault="00B22A6C" w:rsidP="0052664F">
      <w:pPr>
        <w:spacing w:after="240" w:line="280" w:lineRule="exact"/>
        <w:rPr>
          <w:rFonts w:eastAsia="Calibri" w:cstheme="minorHAnsi"/>
          <w:sz w:val="24"/>
          <w:szCs w:val="24"/>
        </w:rPr>
      </w:pPr>
      <w:r w:rsidRPr="00910969">
        <w:rPr>
          <w:rFonts w:eastAsia="Calibri" w:cstheme="minorHAnsi"/>
          <w:sz w:val="24"/>
          <w:szCs w:val="24"/>
        </w:rPr>
        <w:t xml:space="preserve">The committee gave a favorable report to </w:t>
      </w:r>
      <w:r w:rsidRPr="00910969">
        <w:rPr>
          <w:rFonts w:eastAsia="Calibri" w:cstheme="minorHAnsi"/>
          <w:b/>
          <w:bCs/>
          <w:sz w:val="24"/>
          <w:szCs w:val="24"/>
        </w:rPr>
        <w:t>H. 4047</w:t>
      </w:r>
      <w:r w:rsidR="00811A01" w:rsidRPr="00910969">
        <w:rPr>
          <w:rFonts w:eastAsia="Calibri" w:cstheme="minorHAnsi"/>
          <w:b/>
          <w:bCs/>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b/>
          <w:bCs/>
          <w:sz w:val="24"/>
          <w:szCs w:val="24"/>
        </w:rPr>
        <w:instrText>H. 4047</w:instrText>
      </w:r>
      <w:r w:rsidR="00811A01" w:rsidRPr="00910969">
        <w:rPr>
          <w:rFonts w:cstheme="minorHAnsi"/>
          <w:sz w:val="24"/>
          <w:szCs w:val="24"/>
        </w:rPr>
        <w:instrText xml:space="preserve">" </w:instrText>
      </w:r>
      <w:r w:rsidR="00811A01" w:rsidRPr="00910969">
        <w:rPr>
          <w:rFonts w:eastAsia="Calibri" w:cstheme="minorHAnsi"/>
          <w:b/>
          <w:bCs/>
          <w:sz w:val="24"/>
          <w:szCs w:val="24"/>
        </w:rPr>
        <w:fldChar w:fldCharType="end"/>
      </w:r>
      <w:r w:rsidRPr="00910969">
        <w:rPr>
          <w:rFonts w:eastAsia="Calibri" w:cstheme="minorHAnsi"/>
          <w:sz w:val="24"/>
          <w:szCs w:val="24"/>
        </w:rPr>
        <w:t xml:space="preserve">, a bill that outlines that the Department of Natural Resources cannot release records of landowners addresses when the occurrence of a rare, threatened, </w:t>
      </w:r>
      <w:r w:rsidRPr="00910969">
        <w:rPr>
          <w:rFonts w:eastAsia="Calibri" w:cstheme="minorHAnsi"/>
          <w:b/>
          <w:bCs/>
          <w:sz w:val="24"/>
          <w:szCs w:val="24"/>
        </w:rPr>
        <w:t>endangered plant or animal species</w:t>
      </w:r>
      <w:r w:rsidR="00811A01" w:rsidRPr="00910969">
        <w:rPr>
          <w:rFonts w:eastAsia="Calibri" w:cstheme="minorHAnsi"/>
          <w:sz w:val="24"/>
          <w:szCs w:val="24"/>
        </w:rPr>
        <w:fldChar w:fldCharType="begin"/>
      </w:r>
      <w:r w:rsidR="00811A01" w:rsidRPr="00910969">
        <w:rPr>
          <w:rFonts w:cstheme="minorHAnsi"/>
          <w:sz w:val="24"/>
          <w:szCs w:val="24"/>
        </w:rPr>
        <w:instrText xml:space="preserve"> XE "</w:instrText>
      </w:r>
      <w:r w:rsidR="00811A01" w:rsidRPr="00910969">
        <w:rPr>
          <w:rFonts w:eastAsia="Calibri" w:cstheme="minorHAnsi"/>
          <w:sz w:val="24"/>
          <w:szCs w:val="24"/>
        </w:rPr>
        <w:instrText>rare, threatened, endangered plant or animal species:DNR restricted from releasing landowner information</w:instrText>
      </w:r>
      <w:r w:rsidR="00811A01" w:rsidRPr="00910969">
        <w:rPr>
          <w:rFonts w:cstheme="minorHAnsi"/>
          <w:sz w:val="24"/>
          <w:szCs w:val="24"/>
        </w:rPr>
        <w:instrText xml:space="preserve">" </w:instrText>
      </w:r>
      <w:r w:rsidR="00811A01" w:rsidRPr="00910969">
        <w:rPr>
          <w:rFonts w:eastAsia="Calibri" w:cstheme="minorHAnsi"/>
          <w:sz w:val="24"/>
          <w:szCs w:val="24"/>
        </w:rPr>
        <w:fldChar w:fldCharType="end"/>
      </w:r>
      <w:r w:rsidRPr="00910969">
        <w:rPr>
          <w:rFonts w:eastAsia="Calibri" w:cstheme="minorHAnsi"/>
          <w:sz w:val="24"/>
          <w:szCs w:val="24"/>
        </w:rPr>
        <w:t xml:space="preserve"> is located on such property.</w:t>
      </w:r>
    </w:p>
    <w:p w14:paraId="3F12C804" w14:textId="050E0471" w:rsidR="007B2194" w:rsidRPr="0090161D" w:rsidRDefault="00BA35E2" w:rsidP="00623017">
      <w:pPr>
        <w:spacing w:after="240" w:line="280" w:lineRule="exact"/>
        <w:jc w:val="center"/>
        <w:rPr>
          <w:rFonts w:eastAsia="Calibri" w:cstheme="minorHAnsi"/>
          <w:b/>
          <w:bCs/>
          <w:sz w:val="28"/>
          <w:szCs w:val="28"/>
        </w:rPr>
      </w:pPr>
      <w:r w:rsidRPr="0090161D">
        <w:rPr>
          <w:rFonts w:eastAsia="Calibri" w:cstheme="minorHAnsi"/>
          <w:b/>
          <w:bCs/>
          <w:sz w:val="28"/>
          <w:szCs w:val="28"/>
        </w:rPr>
        <w:t>Education and Public Works</w:t>
      </w:r>
    </w:p>
    <w:p w14:paraId="135D003C" w14:textId="74FBF1EF" w:rsidR="000C15EC" w:rsidRPr="00910969" w:rsidRDefault="00DD6990" w:rsidP="0052664F">
      <w:pPr>
        <w:spacing w:after="240" w:line="280" w:lineRule="exact"/>
        <w:rPr>
          <w:rFonts w:eastAsia="Calibri" w:cstheme="minorHAnsi"/>
          <w:sz w:val="24"/>
          <w:szCs w:val="24"/>
        </w:rPr>
      </w:pPr>
      <w:r w:rsidRPr="00910969">
        <w:rPr>
          <w:rFonts w:eastAsia="Calibri" w:cstheme="minorHAnsi"/>
          <w:b/>
          <w:bCs/>
          <w:sz w:val="24"/>
          <w:szCs w:val="24"/>
          <w:shd w:val="clear" w:color="auto" w:fill="FFFFFF"/>
        </w:rPr>
        <w:t>S 549</w:t>
      </w:r>
      <w:r w:rsidR="001F414A" w:rsidRPr="00910969">
        <w:rPr>
          <w:rFonts w:eastAsia="Calibri" w:cstheme="minorHAnsi"/>
          <w:b/>
          <w:bCs/>
          <w:sz w:val="24"/>
          <w:szCs w:val="24"/>
          <w:shd w:val="clear" w:color="auto" w:fill="FFFFFF"/>
        </w:rPr>
        <w:fldChar w:fldCharType="begin"/>
      </w:r>
      <w:r w:rsidR="001F414A" w:rsidRPr="00910969">
        <w:rPr>
          <w:rFonts w:cstheme="minorHAnsi"/>
          <w:sz w:val="24"/>
          <w:szCs w:val="24"/>
        </w:rPr>
        <w:instrText xml:space="preserve"> XE "</w:instrText>
      </w:r>
      <w:r w:rsidR="001F414A" w:rsidRPr="00910969">
        <w:rPr>
          <w:rFonts w:eastAsia="Calibri" w:cstheme="minorHAnsi"/>
          <w:b/>
          <w:bCs/>
          <w:sz w:val="24"/>
          <w:szCs w:val="24"/>
          <w:shd w:val="clear" w:color="auto" w:fill="FFFFFF"/>
        </w:rPr>
        <w:instrText>S 0549</w:instrText>
      </w:r>
      <w:r w:rsidR="001F414A" w:rsidRPr="00910969">
        <w:rPr>
          <w:rFonts w:cstheme="minorHAnsi"/>
          <w:sz w:val="24"/>
          <w:szCs w:val="24"/>
        </w:rPr>
        <w:instrText xml:space="preserve">" </w:instrText>
      </w:r>
      <w:r w:rsidR="001F414A" w:rsidRPr="00910969">
        <w:rPr>
          <w:rFonts w:eastAsia="Calibri" w:cstheme="minorHAnsi"/>
          <w:b/>
          <w:bCs/>
          <w:sz w:val="24"/>
          <w:szCs w:val="24"/>
          <w:shd w:val="clear" w:color="auto" w:fill="FFFFFF"/>
        </w:rPr>
        <w:fldChar w:fldCharType="end"/>
      </w:r>
      <w:r w:rsidRPr="00910969">
        <w:rPr>
          <w:rFonts w:eastAsia="Calibri" w:cstheme="minorHAnsi"/>
          <w:b/>
          <w:bCs/>
          <w:sz w:val="24"/>
          <w:szCs w:val="24"/>
          <w:shd w:val="clear" w:color="auto" w:fill="FFFFFF"/>
        </w:rPr>
        <w:t>,</w:t>
      </w:r>
      <w:r w:rsidRPr="00910969">
        <w:rPr>
          <w:rFonts w:eastAsia="Calibri" w:cstheme="minorHAnsi"/>
          <w:sz w:val="24"/>
          <w:szCs w:val="24"/>
        </w:rPr>
        <w:t xml:space="preserve"> an omnibus bill relating the </w:t>
      </w:r>
      <w:r w:rsidRPr="00B37C86">
        <w:rPr>
          <w:rFonts w:eastAsia="Calibri" w:cstheme="minorHAnsi"/>
          <w:b/>
          <w:bCs/>
          <w:sz w:val="24"/>
          <w:szCs w:val="24"/>
        </w:rPr>
        <w:t>DMV and licenses</w:t>
      </w:r>
      <w:r w:rsidR="001F414A" w:rsidRPr="00910969">
        <w:rPr>
          <w:rFonts w:eastAsia="Calibri" w:cstheme="minorHAnsi"/>
          <w:sz w:val="24"/>
          <w:szCs w:val="24"/>
        </w:rPr>
        <w:fldChar w:fldCharType="begin"/>
      </w:r>
      <w:r w:rsidR="001F414A" w:rsidRPr="00910969">
        <w:rPr>
          <w:rFonts w:cstheme="minorHAnsi"/>
          <w:sz w:val="24"/>
          <w:szCs w:val="24"/>
        </w:rPr>
        <w:instrText xml:space="preserve"> XE "</w:instrText>
      </w:r>
      <w:r w:rsidR="001F414A" w:rsidRPr="00910969">
        <w:rPr>
          <w:rFonts w:eastAsia="Calibri" w:cstheme="minorHAnsi"/>
          <w:sz w:val="24"/>
          <w:szCs w:val="24"/>
        </w:rPr>
        <w:instrText>DMV and licenses</w:instrText>
      </w:r>
      <w:r w:rsidR="001F414A" w:rsidRPr="00910969">
        <w:rPr>
          <w:rFonts w:cstheme="minorHAnsi"/>
          <w:sz w:val="24"/>
          <w:szCs w:val="24"/>
        </w:rPr>
        <w:instrText xml:space="preserve">" </w:instrText>
      </w:r>
      <w:r w:rsidR="001F414A" w:rsidRPr="00910969">
        <w:rPr>
          <w:rFonts w:eastAsia="Calibri" w:cstheme="minorHAnsi"/>
          <w:sz w:val="24"/>
          <w:szCs w:val="24"/>
        </w:rPr>
        <w:fldChar w:fldCharType="end"/>
      </w:r>
      <w:r w:rsidRPr="00910969">
        <w:rPr>
          <w:rFonts w:eastAsia="Calibri" w:cstheme="minorHAnsi"/>
          <w:sz w:val="24"/>
          <w:szCs w:val="24"/>
        </w:rPr>
        <w:t xml:space="preserve">, passed the committee. The bill </w:t>
      </w:r>
      <w:r w:rsidR="000C15EC" w:rsidRPr="00910969">
        <w:rPr>
          <w:rFonts w:eastAsia="Calibri" w:cstheme="minorHAnsi"/>
          <w:sz w:val="24"/>
          <w:szCs w:val="24"/>
        </w:rPr>
        <w:t>proposes several amendments related to driver's license reinstatement fees and vehicle insurance requirements.</w:t>
      </w:r>
      <w:r w:rsidR="001F414A" w:rsidRPr="00910969">
        <w:rPr>
          <w:rFonts w:eastAsia="Calibri" w:cstheme="minorHAnsi"/>
          <w:sz w:val="24"/>
          <w:szCs w:val="24"/>
        </w:rPr>
        <w:t xml:space="preserve">  </w:t>
      </w:r>
      <w:r w:rsidRPr="00910969">
        <w:rPr>
          <w:rFonts w:eastAsia="Calibri" w:cstheme="minorHAnsi"/>
          <w:sz w:val="24"/>
          <w:szCs w:val="24"/>
        </w:rPr>
        <w:t>T</w:t>
      </w:r>
      <w:r w:rsidR="000C15EC" w:rsidRPr="00910969">
        <w:rPr>
          <w:rFonts w:eastAsia="Calibri" w:cstheme="minorHAnsi"/>
          <w:sz w:val="24"/>
          <w:szCs w:val="24"/>
        </w:rPr>
        <w:t>he bill suggests extending the validity of driver's licenses issued under the reinstatement fee payment program by an additional six months. It also aims to revise the amount of reinstatement fees owed by persons to become eligible for these licenses, as well as the distribution of administrative fees collected.</w:t>
      </w:r>
    </w:p>
    <w:p w14:paraId="1CC6903B" w14:textId="79BB4321" w:rsidR="000C15EC" w:rsidRPr="00910969" w:rsidRDefault="000C15EC" w:rsidP="0052664F">
      <w:pPr>
        <w:spacing w:after="240" w:line="280" w:lineRule="exact"/>
        <w:rPr>
          <w:rFonts w:eastAsia="Calibri" w:cstheme="minorHAnsi"/>
          <w:sz w:val="24"/>
          <w:szCs w:val="24"/>
        </w:rPr>
      </w:pPr>
      <w:r w:rsidRPr="00910969">
        <w:rPr>
          <w:rFonts w:eastAsia="Calibri" w:cstheme="minorHAnsi"/>
          <w:sz w:val="24"/>
          <w:szCs w:val="24"/>
        </w:rPr>
        <w:t>Additionally, the Department of Motor Vehicles would be authorized to provide fee schedules and online payment options for persons participating in the program. The types of driver's license suspensions covered by this section would be revised, as well as the frequency and conditions for future participation.</w:t>
      </w:r>
      <w:r w:rsidR="001F414A" w:rsidRPr="00910969">
        <w:rPr>
          <w:rFonts w:eastAsia="Calibri" w:cstheme="minorHAnsi"/>
          <w:sz w:val="24"/>
          <w:szCs w:val="24"/>
        </w:rPr>
        <w:t xml:space="preserve"> T</w:t>
      </w:r>
      <w:r w:rsidRPr="00910969">
        <w:rPr>
          <w:rFonts w:eastAsia="Calibri" w:cstheme="minorHAnsi"/>
          <w:sz w:val="24"/>
          <w:szCs w:val="24"/>
        </w:rPr>
        <w:t xml:space="preserve">he bill </w:t>
      </w:r>
      <w:r w:rsidR="001F414A" w:rsidRPr="00910969">
        <w:rPr>
          <w:rFonts w:eastAsia="Calibri" w:cstheme="minorHAnsi"/>
          <w:sz w:val="24"/>
          <w:szCs w:val="24"/>
        </w:rPr>
        <w:t xml:space="preserve">also </w:t>
      </w:r>
      <w:r w:rsidRPr="00910969">
        <w:rPr>
          <w:rFonts w:eastAsia="Calibri" w:cstheme="minorHAnsi"/>
          <w:sz w:val="24"/>
          <w:szCs w:val="24"/>
        </w:rPr>
        <w:t>proposes changes to the requirements for vehicle insurance. It suggests revising the period of time for surrendering motor vehicle license plates and registration certificates for certain uninsured motor vehicles. The provision giving the Department of Motor Vehicles discretion to authorize insurers to utilize alternate methods of providing certain notices to the department would be deleted. Certain persons would be allowed to provide certain documents to show the suspension was issued in error rather than appealing certain suspensions to the Department of Insurance.</w:t>
      </w:r>
      <w:r w:rsidR="001F414A" w:rsidRPr="00910969">
        <w:rPr>
          <w:rFonts w:eastAsia="Calibri" w:cstheme="minorHAnsi"/>
          <w:sz w:val="24"/>
          <w:szCs w:val="24"/>
        </w:rPr>
        <w:t xml:space="preserve">  </w:t>
      </w:r>
      <w:r w:rsidR="00C43A49" w:rsidRPr="00910969">
        <w:rPr>
          <w:rFonts w:eastAsia="Calibri" w:cstheme="minorHAnsi"/>
          <w:sz w:val="24"/>
          <w:szCs w:val="24"/>
        </w:rPr>
        <w:t>Regarding</w:t>
      </w:r>
      <w:r w:rsidRPr="00910969">
        <w:rPr>
          <w:rFonts w:eastAsia="Calibri" w:cstheme="minorHAnsi"/>
          <w:sz w:val="24"/>
          <w:szCs w:val="24"/>
        </w:rPr>
        <w:t xml:space="preserve"> fines for lapses in required motor vehicle insurance coverage</w:t>
      </w:r>
      <w:r w:rsidR="00C43A49" w:rsidRPr="00910969">
        <w:rPr>
          <w:rFonts w:eastAsia="Calibri" w:cstheme="minorHAnsi"/>
          <w:sz w:val="24"/>
          <w:szCs w:val="24"/>
        </w:rPr>
        <w:t>: t</w:t>
      </w:r>
      <w:r w:rsidRPr="00910969">
        <w:rPr>
          <w:rFonts w:eastAsia="Calibri" w:cstheme="minorHAnsi"/>
          <w:sz w:val="24"/>
          <w:szCs w:val="24"/>
        </w:rPr>
        <w:t>he proposed amendment limits the fines to a maximum of two hundred dollars per vehicle for a first offense.</w:t>
      </w:r>
    </w:p>
    <w:p w14:paraId="0897ED6C" w14:textId="55AE8E1C" w:rsidR="000C15EC" w:rsidRPr="00910969" w:rsidRDefault="009B05B3" w:rsidP="0052664F">
      <w:pPr>
        <w:spacing w:after="240" w:line="280" w:lineRule="exact"/>
        <w:rPr>
          <w:rFonts w:eastAsia="Calibri" w:cstheme="minorHAnsi"/>
          <w:sz w:val="24"/>
          <w:szCs w:val="24"/>
        </w:rPr>
      </w:pPr>
      <w:r w:rsidRPr="00910969">
        <w:rPr>
          <w:rFonts w:eastAsia="Calibri" w:cstheme="minorHAnsi"/>
          <w:sz w:val="24"/>
          <w:szCs w:val="24"/>
        </w:rPr>
        <w:t>Regarding</w:t>
      </w:r>
      <w:r w:rsidR="000C15EC" w:rsidRPr="00910969">
        <w:rPr>
          <w:rFonts w:eastAsia="Calibri" w:cstheme="minorHAnsi"/>
          <w:sz w:val="24"/>
          <w:szCs w:val="24"/>
        </w:rPr>
        <w:t xml:space="preserve"> Title 56, Chapter 10, Article 5: </w:t>
      </w:r>
      <w:r w:rsidRPr="00910969">
        <w:rPr>
          <w:rFonts w:eastAsia="Calibri" w:cstheme="minorHAnsi"/>
          <w:sz w:val="24"/>
          <w:szCs w:val="24"/>
        </w:rPr>
        <w:t>t</w:t>
      </w:r>
      <w:r w:rsidR="000C15EC" w:rsidRPr="00910969">
        <w:rPr>
          <w:rFonts w:eastAsia="Calibri" w:cstheme="minorHAnsi"/>
          <w:sz w:val="24"/>
          <w:szCs w:val="24"/>
        </w:rPr>
        <w:t xml:space="preserve">his article </w:t>
      </w:r>
      <w:r w:rsidR="001F414A" w:rsidRPr="00910969">
        <w:rPr>
          <w:rFonts w:eastAsia="Calibri" w:cstheme="minorHAnsi"/>
          <w:sz w:val="24"/>
          <w:szCs w:val="24"/>
        </w:rPr>
        <w:t xml:space="preserve">had </w:t>
      </w:r>
      <w:r w:rsidR="000C15EC" w:rsidRPr="00910969">
        <w:rPr>
          <w:rFonts w:eastAsia="Calibri" w:cstheme="minorHAnsi"/>
          <w:sz w:val="24"/>
          <w:szCs w:val="24"/>
        </w:rPr>
        <w:t>currently establishe</w:t>
      </w:r>
      <w:r w:rsidR="001F414A" w:rsidRPr="00910969">
        <w:rPr>
          <w:rFonts w:eastAsia="Calibri" w:cstheme="minorHAnsi"/>
          <w:sz w:val="24"/>
          <w:szCs w:val="24"/>
        </w:rPr>
        <w:t>d</w:t>
      </w:r>
      <w:r w:rsidR="000C15EC" w:rsidRPr="00910969">
        <w:rPr>
          <w:rFonts w:eastAsia="Calibri" w:cstheme="minorHAnsi"/>
          <w:sz w:val="24"/>
          <w:szCs w:val="24"/>
        </w:rPr>
        <w:t xml:space="preserve"> the uninsured motorist fund and provides for the collection of fees from uninsured drivers. The proposed amendment deletes these provisions and instead regulates the operation of uninsured motor vehicles. It also makes technical changes and revises the amount of the motor vehicle reinstatement fee, which will increase annually. Additionally, it allows for suspended licenses, registration certificates, license plates, and decals to be returned to the department of motor vehicles by electronic means or in person. Finally, it eliminates the requirement for the department of motor vehicles to collect statistics regarding various motor vehicle registration, insurance, and uninsured motorist fund issues.</w:t>
      </w:r>
    </w:p>
    <w:p w14:paraId="78749DCE" w14:textId="5AB8E08D" w:rsidR="000C15EC" w:rsidRPr="00910969" w:rsidRDefault="000C15EC" w:rsidP="0052664F">
      <w:pPr>
        <w:spacing w:after="240" w:line="280" w:lineRule="exact"/>
        <w:rPr>
          <w:rFonts w:eastAsia="Calibri" w:cstheme="minorHAnsi"/>
          <w:sz w:val="24"/>
          <w:szCs w:val="24"/>
        </w:rPr>
      </w:pPr>
      <w:r w:rsidRPr="00910969">
        <w:rPr>
          <w:rFonts w:eastAsia="Calibri" w:cstheme="minorHAnsi"/>
          <w:sz w:val="24"/>
          <w:szCs w:val="24"/>
        </w:rPr>
        <w:t>Amendment to Section 56-9-20: This section provides definitions for the motor vehicle financial responsibility act. The proposed amendment revises a reference in the definition of "uninsured motor vehicle."</w:t>
      </w:r>
      <w:r w:rsidR="003A3D35" w:rsidRPr="00910969">
        <w:rPr>
          <w:rFonts w:eastAsia="Calibri" w:cstheme="minorHAnsi"/>
          <w:sz w:val="24"/>
          <w:szCs w:val="24"/>
        </w:rPr>
        <w:t xml:space="preserve">  </w:t>
      </w:r>
      <w:r w:rsidRPr="00910969">
        <w:rPr>
          <w:rFonts w:eastAsia="Calibri" w:cstheme="minorHAnsi"/>
          <w:sz w:val="24"/>
          <w:szCs w:val="24"/>
        </w:rPr>
        <w:t>Amendment to Section 56-3-210: This section establishes the time period for procuring motor vehicle registration and license, temporary license plates, and transfer of license plates. The proposed amendment revises the requirement for a temporary license plate and specifies who may distribute temporary license plates.</w:t>
      </w:r>
    </w:p>
    <w:p w14:paraId="573331FA" w14:textId="50631B60" w:rsidR="000C15EC" w:rsidRPr="00910969" w:rsidRDefault="001F414A" w:rsidP="0052664F">
      <w:pPr>
        <w:spacing w:after="240" w:line="280" w:lineRule="exact"/>
        <w:rPr>
          <w:rFonts w:eastAsia="Calibri" w:cstheme="minorHAnsi"/>
          <w:sz w:val="24"/>
          <w:szCs w:val="24"/>
        </w:rPr>
      </w:pPr>
      <w:r w:rsidRPr="00910969">
        <w:rPr>
          <w:rFonts w:eastAsia="Calibri" w:cstheme="minorHAnsi"/>
          <w:sz w:val="24"/>
          <w:szCs w:val="24"/>
        </w:rPr>
        <w:t xml:space="preserve">There are other changes </w:t>
      </w:r>
      <w:r w:rsidR="000C15EC" w:rsidRPr="00910969">
        <w:rPr>
          <w:rFonts w:eastAsia="Calibri" w:cstheme="minorHAnsi"/>
          <w:sz w:val="24"/>
          <w:szCs w:val="24"/>
        </w:rPr>
        <w:t>relate to motor vehicles and dealers. These changes address issues such as temporary license plates, special permits for certain vehicles, the issuance of dealer licenses, bond amounts required, penalties for unauthorized sales, and grounds for denial, suspension, or revocation of licenses. Additionally, the text proposes the establishment of a motor vehicle performance evaluation system and a quality assurance program to ensure the integrity of the electronic registration and titling program. The changes also include provisions for vendor fees, convenience fees, and transaction fees when receiving payment by credit card</w:t>
      </w:r>
      <w:r w:rsidRPr="00910969">
        <w:rPr>
          <w:rFonts w:eastAsia="Calibri" w:cstheme="minorHAnsi"/>
          <w:sz w:val="24"/>
          <w:szCs w:val="24"/>
        </w:rPr>
        <w:t>.  Other</w:t>
      </w:r>
      <w:r w:rsidR="000C15EC" w:rsidRPr="00910969">
        <w:rPr>
          <w:rFonts w:eastAsia="Calibri" w:cstheme="minorHAnsi"/>
          <w:sz w:val="24"/>
          <w:szCs w:val="24"/>
        </w:rPr>
        <w:t xml:space="preserve"> proposed amendments seek to provide a cure period for certain complaints from consumers and to allow business operations on property adjacent to or within sight of the licensee's bona fide established place of business.</w:t>
      </w:r>
    </w:p>
    <w:p w14:paraId="0AED91F5" w14:textId="77777777" w:rsidR="000C15EC" w:rsidRPr="00910969" w:rsidRDefault="000C15EC" w:rsidP="0052664F">
      <w:pPr>
        <w:spacing w:after="240" w:line="280" w:lineRule="exact"/>
        <w:rPr>
          <w:rFonts w:eastAsia="Calibri" w:cstheme="minorHAnsi"/>
          <w:sz w:val="24"/>
          <w:szCs w:val="24"/>
        </w:rPr>
      </w:pPr>
      <w:r w:rsidRPr="00910969">
        <w:rPr>
          <w:rFonts w:eastAsia="Calibri" w:cstheme="minorHAnsi"/>
          <w:sz w:val="24"/>
          <w:szCs w:val="24"/>
        </w:rPr>
        <w:t>The amendments include changes to bond requirements, the recovery of back taxes and fees, and the continuation of business in the event of a licensee's death. Additionally, the amendments propose changes to the requirements for a dealer's maintenance of a bona fide established place of business, allowing for adjacent property use.</w:t>
      </w:r>
    </w:p>
    <w:p w14:paraId="570512C2" w14:textId="77777777" w:rsidR="000C15EC" w:rsidRPr="00910969" w:rsidRDefault="000C15EC" w:rsidP="0052664F">
      <w:pPr>
        <w:spacing w:after="240" w:line="280" w:lineRule="exact"/>
        <w:rPr>
          <w:rFonts w:eastAsia="Calibri" w:cstheme="minorHAnsi"/>
          <w:sz w:val="24"/>
          <w:szCs w:val="24"/>
        </w:rPr>
      </w:pPr>
      <w:r w:rsidRPr="00910969">
        <w:rPr>
          <w:rFonts w:eastAsia="Calibri" w:cstheme="minorHAnsi"/>
          <w:sz w:val="24"/>
          <w:szCs w:val="24"/>
        </w:rPr>
        <w:t>Further, the amendments propose revisions to the reasons the Department of Motor Vehicles may deny, suspend, or revoke a license. Finally, the amendments propose changes to the procedure for titling and registering a vehicle in relation to voluntary transfer and dealer purchasing vehicles for resale.</w:t>
      </w:r>
    </w:p>
    <w:p w14:paraId="04902B0A" w14:textId="4B782BCE" w:rsidR="00AA5ED2" w:rsidRPr="00910969" w:rsidRDefault="00AA5ED2" w:rsidP="0052664F">
      <w:pPr>
        <w:pStyle w:val="yiv2924964467msonormal"/>
        <w:spacing w:before="0" w:beforeAutospacing="0" w:after="240" w:afterAutospacing="0" w:line="280" w:lineRule="exact"/>
        <w:rPr>
          <w:rFonts w:asciiTheme="minorHAnsi" w:hAnsiTheme="minorHAnsi" w:cstheme="minorHAnsi"/>
        </w:rPr>
      </w:pPr>
      <w:r w:rsidRPr="00910969">
        <w:rPr>
          <w:rFonts w:asciiTheme="minorHAnsi" w:eastAsia="Calibri" w:hAnsiTheme="minorHAnsi" w:cstheme="minorHAnsi"/>
        </w:rPr>
        <w:t xml:space="preserve">Driver training schools are currently required to pay an annual licensing fee of $50 to DMV.  The bill changes this to a licensing period of four years with a corresponding fee of $200. </w:t>
      </w:r>
      <w:r w:rsidRPr="00910969">
        <w:rPr>
          <w:rFonts w:asciiTheme="minorHAnsi" w:hAnsiTheme="minorHAnsi" w:cstheme="minorHAnsi"/>
        </w:rPr>
        <w:t xml:space="preserve">The Committee added that the </w:t>
      </w:r>
      <w:r w:rsidR="007B2194" w:rsidRPr="00910969">
        <w:rPr>
          <w:rFonts w:asciiTheme="minorHAnsi" w:hAnsiTheme="minorHAnsi" w:cstheme="minorHAnsi"/>
        </w:rPr>
        <w:t>term “defensive driving course” is changed to “driver training course.”</w:t>
      </w:r>
      <w:r w:rsidRPr="00910969">
        <w:rPr>
          <w:rFonts w:asciiTheme="minorHAnsi" w:hAnsiTheme="minorHAnsi" w:cstheme="minorHAnsi"/>
        </w:rPr>
        <w:t xml:space="preserve"> </w:t>
      </w:r>
      <w:r w:rsidR="007B2194" w:rsidRPr="00910969">
        <w:rPr>
          <w:rFonts w:asciiTheme="minorHAnsi" w:hAnsiTheme="minorHAnsi" w:cstheme="minorHAnsi"/>
        </w:rPr>
        <w:t xml:space="preserve">The classroom portion of driver training may be done in-person, virtually, or by remote online methods. </w:t>
      </w:r>
      <w:r w:rsidRPr="00910969">
        <w:rPr>
          <w:rFonts w:asciiTheme="minorHAnsi" w:hAnsiTheme="minorHAnsi" w:cstheme="minorHAnsi"/>
        </w:rPr>
        <w:t xml:space="preserve">There is to be </w:t>
      </w:r>
      <w:r w:rsidR="007B2194" w:rsidRPr="00910969">
        <w:rPr>
          <w:rFonts w:asciiTheme="minorHAnsi" w:hAnsiTheme="minorHAnsi" w:cstheme="minorHAnsi"/>
        </w:rPr>
        <w:t>final examination at the completion of the program. A passing score of at least eighty percent is required and students have three attempts at passing.</w:t>
      </w:r>
      <w:r w:rsidRPr="00910969">
        <w:rPr>
          <w:rFonts w:asciiTheme="minorHAnsi" w:hAnsiTheme="minorHAnsi" w:cstheme="minorHAnsi"/>
        </w:rPr>
        <w:t xml:space="preserve">  </w:t>
      </w:r>
      <w:r w:rsidR="007B2194" w:rsidRPr="00910969">
        <w:rPr>
          <w:rFonts w:asciiTheme="minorHAnsi" w:hAnsiTheme="minorHAnsi" w:cstheme="minorHAnsi"/>
        </w:rPr>
        <w:t>Existing law provides that no one can receive a driver's license unless and until all other operator's licenses are surrendered to the Department of Motor Vehicles. The bill adds a deadline of forty-five days upon a person becoming a resident of the State, unless specifically exempted by law.</w:t>
      </w:r>
    </w:p>
    <w:p w14:paraId="303B8032" w14:textId="2D2639C3" w:rsidR="007B2194" w:rsidRPr="00910969" w:rsidRDefault="007B2194" w:rsidP="0052664F">
      <w:pPr>
        <w:pStyle w:val="yiv2924964467msonormal"/>
        <w:spacing w:before="0" w:beforeAutospacing="0" w:after="240" w:afterAutospacing="0" w:line="280" w:lineRule="exact"/>
        <w:rPr>
          <w:rFonts w:asciiTheme="minorHAnsi" w:eastAsia="Calibri" w:hAnsiTheme="minorHAnsi" w:cstheme="minorHAnsi"/>
        </w:rPr>
      </w:pPr>
      <w:r w:rsidRPr="00910969">
        <w:rPr>
          <w:rFonts w:asciiTheme="minorHAnsi" w:hAnsiTheme="minorHAnsi" w:cstheme="minorHAnsi"/>
        </w:rPr>
        <w:t>The vision screening required to obtain a driver’s license can be waived if a driver has a certificate</w:t>
      </w:r>
      <w:r w:rsidRPr="00910969">
        <w:rPr>
          <w:rFonts w:asciiTheme="minorHAnsi" w:eastAsia="Calibri" w:hAnsiTheme="minorHAnsi" w:cstheme="minorHAnsi"/>
        </w:rPr>
        <w:t xml:space="preserve"> of vision examination dated within the previous twelve months.  The bill changes this time period to thirty-six months. </w:t>
      </w:r>
      <w:r w:rsidRPr="00910969">
        <w:rPr>
          <w:rFonts w:asciiTheme="minorHAnsi" w:hAnsiTheme="minorHAnsi" w:cstheme="minorHAnsi"/>
        </w:rPr>
        <w:t>Additionally, a</w:t>
      </w:r>
      <w:r w:rsidRPr="00910969">
        <w:rPr>
          <w:rFonts w:asciiTheme="minorHAnsi" w:eastAsia="Calibri" w:hAnsiTheme="minorHAnsi" w:cstheme="minorHAnsi"/>
        </w:rPr>
        <w:t>ctive-duty members of the Armed Services are exempt from the requirements of this section as long as they provide DMV with a Leave and Earning Statement dated within thirty-one days of applying for, or renewing, their driver’s license and a non-expired military identification card.</w:t>
      </w:r>
    </w:p>
    <w:p w14:paraId="451863E7" w14:textId="35561C3B" w:rsidR="007B2194" w:rsidRPr="00910969" w:rsidRDefault="009F73E1" w:rsidP="0052664F">
      <w:pPr>
        <w:spacing w:after="240" w:line="280" w:lineRule="exact"/>
        <w:rPr>
          <w:rFonts w:cstheme="minorHAnsi"/>
          <w:sz w:val="24"/>
          <w:szCs w:val="24"/>
        </w:rPr>
      </w:pPr>
      <w:hyperlink r:id="rId11" w:history="1">
        <w:r w:rsidR="007B2194" w:rsidRPr="00910969">
          <w:rPr>
            <w:rFonts w:cstheme="minorHAnsi"/>
            <w:b/>
            <w:bCs/>
            <w:sz w:val="24"/>
            <w:szCs w:val="24"/>
          </w:rPr>
          <w:t>S. 256</w:t>
        </w:r>
        <w:r w:rsidR="007B2194" w:rsidRPr="00910969">
          <w:rPr>
            <w:rFonts w:cstheme="minorHAnsi"/>
            <w:b/>
            <w:bCs/>
            <w:sz w:val="24"/>
            <w:szCs w:val="24"/>
          </w:rPr>
          <w:fldChar w:fldCharType="begin"/>
        </w:r>
        <w:r w:rsidR="007B2194" w:rsidRPr="00910969">
          <w:rPr>
            <w:rFonts w:cstheme="minorHAnsi"/>
            <w:sz w:val="24"/>
            <w:szCs w:val="24"/>
          </w:rPr>
          <w:instrText xml:space="preserve"> XE "</w:instrText>
        </w:r>
        <w:r w:rsidR="007B2194" w:rsidRPr="00910969">
          <w:rPr>
            <w:rFonts w:cstheme="minorHAnsi"/>
            <w:b/>
            <w:bCs/>
            <w:sz w:val="24"/>
            <w:szCs w:val="24"/>
          </w:rPr>
          <w:instrText>S. 256</w:instrText>
        </w:r>
        <w:r w:rsidR="007B2194" w:rsidRPr="00910969">
          <w:rPr>
            <w:rFonts w:cstheme="minorHAnsi"/>
            <w:sz w:val="24"/>
            <w:szCs w:val="24"/>
          </w:rPr>
          <w:instrText xml:space="preserve">" </w:instrText>
        </w:r>
        <w:r w:rsidR="007B2194" w:rsidRPr="00910969">
          <w:rPr>
            <w:rFonts w:cstheme="minorHAnsi"/>
            <w:b/>
            <w:bCs/>
            <w:sz w:val="24"/>
            <w:szCs w:val="24"/>
          </w:rPr>
          <w:fldChar w:fldCharType="end"/>
        </w:r>
      </w:hyperlink>
      <w:r w:rsidR="001F414A" w:rsidRPr="00910969">
        <w:rPr>
          <w:rFonts w:cstheme="minorHAnsi"/>
          <w:b/>
          <w:bCs/>
          <w:sz w:val="24"/>
          <w:szCs w:val="24"/>
        </w:rPr>
        <w:t>, regards sunscreen</w:t>
      </w:r>
      <w:r w:rsidR="001F414A" w:rsidRPr="00910969">
        <w:rPr>
          <w:rFonts w:cstheme="minorHAnsi"/>
          <w:b/>
          <w:bCs/>
          <w:sz w:val="24"/>
          <w:szCs w:val="24"/>
        </w:rPr>
        <w:fldChar w:fldCharType="begin"/>
      </w:r>
      <w:r w:rsidR="001F414A" w:rsidRPr="00910969">
        <w:rPr>
          <w:rFonts w:cstheme="minorHAnsi"/>
          <w:sz w:val="24"/>
          <w:szCs w:val="24"/>
        </w:rPr>
        <w:instrText xml:space="preserve"> XE "</w:instrText>
      </w:r>
      <w:r w:rsidR="001F414A" w:rsidRPr="00910969">
        <w:rPr>
          <w:rFonts w:cstheme="minorHAnsi"/>
          <w:b/>
          <w:bCs/>
          <w:sz w:val="24"/>
          <w:szCs w:val="24"/>
        </w:rPr>
        <w:instrText>sunscreen:in schools</w:instrText>
      </w:r>
      <w:r w:rsidR="001F414A" w:rsidRPr="00910969">
        <w:rPr>
          <w:rFonts w:cstheme="minorHAnsi"/>
          <w:sz w:val="24"/>
          <w:szCs w:val="24"/>
        </w:rPr>
        <w:instrText xml:space="preserve">" </w:instrText>
      </w:r>
      <w:r w:rsidR="001F414A" w:rsidRPr="00910969">
        <w:rPr>
          <w:rFonts w:cstheme="minorHAnsi"/>
          <w:b/>
          <w:bCs/>
          <w:sz w:val="24"/>
          <w:szCs w:val="24"/>
        </w:rPr>
        <w:fldChar w:fldCharType="end"/>
      </w:r>
      <w:r w:rsidR="001F414A" w:rsidRPr="00910969">
        <w:rPr>
          <w:rFonts w:cstheme="minorHAnsi"/>
          <w:b/>
          <w:bCs/>
          <w:sz w:val="24"/>
          <w:szCs w:val="24"/>
        </w:rPr>
        <w:t xml:space="preserve"> in schools.</w:t>
      </w:r>
      <w:r w:rsidR="00BA35E2" w:rsidRPr="00910969">
        <w:rPr>
          <w:rFonts w:cstheme="minorHAnsi"/>
          <w:b/>
          <w:bCs/>
          <w:sz w:val="24"/>
          <w:szCs w:val="24"/>
        </w:rPr>
        <w:t xml:space="preserve"> </w:t>
      </w:r>
      <w:hyperlink r:id="rId12" w:history="1">
        <w:r w:rsidR="001F414A" w:rsidRPr="00910969">
          <w:rPr>
            <w:rFonts w:cstheme="minorHAnsi"/>
            <w:sz w:val="24"/>
            <w:szCs w:val="24"/>
          </w:rPr>
          <w:t>S</w:t>
        </w:r>
        <w:r w:rsidR="007B2194" w:rsidRPr="00910969">
          <w:rPr>
            <w:rFonts w:cstheme="minorHAnsi"/>
            <w:sz w:val="24"/>
            <w:szCs w:val="24"/>
          </w:rPr>
          <w:t>. 256</w:t>
        </w:r>
      </w:hyperlink>
      <w:r w:rsidR="007B2194" w:rsidRPr="00910969">
        <w:rPr>
          <w:rFonts w:cstheme="minorHAnsi"/>
          <w:sz w:val="24"/>
          <w:szCs w:val="24"/>
        </w:rPr>
        <w:t xml:space="preserve"> would allow public schools to permit students to possess and use certain types of sunscreens on school property and at school-sponsored events, provided they have written parental consent.</w:t>
      </w:r>
    </w:p>
    <w:p w14:paraId="1F1C266D" w14:textId="2F9DD3EC" w:rsidR="007B2194" w:rsidRPr="00910969" w:rsidRDefault="0058626D" w:rsidP="0052664F">
      <w:pPr>
        <w:spacing w:after="240" w:line="280" w:lineRule="exact"/>
        <w:rPr>
          <w:rFonts w:eastAsia="Calibri" w:cstheme="minorHAnsi"/>
          <w:bCs/>
          <w:sz w:val="24"/>
          <w:szCs w:val="24"/>
        </w:rPr>
      </w:pPr>
      <w:r w:rsidRPr="00910969">
        <w:rPr>
          <w:rFonts w:eastAsia="Calibri" w:cstheme="minorHAnsi"/>
          <w:bCs/>
          <w:sz w:val="24"/>
          <w:szCs w:val="24"/>
        </w:rPr>
        <w:t>The Committee approved</w:t>
      </w:r>
      <w:r w:rsidR="007B2194" w:rsidRPr="00910969">
        <w:rPr>
          <w:rFonts w:eastAsia="Calibri" w:cstheme="minorHAnsi"/>
          <w:bCs/>
          <w:sz w:val="24"/>
          <w:szCs w:val="24"/>
        </w:rPr>
        <w:t xml:space="preserve"> </w:t>
      </w:r>
      <w:r w:rsidRPr="00910969">
        <w:rPr>
          <w:rFonts w:eastAsia="Calibri" w:cstheme="minorHAnsi"/>
          <w:b/>
          <w:sz w:val="24"/>
          <w:szCs w:val="24"/>
        </w:rPr>
        <w:t>H. 3355</w:t>
      </w:r>
      <w:r w:rsidRPr="00910969">
        <w:rPr>
          <w:rFonts w:eastAsia="Calibri" w:cstheme="minorHAnsi"/>
          <w:b/>
          <w:sz w:val="24"/>
          <w:szCs w:val="24"/>
        </w:rPr>
        <w:fldChar w:fldCharType="begin"/>
      </w:r>
      <w:r w:rsidRPr="00910969">
        <w:rPr>
          <w:rFonts w:eastAsia="Calibri" w:cstheme="minorHAnsi"/>
          <w:b/>
          <w:sz w:val="24"/>
          <w:szCs w:val="24"/>
        </w:rPr>
        <w:instrText xml:space="preserve"> XE "H. 3355" </w:instrText>
      </w:r>
      <w:r w:rsidRPr="00910969">
        <w:rPr>
          <w:rFonts w:eastAsia="Calibri" w:cstheme="minorHAnsi"/>
          <w:b/>
          <w:sz w:val="24"/>
          <w:szCs w:val="24"/>
        </w:rPr>
        <w:fldChar w:fldCharType="end"/>
      </w:r>
      <w:r w:rsidR="000230ED" w:rsidRPr="00910969">
        <w:rPr>
          <w:rFonts w:eastAsia="Calibri" w:cstheme="minorHAnsi"/>
          <w:b/>
          <w:sz w:val="24"/>
          <w:szCs w:val="24"/>
        </w:rPr>
        <w:t xml:space="preserve">, a bill </w:t>
      </w:r>
      <w:r w:rsidRPr="00910969">
        <w:rPr>
          <w:rFonts w:eastAsia="Calibri" w:cstheme="minorHAnsi"/>
          <w:bCs/>
          <w:sz w:val="24"/>
          <w:szCs w:val="24"/>
        </w:rPr>
        <w:t>that</w:t>
      </w:r>
      <w:r w:rsidRPr="00910969">
        <w:rPr>
          <w:rFonts w:eastAsia="Calibri" w:cstheme="minorHAnsi"/>
          <w:b/>
          <w:sz w:val="24"/>
          <w:szCs w:val="24"/>
        </w:rPr>
        <w:t xml:space="preserve"> </w:t>
      </w:r>
      <w:r w:rsidR="007B2194" w:rsidRPr="00910969">
        <w:rPr>
          <w:rFonts w:eastAsia="Calibri" w:cstheme="minorHAnsi"/>
          <w:bCs/>
          <w:sz w:val="24"/>
          <w:szCs w:val="24"/>
        </w:rPr>
        <w:t>would provide that a towing</w:t>
      </w:r>
      <w:r w:rsidR="007B2194" w:rsidRPr="00910969">
        <w:rPr>
          <w:rFonts w:eastAsia="Calibri" w:cstheme="minorHAnsi"/>
          <w:bCs/>
          <w:sz w:val="24"/>
          <w:szCs w:val="24"/>
        </w:rPr>
        <w:fldChar w:fldCharType="begin"/>
      </w:r>
      <w:r w:rsidR="007B2194" w:rsidRPr="00910969">
        <w:rPr>
          <w:rFonts w:eastAsia="Calibri" w:cstheme="minorHAnsi"/>
          <w:sz w:val="24"/>
          <w:szCs w:val="24"/>
        </w:rPr>
        <w:instrText xml:space="preserve"> XE "</w:instrText>
      </w:r>
      <w:r w:rsidR="000230ED" w:rsidRPr="00910969">
        <w:rPr>
          <w:rFonts w:eastAsia="Calibri" w:cstheme="minorHAnsi"/>
          <w:bCs/>
          <w:sz w:val="24"/>
          <w:szCs w:val="24"/>
        </w:rPr>
        <w:instrText>vehicles:</w:instrText>
      </w:r>
      <w:r w:rsidR="007B2194" w:rsidRPr="00910969">
        <w:rPr>
          <w:rFonts w:eastAsia="Calibri" w:cstheme="minorHAnsi"/>
          <w:bCs/>
          <w:sz w:val="24"/>
          <w:szCs w:val="24"/>
        </w:rPr>
        <w:instrText>towing</w:instrText>
      </w:r>
      <w:r w:rsidR="000230ED" w:rsidRPr="00910969">
        <w:rPr>
          <w:rFonts w:eastAsia="Calibri" w:cstheme="minorHAnsi"/>
          <w:bCs/>
          <w:sz w:val="24"/>
          <w:szCs w:val="24"/>
        </w:rPr>
        <w:instrText xml:space="preserve"> truck:fifth wheel assembly:allowances</w:instrText>
      </w:r>
      <w:r w:rsidR="007B2194" w:rsidRPr="00910969">
        <w:rPr>
          <w:rFonts w:eastAsia="Calibri" w:cstheme="minorHAnsi"/>
          <w:sz w:val="24"/>
          <w:szCs w:val="24"/>
        </w:rPr>
        <w:instrText xml:space="preserve">" </w:instrText>
      </w:r>
      <w:r w:rsidR="007B2194" w:rsidRPr="00910969">
        <w:rPr>
          <w:rFonts w:eastAsia="Calibri" w:cstheme="minorHAnsi"/>
          <w:bCs/>
          <w:sz w:val="24"/>
          <w:szCs w:val="24"/>
        </w:rPr>
        <w:fldChar w:fldCharType="end"/>
      </w:r>
      <w:r w:rsidR="007B2194" w:rsidRPr="00910969">
        <w:rPr>
          <w:rFonts w:eastAsia="Calibri" w:cstheme="minorHAnsi"/>
          <w:bCs/>
          <w:sz w:val="24"/>
          <w:szCs w:val="24"/>
        </w:rPr>
        <w:t xml:space="preserve"> truck with a fifth wheel assembly</w:t>
      </w:r>
      <w:r w:rsidR="000230ED" w:rsidRPr="00910969">
        <w:rPr>
          <w:rFonts w:eastAsia="Calibri" w:cstheme="minorHAnsi"/>
          <w:bCs/>
          <w:sz w:val="24"/>
          <w:szCs w:val="24"/>
        </w:rPr>
        <w:fldChar w:fldCharType="begin"/>
      </w:r>
      <w:r w:rsidR="000230ED" w:rsidRPr="00910969">
        <w:rPr>
          <w:rFonts w:cstheme="minorHAnsi"/>
          <w:sz w:val="24"/>
          <w:szCs w:val="24"/>
        </w:rPr>
        <w:instrText xml:space="preserve"> XE "</w:instrText>
      </w:r>
      <w:r w:rsidR="000230ED" w:rsidRPr="00910969">
        <w:rPr>
          <w:rFonts w:eastAsia="Calibri" w:cstheme="minorHAnsi"/>
          <w:bCs/>
          <w:sz w:val="24"/>
          <w:szCs w:val="24"/>
        </w:rPr>
        <w:instrText>fifth wheel assembly</w:instrText>
      </w:r>
      <w:r w:rsidR="000230ED" w:rsidRPr="00910969">
        <w:rPr>
          <w:rFonts w:cstheme="minorHAnsi"/>
          <w:sz w:val="24"/>
          <w:szCs w:val="24"/>
        </w:rPr>
        <w:instrText xml:space="preserve">" </w:instrText>
      </w:r>
      <w:r w:rsidR="000230ED" w:rsidRPr="00910969">
        <w:rPr>
          <w:rFonts w:eastAsia="Calibri" w:cstheme="minorHAnsi"/>
          <w:bCs/>
          <w:sz w:val="24"/>
          <w:szCs w:val="24"/>
        </w:rPr>
        <w:fldChar w:fldCharType="end"/>
      </w:r>
      <w:r w:rsidR="007B2194" w:rsidRPr="00910969">
        <w:rPr>
          <w:rFonts w:eastAsia="Calibri" w:cstheme="minorHAnsi"/>
          <w:bCs/>
          <w:sz w:val="24"/>
          <w:szCs w:val="24"/>
        </w:rPr>
        <w:t xml:space="preserve"> may tow one additional vehicle (the bill also sets a maximum length for this combination of vehicles</w:t>
      </w:r>
      <w:r w:rsidR="007B2194" w:rsidRPr="00910969">
        <w:rPr>
          <w:rFonts w:eastAsia="Calibri" w:cstheme="minorHAnsi"/>
          <w:bCs/>
          <w:sz w:val="24"/>
          <w:szCs w:val="24"/>
        </w:rPr>
        <w:fldChar w:fldCharType="begin"/>
      </w:r>
      <w:r w:rsidR="007B2194" w:rsidRPr="00910969">
        <w:rPr>
          <w:rFonts w:eastAsia="Calibri" w:cstheme="minorHAnsi"/>
          <w:sz w:val="24"/>
          <w:szCs w:val="24"/>
        </w:rPr>
        <w:instrText xml:space="preserve"> XE "towing</w:instrText>
      </w:r>
      <w:r w:rsidR="000230ED" w:rsidRPr="00910969">
        <w:rPr>
          <w:rFonts w:eastAsia="Calibri" w:cstheme="minorHAnsi"/>
          <w:sz w:val="24"/>
          <w:szCs w:val="24"/>
        </w:rPr>
        <w:instrText>:</w:instrText>
      </w:r>
      <w:r w:rsidR="007B2194" w:rsidRPr="00910969">
        <w:rPr>
          <w:rFonts w:eastAsia="Calibri" w:cstheme="minorHAnsi"/>
          <w:sz w:val="24"/>
          <w:szCs w:val="24"/>
        </w:rPr>
        <w:instrText xml:space="preserve">additional vehicles" </w:instrText>
      </w:r>
      <w:r w:rsidR="007B2194" w:rsidRPr="00910969">
        <w:rPr>
          <w:rFonts w:eastAsia="Calibri" w:cstheme="minorHAnsi"/>
          <w:bCs/>
          <w:sz w:val="24"/>
          <w:szCs w:val="24"/>
        </w:rPr>
        <w:fldChar w:fldCharType="end"/>
      </w:r>
      <w:r w:rsidR="007B2194" w:rsidRPr="00910969">
        <w:rPr>
          <w:rFonts w:eastAsia="Calibri" w:cstheme="minorHAnsi"/>
          <w:bCs/>
          <w:sz w:val="24"/>
          <w:szCs w:val="24"/>
        </w:rPr>
        <w:t>, provides the maximum weight for the final trailing vehicle, and provides a truck operating a towing combination must include a video system which allows the driver to monitor the final trailing vehicle as it is being towed and be equipped with certain safety devices).</w:t>
      </w:r>
    </w:p>
    <w:p w14:paraId="286CB979" w14:textId="2BBF6073" w:rsidR="007B2194" w:rsidRPr="00910969" w:rsidRDefault="000230ED" w:rsidP="0052664F">
      <w:pPr>
        <w:spacing w:after="240" w:line="280" w:lineRule="exact"/>
        <w:rPr>
          <w:rFonts w:eastAsia="Calibri" w:cstheme="minorHAnsi"/>
          <w:bCs/>
          <w:sz w:val="24"/>
          <w:szCs w:val="24"/>
        </w:rPr>
      </w:pPr>
      <w:r w:rsidRPr="00910969">
        <w:rPr>
          <w:rFonts w:eastAsia="Calibri" w:cstheme="minorHAnsi"/>
          <w:b/>
          <w:sz w:val="24"/>
          <w:szCs w:val="24"/>
        </w:rPr>
        <w:t>H. 3501</w:t>
      </w:r>
      <w:r w:rsidRPr="00910969">
        <w:rPr>
          <w:rFonts w:eastAsia="Calibri" w:cstheme="minorHAnsi"/>
          <w:b/>
          <w:sz w:val="24"/>
          <w:szCs w:val="24"/>
        </w:rPr>
        <w:fldChar w:fldCharType="begin"/>
      </w:r>
      <w:r w:rsidRPr="00910969">
        <w:rPr>
          <w:rFonts w:eastAsia="Calibri" w:cstheme="minorHAnsi"/>
          <w:b/>
          <w:sz w:val="24"/>
          <w:szCs w:val="24"/>
        </w:rPr>
        <w:instrText xml:space="preserve"> XE "H. 3501" </w:instrText>
      </w:r>
      <w:r w:rsidRPr="00910969">
        <w:rPr>
          <w:rFonts w:eastAsia="Calibri" w:cstheme="minorHAnsi"/>
          <w:b/>
          <w:sz w:val="24"/>
          <w:szCs w:val="24"/>
        </w:rPr>
        <w:fldChar w:fldCharType="end"/>
      </w:r>
      <w:r w:rsidRPr="00910969">
        <w:rPr>
          <w:rFonts w:eastAsia="Calibri" w:cstheme="minorHAnsi"/>
          <w:b/>
          <w:sz w:val="24"/>
          <w:szCs w:val="24"/>
        </w:rPr>
        <w:t xml:space="preserve"> </w:t>
      </w:r>
      <w:r w:rsidR="007B2194" w:rsidRPr="00910969">
        <w:rPr>
          <w:rFonts w:eastAsia="Calibri" w:cstheme="minorHAnsi"/>
          <w:bCs/>
          <w:sz w:val="24"/>
          <w:szCs w:val="24"/>
        </w:rPr>
        <w:t>establishes "certified athlete agents.”  This bill relates to acts of athlete agents, so as to provide that certified athlete agents</w:t>
      </w:r>
      <w:r w:rsidR="007B2194" w:rsidRPr="00910969">
        <w:rPr>
          <w:rFonts w:eastAsia="Calibri" w:cstheme="minorHAnsi"/>
          <w:bCs/>
          <w:sz w:val="24"/>
          <w:szCs w:val="24"/>
        </w:rPr>
        <w:fldChar w:fldCharType="begin"/>
      </w:r>
      <w:r w:rsidR="007B2194" w:rsidRPr="00910969">
        <w:rPr>
          <w:rFonts w:eastAsia="Calibri" w:cstheme="minorHAnsi"/>
          <w:bCs/>
          <w:sz w:val="24"/>
          <w:szCs w:val="24"/>
        </w:rPr>
        <w:instrText xml:space="preserve"> XE "athlete agents:certified" </w:instrText>
      </w:r>
      <w:r w:rsidR="007B2194" w:rsidRPr="00910969">
        <w:rPr>
          <w:rFonts w:eastAsia="Calibri" w:cstheme="minorHAnsi"/>
          <w:bCs/>
          <w:sz w:val="24"/>
          <w:szCs w:val="24"/>
        </w:rPr>
        <w:fldChar w:fldCharType="end"/>
      </w:r>
      <w:r w:rsidR="007B2194" w:rsidRPr="00910969">
        <w:rPr>
          <w:rFonts w:eastAsia="Calibri" w:cstheme="minorHAnsi"/>
          <w:bCs/>
          <w:sz w:val="24"/>
          <w:szCs w:val="24"/>
        </w:rPr>
        <w:t xml:space="preserve"> may pay certain expenses incurred before the signing of agency contracts by student athletes and others.</w:t>
      </w:r>
    </w:p>
    <w:p w14:paraId="0444DE43" w14:textId="3BD94AD0" w:rsidR="00A56FDD" w:rsidRPr="00623017" w:rsidRDefault="00A56FDD" w:rsidP="0052664F">
      <w:pPr>
        <w:spacing w:after="240" w:line="280" w:lineRule="exact"/>
        <w:jc w:val="center"/>
        <w:rPr>
          <w:rFonts w:cstheme="minorHAnsi"/>
          <w:b/>
          <w:bCs/>
          <w:sz w:val="28"/>
          <w:szCs w:val="28"/>
        </w:rPr>
      </w:pPr>
      <w:bookmarkStart w:id="20" w:name="_Toc125697640"/>
      <w:bookmarkStart w:id="21" w:name="_Toc125697721"/>
      <w:bookmarkStart w:id="22" w:name="_Toc125996311"/>
      <w:bookmarkStart w:id="23" w:name="_Toc126337931"/>
      <w:bookmarkEnd w:id="10"/>
      <w:bookmarkEnd w:id="11"/>
      <w:bookmarkEnd w:id="12"/>
      <w:bookmarkEnd w:id="13"/>
      <w:r w:rsidRPr="00623017">
        <w:rPr>
          <w:rFonts w:cstheme="minorHAnsi"/>
          <w:b/>
          <w:bCs/>
          <w:sz w:val="28"/>
          <w:szCs w:val="28"/>
        </w:rPr>
        <w:t>Medical, Military, Public and Municipal Affairs</w:t>
      </w:r>
      <w:r w:rsidR="007A1241" w:rsidRPr="00623017">
        <w:rPr>
          <w:rFonts w:cstheme="minorHAnsi"/>
          <w:b/>
          <w:bCs/>
          <w:sz w:val="28"/>
          <w:szCs w:val="28"/>
        </w:rPr>
        <w:t xml:space="preserve"> Committee</w:t>
      </w:r>
    </w:p>
    <w:p w14:paraId="70D1B117" w14:textId="52A2A93C" w:rsidR="007A1241" w:rsidRPr="00910969" w:rsidRDefault="007A1241" w:rsidP="0052664F">
      <w:pPr>
        <w:spacing w:after="240" w:line="280" w:lineRule="exact"/>
        <w:rPr>
          <w:rFonts w:eastAsia="Calibri" w:cstheme="minorHAnsi"/>
          <w:sz w:val="24"/>
          <w:szCs w:val="24"/>
        </w:rPr>
      </w:pPr>
      <w:r w:rsidRPr="00910969">
        <w:rPr>
          <w:rFonts w:eastAsia="Calibri" w:cstheme="minorHAnsi"/>
          <w:sz w:val="24"/>
          <w:szCs w:val="24"/>
        </w:rPr>
        <w:t xml:space="preserve">The Medical, Military, Public and Municipal Affairs Committee met on Wednesday, April 26, 2023, and gave a favorable with amendment report to </w:t>
      </w:r>
      <w:r w:rsidRPr="00910969">
        <w:rPr>
          <w:rFonts w:eastAsia="Calibri" w:cstheme="minorHAnsi"/>
          <w:b/>
          <w:bCs/>
          <w:sz w:val="24"/>
          <w:szCs w:val="24"/>
        </w:rPr>
        <w:t>S. 164</w:t>
      </w:r>
      <w:r w:rsidR="000230ED" w:rsidRPr="00910969">
        <w:rPr>
          <w:rFonts w:eastAsia="Calibri" w:cstheme="minorHAnsi"/>
          <w:b/>
          <w:bCs/>
          <w:sz w:val="24"/>
          <w:szCs w:val="24"/>
        </w:rPr>
        <w:fldChar w:fldCharType="begin"/>
      </w:r>
      <w:r w:rsidR="000230ED" w:rsidRPr="00910969">
        <w:rPr>
          <w:rFonts w:cstheme="minorHAnsi"/>
          <w:sz w:val="24"/>
          <w:szCs w:val="24"/>
        </w:rPr>
        <w:instrText xml:space="preserve"> XE "</w:instrText>
      </w:r>
      <w:r w:rsidR="000230ED" w:rsidRPr="00910969">
        <w:rPr>
          <w:rFonts w:eastAsia="Calibri" w:cstheme="minorHAnsi"/>
          <w:b/>
          <w:bCs/>
          <w:sz w:val="24"/>
          <w:szCs w:val="24"/>
        </w:rPr>
        <w:instrText>S. 164</w:instrText>
      </w:r>
      <w:r w:rsidR="000230ED" w:rsidRPr="00910969">
        <w:rPr>
          <w:rFonts w:cstheme="minorHAnsi"/>
          <w:sz w:val="24"/>
          <w:szCs w:val="24"/>
        </w:rPr>
        <w:instrText xml:space="preserve">" </w:instrText>
      </w:r>
      <w:r w:rsidR="000230ED" w:rsidRPr="00910969">
        <w:rPr>
          <w:rFonts w:eastAsia="Calibri" w:cstheme="minorHAnsi"/>
          <w:b/>
          <w:bCs/>
          <w:sz w:val="24"/>
          <w:szCs w:val="24"/>
        </w:rPr>
        <w:fldChar w:fldCharType="end"/>
      </w:r>
      <w:r w:rsidRPr="00910969">
        <w:rPr>
          <w:rFonts w:eastAsia="Calibri" w:cstheme="minorHAnsi"/>
          <w:sz w:val="24"/>
          <w:szCs w:val="24"/>
        </w:rPr>
        <w:t xml:space="preserve">, a bill that ensures high quality services in health facilities under a </w:t>
      </w:r>
      <w:r w:rsidRPr="00910969">
        <w:rPr>
          <w:rFonts w:eastAsia="Calibri" w:cstheme="minorHAnsi"/>
          <w:b/>
          <w:bCs/>
          <w:sz w:val="24"/>
          <w:szCs w:val="24"/>
        </w:rPr>
        <w:t>Certificate of Need (CON) requirement</w:t>
      </w:r>
      <w:r w:rsidR="00B37C86">
        <w:rPr>
          <w:rFonts w:eastAsia="Calibri" w:cstheme="minorHAnsi"/>
          <w:b/>
          <w:bCs/>
          <w:sz w:val="24"/>
          <w:szCs w:val="24"/>
        </w:rPr>
        <w:fldChar w:fldCharType="begin"/>
      </w:r>
      <w:r w:rsidR="00B37C86">
        <w:instrText xml:space="preserve"> XE "</w:instrText>
      </w:r>
      <w:r w:rsidR="00B37C86" w:rsidRPr="009E27E7">
        <w:rPr>
          <w:rFonts w:eastAsia="Calibri" w:cstheme="minorHAnsi"/>
          <w:b/>
          <w:bCs/>
          <w:sz w:val="24"/>
          <w:szCs w:val="24"/>
        </w:rPr>
        <w:instrText>Certificate of Need (CON) requirement</w:instrText>
      </w:r>
      <w:r w:rsidR="00B37C86">
        <w:instrText xml:space="preserve">" </w:instrText>
      </w:r>
      <w:r w:rsidR="00B37C86">
        <w:rPr>
          <w:rFonts w:eastAsia="Calibri" w:cstheme="minorHAnsi"/>
          <w:b/>
          <w:bCs/>
          <w:sz w:val="24"/>
          <w:szCs w:val="24"/>
        </w:rPr>
        <w:fldChar w:fldCharType="end"/>
      </w:r>
      <w:r w:rsidRPr="00910969">
        <w:rPr>
          <w:rFonts w:eastAsia="Calibri" w:cstheme="minorHAnsi"/>
          <w:sz w:val="24"/>
          <w:szCs w:val="24"/>
        </w:rPr>
        <w:t xml:space="preserve">. Among many things, the bill requires CON for nursing homes.  The bill adds a sunset provision of January 1, 2027, for all hospitals and hospital expansions.  The bill provides exemptions for </w:t>
      </w:r>
      <w:r w:rsidR="00D6063D" w:rsidRPr="00910969">
        <w:rPr>
          <w:rFonts w:eastAsia="Calibri" w:cstheme="minorHAnsi"/>
          <w:sz w:val="24"/>
          <w:szCs w:val="24"/>
        </w:rPr>
        <w:t>CON,</w:t>
      </w:r>
      <w:r w:rsidRPr="00910969">
        <w:rPr>
          <w:rFonts w:eastAsia="Calibri" w:cstheme="minorHAnsi"/>
          <w:sz w:val="24"/>
          <w:szCs w:val="24"/>
        </w:rPr>
        <w:t xml:space="preserve"> the relocation of hospital in the same county, the acquisition of a hospital, and the construction of a new hospital in a county currently without a hospital. The bill outlines that MUSC must go before the Joint Bond Review Committee.</w:t>
      </w:r>
    </w:p>
    <w:p w14:paraId="53E5A7DE" w14:textId="1585C883" w:rsidR="007A1241" w:rsidRPr="00910969" w:rsidRDefault="007A1241" w:rsidP="0052664F">
      <w:pPr>
        <w:spacing w:after="240" w:line="280" w:lineRule="exact"/>
        <w:rPr>
          <w:rFonts w:eastAsia="Calibri" w:cstheme="minorHAnsi"/>
          <w:sz w:val="24"/>
          <w:szCs w:val="24"/>
        </w:rPr>
      </w:pPr>
      <w:r w:rsidRPr="00910969">
        <w:rPr>
          <w:rFonts w:eastAsia="Calibri" w:cstheme="minorHAnsi"/>
          <w:sz w:val="24"/>
          <w:szCs w:val="24"/>
        </w:rPr>
        <w:t>In addition, the bill creates a Certificate of Need Study Committee to examine the effect of repeal of CON on quality and quantity of access to healthcare in rural areas.   The bill reduces the timing of the appeals process and allows an appeal to the SC Supreme Court.</w:t>
      </w:r>
    </w:p>
    <w:p w14:paraId="3D045F75" w14:textId="1B9903CD" w:rsidR="00A56FDD" w:rsidRPr="00623017" w:rsidRDefault="00A56FDD" w:rsidP="00623017">
      <w:pPr>
        <w:spacing w:after="240" w:line="280" w:lineRule="exact"/>
        <w:jc w:val="center"/>
        <w:rPr>
          <w:rFonts w:eastAsia="Calibri" w:cstheme="minorHAnsi"/>
          <w:b/>
          <w:bCs/>
          <w:sz w:val="28"/>
          <w:szCs w:val="28"/>
        </w:rPr>
      </w:pPr>
      <w:r w:rsidRPr="00623017">
        <w:rPr>
          <w:rFonts w:eastAsia="Calibri" w:cstheme="minorHAnsi"/>
          <w:b/>
          <w:bCs/>
          <w:sz w:val="28"/>
          <w:szCs w:val="28"/>
        </w:rPr>
        <w:t>Ways and Means</w:t>
      </w:r>
    </w:p>
    <w:p w14:paraId="7C0789B7" w14:textId="27F6E2D0" w:rsidR="00A56FDD" w:rsidRPr="00910969" w:rsidRDefault="00A56FDD" w:rsidP="0052664F">
      <w:pPr>
        <w:spacing w:after="240" w:line="280" w:lineRule="exact"/>
        <w:rPr>
          <w:rFonts w:eastAsia="Calibri" w:cstheme="minorHAnsi"/>
          <w:sz w:val="24"/>
          <w:szCs w:val="24"/>
        </w:rPr>
      </w:pPr>
      <w:r w:rsidRPr="00910969">
        <w:rPr>
          <w:rFonts w:eastAsia="Calibri" w:cstheme="minorHAnsi"/>
          <w:sz w:val="24"/>
          <w:szCs w:val="24"/>
        </w:rPr>
        <w:t xml:space="preserve">The Ways and Means Committee met on Thursday, April 27, and gave a favorable report on </w:t>
      </w:r>
      <w:r w:rsidRPr="00910969">
        <w:rPr>
          <w:rFonts w:eastAsia="Calibri" w:cstheme="minorHAnsi"/>
          <w:b/>
          <w:bCs/>
          <w:sz w:val="24"/>
          <w:szCs w:val="24"/>
        </w:rPr>
        <w:t>H. 4299</w:t>
      </w:r>
      <w:r w:rsidRPr="00910969">
        <w:rPr>
          <w:rFonts w:eastAsia="Calibri" w:cstheme="minorHAnsi"/>
          <w:b/>
          <w:bCs/>
          <w:sz w:val="24"/>
          <w:szCs w:val="24"/>
        </w:rPr>
        <w:fldChar w:fldCharType="begin"/>
      </w:r>
      <w:r w:rsidRPr="00910969">
        <w:rPr>
          <w:rFonts w:cstheme="minorHAnsi"/>
          <w:sz w:val="24"/>
          <w:szCs w:val="24"/>
        </w:rPr>
        <w:instrText xml:space="preserve"> XE "</w:instrText>
      </w:r>
      <w:r w:rsidRPr="00910969">
        <w:rPr>
          <w:rFonts w:eastAsia="Calibri" w:cstheme="minorHAnsi"/>
          <w:b/>
          <w:bCs/>
          <w:sz w:val="24"/>
          <w:szCs w:val="24"/>
        </w:rPr>
        <w:instrText>H. 4299</w:instrText>
      </w:r>
      <w:r w:rsidRPr="00910969">
        <w:rPr>
          <w:rFonts w:cstheme="minorHAnsi"/>
          <w:sz w:val="24"/>
          <w:szCs w:val="24"/>
        </w:rPr>
        <w:instrText xml:space="preserve">" </w:instrText>
      </w:r>
      <w:r w:rsidRPr="00910969">
        <w:rPr>
          <w:rFonts w:eastAsia="Calibri" w:cstheme="minorHAnsi"/>
          <w:b/>
          <w:bCs/>
          <w:sz w:val="24"/>
          <w:szCs w:val="24"/>
        </w:rPr>
        <w:fldChar w:fldCharType="end"/>
      </w:r>
      <w:r w:rsidRPr="00910969">
        <w:rPr>
          <w:rFonts w:eastAsia="Calibri" w:cstheme="minorHAnsi"/>
          <w:sz w:val="24"/>
          <w:szCs w:val="24"/>
        </w:rPr>
        <w:t>, a</w:t>
      </w:r>
      <w:r w:rsidRPr="00910969">
        <w:rPr>
          <w:rFonts w:eastAsia="Calibri" w:cstheme="minorHAnsi"/>
          <w:b/>
          <w:bCs/>
          <w:sz w:val="24"/>
          <w:szCs w:val="24"/>
        </w:rPr>
        <w:t xml:space="preserve"> continuing resolution</w:t>
      </w:r>
      <w:r w:rsidRPr="00910969">
        <w:rPr>
          <w:rFonts w:eastAsia="Calibri" w:cstheme="minorHAnsi"/>
          <w:sz w:val="24"/>
          <w:szCs w:val="24"/>
        </w:rPr>
        <w:t xml:space="preserve"> for funding state government operations</w:t>
      </w:r>
      <w:r w:rsidRPr="00910969">
        <w:rPr>
          <w:rFonts w:eastAsia="Calibri" w:cstheme="minorHAnsi"/>
          <w:sz w:val="24"/>
          <w:szCs w:val="24"/>
        </w:rPr>
        <w:fldChar w:fldCharType="begin"/>
      </w:r>
      <w:r w:rsidRPr="00910969">
        <w:rPr>
          <w:rFonts w:cstheme="minorHAnsi"/>
          <w:sz w:val="24"/>
          <w:szCs w:val="24"/>
        </w:rPr>
        <w:instrText xml:space="preserve"> XE "</w:instrText>
      </w:r>
      <w:r w:rsidRPr="00910969">
        <w:rPr>
          <w:rFonts w:eastAsia="Calibri" w:cstheme="minorHAnsi"/>
          <w:b/>
          <w:bCs/>
          <w:sz w:val="24"/>
          <w:szCs w:val="24"/>
        </w:rPr>
        <w:instrText>continuing resolution</w:instrText>
      </w:r>
      <w:r w:rsidRPr="00910969">
        <w:rPr>
          <w:rFonts w:eastAsia="Calibri" w:cstheme="minorHAnsi"/>
          <w:sz w:val="24"/>
          <w:szCs w:val="24"/>
        </w:rPr>
        <w:instrText xml:space="preserve"> for funding state government operations</w:instrText>
      </w:r>
      <w:r w:rsidRPr="00910969">
        <w:rPr>
          <w:rFonts w:cstheme="minorHAnsi"/>
          <w:sz w:val="24"/>
          <w:szCs w:val="24"/>
        </w:rPr>
        <w:instrText xml:space="preserve">" </w:instrText>
      </w:r>
      <w:r w:rsidRPr="00910969">
        <w:rPr>
          <w:rFonts w:eastAsia="Calibri" w:cstheme="minorHAnsi"/>
          <w:sz w:val="24"/>
          <w:szCs w:val="24"/>
        </w:rPr>
        <w:fldChar w:fldCharType="end"/>
      </w:r>
      <w:r w:rsidRPr="00910969">
        <w:rPr>
          <w:rFonts w:eastAsia="Calibri" w:cstheme="minorHAnsi"/>
          <w:sz w:val="24"/>
          <w:szCs w:val="24"/>
        </w:rPr>
        <w:t>.  Should the upcoming 2023-2024 state fiscal year begin with no annual general appropriations act in effect, this joint resolution provides authority for continuing to pay the recurring expenses of state government at the current funding levels approved in Act 239 of 2022, the appropriation act for Fiscal Year 2022-2023.</w:t>
      </w:r>
    </w:p>
    <w:p w14:paraId="1D1B275A" w14:textId="667E00D2" w:rsidR="00565BDC" w:rsidRPr="0090161D" w:rsidRDefault="00565BDC" w:rsidP="0052664F">
      <w:pPr>
        <w:pStyle w:val="Heading2"/>
        <w:spacing w:before="480" w:after="240" w:line="280" w:lineRule="exact"/>
        <w:rPr>
          <w:rFonts w:asciiTheme="minorHAnsi" w:eastAsiaTheme="minorHAnsi" w:hAnsiTheme="minorHAnsi" w:cstheme="minorHAnsi"/>
          <w:sz w:val="32"/>
          <w:szCs w:val="32"/>
        </w:rPr>
      </w:pPr>
      <w:bookmarkStart w:id="24" w:name="_Toc133903042"/>
      <w:r w:rsidRPr="0090161D">
        <w:rPr>
          <w:rFonts w:asciiTheme="minorHAnsi" w:eastAsiaTheme="minorHAnsi" w:hAnsiTheme="minorHAnsi" w:cstheme="minorHAnsi"/>
          <w:sz w:val="32"/>
          <w:szCs w:val="32"/>
        </w:rPr>
        <w:t>Introduced Legislation</w:t>
      </w:r>
      <w:bookmarkEnd w:id="20"/>
      <w:bookmarkEnd w:id="21"/>
      <w:bookmarkEnd w:id="22"/>
      <w:bookmarkEnd w:id="23"/>
      <w:bookmarkEnd w:id="24"/>
    </w:p>
    <w:p w14:paraId="421A9D16" w14:textId="11A8834A" w:rsidR="00B22A6C" w:rsidRPr="00910969" w:rsidRDefault="00B22A6C" w:rsidP="0052664F">
      <w:pPr>
        <w:spacing w:after="240" w:line="280" w:lineRule="exact"/>
        <w:jc w:val="center"/>
        <w:rPr>
          <w:rFonts w:eastAsia="Calibri" w:cstheme="minorHAnsi"/>
          <w:b/>
          <w:bCs/>
          <w:sz w:val="24"/>
          <w:szCs w:val="24"/>
        </w:rPr>
      </w:pPr>
      <w:r w:rsidRPr="00910969">
        <w:rPr>
          <w:rFonts w:eastAsia="Calibri" w:cstheme="minorHAnsi"/>
          <w:b/>
          <w:bCs/>
          <w:sz w:val="24"/>
          <w:szCs w:val="24"/>
        </w:rPr>
        <w:t>Agriculture, Environmental</w:t>
      </w:r>
      <w:r w:rsidR="00811A01" w:rsidRPr="00910969">
        <w:rPr>
          <w:rFonts w:eastAsia="Calibri" w:cstheme="minorHAnsi"/>
          <w:b/>
          <w:bCs/>
          <w:sz w:val="24"/>
          <w:szCs w:val="24"/>
        </w:rPr>
        <w:t>,</w:t>
      </w:r>
      <w:r w:rsidRPr="00910969">
        <w:rPr>
          <w:rFonts w:eastAsia="Calibri" w:cstheme="minorHAnsi"/>
          <w:b/>
          <w:bCs/>
          <w:sz w:val="24"/>
          <w:szCs w:val="24"/>
        </w:rPr>
        <w:t xml:space="preserve"> and Natural Resources</w:t>
      </w:r>
    </w:p>
    <w:p w14:paraId="323C4FB7" w14:textId="11922083" w:rsidR="00B22A6C" w:rsidRPr="00910969" w:rsidRDefault="00B22A6C" w:rsidP="00623017">
      <w:pPr>
        <w:spacing w:after="30" w:line="280" w:lineRule="exact"/>
        <w:rPr>
          <w:rFonts w:cstheme="minorHAnsi"/>
          <w:b/>
          <w:bCs/>
          <w:sz w:val="24"/>
          <w:szCs w:val="24"/>
        </w:rPr>
      </w:pPr>
      <w:r w:rsidRPr="00910969">
        <w:rPr>
          <w:rFonts w:cstheme="minorHAnsi"/>
          <w:b/>
          <w:bCs/>
          <w:sz w:val="24"/>
          <w:szCs w:val="24"/>
        </w:rPr>
        <w:t>H. 4386</w:t>
      </w:r>
      <w:r w:rsidR="009743F0" w:rsidRPr="00910969">
        <w:rPr>
          <w:rFonts w:cstheme="minorHAnsi"/>
          <w:b/>
          <w:bCs/>
          <w:sz w:val="24"/>
          <w:szCs w:val="24"/>
        </w:rPr>
        <w:fldChar w:fldCharType="begin"/>
      </w:r>
      <w:r w:rsidR="009743F0" w:rsidRPr="00910969">
        <w:rPr>
          <w:rFonts w:cstheme="minorHAnsi"/>
          <w:sz w:val="24"/>
          <w:szCs w:val="24"/>
        </w:rPr>
        <w:instrText xml:space="preserve"> XE "</w:instrText>
      </w:r>
      <w:r w:rsidR="009743F0" w:rsidRPr="00910969">
        <w:rPr>
          <w:rFonts w:cstheme="minorHAnsi"/>
          <w:b/>
          <w:bCs/>
          <w:sz w:val="24"/>
          <w:szCs w:val="24"/>
        </w:rPr>
        <w:instrText>H. 4386</w:instrText>
      </w:r>
      <w:r w:rsidR="009743F0" w:rsidRPr="00910969">
        <w:rPr>
          <w:rFonts w:cstheme="minorHAnsi"/>
          <w:sz w:val="24"/>
          <w:szCs w:val="24"/>
        </w:rPr>
        <w:instrText xml:space="preserve">" </w:instrText>
      </w:r>
      <w:r w:rsidR="009743F0" w:rsidRPr="00910969">
        <w:rPr>
          <w:rFonts w:cstheme="minorHAnsi"/>
          <w:b/>
          <w:bCs/>
          <w:sz w:val="24"/>
          <w:szCs w:val="24"/>
        </w:rPr>
        <w:fldChar w:fldCharType="end"/>
      </w:r>
      <w:r w:rsidRPr="00910969">
        <w:rPr>
          <w:rFonts w:cstheme="minorHAnsi"/>
          <w:b/>
          <w:bCs/>
          <w:sz w:val="24"/>
          <w:szCs w:val="24"/>
        </w:rPr>
        <w:t xml:space="preserve">   Robust Redhorse   Rep. Forrest</w:t>
      </w:r>
      <w:r w:rsidR="009743F0" w:rsidRPr="00910969">
        <w:rPr>
          <w:rFonts w:cstheme="minorHAnsi"/>
          <w:b/>
          <w:bCs/>
          <w:sz w:val="24"/>
          <w:szCs w:val="24"/>
        </w:rPr>
        <w:fldChar w:fldCharType="begin"/>
      </w:r>
      <w:r w:rsidR="009743F0" w:rsidRPr="00910969">
        <w:rPr>
          <w:rFonts w:cstheme="minorHAnsi"/>
          <w:sz w:val="24"/>
          <w:szCs w:val="24"/>
        </w:rPr>
        <w:instrText xml:space="preserve"> XE "</w:instrText>
      </w:r>
      <w:r w:rsidR="009743F0" w:rsidRPr="00910969">
        <w:rPr>
          <w:rFonts w:cstheme="minorHAnsi"/>
          <w:b/>
          <w:bCs/>
          <w:sz w:val="24"/>
          <w:szCs w:val="24"/>
        </w:rPr>
        <w:instrText>Rep. Forrest</w:instrText>
      </w:r>
      <w:r w:rsidR="009743F0" w:rsidRPr="00910969">
        <w:rPr>
          <w:rFonts w:cstheme="minorHAnsi"/>
          <w:sz w:val="24"/>
          <w:szCs w:val="24"/>
        </w:rPr>
        <w:instrText xml:space="preserve">" </w:instrText>
      </w:r>
      <w:r w:rsidR="009743F0" w:rsidRPr="00910969">
        <w:rPr>
          <w:rFonts w:cstheme="minorHAnsi"/>
          <w:b/>
          <w:bCs/>
          <w:sz w:val="24"/>
          <w:szCs w:val="24"/>
        </w:rPr>
        <w:fldChar w:fldCharType="end"/>
      </w:r>
    </w:p>
    <w:p w14:paraId="04F1CD7C" w14:textId="1ED08BDE" w:rsidR="007A1241" w:rsidRPr="00910969" w:rsidRDefault="007A1241" w:rsidP="0052664F">
      <w:pPr>
        <w:spacing w:after="240" w:line="280" w:lineRule="exact"/>
        <w:rPr>
          <w:rFonts w:eastAsia="Calibri" w:cstheme="minorHAnsi"/>
          <w:sz w:val="24"/>
          <w:szCs w:val="24"/>
        </w:rPr>
      </w:pPr>
      <w:r w:rsidRPr="00910969">
        <w:rPr>
          <w:rFonts w:eastAsia="Calibri" w:cstheme="minorHAnsi"/>
          <w:sz w:val="24"/>
          <w:szCs w:val="24"/>
        </w:rPr>
        <w:t xml:space="preserve">It is unlawful to take, harm, or kill </w:t>
      </w:r>
      <w:r w:rsidR="00D46BA0">
        <w:rPr>
          <w:rFonts w:eastAsia="Calibri" w:cstheme="minorHAnsi"/>
          <w:sz w:val="24"/>
          <w:szCs w:val="24"/>
        </w:rPr>
        <w:t xml:space="preserve">the fish </w:t>
      </w:r>
      <w:r w:rsidRPr="00910969">
        <w:rPr>
          <w:rFonts w:eastAsia="Calibri" w:cstheme="minorHAnsi"/>
          <w:b/>
          <w:bCs/>
          <w:sz w:val="24"/>
          <w:szCs w:val="24"/>
        </w:rPr>
        <w:t>robust redhorse</w:t>
      </w:r>
      <w:r w:rsidRPr="00910969">
        <w:rPr>
          <w:rFonts w:eastAsia="Calibri" w:cstheme="minorHAnsi"/>
          <w:sz w:val="24"/>
          <w:szCs w:val="24"/>
        </w:rPr>
        <w:t xml:space="preserve"> (</w:t>
      </w:r>
      <w:r w:rsidRPr="00910969">
        <w:rPr>
          <w:rFonts w:eastAsia="Calibri" w:cstheme="minorHAnsi"/>
          <w:i/>
          <w:iCs/>
          <w:sz w:val="24"/>
          <w:szCs w:val="24"/>
        </w:rPr>
        <w:t>moxostoma robustum</w:t>
      </w:r>
      <w:r w:rsidRPr="00910969">
        <w:rPr>
          <w:rFonts w:eastAsia="Calibri" w:cstheme="minorHAnsi"/>
          <w:sz w:val="24"/>
          <w:szCs w:val="24"/>
        </w:rPr>
        <w:t>) from public waters. The robust redhorse is a large, long-lived member of the redhorse sucker family. It is an important part of the native aquatic ecosystem</w:t>
      </w:r>
      <w:r w:rsidR="00D6063D" w:rsidRPr="00910969">
        <w:rPr>
          <w:rFonts w:eastAsia="Calibri" w:cstheme="minorHAnsi"/>
          <w:sz w:val="24"/>
          <w:szCs w:val="24"/>
        </w:rPr>
        <w:t xml:space="preserve">. </w:t>
      </w:r>
      <w:r w:rsidRPr="00910969">
        <w:rPr>
          <w:rFonts w:eastAsia="Calibri" w:cstheme="minorHAnsi"/>
          <w:sz w:val="24"/>
          <w:szCs w:val="24"/>
        </w:rPr>
        <w:t xml:space="preserve">The bill further outlines that if caught the robust redhorse must be returned immediately to the water from which it was taken. </w:t>
      </w:r>
    </w:p>
    <w:p w14:paraId="03F2A9B3" w14:textId="42A5D692" w:rsidR="00B22A6C" w:rsidRPr="00910969" w:rsidRDefault="00B22A6C" w:rsidP="00623017">
      <w:pPr>
        <w:spacing w:after="30" w:line="280" w:lineRule="exact"/>
        <w:rPr>
          <w:rFonts w:cstheme="minorHAnsi"/>
          <w:b/>
          <w:bCs/>
          <w:sz w:val="24"/>
          <w:szCs w:val="24"/>
        </w:rPr>
      </w:pPr>
      <w:r w:rsidRPr="00910969">
        <w:rPr>
          <w:rFonts w:cstheme="minorHAnsi"/>
          <w:b/>
          <w:bCs/>
          <w:sz w:val="24"/>
          <w:szCs w:val="24"/>
        </w:rPr>
        <w:t>H. 4387</w:t>
      </w:r>
      <w:r w:rsidR="009743F0" w:rsidRPr="00910969">
        <w:rPr>
          <w:rFonts w:cstheme="minorHAnsi"/>
          <w:b/>
          <w:bCs/>
          <w:sz w:val="24"/>
          <w:szCs w:val="24"/>
        </w:rPr>
        <w:fldChar w:fldCharType="begin"/>
      </w:r>
      <w:r w:rsidR="009743F0" w:rsidRPr="00910969">
        <w:rPr>
          <w:rFonts w:cstheme="minorHAnsi"/>
          <w:sz w:val="24"/>
          <w:szCs w:val="24"/>
        </w:rPr>
        <w:instrText xml:space="preserve"> XE "</w:instrText>
      </w:r>
      <w:r w:rsidR="009743F0" w:rsidRPr="00910969">
        <w:rPr>
          <w:rFonts w:cstheme="minorHAnsi"/>
          <w:b/>
          <w:bCs/>
          <w:sz w:val="24"/>
          <w:szCs w:val="24"/>
        </w:rPr>
        <w:instrText>H. 4387</w:instrText>
      </w:r>
      <w:r w:rsidR="009743F0" w:rsidRPr="00910969">
        <w:rPr>
          <w:rFonts w:cstheme="minorHAnsi"/>
          <w:sz w:val="24"/>
          <w:szCs w:val="24"/>
        </w:rPr>
        <w:instrText xml:space="preserve">" </w:instrText>
      </w:r>
      <w:r w:rsidR="009743F0" w:rsidRPr="00910969">
        <w:rPr>
          <w:rFonts w:cstheme="minorHAnsi"/>
          <w:b/>
          <w:bCs/>
          <w:sz w:val="24"/>
          <w:szCs w:val="24"/>
        </w:rPr>
        <w:fldChar w:fldCharType="end"/>
      </w:r>
      <w:r w:rsidRPr="00910969">
        <w:rPr>
          <w:rFonts w:cstheme="minorHAnsi"/>
          <w:b/>
          <w:bCs/>
          <w:sz w:val="24"/>
          <w:szCs w:val="24"/>
        </w:rPr>
        <w:t xml:space="preserve">   Hybrid Striped Bass   Rep. Forrest</w:t>
      </w:r>
      <w:r w:rsidR="009743F0" w:rsidRPr="00910969">
        <w:rPr>
          <w:rFonts w:cstheme="minorHAnsi"/>
          <w:b/>
          <w:bCs/>
          <w:sz w:val="24"/>
          <w:szCs w:val="24"/>
        </w:rPr>
        <w:fldChar w:fldCharType="begin"/>
      </w:r>
      <w:r w:rsidR="009743F0" w:rsidRPr="00910969">
        <w:rPr>
          <w:rFonts w:cstheme="minorHAnsi"/>
          <w:sz w:val="24"/>
          <w:szCs w:val="24"/>
        </w:rPr>
        <w:instrText xml:space="preserve"> XE "</w:instrText>
      </w:r>
      <w:r w:rsidR="009743F0" w:rsidRPr="00910969">
        <w:rPr>
          <w:rFonts w:cstheme="minorHAnsi"/>
          <w:b/>
          <w:bCs/>
          <w:sz w:val="24"/>
          <w:szCs w:val="24"/>
        </w:rPr>
        <w:instrText>Rep. Forrest</w:instrText>
      </w:r>
      <w:r w:rsidR="009743F0" w:rsidRPr="00910969">
        <w:rPr>
          <w:rFonts w:cstheme="minorHAnsi"/>
          <w:sz w:val="24"/>
          <w:szCs w:val="24"/>
        </w:rPr>
        <w:instrText xml:space="preserve">" </w:instrText>
      </w:r>
      <w:r w:rsidR="009743F0" w:rsidRPr="00910969">
        <w:rPr>
          <w:rFonts w:cstheme="minorHAnsi"/>
          <w:b/>
          <w:bCs/>
          <w:sz w:val="24"/>
          <w:szCs w:val="24"/>
        </w:rPr>
        <w:fldChar w:fldCharType="end"/>
      </w:r>
    </w:p>
    <w:p w14:paraId="0F64F65F" w14:textId="1FCABCFC" w:rsidR="00B22A6C" w:rsidRPr="00910969" w:rsidRDefault="00B22A6C" w:rsidP="0052664F">
      <w:pPr>
        <w:spacing w:after="240" w:line="280" w:lineRule="exact"/>
        <w:rPr>
          <w:rFonts w:cstheme="minorHAnsi"/>
          <w:sz w:val="24"/>
          <w:szCs w:val="24"/>
        </w:rPr>
      </w:pPr>
      <w:r w:rsidRPr="00910969">
        <w:rPr>
          <w:rFonts w:cstheme="minorHAnsi"/>
          <w:sz w:val="24"/>
          <w:szCs w:val="24"/>
        </w:rPr>
        <w:t xml:space="preserve">The bill updates </w:t>
      </w:r>
      <w:r w:rsidR="000230ED" w:rsidRPr="00910969">
        <w:rPr>
          <w:rFonts w:cstheme="minorHAnsi"/>
          <w:sz w:val="24"/>
          <w:szCs w:val="24"/>
        </w:rPr>
        <w:t xml:space="preserve">a </w:t>
      </w:r>
      <w:r w:rsidRPr="00910969">
        <w:rPr>
          <w:rFonts w:cstheme="minorHAnsi"/>
          <w:sz w:val="24"/>
          <w:szCs w:val="24"/>
        </w:rPr>
        <w:t>statute to include references to hybrid bass</w:t>
      </w:r>
      <w:r w:rsidR="0026130E" w:rsidRPr="00910969">
        <w:rPr>
          <w:rFonts w:cstheme="minorHAnsi"/>
          <w:sz w:val="24"/>
          <w:szCs w:val="24"/>
        </w:rPr>
        <w:fldChar w:fldCharType="begin"/>
      </w:r>
      <w:r w:rsidR="0026130E" w:rsidRPr="00910969">
        <w:rPr>
          <w:rFonts w:cstheme="minorHAnsi"/>
          <w:sz w:val="24"/>
          <w:szCs w:val="24"/>
        </w:rPr>
        <w:instrText xml:space="preserve"> XE "bass, hybrid" </w:instrText>
      </w:r>
      <w:r w:rsidR="0026130E" w:rsidRPr="00910969">
        <w:rPr>
          <w:rFonts w:cstheme="minorHAnsi"/>
          <w:sz w:val="24"/>
          <w:szCs w:val="24"/>
        </w:rPr>
        <w:fldChar w:fldCharType="end"/>
      </w:r>
      <w:r w:rsidRPr="00910969">
        <w:rPr>
          <w:rFonts w:cstheme="minorHAnsi"/>
          <w:sz w:val="24"/>
          <w:szCs w:val="24"/>
        </w:rPr>
        <w:t>.</w:t>
      </w:r>
    </w:p>
    <w:p w14:paraId="752AFB0C" w14:textId="48251B4A" w:rsidR="00B22A6C" w:rsidRPr="00623017" w:rsidRDefault="00563F7A" w:rsidP="00623017">
      <w:pPr>
        <w:spacing w:after="240" w:line="280" w:lineRule="exact"/>
        <w:jc w:val="center"/>
        <w:rPr>
          <w:rFonts w:eastAsia="Calibri" w:cstheme="minorHAnsi"/>
          <w:b/>
          <w:bCs/>
          <w:sz w:val="28"/>
          <w:szCs w:val="28"/>
        </w:rPr>
      </w:pPr>
      <w:r w:rsidRPr="00623017">
        <w:rPr>
          <w:rFonts w:eastAsia="Calibri" w:cstheme="minorHAnsi"/>
          <w:b/>
          <w:bCs/>
          <w:sz w:val="28"/>
          <w:szCs w:val="28"/>
        </w:rPr>
        <w:t xml:space="preserve">Education </w:t>
      </w:r>
      <w:r w:rsidR="00B86C3A" w:rsidRPr="00623017">
        <w:rPr>
          <w:rFonts w:eastAsia="Calibri" w:cstheme="minorHAnsi"/>
          <w:b/>
          <w:bCs/>
          <w:sz w:val="28"/>
          <w:szCs w:val="28"/>
        </w:rPr>
        <w:t>and Public Works</w:t>
      </w:r>
    </w:p>
    <w:p w14:paraId="72B567EB" w14:textId="297AB016" w:rsidR="00563F7A" w:rsidRPr="00910969" w:rsidRDefault="009F73E1" w:rsidP="00623017">
      <w:pPr>
        <w:spacing w:after="30" w:line="280" w:lineRule="exact"/>
        <w:rPr>
          <w:rFonts w:eastAsia="Calibri" w:cstheme="minorHAnsi"/>
          <w:b/>
          <w:bCs/>
          <w:sz w:val="24"/>
          <w:szCs w:val="24"/>
        </w:rPr>
      </w:pPr>
      <w:hyperlink r:id="rId13" w:history="1">
        <w:r w:rsidR="002C3573" w:rsidRPr="00910969">
          <w:rPr>
            <w:rFonts w:eastAsia="Calibri" w:cstheme="minorHAnsi"/>
            <w:b/>
            <w:bCs/>
            <w:sz w:val="24"/>
            <w:szCs w:val="24"/>
          </w:rPr>
          <w:t>H. 4374</w:t>
        </w:r>
        <w:r w:rsidR="00B86C3A" w:rsidRPr="00910969">
          <w:rPr>
            <w:rFonts w:eastAsia="Calibri" w:cstheme="minorHAnsi"/>
            <w:b/>
            <w:bCs/>
            <w:sz w:val="24"/>
            <w:szCs w:val="24"/>
          </w:rPr>
          <w:fldChar w:fldCharType="begin"/>
        </w:r>
        <w:r w:rsidR="00B86C3A" w:rsidRPr="00910969">
          <w:rPr>
            <w:rFonts w:cstheme="minorHAnsi"/>
            <w:b/>
            <w:bCs/>
            <w:sz w:val="24"/>
            <w:szCs w:val="24"/>
          </w:rPr>
          <w:instrText xml:space="preserve"> XE "</w:instrText>
        </w:r>
        <w:r w:rsidR="00B86C3A" w:rsidRPr="00910969">
          <w:rPr>
            <w:rFonts w:eastAsia="Calibri" w:cstheme="minorHAnsi"/>
            <w:b/>
            <w:bCs/>
            <w:sz w:val="24"/>
            <w:szCs w:val="24"/>
          </w:rPr>
          <w:instrText>H. 4374</w:instrText>
        </w:r>
        <w:r w:rsidR="00B86C3A" w:rsidRPr="00910969">
          <w:rPr>
            <w:rFonts w:cstheme="minorHAnsi"/>
            <w:b/>
            <w:bCs/>
            <w:sz w:val="24"/>
            <w:szCs w:val="24"/>
          </w:rPr>
          <w:instrText xml:space="preserve">" </w:instrText>
        </w:r>
        <w:r w:rsidR="00B86C3A" w:rsidRPr="00910969">
          <w:rPr>
            <w:rFonts w:eastAsia="Calibri" w:cstheme="minorHAnsi"/>
            <w:b/>
            <w:bCs/>
            <w:sz w:val="24"/>
            <w:szCs w:val="24"/>
          </w:rPr>
          <w:fldChar w:fldCharType="end"/>
        </w:r>
      </w:hyperlink>
      <w:r w:rsidR="002C3573" w:rsidRPr="00910969">
        <w:rPr>
          <w:rFonts w:eastAsia="Calibri" w:cstheme="minorHAnsi"/>
          <w:b/>
          <w:bCs/>
          <w:sz w:val="24"/>
          <w:szCs w:val="24"/>
        </w:rPr>
        <w:t xml:space="preserve">  State Social Studies Standards    Rep. Landing</w:t>
      </w:r>
      <w:r w:rsidR="00B86C3A" w:rsidRPr="00910969">
        <w:rPr>
          <w:rFonts w:eastAsia="Calibri" w:cstheme="minorHAnsi"/>
          <w:b/>
          <w:bCs/>
          <w:sz w:val="24"/>
          <w:szCs w:val="24"/>
        </w:rPr>
        <w:fldChar w:fldCharType="begin"/>
      </w:r>
      <w:r w:rsidR="00B86C3A" w:rsidRPr="00910969">
        <w:rPr>
          <w:rFonts w:cstheme="minorHAnsi"/>
          <w:b/>
          <w:bCs/>
          <w:sz w:val="24"/>
          <w:szCs w:val="24"/>
        </w:rPr>
        <w:instrText xml:space="preserve"> XE "</w:instrText>
      </w:r>
      <w:r w:rsidR="00B86C3A" w:rsidRPr="00910969">
        <w:rPr>
          <w:rFonts w:eastAsia="Calibri" w:cstheme="minorHAnsi"/>
          <w:b/>
          <w:bCs/>
          <w:sz w:val="24"/>
          <w:szCs w:val="24"/>
        </w:rPr>
        <w:instrText>Rep. Landing</w:instrText>
      </w:r>
      <w:r w:rsidR="00B86C3A" w:rsidRPr="00910969">
        <w:rPr>
          <w:rFonts w:cstheme="minorHAnsi"/>
          <w:b/>
          <w:bCs/>
          <w:sz w:val="24"/>
          <w:szCs w:val="24"/>
        </w:rPr>
        <w:instrText xml:space="preserve">" </w:instrText>
      </w:r>
      <w:r w:rsidR="00B86C3A" w:rsidRPr="00910969">
        <w:rPr>
          <w:rFonts w:eastAsia="Calibri" w:cstheme="minorHAnsi"/>
          <w:b/>
          <w:bCs/>
          <w:sz w:val="24"/>
          <w:szCs w:val="24"/>
        </w:rPr>
        <w:fldChar w:fldCharType="end"/>
      </w:r>
    </w:p>
    <w:p w14:paraId="235C5566" w14:textId="74C07220" w:rsidR="0026130E" w:rsidRPr="00910969" w:rsidRDefault="000230ED" w:rsidP="0052664F">
      <w:pPr>
        <w:spacing w:after="240" w:line="280" w:lineRule="exact"/>
        <w:rPr>
          <w:rFonts w:cstheme="minorHAnsi"/>
          <w:sz w:val="24"/>
          <w:szCs w:val="24"/>
        </w:rPr>
      </w:pPr>
      <w:r w:rsidRPr="00910969">
        <w:rPr>
          <w:rFonts w:eastAsia="Calibri" w:cstheme="minorHAnsi"/>
          <w:sz w:val="24"/>
          <w:szCs w:val="24"/>
        </w:rPr>
        <w:t xml:space="preserve">H. 4374 relates </w:t>
      </w:r>
      <w:r w:rsidR="00563F7A" w:rsidRPr="00910969">
        <w:rPr>
          <w:rFonts w:eastAsia="Calibri" w:cstheme="minorHAnsi"/>
          <w:sz w:val="24"/>
          <w:szCs w:val="24"/>
        </w:rPr>
        <w:t xml:space="preserve">to the cyclical review of state standards and assessments required in the </w:t>
      </w:r>
      <w:r w:rsidRPr="00910969">
        <w:rPr>
          <w:rFonts w:eastAsia="Calibri" w:cstheme="minorHAnsi"/>
          <w:sz w:val="24"/>
          <w:szCs w:val="24"/>
        </w:rPr>
        <w:t>Education Accountability Act</w:t>
      </w:r>
      <w:r w:rsidR="00563F7A" w:rsidRPr="00910969">
        <w:rPr>
          <w:rFonts w:eastAsia="Calibri" w:cstheme="minorHAnsi"/>
          <w:sz w:val="24"/>
          <w:szCs w:val="24"/>
        </w:rPr>
        <w:t xml:space="preserve"> to provide requirements for the review and revision process for state social studies standards </w:t>
      </w:r>
      <w:r w:rsidR="00D6063D" w:rsidRPr="00910969">
        <w:rPr>
          <w:rFonts w:eastAsia="Calibri" w:cstheme="minorHAnsi"/>
          <w:sz w:val="24"/>
          <w:szCs w:val="24"/>
        </w:rPr>
        <w:t>(</w:t>
      </w:r>
      <w:r w:rsidR="00563F7A" w:rsidRPr="00910969">
        <w:rPr>
          <w:rFonts w:eastAsia="Calibri" w:cstheme="minorHAnsi"/>
          <w:sz w:val="24"/>
          <w:szCs w:val="24"/>
        </w:rPr>
        <w:t xml:space="preserve">to ensure the standards take a traditional approach to history, to specify qualifications for parties responsible for reviewing and revising the standards, and to </w:t>
      </w:r>
      <w:r w:rsidR="00563F7A" w:rsidRPr="00910969">
        <w:rPr>
          <w:rFonts w:cstheme="minorHAnsi"/>
          <w:sz w:val="24"/>
          <w:szCs w:val="24"/>
        </w:rPr>
        <w:t xml:space="preserve">provide related responsibilities of the state </w:t>
      </w:r>
      <w:r w:rsidRPr="00910969">
        <w:rPr>
          <w:rFonts w:cstheme="minorHAnsi"/>
          <w:sz w:val="24"/>
          <w:szCs w:val="24"/>
        </w:rPr>
        <w:t>Superintendent of Education</w:t>
      </w:r>
      <w:r w:rsidR="00D6063D" w:rsidRPr="00910969">
        <w:rPr>
          <w:rFonts w:cstheme="minorHAnsi"/>
          <w:sz w:val="24"/>
          <w:szCs w:val="24"/>
        </w:rPr>
        <w:t>)</w:t>
      </w:r>
      <w:r w:rsidR="00563F7A" w:rsidRPr="00910969">
        <w:rPr>
          <w:rFonts w:cstheme="minorHAnsi"/>
          <w:sz w:val="24"/>
          <w:szCs w:val="24"/>
        </w:rPr>
        <w:t>.</w:t>
      </w:r>
    </w:p>
    <w:p w14:paraId="1ACFBFE0" w14:textId="4A702A74" w:rsidR="00563F7A" w:rsidRPr="00910969" w:rsidRDefault="009F73E1" w:rsidP="00623017">
      <w:pPr>
        <w:spacing w:after="30" w:line="280" w:lineRule="exact"/>
        <w:rPr>
          <w:rFonts w:eastAsia="Calibri" w:cstheme="minorHAnsi"/>
          <w:b/>
          <w:bCs/>
          <w:sz w:val="24"/>
          <w:szCs w:val="24"/>
        </w:rPr>
      </w:pPr>
      <w:hyperlink r:id="rId14" w:history="1">
        <w:r w:rsidR="002C3573" w:rsidRPr="00910969">
          <w:rPr>
            <w:rFonts w:eastAsia="Calibri" w:cstheme="minorHAnsi"/>
            <w:b/>
            <w:bCs/>
            <w:sz w:val="24"/>
            <w:szCs w:val="24"/>
          </w:rPr>
          <w:t>H. 4385</w:t>
        </w:r>
        <w:r w:rsidR="00B86C3A" w:rsidRPr="00910969">
          <w:rPr>
            <w:rFonts w:eastAsia="Calibri" w:cstheme="minorHAnsi"/>
            <w:b/>
            <w:bCs/>
            <w:sz w:val="24"/>
            <w:szCs w:val="24"/>
          </w:rPr>
          <w:fldChar w:fldCharType="begin"/>
        </w:r>
        <w:r w:rsidR="00B86C3A" w:rsidRPr="00910969">
          <w:rPr>
            <w:rFonts w:cstheme="minorHAnsi"/>
            <w:b/>
            <w:bCs/>
            <w:sz w:val="24"/>
            <w:szCs w:val="24"/>
          </w:rPr>
          <w:instrText xml:space="preserve"> XE "</w:instrText>
        </w:r>
        <w:r w:rsidR="00B86C3A" w:rsidRPr="00910969">
          <w:rPr>
            <w:rFonts w:eastAsia="Calibri" w:cstheme="minorHAnsi"/>
            <w:b/>
            <w:bCs/>
            <w:sz w:val="24"/>
            <w:szCs w:val="24"/>
          </w:rPr>
          <w:instrText>H. 4385</w:instrText>
        </w:r>
        <w:r w:rsidR="00B86C3A" w:rsidRPr="00910969">
          <w:rPr>
            <w:rFonts w:cstheme="minorHAnsi"/>
            <w:b/>
            <w:bCs/>
            <w:sz w:val="24"/>
            <w:szCs w:val="24"/>
          </w:rPr>
          <w:instrText xml:space="preserve">" </w:instrText>
        </w:r>
        <w:r w:rsidR="00B86C3A" w:rsidRPr="00910969">
          <w:rPr>
            <w:rFonts w:eastAsia="Calibri" w:cstheme="minorHAnsi"/>
            <w:b/>
            <w:bCs/>
            <w:sz w:val="24"/>
            <w:szCs w:val="24"/>
          </w:rPr>
          <w:fldChar w:fldCharType="end"/>
        </w:r>
      </w:hyperlink>
      <w:r w:rsidR="002C3573" w:rsidRPr="00910969">
        <w:rPr>
          <w:rFonts w:eastAsia="Calibri" w:cstheme="minorHAnsi"/>
          <w:b/>
          <w:bCs/>
          <w:sz w:val="24"/>
          <w:szCs w:val="24"/>
        </w:rPr>
        <w:t xml:space="preserve">  Lights </w:t>
      </w:r>
      <w:r w:rsidR="00B37C86" w:rsidRPr="00910969">
        <w:rPr>
          <w:rFonts w:eastAsia="Calibri" w:cstheme="minorHAnsi"/>
          <w:b/>
          <w:bCs/>
          <w:sz w:val="24"/>
          <w:szCs w:val="24"/>
        </w:rPr>
        <w:t>and</w:t>
      </w:r>
      <w:r w:rsidR="002C3573" w:rsidRPr="00910969">
        <w:rPr>
          <w:rFonts w:eastAsia="Calibri" w:cstheme="minorHAnsi"/>
          <w:b/>
          <w:bCs/>
          <w:sz w:val="24"/>
          <w:szCs w:val="24"/>
        </w:rPr>
        <w:t xml:space="preserve"> Insignia On Authorized Emergency Vehicles    Rep. O'neal</w:t>
      </w:r>
      <w:r w:rsidR="00B86C3A" w:rsidRPr="00910969">
        <w:rPr>
          <w:rFonts w:eastAsia="Calibri" w:cstheme="minorHAnsi"/>
          <w:b/>
          <w:bCs/>
          <w:sz w:val="24"/>
          <w:szCs w:val="24"/>
        </w:rPr>
        <w:fldChar w:fldCharType="begin"/>
      </w:r>
      <w:r w:rsidR="00B86C3A" w:rsidRPr="00910969">
        <w:rPr>
          <w:rFonts w:cstheme="minorHAnsi"/>
          <w:b/>
          <w:bCs/>
          <w:sz w:val="24"/>
          <w:szCs w:val="24"/>
        </w:rPr>
        <w:instrText xml:space="preserve"> XE "</w:instrText>
      </w:r>
      <w:r w:rsidR="00B86C3A" w:rsidRPr="00910969">
        <w:rPr>
          <w:rFonts w:eastAsia="Calibri" w:cstheme="minorHAnsi"/>
          <w:b/>
          <w:bCs/>
          <w:sz w:val="24"/>
          <w:szCs w:val="24"/>
        </w:rPr>
        <w:instrText>Rep. O'Neal</w:instrText>
      </w:r>
      <w:r w:rsidR="00B86C3A" w:rsidRPr="00910969">
        <w:rPr>
          <w:rFonts w:cstheme="minorHAnsi"/>
          <w:b/>
          <w:bCs/>
          <w:sz w:val="24"/>
          <w:szCs w:val="24"/>
        </w:rPr>
        <w:instrText xml:space="preserve">" </w:instrText>
      </w:r>
      <w:r w:rsidR="00B86C3A" w:rsidRPr="00910969">
        <w:rPr>
          <w:rFonts w:eastAsia="Calibri" w:cstheme="minorHAnsi"/>
          <w:b/>
          <w:bCs/>
          <w:sz w:val="24"/>
          <w:szCs w:val="24"/>
        </w:rPr>
        <w:fldChar w:fldCharType="end"/>
      </w:r>
    </w:p>
    <w:p w14:paraId="558A26F1" w14:textId="44D6F47B" w:rsidR="0026130E" w:rsidRPr="00910969" w:rsidRDefault="000230ED" w:rsidP="0052664F">
      <w:pPr>
        <w:spacing w:after="240" w:line="280" w:lineRule="exact"/>
        <w:rPr>
          <w:rFonts w:eastAsia="Calibri" w:cstheme="minorHAnsi"/>
          <w:sz w:val="24"/>
          <w:szCs w:val="24"/>
        </w:rPr>
      </w:pPr>
      <w:r w:rsidRPr="00910969">
        <w:rPr>
          <w:rFonts w:eastAsia="Calibri" w:cstheme="minorHAnsi"/>
          <w:sz w:val="24"/>
          <w:szCs w:val="24"/>
        </w:rPr>
        <w:t xml:space="preserve">H. 4385 </w:t>
      </w:r>
      <w:r w:rsidR="00563F7A" w:rsidRPr="00910969">
        <w:rPr>
          <w:rFonts w:eastAsia="Calibri" w:cstheme="minorHAnsi"/>
          <w:sz w:val="24"/>
          <w:szCs w:val="24"/>
        </w:rPr>
        <w:t>relat</w:t>
      </w:r>
      <w:r w:rsidRPr="00910969">
        <w:rPr>
          <w:rFonts w:eastAsia="Calibri" w:cstheme="minorHAnsi"/>
          <w:sz w:val="24"/>
          <w:szCs w:val="24"/>
        </w:rPr>
        <w:t>es</w:t>
      </w:r>
      <w:r w:rsidR="00563F7A" w:rsidRPr="00910969">
        <w:rPr>
          <w:rFonts w:eastAsia="Calibri" w:cstheme="minorHAnsi"/>
          <w:sz w:val="24"/>
          <w:szCs w:val="24"/>
        </w:rPr>
        <w:t xml:space="preserve"> to the use and display of certain lights and insignia on authorized emergency vehicles</w:t>
      </w:r>
      <w:r w:rsidRPr="00910969">
        <w:rPr>
          <w:rFonts w:eastAsia="Calibri" w:cstheme="minorHAnsi"/>
          <w:sz w:val="24"/>
          <w:szCs w:val="24"/>
        </w:rPr>
        <w:fldChar w:fldCharType="begin"/>
      </w:r>
      <w:r w:rsidRPr="00910969">
        <w:rPr>
          <w:rFonts w:cstheme="minorHAnsi"/>
          <w:sz w:val="24"/>
          <w:szCs w:val="24"/>
        </w:rPr>
        <w:instrText xml:space="preserve"> XE "</w:instrText>
      </w:r>
      <w:r w:rsidRPr="00910969">
        <w:rPr>
          <w:rFonts w:eastAsia="Calibri" w:cstheme="minorHAnsi"/>
          <w:sz w:val="24"/>
          <w:szCs w:val="24"/>
        </w:rPr>
        <w:instrText>authorized emergency vehicles</w:instrText>
      </w:r>
      <w:r w:rsidRPr="00910969">
        <w:rPr>
          <w:rFonts w:cstheme="minorHAnsi"/>
          <w:sz w:val="24"/>
          <w:szCs w:val="24"/>
        </w:rPr>
        <w:instrText xml:space="preserve">" </w:instrText>
      </w:r>
      <w:r w:rsidRPr="00910969">
        <w:rPr>
          <w:rFonts w:eastAsia="Calibri" w:cstheme="minorHAnsi"/>
          <w:sz w:val="24"/>
          <w:szCs w:val="24"/>
        </w:rPr>
        <w:fldChar w:fldCharType="end"/>
      </w:r>
      <w:r w:rsidR="00563F7A" w:rsidRPr="00910969">
        <w:rPr>
          <w:rFonts w:eastAsia="Calibri" w:cstheme="minorHAnsi"/>
          <w:sz w:val="24"/>
          <w:szCs w:val="24"/>
        </w:rPr>
        <w:t>, so as to provide blue lights may be placed on the rear of fire department vehicles</w:t>
      </w:r>
      <w:r w:rsidRPr="00910969">
        <w:rPr>
          <w:rFonts w:eastAsia="Calibri" w:cstheme="minorHAnsi"/>
          <w:sz w:val="24"/>
          <w:szCs w:val="24"/>
        </w:rPr>
        <w:fldChar w:fldCharType="begin"/>
      </w:r>
      <w:r w:rsidRPr="00910969">
        <w:rPr>
          <w:rFonts w:cstheme="minorHAnsi"/>
          <w:sz w:val="24"/>
          <w:szCs w:val="24"/>
        </w:rPr>
        <w:instrText xml:space="preserve"> XE "</w:instrText>
      </w:r>
      <w:r w:rsidRPr="00910969">
        <w:rPr>
          <w:rFonts w:eastAsia="Calibri" w:cstheme="minorHAnsi"/>
          <w:sz w:val="24"/>
          <w:szCs w:val="24"/>
        </w:rPr>
        <w:instrText>fire department vehicles</w:instrText>
      </w:r>
      <w:r w:rsidRPr="00910969">
        <w:rPr>
          <w:rFonts w:cstheme="minorHAnsi"/>
          <w:sz w:val="24"/>
          <w:szCs w:val="24"/>
        </w:rPr>
        <w:instrText xml:space="preserve">" </w:instrText>
      </w:r>
      <w:r w:rsidRPr="00910969">
        <w:rPr>
          <w:rFonts w:eastAsia="Calibri" w:cstheme="minorHAnsi"/>
          <w:sz w:val="24"/>
          <w:szCs w:val="24"/>
        </w:rPr>
        <w:fldChar w:fldCharType="end"/>
      </w:r>
      <w:r w:rsidR="00563F7A" w:rsidRPr="00910969">
        <w:rPr>
          <w:rFonts w:eastAsia="Calibri" w:cstheme="minorHAnsi"/>
          <w:sz w:val="24"/>
          <w:szCs w:val="24"/>
        </w:rPr>
        <w:t>.</w:t>
      </w:r>
    </w:p>
    <w:p w14:paraId="1AE3BE2A" w14:textId="3E211A68" w:rsidR="00563F7A" w:rsidRPr="00910969" w:rsidRDefault="009F73E1" w:rsidP="00623017">
      <w:pPr>
        <w:spacing w:after="30" w:line="280" w:lineRule="exact"/>
        <w:rPr>
          <w:rFonts w:eastAsia="Calibri" w:cstheme="minorHAnsi"/>
          <w:b/>
          <w:bCs/>
          <w:sz w:val="24"/>
          <w:szCs w:val="24"/>
        </w:rPr>
      </w:pPr>
      <w:hyperlink r:id="rId15" w:history="1">
        <w:r w:rsidR="002C3573" w:rsidRPr="00910969">
          <w:rPr>
            <w:rFonts w:eastAsia="Calibri" w:cstheme="minorHAnsi"/>
            <w:b/>
            <w:bCs/>
            <w:sz w:val="24"/>
            <w:szCs w:val="24"/>
          </w:rPr>
          <w:t>H. 4388</w:t>
        </w:r>
        <w:r w:rsidR="00B86C3A" w:rsidRPr="00910969">
          <w:rPr>
            <w:rFonts w:eastAsia="Calibri" w:cstheme="minorHAnsi"/>
            <w:b/>
            <w:bCs/>
            <w:sz w:val="24"/>
            <w:szCs w:val="24"/>
          </w:rPr>
          <w:fldChar w:fldCharType="begin"/>
        </w:r>
        <w:r w:rsidR="00B86C3A" w:rsidRPr="00910969">
          <w:rPr>
            <w:rFonts w:cstheme="minorHAnsi"/>
            <w:b/>
            <w:bCs/>
            <w:sz w:val="24"/>
            <w:szCs w:val="24"/>
          </w:rPr>
          <w:instrText xml:space="preserve"> XE "</w:instrText>
        </w:r>
        <w:r w:rsidR="00B86C3A" w:rsidRPr="00910969">
          <w:rPr>
            <w:rFonts w:eastAsia="Calibri" w:cstheme="minorHAnsi"/>
            <w:b/>
            <w:bCs/>
            <w:sz w:val="24"/>
            <w:szCs w:val="24"/>
          </w:rPr>
          <w:instrText>H. 4388</w:instrText>
        </w:r>
        <w:r w:rsidR="00B86C3A" w:rsidRPr="00910969">
          <w:rPr>
            <w:rFonts w:cstheme="minorHAnsi"/>
            <w:b/>
            <w:bCs/>
            <w:sz w:val="24"/>
            <w:szCs w:val="24"/>
          </w:rPr>
          <w:instrText xml:space="preserve">" </w:instrText>
        </w:r>
        <w:r w:rsidR="00B86C3A" w:rsidRPr="00910969">
          <w:rPr>
            <w:rFonts w:eastAsia="Calibri" w:cstheme="minorHAnsi"/>
            <w:b/>
            <w:bCs/>
            <w:sz w:val="24"/>
            <w:szCs w:val="24"/>
          </w:rPr>
          <w:fldChar w:fldCharType="end"/>
        </w:r>
      </w:hyperlink>
      <w:r w:rsidR="00623017">
        <w:rPr>
          <w:rFonts w:eastAsia="Calibri" w:cstheme="minorHAnsi"/>
          <w:b/>
          <w:bCs/>
          <w:sz w:val="24"/>
          <w:szCs w:val="24"/>
        </w:rPr>
        <w:t xml:space="preserve">  </w:t>
      </w:r>
      <w:r w:rsidR="002C3573" w:rsidRPr="00910969">
        <w:rPr>
          <w:rFonts w:eastAsia="Calibri" w:cstheme="minorHAnsi"/>
          <w:b/>
          <w:bCs/>
          <w:sz w:val="24"/>
          <w:szCs w:val="24"/>
        </w:rPr>
        <w:t xml:space="preserve">Establishment </w:t>
      </w:r>
      <w:r w:rsidR="00B37C86" w:rsidRPr="00910969">
        <w:rPr>
          <w:rFonts w:eastAsia="Calibri" w:cstheme="minorHAnsi"/>
          <w:b/>
          <w:bCs/>
          <w:sz w:val="24"/>
          <w:szCs w:val="24"/>
        </w:rPr>
        <w:t>of</w:t>
      </w:r>
      <w:r w:rsidR="002C3573" w:rsidRPr="00910969">
        <w:rPr>
          <w:rFonts w:eastAsia="Calibri" w:cstheme="minorHAnsi"/>
          <w:b/>
          <w:bCs/>
          <w:sz w:val="24"/>
          <w:szCs w:val="24"/>
        </w:rPr>
        <w:t xml:space="preserve"> The Division Of Interscholastic Athletics         Rep. Erickson</w:t>
      </w:r>
      <w:r w:rsidR="00B86C3A" w:rsidRPr="00910969">
        <w:rPr>
          <w:rFonts w:eastAsia="Calibri" w:cstheme="minorHAnsi"/>
          <w:b/>
          <w:bCs/>
          <w:sz w:val="24"/>
          <w:szCs w:val="24"/>
        </w:rPr>
        <w:fldChar w:fldCharType="begin"/>
      </w:r>
      <w:r w:rsidR="00B86C3A" w:rsidRPr="00910969">
        <w:rPr>
          <w:rFonts w:cstheme="minorHAnsi"/>
          <w:b/>
          <w:bCs/>
          <w:sz w:val="24"/>
          <w:szCs w:val="24"/>
        </w:rPr>
        <w:instrText xml:space="preserve"> XE "</w:instrText>
      </w:r>
      <w:r w:rsidR="00B86C3A" w:rsidRPr="00910969">
        <w:rPr>
          <w:rFonts w:eastAsia="Calibri" w:cstheme="minorHAnsi"/>
          <w:b/>
          <w:bCs/>
          <w:sz w:val="24"/>
          <w:szCs w:val="24"/>
        </w:rPr>
        <w:instrText>Rep. Erickson</w:instrText>
      </w:r>
      <w:r w:rsidR="00B86C3A" w:rsidRPr="00910969">
        <w:rPr>
          <w:rFonts w:cstheme="minorHAnsi"/>
          <w:b/>
          <w:bCs/>
          <w:sz w:val="24"/>
          <w:szCs w:val="24"/>
        </w:rPr>
        <w:instrText xml:space="preserve">" </w:instrText>
      </w:r>
      <w:r w:rsidR="00B86C3A" w:rsidRPr="00910969">
        <w:rPr>
          <w:rFonts w:eastAsia="Calibri" w:cstheme="minorHAnsi"/>
          <w:b/>
          <w:bCs/>
          <w:sz w:val="24"/>
          <w:szCs w:val="24"/>
        </w:rPr>
        <w:fldChar w:fldCharType="end"/>
      </w:r>
    </w:p>
    <w:p w14:paraId="0CAE277F" w14:textId="536C4082" w:rsidR="0026130E" w:rsidRPr="00910969" w:rsidRDefault="0026130E" w:rsidP="0052664F">
      <w:pPr>
        <w:spacing w:after="240" w:line="280" w:lineRule="exact"/>
        <w:rPr>
          <w:rFonts w:cstheme="minorHAnsi"/>
          <w:sz w:val="24"/>
          <w:szCs w:val="24"/>
        </w:rPr>
      </w:pPr>
      <w:r w:rsidRPr="00910969">
        <w:rPr>
          <w:rFonts w:cstheme="minorHAnsi"/>
          <w:sz w:val="24"/>
          <w:szCs w:val="24"/>
        </w:rPr>
        <w:t xml:space="preserve">This proposed bill </w:t>
      </w:r>
      <w:r w:rsidR="00D6063D" w:rsidRPr="00910969">
        <w:rPr>
          <w:rFonts w:cstheme="minorHAnsi"/>
          <w:sz w:val="24"/>
          <w:szCs w:val="24"/>
        </w:rPr>
        <w:t>would establish</w:t>
      </w:r>
      <w:r w:rsidRPr="00910969">
        <w:rPr>
          <w:rFonts w:cstheme="minorHAnsi"/>
          <w:sz w:val="24"/>
          <w:szCs w:val="24"/>
        </w:rPr>
        <w:t xml:space="preserve"> the Division of Interscholastic Athletics within the State Department of Education </w:t>
      </w:r>
      <w:r w:rsidR="00D6063D" w:rsidRPr="00910969">
        <w:rPr>
          <w:rFonts w:eastAsia="Calibri" w:cstheme="minorHAnsi"/>
          <w:sz w:val="24"/>
          <w:szCs w:val="24"/>
        </w:rPr>
        <w:t xml:space="preserve">to serve as the sole governing body of athletics for South Carolina public schools. </w:t>
      </w:r>
      <w:r w:rsidRPr="00910969">
        <w:rPr>
          <w:rFonts w:cstheme="minorHAnsi"/>
          <w:sz w:val="24"/>
          <w:szCs w:val="24"/>
        </w:rPr>
        <w:t>The bill would provide for the management, powers, duties, and authority of the Division</w:t>
      </w:r>
      <w:r w:rsidR="00D6063D" w:rsidRPr="00910969">
        <w:rPr>
          <w:rFonts w:cstheme="minorHAnsi"/>
          <w:sz w:val="24"/>
          <w:szCs w:val="24"/>
        </w:rPr>
        <w:t>. T</w:t>
      </w:r>
      <w:r w:rsidRPr="00910969">
        <w:rPr>
          <w:rFonts w:cstheme="minorHAnsi"/>
          <w:sz w:val="24"/>
          <w:szCs w:val="24"/>
        </w:rPr>
        <w:t>he bill would make conforming changes to several existing laws</w:t>
      </w:r>
      <w:r w:rsidR="00D6063D" w:rsidRPr="00910969">
        <w:rPr>
          <w:rFonts w:cstheme="minorHAnsi"/>
          <w:sz w:val="24"/>
          <w:szCs w:val="24"/>
        </w:rPr>
        <w:t xml:space="preserve">: </w:t>
      </w:r>
      <w:r w:rsidRPr="00910969">
        <w:rPr>
          <w:rFonts w:cstheme="minorHAnsi"/>
          <w:sz w:val="24"/>
          <w:szCs w:val="24"/>
        </w:rPr>
        <w:t>requirements for participation in interscholastic activitie</w:t>
      </w:r>
      <w:r w:rsidR="002C3573" w:rsidRPr="00910969">
        <w:rPr>
          <w:rFonts w:cstheme="minorHAnsi"/>
          <w:sz w:val="24"/>
          <w:szCs w:val="24"/>
        </w:rPr>
        <w:t xml:space="preserve">s; </w:t>
      </w:r>
      <w:r w:rsidRPr="00910969">
        <w:rPr>
          <w:rFonts w:cstheme="minorHAnsi"/>
          <w:sz w:val="24"/>
          <w:szCs w:val="24"/>
        </w:rPr>
        <w:t>allow</w:t>
      </w:r>
      <w:r w:rsidR="00D6063D" w:rsidRPr="00910969">
        <w:rPr>
          <w:rFonts w:cstheme="minorHAnsi"/>
          <w:sz w:val="24"/>
          <w:szCs w:val="24"/>
        </w:rPr>
        <w:t>ance</w:t>
      </w:r>
      <w:r w:rsidR="002C3573" w:rsidRPr="00910969">
        <w:rPr>
          <w:rFonts w:cstheme="minorHAnsi"/>
          <w:sz w:val="24"/>
          <w:szCs w:val="24"/>
        </w:rPr>
        <w:t xml:space="preserve"> for</w:t>
      </w:r>
      <w:r w:rsidRPr="00910969">
        <w:rPr>
          <w:rFonts w:cstheme="minorHAnsi"/>
          <w:sz w:val="24"/>
          <w:szCs w:val="24"/>
        </w:rPr>
        <w:t xml:space="preserve"> charter school students to participate in interscholastic activities through traditional public schools</w:t>
      </w:r>
      <w:r w:rsidR="002C3573" w:rsidRPr="00910969">
        <w:rPr>
          <w:rFonts w:cstheme="minorHAnsi"/>
          <w:sz w:val="24"/>
          <w:szCs w:val="24"/>
        </w:rPr>
        <w:t xml:space="preserve">, </w:t>
      </w:r>
      <w:r w:rsidRPr="00910969">
        <w:rPr>
          <w:rFonts w:cstheme="minorHAnsi"/>
          <w:sz w:val="24"/>
          <w:szCs w:val="24"/>
        </w:rPr>
        <w:t>high school student participation in independent organized sports teams</w:t>
      </w:r>
      <w:r w:rsidR="002C3573" w:rsidRPr="00910969">
        <w:rPr>
          <w:rFonts w:cstheme="minorHAnsi"/>
          <w:sz w:val="24"/>
          <w:szCs w:val="24"/>
        </w:rPr>
        <w:t xml:space="preserve">; and, </w:t>
      </w:r>
      <w:r w:rsidRPr="00910969">
        <w:rPr>
          <w:rFonts w:cstheme="minorHAnsi"/>
          <w:sz w:val="24"/>
          <w:szCs w:val="24"/>
        </w:rPr>
        <w:t>concussion protocol for student athletes.</w:t>
      </w:r>
    </w:p>
    <w:p w14:paraId="347315A3" w14:textId="30DFCED3" w:rsidR="00FA20CC" w:rsidRPr="00910969" w:rsidRDefault="002C3573" w:rsidP="00623017">
      <w:pPr>
        <w:spacing w:after="40" w:line="280" w:lineRule="exact"/>
        <w:rPr>
          <w:rFonts w:cstheme="minorHAnsi"/>
          <w:b/>
          <w:bCs/>
          <w:sz w:val="24"/>
          <w:szCs w:val="24"/>
        </w:rPr>
      </w:pPr>
      <w:r w:rsidRPr="00910969">
        <w:rPr>
          <w:rFonts w:eastAsia="Calibri" w:cstheme="minorHAnsi"/>
          <w:b/>
          <w:bCs/>
          <w:sz w:val="24"/>
          <w:szCs w:val="24"/>
        </w:rPr>
        <w:t>H. 4363</w:t>
      </w:r>
      <w:r w:rsidR="00B37C86">
        <w:rPr>
          <w:rFonts w:eastAsia="Calibri" w:cstheme="minorHAnsi"/>
          <w:b/>
          <w:bCs/>
          <w:sz w:val="24"/>
          <w:szCs w:val="24"/>
        </w:rPr>
        <w:fldChar w:fldCharType="begin"/>
      </w:r>
      <w:r w:rsidR="00B37C86">
        <w:instrText xml:space="preserve"> XE "</w:instrText>
      </w:r>
      <w:r w:rsidR="00B37C86" w:rsidRPr="0099749F">
        <w:rPr>
          <w:rFonts w:eastAsia="Calibri" w:cstheme="minorHAnsi"/>
          <w:b/>
          <w:bCs/>
          <w:sz w:val="24"/>
          <w:szCs w:val="24"/>
        </w:rPr>
        <w:instrText>H. 4363</w:instrText>
      </w:r>
      <w:r w:rsidR="00B37C86">
        <w:instrText xml:space="preserve">" </w:instrText>
      </w:r>
      <w:r w:rsidR="00B37C86">
        <w:rPr>
          <w:rFonts w:eastAsia="Calibri" w:cstheme="minorHAnsi"/>
          <w:b/>
          <w:bCs/>
          <w:sz w:val="24"/>
          <w:szCs w:val="24"/>
        </w:rPr>
        <w:fldChar w:fldCharType="end"/>
      </w:r>
      <w:r w:rsidRPr="00910969">
        <w:rPr>
          <w:rFonts w:eastAsia="Calibri" w:cstheme="minorHAnsi"/>
          <w:b/>
          <w:bCs/>
          <w:sz w:val="24"/>
          <w:szCs w:val="24"/>
        </w:rPr>
        <w:t xml:space="preserve">  </w:t>
      </w:r>
      <w:r w:rsidRPr="00910969">
        <w:rPr>
          <w:rFonts w:cstheme="minorHAnsi"/>
          <w:b/>
          <w:bCs/>
          <w:sz w:val="24"/>
          <w:szCs w:val="24"/>
        </w:rPr>
        <w:t xml:space="preserve">Student Criminal Misconduct      </w:t>
      </w:r>
      <w:r w:rsidRPr="00910969">
        <w:rPr>
          <w:rFonts w:eastAsia="Calibri" w:cstheme="minorHAnsi"/>
          <w:b/>
          <w:bCs/>
          <w:sz w:val="24"/>
          <w:szCs w:val="24"/>
        </w:rPr>
        <w:t>Rep. Tedder</w:t>
      </w:r>
      <w:r w:rsidR="00726797" w:rsidRPr="00910969">
        <w:rPr>
          <w:rFonts w:eastAsia="Calibri" w:cstheme="minorHAnsi"/>
          <w:b/>
          <w:bCs/>
          <w:sz w:val="24"/>
          <w:szCs w:val="24"/>
        </w:rPr>
        <w:fldChar w:fldCharType="begin"/>
      </w:r>
      <w:r w:rsidR="00726797" w:rsidRPr="00910969">
        <w:rPr>
          <w:rFonts w:cstheme="minorHAnsi"/>
          <w:b/>
          <w:bCs/>
          <w:sz w:val="24"/>
          <w:szCs w:val="24"/>
        </w:rPr>
        <w:instrText xml:space="preserve"> XE "</w:instrText>
      </w:r>
      <w:r w:rsidR="00726797" w:rsidRPr="00910969">
        <w:rPr>
          <w:rFonts w:eastAsia="Calibri" w:cstheme="minorHAnsi"/>
          <w:b/>
          <w:bCs/>
          <w:sz w:val="24"/>
          <w:szCs w:val="24"/>
        </w:rPr>
        <w:instrText>Rep. Tedder</w:instrText>
      </w:r>
      <w:r w:rsidR="00726797" w:rsidRPr="00910969">
        <w:rPr>
          <w:rFonts w:cstheme="minorHAnsi"/>
          <w:b/>
          <w:bCs/>
          <w:sz w:val="24"/>
          <w:szCs w:val="24"/>
        </w:rPr>
        <w:instrText xml:space="preserve">" </w:instrText>
      </w:r>
      <w:r w:rsidR="00726797" w:rsidRPr="00910969">
        <w:rPr>
          <w:rFonts w:eastAsia="Calibri" w:cstheme="minorHAnsi"/>
          <w:b/>
          <w:bCs/>
          <w:sz w:val="24"/>
          <w:szCs w:val="24"/>
        </w:rPr>
        <w:fldChar w:fldCharType="end"/>
      </w:r>
    </w:p>
    <w:p w14:paraId="5BF2367C" w14:textId="2CD22F1B" w:rsidR="002C3573" w:rsidRPr="00910969" w:rsidRDefault="005F6C02" w:rsidP="0052664F">
      <w:pPr>
        <w:spacing w:after="240" w:line="280" w:lineRule="exact"/>
        <w:rPr>
          <w:rFonts w:cstheme="minorHAnsi"/>
          <w:sz w:val="24"/>
          <w:szCs w:val="24"/>
        </w:rPr>
      </w:pPr>
      <w:r w:rsidRPr="00910969">
        <w:rPr>
          <w:rFonts w:eastAsia="Calibri" w:cstheme="minorHAnsi"/>
          <w:sz w:val="24"/>
          <w:szCs w:val="24"/>
        </w:rPr>
        <w:t xml:space="preserve">H. 4363 </w:t>
      </w:r>
      <w:r w:rsidR="00FA20CC" w:rsidRPr="00910969">
        <w:rPr>
          <w:rFonts w:cstheme="minorHAnsi"/>
          <w:sz w:val="24"/>
          <w:szCs w:val="24"/>
        </w:rPr>
        <w:t>pertains to the requirement for public school administrators to report student criminal misconduct</w:t>
      </w:r>
      <w:r w:rsidR="00726797" w:rsidRPr="00910969">
        <w:rPr>
          <w:rFonts w:cstheme="minorHAnsi"/>
          <w:sz w:val="24"/>
          <w:szCs w:val="24"/>
        </w:rPr>
        <w:fldChar w:fldCharType="begin"/>
      </w:r>
      <w:r w:rsidR="00726797" w:rsidRPr="00910969">
        <w:rPr>
          <w:rFonts w:cstheme="minorHAnsi"/>
          <w:sz w:val="24"/>
          <w:szCs w:val="24"/>
        </w:rPr>
        <w:instrText xml:space="preserve"> XE "student criminal misconduct" </w:instrText>
      </w:r>
      <w:r w:rsidR="00726797" w:rsidRPr="00910969">
        <w:rPr>
          <w:rFonts w:cstheme="minorHAnsi"/>
          <w:sz w:val="24"/>
          <w:szCs w:val="24"/>
        </w:rPr>
        <w:fldChar w:fldCharType="end"/>
      </w:r>
      <w:r w:rsidR="00FA20CC" w:rsidRPr="00910969">
        <w:rPr>
          <w:rFonts w:cstheme="minorHAnsi"/>
          <w:sz w:val="24"/>
          <w:szCs w:val="24"/>
        </w:rPr>
        <w:t xml:space="preserve"> to law enforcement. The bill seeks to mandate that administrators immediately refer minor incidents of student fighting</w:t>
      </w:r>
      <w:r w:rsidR="00726797" w:rsidRPr="00910969">
        <w:rPr>
          <w:rFonts w:cstheme="minorHAnsi"/>
          <w:sz w:val="24"/>
          <w:szCs w:val="24"/>
        </w:rPr>
        <w:fldChar w:fldCharType="begin"/>
      </w:r>
      <w:r w:rsidR="00726797" w:rsidRPr="00910969">
        <w:rPr>
          <w:rFonts w:cstheme="minorHAnsi"/>
          <w:sz w:val="24"/>
          <w:szCs w:val="24"/>
        </w:rPr>
        <w:instrText xml:space="preserve"> XE "student fighting" </w:instrText>
      </w:r>
      <w:r w:rsidR="00726797" w:rsidRPr="00910969">
        <w:rPr>
          <w:rFonts w:cstheme="minorHAnsi"/>
          <w:sz w:val="24"/>
          <w:szCs w:val="24"/>
        </w:rPr>
        <w:fldChar w:fldCharType="end"/>
      </w:r>
      <w:r w:rsidR="00FA20CC" w:rsidRPr="00910969">
        <w:rPr>
          <w:rFonts w:cstheme="minorHAnsi"/>
          <w:sz w:val="24"/>
          <w:szCs w:val="24"/>
        </w:rPr>
        <w:t xml:space="preserve"> to a panel of school board members for review and potential referral to local law enforcement.</w:t>
      </w:r>
      <w:r w:rsidR="00726797" w:rsidRPr="00910969">
        <w:rPr>
          <w:rFonts w:cstheme="minorHAnsi"/>
          <w:sz w:val="24"/>
          <w:szCs w:val="24"/>
        </w:rPr>
        <w:t xml:space="preserve"> </w:t>
      </w:r>
      <w:r w:rsidR="00FA20CC" w:rsidRPr="00910969">
        <w:rPr>
          <w:rFonts w:cstheme="minorHAnsi"/>
          <w:sz w:val="24"/>
          <w:szCs w:val="24"/>
        </w:rPr>
        <w:t xml:space="preserve">The bill specifies that the </w:t>
      </w:r>
      <w:r w:rsidR="00FA20CC" w:rsidRPr="00910969">
        <w:rPr>
          <w:rFonts w:cstheme="minorHAnsi"/>
          <w:b/>
          <w:bCs/>
          <w:sz w:val="24"/>
          <w:szCs w:val="24"/>
        </w:rPr>
        <w:t>panel of school board members shall conduct the review and make a determination on whether to refer the incident to law enforcement within forty-eight hours</w:t>
      </w:r>
      <w:r w:rsidR="00FA20CC" w:rsidRPr="00910969">
        <w:rPr>
          <w:rFonts w:cstheme="minorHAnsi"/>
          <w:sz w:val="24"/>
          <w:szCs w:val="24"/>
        </w:rPr>
        <w:t>. Additionally, the bill stipulates that students involved in such incidents may not be charged or detained by law enforcement for any crime related to the incident until the panel makes its determination.</w:t>
      </w:r>
      <w:r w:rsidR="002C3573" w:rsidRPr="00910969">
        <w:rPr>
          <w:rFonts w:cstheme="minorHAnsi"/>
          <w:sz w:val="24"/>
          <w:szCs w:val="24"/>
        </w:rPr>
        <w:t xml:space="preserve"> As used in this bill "minor incident of student fighting" is fighting among students that does not result in serious injury to any person. </w:t>
      </w:r>
    </w:p>
    <w:p w14:paraId="2BD792F6" w14:textId="2429F261" w:rsidR="005D0715" w:rsidRPr="00623017" w:rsidRDefault="005D0715" w:rsidP="00623017">
      <w:pPr>
        <w:spacing w:after="240" w:line="280" w:lineRule="exact"/>
        <w:jc w:val="center"/>
        <w:rPr>
          <w:rFonts w:cstheme="minorHAnsi"/>
          <w:b/>
          <w:bCs/>
          <w:sz w:val="28"/>
          <w:szCs w:val="28"/>
        </w:rPr>
      </w:pPr>
      <w:r w:rsidRPr="00623017">
        <w:rPr>
          <w:rFonts w:cstheme="minorHAnsi"/>
          <w:b/>
          <w:bCs/>
          <w:sz w:val="28"/>
          <w:szCs w:val="28"/>
        </w:rPr>
        <w:t>Judiciary</w:t>
      </w:r>
    </w:p>
    <w:p w14:paraId="65679234" w14:textId="06FD6F23" w:rsidR="00FA20CC" w:rsidRPr="00623017" w:rsidRDefault="00623017" w:rsidP="00623017">
      <w:pPr>
        <w:spacing w:after="30" w:line="280" w:lineRule="exact"/>
        <w:rPr>
          <w:rFonts w:cstheme="minorHAnsi"/>
          <w:b/>
          <w:bCs/>
          <w:sz w:val="24"/>
          <w:szCs w:val="24"/>
        </w:rPr>
      </w:pPr>
      <w:r w:rsidRPr="00623017">
        <w:rPr>
          <w:rFonts w:cstheme="minorHAnsi"/>
          <w:b/>
          <w:bCs/>
          <w:sz w:val="24"/>
          <w:szCs w:val="24"/>
        </w:rPr>
        <w:t>H. 4364</w:t>
      </w:r>
      <w:r w:rsidR="0090161D">
        <w:rPr>
          <w:rFonts w:cstheme="minorHAnsi"/>
          <w:b/>
          <w:bCs/>
          <w:sz w:val="24"/>
          <w:szCs w:val="24"/>
        </w:rPr>
        <w:t xml:space="preserve"> </w:t>
      </w:r>
      <w:r w:rsidR="00A54FC7" w:rsidRPr="00623017">
        <w:rPr>
          <w:rFonts w:cstheme="minorHAnsi"/>
          <w:b/>
          <w:bCs/>
          <w:sz w:val="24"/>
          <w:szCs w:val="24"/>
        </w:rPr>
        <w:fldChar w:fldCharType="begin"/>
      </w:r>
      <w:r w:rsidR="00A54FC7" w:rsidRPr="00623017">
        <w:rPr>
          <w:rFonts w:cstheme="minorHAnsi"/>
          <w:b/>
          <w:bCs/>
          <w:sz w:val="24"/>
          <w:szCs w:val="24"/>
        </w:rPr>
        <w:instrText xml:space="preserve"> XE "H. 4364" </w:instrText>
      </w:r>
      <w:r w:rsidR="00A54FC7" w:rsidRPr="00623017">
        <w:rPr>
          <w:rFonts w:cstheme="minorHAnsi"/>
          <w:b/>
          <w:bCs/>
          <w:sz w:val="24"/>
          <w:szCs w:val="24"/>
        </w:rPr>
        <w:fldChar w:fldCharType="end"/>
      </w:r>
      <w:r w:rsidRPr="00623017">
        <w:rPr>
          <w:rFonts w:cstheme="minorHAnsi"/>
          <w:b/>
          <w:bCs/>
          <w:sz w:val="24"/>
          <w:szCs w:val="24"/>
        </w:rPr>
        <w:t xml:space="preserve"> Delivered </w:t>
      </w:r>
      <w:r w:rsidR="00B37C86" w:rsidRPr="00623017">
        <w:rPr>
          <w:rFonts w:cstheme="minorHAnsi"/>
          <w:b/>
          <w:bCs/>
          <w:sz w:val="24"/>
          <w:szCs w:val="24"/>
        </w:rPr>
        <w:t>or</w:t>
      </w:r>
      <w:r w:rsidRPr="00623017">
        <w:rPr>
          <w:rFonts w:cstheme="minorHAnsi"/>
          <w:b/>
          <w:bCs/>
          <w:sz w:val="24"/>
          <w:szCs w:val="24"/>
        </w:rPr>
        <w:t xml:space="preserve"> Drive-Through Alcoholic Products</w:t>
      </w:r>
      <w:r w:rsidR="0090161D">
        <w:rPr>
          <w:rFonts w:cstheme="minorHAnsi"/>
          <w:b/>
          <w:bCs/>
          <w:sz w:val="24"/>
          <w:szCs w:val="24"/>
        </w:rPr>
        <w:t xml:space="preserve">   </w:t>
      </w:r>
      <w:r w:rsidRPr="00623017">
        <w:rPr>
          <w:rFonts w:cstheme="minorHAnsi"/>
          <w:b/>
          <w:bCs/>
          <w:sz w:val="24"/>
          <w:szCs w:val="24"/>
        </w:rPr>
        <w:t xml:space="preserve"> Rep. W. Newton</w:t>
      </w:r>
      <w:r w:rsidR="00A54FC7" w:rsidRPr="00623017">
        <w:rPr>
          <w:rFonts w:cstheme="minorHAnsi"/>
          <w:b/>
          <w:bCs/>
          <w:sz w:val="24"/>
          <w:szCs w:val="24"/>
        </w:rPr>
        <w:fldChar w:fldCharType="begin"/>
      </w:r>
      <w:r w:rsidR="00A54FC7" w:rsidRPr="00623017">
        <w:rPr>
          <w:rFonts w:cstheme="minorHAnsi"/>
          <w:b/>
          <w:bCs/>
          <w:sz w:val="24"/>
          <w:szCs w:val="24"/>
        </w:rPr>
        <w:instrText xml:space="preserve"> XE "Rep. Newton, W." </w:instrText>
      </w:r>
      <w:r w:rsidR="00A54FC7" w:rsidRPr="00623017">
        <w:rPr>
          <w:rFonts w:cstheme="minorHAnsi"/>
          <w:b/>
          <w:bCs/>
          <w:sz w:val="24"/>
          <w:szCs w:val="24"/>
        </w:rPr>
        <w:fldChar w:fldCharType="end"/>
      </w:r>
    </w:p>
    <w:p w14:paraId="588B8404" w14:textId="06771642" w:rsidR="005D0715" w:rsidRPr="00910969" w:rsidRDefault="005D0715" w:rsidP="0052664F">
      <w:pPr>
        <w:spacing w:after="240" w:line="280" w:lineRule="exact"/>
        <w:rPr>
          <w:rFonts w:cstheme="minorHAnsi"/>
          <w:sz w:val="24"/>
          <w:szCs w:val="24"/>
        </w:rPr>
      </w:pPr>
      <w:r w:rsidRPr="00910969">
        <w:rPr>
          <w:rFonts w:cstheme="minorHAnsi"/>
          <w:sz w:val="24"/>
          <w:szCs w:val="24"/>
        </w:rPr>
        <w:t>Under this comprehensive, detailed bill, among other things, retailers of beer, wine, porter, or distilled alcoholic spirits would be able to pay a $500 application fee, and if they are found to be qualified, could be</w:t>
      </w:r>
      <w:r w:rsidR="00EF7033" w:rsidRPr="00910969">
        <w:rPr>
          <w:rFonts w:cstheme="minorHAnsi"/>
          <w:sz w:val="24"/>
          <w:szCs w:val="24"/>
        </w:rPr>
        <w:t>come</w:t>
      </w:r>
      <w:r w:rsidRPr="00910969">
        <w:rPr>
          <w:rFonts w:cstheme="minorHAnsi"/>
          <w:sz w:val="24"/>
          <w:szCs w:val="24"/>
        </w:rPr>
        <w:t xml:space="preserve"> licensed to deliver to customers, or deliver curbside, alcoholic products in their original, sealed containers.  Notably, deliveries would not be able to be made to churches, schools, playgrounds, college or university campuses, dormitories, or any on-premises-consumption-licensed premises, excluding hotels.</w:t>
      </w:r>
    </w:p>
    <w:p w14:paraId="78B67DEF" w14:textId="54FDA0AA" w:rsidR="005D0715" w:rsidRPr="00623017" w:rsidRDefault="00623017" w:rsidP="00623017">
      <w:pPr>
        <w:spacing w:after="30" w:line="280" w:lineRule="exact"/>
        <w:rPr>
          <w:rFonts w:cstheme="minorHAnsi"/>
          <w:b/>
          <w:bCs/>
          <w:sz w:val="24"/>
          <w:szCs w:val="24"/>
        </w:rPr>
      </w:pPr>
      <w:r w:rsidRPr="00623017">
        <w:rPr>
          <w:rFonts w:cstheme="minorHAnsi"/>
          <w:b/>
          <w:bCs/>
          <w:sz w:val="24"/>
          <w:szCs w:val="24"/>
        </w:rPr>
        <w:t>H. 4375</w:t>
      </w:r>
      <w:r w:rsidR="00A54FC7" w:rsidRPr="00623017">
        <w:rPr>
          <w:rFonts w:cstheme="minorHAnsi"/>
          <w:b/>
          <w:bCs/>
          <w:sz w:val="24"/>
          <w:szCs w:val="24"/>
        </w:rPr>
        <w:fldChar w:fldCharType="begin"/>
      </w:r>
      <w:r w:rsidR="00A54FC7" w:rsidRPr="00623017">
        <w:rPr>
          <w:rFonts w:cstheme="minorHAnsi"/>
          <w:b/>
          <w:bCs/>
          <w:sz w:val="24"/>
          <w:szCs w:val="24"/>
        </w:rPr>
        <w:instrText xml:space="preserve"> XE "H. 4375" </w:instrText>
      </w:r>
      <w:r w:rsidR="00A54FC7" w:rsidRPr="00623017">
        <w:rPr>
          <w:rFonts w:cstheme="minorHAnsi"/>
          <w:b/>
          <w:bCs/>
          <w:sz w:val="24"/>
          <w:szCs w:val="24"/>
        </w:rPr>
        <w:fldChar w:fldCharType="end"/>
      </w:r>
      <w:r w:rsidRPr="00623017">
        <w:rPr>
          <w:rFonts w:cstheme="minorHAnsi"/>
          <w:b/>
          <w:bCs/>
          <w:sz w:val="24"/>
          <w:szCs w:val="24"/>
        </w:rPr>
        <w:t xml:space="preserve">  Staying Off </w:t>
      </w:r>
      <w:r w:rsidR="0090161D" w:rsidRPr="00623017">
        <w:rPr>
          <w:rFonts w:cstheme="minorHAnsi"/>
          <w:b/>
          <w:bCs/>
          <w:sz w:val="24"/>
          <w:szCs w:val="24"/>
        </w:rPr>
        <w:t>of</w:t>
      </w:r>
      <w:r w:rsidRPr="00623017">
        <w:rPr>
          <w:rFonts w:cstheme="minorHAnsi"/>
          <w:b/>
          <w:bCs/>
          <w:sz w:val="24"/>
          <w:szCs w:val="24"/>
        </w:rPr>
        <w:t xml:space="preserve"> Public Water Utility Properties    Rep. Burns</w:t>
      </w:r>
      <w:r w:rsidR="00A54FC7" w:rsidRPr="00623017">
        <w:rPr>
          <w:rFonts w:cstheme="minorHAnsi"/>
          <w:b/>
          <w:bCs/>
          <w:sz w:val="24"/>
          <w:szCs w:val="24"/>
        </w:rPr>
        <w:fldChar w:fldCharType="begin"/>
      </w:r>
      <w:r w:rsidR="00A54FC7" w:rsidRPr="00623017">
        <w:rPr>
          <w:rFonts w:cstheme="minorHAnsi"/>
          <w:b/>
          <w:bCs/>
          <w:sz w:val="24"/>
          <w:szCs w:val="24"/>
        </w:rPr>
        <w:instrText xml:space="preserve"> XE "Rep. Burns" </w:instrText>
      </w:r>
      <w:r w:rsidR="00A54FC7" w:rsidRPr="00623017">
        <w:rPr>
          <w:rFonts w:cstheme="minorHAnsi"/>
          <w:b/>
          <w:bCs/>
          <w:sz w:val="24"/>
          <w:szCs w:val="24"/>
        </w:rPr>
        <w:fldChar w:fldCharType="end"/>
      </w:r>
    </w:p>
    <w:p w14:paraId="6709445E" w14:textId="1B11F88E" w:rsidR="005D0715" w:rsidRPr="00910969" w:rsidRDefault="005D0715" w:rsidP="0052664F">
      <w:pPr>
        <w:spacing w:after="240" w:line="280" w:lineRule="exact"/>
        <w:rPr>
          <w:rFonts w:cstheme="minorHAnsi"/>
          <w:sz w:val="24"/>
          <w:szCs w:val="24"/>
        </w:rPr>
      </w:pPr>
      <w:r w:rsidRPr="00910969">
        <w:rPr>
          <w:rFonts w:cstheme="minorHAnsi"/>
          <w:sz w:val="24"/>
          <w:szCs w:val="24"/>
        </w:rPr>
        <w:t>Under this proposal, and in addition to all existing laws covering</w:t>
      </w:r>
      <w:r w:rsidR="00EF7033" w:rsidRPr="00910969">
        <w:rPr>
          <w:rFonts w:cstheme="minorHAnsi"/>
          <w:sz w:val="24"/>
          <w:szCs w:val="24"/>
        </w:rPr>
        <w:t xml:space="preserve"> illegally</w:t>
      </w:r>
      <w:r w:rsidRPr="00910969">
        <w:rPr>
          <w:rFonts w:cstheme="minorHAnsi"/>
          <w:sz w:val="24"/>
          <w:szCs w:val="24"/>
        </w:rPr>
        <w:t xml:space="preserve"> trespassing on lands of another owner, this bill would apply a graduated set of penalties for anyone trespassing on property owned</w:t>
      </w:r>
      <w:r w:rsidR="00EF7033" w:rsidRPr="00910969">
        <w:rPr>
          <w:rFonts w:cstheme="minorHAnsi"/>
          <w:sz w:val="24"/>
          <w:szCs w:val="24"/>
        </w:rPr>
        <w:t xml:space="preserve"> by public water utilities</w:t>
      </w:r>
      <w:r w:rsidR="00A54FC7" w:rsidRPr="00910969">
        <w:rPr>
          <w:rFonts w:cstheme="minorHAnsi"/>
          <w:sz w:val="24"/>
          <w:szCs w:val="24"/>
        </w:rPr>
        <w:fldChar w:fldCharType="begin"/>
      </w:r>
      <w:r w:rsidR="00A54FC7" w:rsidRPr="00910969">
        <w:rPr>
          <w:rFonts w:cstheme="minorHAnsi"/>
          <w:sz w:val="24"/>
          <w:szCs w:val="24"/>
        </w:rPr>
        <w:instrText xml:space="preserve"> XE "public water utilities" </w:instrText>
      </w:r>
      <w:r w:rsidR="00A54FC7" w:rsidRPr="00910969">
        <w:rPr>
          <w:rFonts w:cstheme="minorHAnsi"/>
          <w:sz w:val="24"/>
          <w:szCs w:val="24"/>
        </w:rPr>
        <w:fldChar w:fldCharType="end"/>
      </w:r>
      <w:r w:rsidR="00EF7033" w:rsidRPr="00910969">
        <w:rPr>
          <w:rFonts w:cstheme="minorHAnsi"/>
          <w:sz w:val="24"/>
          <w:szCs w:val="24"/>
        </w:rPr>
        <w:t>, if enacted.</w:t>
      </w:r>
    </w:p>
    <w:p w14:paraId="449B8073" w14:textId="1FD034F0" w:rsidR="00EC377B" w:rsidRPr="00623017" w:rsidRDefault="00B22A6C" w:rsidP="00623017">
      <w:pPr>
        <w:spacing w:after="240" w:line="280" w:lineRule="exact"/>
        <w:jc w:val="center"/>
        <w:rPr>
          <w:rFonts w:cstheme="minorHAnsi"/>
          <w:b/>
          <w:bCs/>
          <w:sz w:val="28"/>
          <w:szCs w:val="28"/>
        </w:rPr>
      </w:pPr>
      <w:r w:rsidRPr="00623017">
        <w:rPr>
          <w:rFonts w:cstheme="minorHAnsi"/>
          <w:b/>
          <w:bCs/>
          <w:sz w:val="28"/>
          <w:szCs w:val="28"/>
          <w:shd w:val="clear" w:color="auto" w:fill="FFFFFF"/>
        </w:rPr>
        <w:t>Medical, Military, Public and Municipal Affairs</w:t>
      </w:r>
    </w:p>
    <w:p w14:paraId="23E8094A" w14:textId="3CD0E8FE" w:rsidR="00B22A6C" w:rsidRPr="00910969" w:rsidRDefault="00B22A6C" w:rsidP="00623017">
      <w:pPr>
        <w:spacing w:after="30" w:line="280" w:lineRule="exact"/>
        <w:rPr>
          <w:rFonts w:eastAsia="Calibri" w:cstheme="minorHAnsi"/>
          <w:b/>
          <w:bCs/>
          <w:sz w:val="24"/>
          <w:szCs w:val="24"/>
          <w:shd w:val="clear" w:color="auto" w:fill="FFFFFF"/>
        </w:rPr>
      </w:pPr>
      <w:r w:rsidRPr="00910969">
        <w:rPr>
          <w:rFonts w:eastAsia="Calibri" w:cstheme="minorHAnsi"/>
          <w:b/>
          <w:bCs/>
          <w:sz w:val="24"/>
          <w:szCs w:val="24"/>
          <w:shd w:val="clear" w:color="auto" w:fill="FFFFFF"/>
        </w:rPr>
        <w:t>H. 437</w:t>
      </w:r>
      <w:r w:rsidR="009E75A4">
        <w:rPr>
          <w:rFonts w:eastAsia="Calibri" w:cstheme="minorHAnsi"/>
          <w:b/>
          <w:bCs/>
          <w:sz w:val="24"/>
          <w:szCs w:val="24"/>
          <w:shd w:val="clear" w:color="auto" w:fill="FFFFFF"/>
        </w:rPr>
        <w:t>6</w:t>
      </w:r>
      <w:r w:rsidR="00A54FC7" w:rsidRPr="00910969">
        <w:rPr>
          <w:rFonts w:eastAsia="Calibri" w:cstheme="minorHAnsi"/>
          <w:b/>
          <w:bCs/>
          <w:sz w:val="24"/>
          <w:szCs w:val="24"/>
          <w:shd w:val="clear" w:color="auto" w:fill="FFFFFF"/>
        </w:rPr>
        <w:fldChar w:fldCharType="begin"/>
      </w:r>
      <w:r w:rsidR="00A54FC7" w:rsidRPr="00910969">
        <w:rPr>
          <w:rFonts w:cstheme="minorHAnsi"/>
          <w:sz w:val="24"/>
          <w:szCs w:val="24"/>
        </w:rPr>
        <w:instrText xml:space="preserve"> XE "</w:instrText>
      </w:r>
      <w:r w:rsidR="00A54FC7" w:rsidRPr="00910969">
        <w:rPr>
          <w:rFonts w:eastAsia="Calibri" w:cstheme="minorHAnsi"/>
          <w:b/>
          <w:bCs/>
          <w:sz w:val="24"/>
          <w:szCs w:val="24"/>
          <w:shd w:val="clear" w:color="auto" w:fill="FFFFFF"/>
        </w:rPr>
        <w:instrText>H. 4377</w:instrText>
      </w:r>
      <w:r w:rsidR="00A54FC7" w:rsidRPr="00910969">
        <w:rPr>
          <w:rFonts w:cstheme="minorHAnsi"/>
          <w:sz w:val="24"/>
          <w:szCs w:val="24"/>
        </w:rPr>
        <w:instrText xml:space="preserve">" </w:instrText>
      </w:r>
      <w:r w:rsidR="00A54FC7" w:rsidRPr="00910969">
        <w:rPr>
          <w:rFonts w:eastAsia="Calibri" w:cstheme="minorHAnsi"/>
          <w:b/>
          <w:bCs/>
          <w:sz w:val="24"/>
          <w:szCs w:val="24"/>
          <w:shd w:val="clear" w:color="auto" w:fill="FFFFFF"/>
        </w:rPr>
        <w:fldChar w:fldCharType="end"/>
      </w:r>
      <w:r w:rsidRPr="00910969">
        <w:rPr>
          <w:rFonts w:eastAsia="Calibri" w:cstheme="minorHAnsi"/>
          <w:b/>
          <w:bCs/>
          <w:sz w:val="24"/>
          <w:szCs w:val="24"/>
          <w:shd w:val="clear" w:color="auto" w:fill="FFFFFF"/>
        </w:rPr>
        <w:t xml:space="preserve">   Unclaimed Human Remains of a Deceased Veteran   Rep. </w:t>
      </w:r>
      <w:r w:rsidR="009E75A4">
        <w:rPr>
          <w:rFonts w:eastAsia="Calibri" w:cstheme="minorHAnsi"/>
          <w:b/>
          <w:bCs/>
          <w:sz w:val="24"/>
          <w:szCs w:val="24"/>
          <w:shd w:val="clear" w:color="auto" w:fill="FFFFFF"/>
        </w:rPr>
        <w:t xml:space="preserve">B. J. </w:t>
      </w:r>
      <w:r w:rsidRPr="00910969">
        <w:rPr>
          <w:rFonts w:eastAsia="Calibri" w:cstheme="minorHAnsi"/>
          <w:b/>
          <w:bCs/>
          <w:sz w:val="24"/>
          <w:szCs w:val="24"/>
          <w:shd w:val="clear" w:color="auto" w:fill="FFFFFF"/>
        </w:rPr>
        <w:t>Cox</w:t>
      </w:r>
      <w:r w:rsidR="009E75A4">
        <w:rPr>
          <w:rFonts w:eastAsia="Calibri" w:cstheme="minorHAnsi"/>
          <w:b/>
          <w:bCs/>
          <w:sz w:val="24"/>
          <w:szCs w:val="24"/>
          <w:shd w:val="clear" w:color="auto" w:fill="FFFFFF"/>
        </w:rPr>
        <w:fldChar w:fldCharType="begin"/>
      </w:r>
      <w:r w:rsidR="009E75A4">
        <w:instrText xml:space="preserve"> XE "</w:instrText>
      </w:r>
      <w:r w:rsidR="009E75A4" w:rsidRPr="00FF77C6">
        <w:rPr>
          <w:rFonts w:eastAsia="Calibri" w:cstheme="minorHAnsi"/>
          <w:b/>
          <w:bCs/>
          <w:sz w:val="24"/>
          <w:szCs w:val="24"/>
          <w:shd w:val="clear" w:color="auto" w:fill="FFFFFF"/>
        </w:rPr>
        <w:instrText>Rep. Cox</w:instrText>
      </w:r>
      <w:r w:rsidR="009E75A4">
        <w:rPr>
          <w:rFonts w:eastAsia="Calibri" w:cstheme="minorHAnsi"/>
          <w:b/>
          <w:bCs/>
          <w:sz w:val="24"/>
          <w:szCs w:val="24"/>
          <w:shd w:val="clear" w:color="auto" w:fill="FFFFFF"/>
        </w:rPr>
        <w:instrText>, B. J.</w:instrText>
      </w:r>
      <w:r w:rsidR="009E75A4">
        <w:instrText xml:space="preserve">" </w:instrText>
      </w:r>
      <w:r w:rsidR="009E75A4">
        <w:rPr>
          <w:rFonts w:eastAsia="Calibri" w:cstheme="minorHAnsi"/>
          <w:b/>
          <w:bCs/>
          <w:sz w:val="24"/>
          <w:szCs w:val="24"/>
          <w:shd w:val="clear" w:color="auto" w:fill="FFFFFF"/>
        </w:rPr>
        <w:fldChar w:fldCharType="end"/>
      </w:r>
    </w:p>
    <w:p w14:paraId="17B91EF2" w14:textId="1960586B" w:rsidR="00B22A6C" w:rsidRPr="00910969" w:rsidRDefault="00B22A6C" w:rsidP="0052664F">
      <w:pPr>
        <w:spacing w:after="240" w:line="280" w:lineRule="exact"/>
        <w:rPr>
          <w:rFonts w:eastAsia="Calibri" w:cstheme="minorHAnsi"/>
          <w:b/>
          <w:bCs/>
          <w:sz w:val="24"/>
          <w:szCs w:val="24"/>
        </w:rPr>
      </w:pPr>
      <w:r w:rsidRPr="00910969">
        <w:rPr>
          <w:rFonts w:eastAsia="Calibri" w:cstheme="minorHAnsi"/>
          <w:sz w:val="24"/>
          <w:szCs w:val="24"/>
          <w:shd w:val="clear" w:color="auto" w:fill="FFFFFF"/>
        </w:rPr>
        <w:t>The bill outlines that if a coroner has possession of human remains that have been identified and the deceased person has been determined to be an unclaimed veteran</w:t>
      </w:r>
      <w:r w:rsidR="00A54FC7" w:rsidRPr="00910969">
        <w:rPr>
          <w:rFonts w:eastAsia="Calibri" w:cstheme="minorHAnsi"/>
          <w:sz w:val="24"/>
          <w:szCs w:val="24"/>
          <w:shd w:val="clear" w:color="auto" w:fill="FFFFFF"/>
        </w:rPr>
        <w:fldChar w:fldCharType="begin"/>
      </w:r>
      <w:r w:rsidR="00A54FC7" w:rsidRPr="00910969">
        <w:rPr>
          <w:rFonts w:cstheme="minorHAnsi"/>
          <w:sz w:val="24"/>
          <w:szCs w:val="24"/>
        </w:rPr>
        <w:instrText xml:space="preserve"> XE "</w:instrText>
      </w:r>
      <w:r w:rsidR="00A54FC7" w:rsidRPr="00910969">
        <w:rPr>
          <w:rFonts w:eastAsia="Calibri" w:cstheme="minorHAnsi"/>
          <w:sz w:val="24"/>
          <w:szCs w:val="24"/>
          <w:shd w:val="clear" w:color="auto" w:fill="FFFFFF"/>
        </w:rPr>
        <w:instrText>veteran:unclaimed</w:instrText>
      </w:r>
      <w:r w:rsidR="00A54FC7" w:rsidRPr="00910969">
        <w:rPr>
          <w:rFonts w:cstheme="minorHAnsi"/>
          <w:sz w:val="24"/>
          <w:szCs w:val="24"/>
        </w:rPr>
        <w:instrText xml:space="preserve">" </w:instrText>
      </w:r>
      <w:r w:rsidR="00A54FC7" w:rsidRPr="00910969">
        <w:rPr>
          <w:rFonts w:eastAsia="Calibri" w:cstheme="minorHAnsi"/>
          <w:sz w:val="24"/>
          <w:szCs w:val="24"/>
          <w:shd w:val="clear" w:color="auto" w:fill="FFFFFF"/>
        </w:rPr>
        <w:fldChar w:fldCharType="end"/>
      </w:r>
      <w:r w:rsidRPr="00910969">
        <w:rPr>
          <w:rFonts w:eastAsia="Calibri" w:cstheme="minorHAnsi"/>
          <w:sz w:val="24"/>
          <w:szCs w:val="24"/>
          <w:shd w:val="clear" w:color="auto" w:fill="FFFFFF"/>
        </w:rPr>
        <w:t>, then the coroner must release the remains to a funeral home, funeral establishment, or mortuary for disposition.</w:t>
      </w:r>
    </w:p>
    <w:p w14:paraId="24AB103A" w14:textId="427ABFCA" w:rsidR="00453ED2" w:rsidRPr="00623017" w:rsidRDefault="00A54FC7" w:rsidP="00623017">
      <w:pPr>
        <w:spacing w:after="240" w:line="280" w:lineRule="exact"/>
        <w:jc w:val="center"/>
        <w:rPr>
          <w:rFonts w:eastAsia="Calibri" w:cstheme="minorHAnsi"/>
          <w:b/>
          <w:bCs/>
          <w:sz w:val="28"/>
          <w:szCs w:val="28"/>
        </w:rPr>
      </w:pPr>
      <w:r w:rsidRPr="00623017">
        <w:rPr>
          <w:rFonts w:eastAsia="Calibri" w:cstheme="minorHAnsi"/>
          <w:b/>
          <w:bCs/>
          <w:sz w:val="28"/>
          <w:szCs w:val="28"/>
        </w:rPr>
        <w:t>Labor, Commerce and Industry</w:t>
      </w:r>
    </w:p>
    <w:p w14:paraId="76633BDF" w14:textId="75376FCA" w:rsidR="005E76AF" w:rsidRPr="00910969" w:rsidRDefault="005E76AF" w:rsidP="00623017">
      <w:pPr>
        <w:spacing w:after="30" w:line="280" w:lineRule="exact"/>
        <w:rPr>
          <w:rFonts w:eastAsia="Calibri" w:cstheme="minorHAnsi"/>
          <w:b/>
          <w:bCs/>
          <w:sz w:val="24"/>
          <w:szCs w:val="24"/>
        </w:rPr>
      </w:pPr>
      <w:r w:rsidRPr="00910969">
        <w:rPr>
          <w:rFonts w:eastAsia="Calibri" w:cstheme="minorHAnsi"/>
          <w:b/>
          <w:bCs/>
          <w:sz w:val="24"/>
          <w:szCs w:val="24"/>
        </w:rPr>
        <w:t>H. 4365</w:t>
      </w:r>
      <w:r w:rsidR="00E541F5" w:rsidRPr="00910969">
        <w:rPr>
          <w:rFonts w:eastAsia="Calibri" w:cstheme="minorHAnsi"/>
          <w:b/>
          <w:bCs/>
          <w:sz w:val="24"/>
          <w:szCs w:val="24"/>
        </w:rPr>
        <w:fldChar w:fldCharType="begin"/>
      </w:r>
      <w:r w:rsidR="00E541F5" w:rsidRPr="00910969">
        <w:rPr>
          <w:rFonts w:cstheme="minorHAnsi"/>
          <w:sz w:val="24"/>
          <w:szCs w:val="24"/>
        </w:rPr>
        <w:instrText xml:space="preserve"> XE "</w:instrText>
      </w:r>
      <w:r w:rsidR="00E541F5" w:rsidRPr="00910969">
        <w:rPr>
          <w:rFonts w:eastAsia="Calibri" w:cstheme="minorHAnsi"/>
          <w:b/>
          <w:bCs/>
          <w:sz w:val="24"/>
          <w:szCs w:val="24"/>
        </w:rPr>
        <w:instrText>H. 4365</w:instrText>
      </w:r>
      <w:r w:rsidR="00E541F5" w:rsidRPr="00910969">
        <w:rPr>
          <w:rFonts w:cstheme="minorHAnsi"/>
          <w:sz w:val="24"/>
          <w:szCs w:val="24"/>
        </w:rPr>
        <w:instrText xml:space="preserve">" </w:instrText>
      </w:r>
      <w:r w:rsidR="00E541F5" w:rsidRPr="00910969">
        <w:rPr>
          <w:rFonts w:eastAsia="Calibri" w:cstheme="minorHAnsi"/>
          <w:b/>
          <w:bCs/>
          <w:sz w:val="24"/>
          <w:szCs w:val="24"/>
        </w:rPr>
        <w:fldChar w:fldCharType="end"/>
      </w:r>
      <w:r w:rsidRPr="00910969">
        <w:rPr>
          <w:rFonts w:eastAsia="Calibri" w:cstheme="minorHAnsi"/>
          <w:b/>
          <w:bCs/>
          <w:sz w:val="24"/>
          <w:szCs w:val="24"/>
        </w:rPr>
        <w:t xml:space="preserve"> </w:t>
      </w:r>
      <w:r w:rsidR="00A56FDD" w:rsidRPr="00910969">
        <w:rPr>
          <w:rFonts w:eastAsia="Calibri" w:cstheme="minorHAnsi"/>
          <w:b/>
          <w:bCs/>
          <w:sz w:val="24"/>
          <w:szCs w:val="24"/>
        </w:rPr>
        <w:t xml:space="preserve"> </w:t>
      </w:r>
      <w:r w:rsidRPr="00910969">
        <w:rPr>
          <w:rFonts w:eastAsia="Calibri" w:cstheme="minorHAnsi"/>
          <w:b/>
          <w:bCs/>
          <w:sz w:val="24"/>
          <w:szCs w:val="24"/>
        </w:rPr>
        <w:t xml:space="preserve">“Social Work Interstate Compact </w:t>
      </w:r>
      <w:r w:rsidR="00D6063D" w:rsidRPr="00910969">
        <w:rPr>
          <w:rFonts w:eastAsia="Calibri" w:cstheme="minorHAnsi"/>
          <w:b/>
          <w:bCs/>
          <w:sz w:val="24"/>
          <w:szCs w:val="24"/>
        </w:rPr>
        <w:t xml:space="preserve">Act”  </w:t>
      </w:r>
      <w:r w:rsidR="00A56FDD" w:rsidRPr="00910969">
        <w:rPr>
          <w:rFonts w:eastAsia="Calibri" w:cstheme="minorHAnsi"/>
          <w:b/>
          <w:bCs/>
          <w:sz w:val="24"/>
          <w:szCs w:val="24"/>
        </w:rPr>
        <w:t xml:space="preserve"> </w:t>
      </w:r>
      <w:r w:rsidRPr="00910969">
        <w:rPr>
          <w:rFonts w:eastAsia="Calibri" w:cstheme="minorHAnsi"/>
          <w:b/>
          <w:bCs/>
          <w:sz w:val="24"/>
          <w:szCs w:val="24"/>
        </w:rPr>
        <w:t>Rep. Gilliam</w:t>
      </w:r>
      <w:r w:rsidR="00A54FC7" w:rsidRPr="00910969">
        <w:rPr>
          <w:rFonts w:eastAsia="Calibri" w:cstheme="minorHAnsi"/>
          <w:b/>
          <w:bCs/>
          <w:sz w:val="24"/>
          <w:szCs w:val="24"/>
        </w:rPr>
        <w:fldChar w:fldCharType="begin"/>
      </w:r>
      <w:r w:rsidR="00A54FC7" w:rsidRPr="00910969">
        <w:rPr>
          <w:rFonts w:cstheme="minorHAnsi"/>
          <w:sz w:val="24"/>
          <w:szCs w:val="24"/>
        </w:rPr>
        <w:instrText xml:space="preserve"> XE "</w:instrText>
      </w:r>
      <w:r w:rsidR="00A54FC7" w:rsidRPr="00910969">
        <w:rPr>
          <w:rFonts w:eastAsia="Calibri" w:cstheme="minorHAnsi"/>
          <w:b/>
          <w:bCs/>
          <w:sz w:val="24"/>
          <w:szCs w:val="24"/>
        </w:rPr>
        <w:instrText>Rep. Gilliam</w:instrText>
      </w:r>
      <w:r w:rsidR="00A54FC7" w:rsidRPr="00910969">
        <w:rPr>
          <w:rFonts w:cstheme="minorHAnsi"/>
          <w:sz w:val="24"/>
          <w:szCs w:val="24"/>
        </w:rPr>
        <w:instrText xml:space="preserve">" </w:instrText>
      </w:r>
      <w:r w:rsidR="00A54FC7" w:rsidRPr="00910969">
        <w:rPr>
          <w:rFonts w:eastAsia="Calibri" w:cstheme="minorHAnsi"/>
          <w:b/>
          <w:bCs/>
          <w:sz w:val="24"/>
          <w:szCs w:val="24"/>
        </w:rPr>
        <w:fldChar w:fldCharType="end"/>
      </w:r>
    </w:p>
    <w:p w14:paraId="57FCDFFB" w14:textId="77777777" w:rsidR="005E76AF" w:rsidRPr="00910969" w:rsidRDefault="005E76AF" w:rsidP="0052664F">
      <w:pPr>
        <w:spacing w:after="240" w:line="280" w:lineRule="exact"/>
        <w:rPr>
          <w:rFonts w:eastAsia="Calibri" w:cstheme="minorHAnsi"/>
          <w:sz w:val="24"/>
          <w:szCs w:val="24"/>
        </w:rPr>
      </w:pPr>
      <w:r w:rsidRPr="00910969">
        <w:rPr>
          <w:rFonts w:eastAsia="Calibri" w:cstheme="minorHAnsi"/>
          <w:sz w:val="24"/>
          <w:szCs w:val="24"/>
        </w:rPr>
        <w:t>This bill makes provisions for South Carolina’s participation in the Social Work Interstate Compact to facilitate interstate practice of regulated social workers by improving public access to competent social work services.</w:t>
      </w:r>
    </w:p>
    <w:p w14:paraId="25AD56A4" w14:textId="1395795B" w:rsidR="005E76AF" w:rsidRPr="00910969" w:rsidRDefault="005E76AF" w:rsidP="00623017">
      <w:pPr>
        <w:spacing w:after="30" w:line="280" w:lineRule="exact"/>
        <w:rPr>
          <w:rFonts w:eastAsia="Calibri" w:cstheme="minorHAnsi"/>
          <w:b/>
          <w:bCs/>
          <w:sz w:val="24"/>
          <w:szCs w:val="24"/>
        </w:rPr>
      </w:pPr>
      <w:r w:rsidRPr="00910969">
        <w:rPr>
          <w:rFonts w:eastAsia="Calibri" w:cstheme="minorHAnsi"/>
          <w:b/>
          <w:bCs/>
          <w:sz w:val="24"/>
          <w:szCs w:val="24"/>
        </w:rPr>
        <w:t>H. 4372</w:t>
      </w:r>
      <w:r w:rsidR="00E541F5" w:rsidRPr="00910969">
        <w:rPr>
          <w:rFonts w:eastAsia="Calibri" w:cstheme="minorHAnsi"/>
          <w:b/>
          <w:bCs/>
          <w:sz w:val="24"/>
          <w:szCs w:val="24"/>
        </w:rPr>
        <w:fldChar w:fldCharType="begin"/>
      </w:r>
      <w:r w:rsidR="00E541F5" w:rsidRPr="00910969">
        <w:rPr>
          <w:rFonts w:cstheme="minorHAnsi"/>
          <w:sz w:val="24"/>
          <w:szCs w:val="24"/>
        </w:rPr>
        <w:instrText xml:space="preserve"> XE "</w:instrText>
      </w:r>
      <w:r w:rsidR="00E541F5" w:rsidRPr="00910969">
        <w:rPr>
          <w:rFonts w:eastAsia="Calibri" w:cstheme="minorHAnsi"/>
          <w:b/>
          <w:bCs/>
          <w:sz w:val="24"/>
          <w:szCs w:val="24"/>
        </w:rPr>
        <w:instrText>H. 4372</w:instrText>
      </w:r>
      <w:r w:rsidR="00E541F5" w:rsidRPr="00910969">
        <w:rPr>
          <w:rFonts w:cstheme="minorHAnsi"/>
          <w:sz w:val="24"/>
          <w:szCs w:val="24"/>
        </w:rPr>
        <w:instrText xml:space="preserve">" </w:instrText>
      </w:r>
      <w:r w:rsidR="00E541F5" w:rsidRPr="00910969">
        <w:rPr>
          <w:rFonts w:eastAsia="Calibri" w:cstheme="minorHAnsi"/>
          <w:b/>
          <w:bCs/>
          <w:sz w:val="24"/>
          <w:szCs w:val="24"/>
        </w:rPr>
        <w:fldChar w:fldCharType="end"/>
      </w:r>
      <w:r w:rsidRPr="00910969">
        <w:rPr>
          <w:rFonts w:eastAsia="Calibri" w:cstheme="minorHAnsi"/>
          <w:b/>
          <w:bCs/>
          <w:sz w:val="24"/>
          <w:szCs w:val="24"/>
        </w:rPr>
        <w:t xml:space="preserve"> </w:t>
      </w:r>
      <w:r w:rsidR="00A56FDD" w:rsidRPr="00910969">
        <w:rPr>
          <w:rFonts w:eastAsia="Calibri" w:cstheme="minorHAnsi"/>
          <w:b/>
          <w:bCs/>
          <w:sz w:val="24"/>
          <w:szCs w:val="24"/>
        </w:rPr>
        <w:t xml:space="preserve"> </w:t>
      </w:r>
      <w:r w:rsidRPr="00910969">
        <w:rPr>
          <w:rFonts w:eastAsia="Calibri" w:cstheme="minorHAnsi"/>
          <w:b/>
          <w:bCs/>
          <w:sz w:val="24"/>
          <w:szCs w:val="24"/>
        </w:rPr>
        <w:t xml:space="preserve">Maximum Unemployment Insurance Benefits  </w:t>
      </w:r>
      <w:r w:rsidR="00A56FDD" w:rsidRPr="00910969">
        <w:rPr>
          <w:rFonts w:eastAsia="Calibri" w:cstheme="minorHAnsi"/>
          <w:b/>
          <w:bCs/>
          <w:sz w:val="24"/>
          <w:szCs w:val="24"/>
        </w:rPr>
        <w:t xml:space="preserve">  </w:t>
      </w:r>
      <w:r w:rsidRPr="00910969">
        <w:rPr>
          <w:rFonts w:eastAsia="Calibri" w:cstheme="minorHAnsi"/>
          <w:b/>
          <w:bCs/>
          <w:sz w:val="24"/>
          <w:szCs w:val="24"/>
        </w:rPr>
        <w:t>Rep. G. M. Smith</w:t>
      </w:r>
      <w:r w:rsidR="00A54FC7" w:rsidRPr="00910969">
        <w:rPr>
          <w:rFonts w:eastAsia="Calibri" w:cstheme="minorHAnsi"/>
          <w:b/>
          <w:bCs/>
          <w:sz w:val="24"/>
          <w:szCs w:val="24"/>
        </w:rPr>
        <w:fldChar w:fldCharType="begin"/>
      </w:r>
      <w:r w:rsidR="00A54FC7" w:rsidRPr="00910969">
        <w:rPr>
          <w:rFonts w:cstheme="minorHAnsi"/>
          <w:sz w:val="24"/>
          <w:szCs w:val="24"/>
        </w:rPr>
        <w:instrText xml:space="preserve"> XE "</w:instrText>
      </w:r>
      <w:r w:rsidR="00A54FC7" w:rsidRPr="00910969">
        <w:rPr>
          <w:rFonts w:eastAsia="Calibri" w:cstheme="minorHAnsi"/>
          <w:b/>
          <w:bCs/>
          <w:sz w:val="24"/>
          <w:szCs w:val="24"/>
        </w:rPr>
        <w:instrText>Rep. Smith, G. M.</w:instrText>
      </w:r>
      <w:r w:rsidR="00A54FC7" w:rsidRPr="00910969">
        <w:rPr>
          <w:rFonts w:cstheme="minorHAnsi"/>
          <w:sz w:val="24"/>
          <w:szCs w:val="24"/>
        </w:rPr>
        <w:instrText xml:space="preserve">" </w:instrText>
      </w:r>
      <w:r w:rsidR="00A54FC7" w:rsidRPr="00910969">
        <w:rPr>
          <w:rFonts w:eastAsia="Calibri" w:cstheme="minorHAnsi"/>
          <w:b/>
          <w:bCs/>
          <w:sz w:val="24"/>
          <w:szCs w:val="24"/>
        </w:rPr>
        <w:fldChar w:fldCharType="end"/>
      </w:r>
    </w:p>
    <w:p w14:paraId="05E1964B" w14:textId="77777777" w:rsidR="005E76AF" w:rsidRPr="00910969" w:rsidRDefault="005E76AF" w:rsidP="0052664F">
      <w:pPr>
        <w:spacing w:after="240" w:line="280" w:lineRule="exact"/>
        <w:rPr>
          <w:rFonts w:eastAsia="Calibri" w:cstheme="minorHAnsi"/>
          <w:sz w:val="24"/>
          <w:szCs w:val="24"/>
        </w:rPr>
      </w:pPr>
      <w:r w:rsidRPr="00910969">
        <w:rPr>
          <w:rFonts w:eastAsia="Calibri" w:cstheme="minorHAnsi"/>
          <w:sz w:val="24"/>
          <w:szCs w:val="24"/>
        </w:rPr>
        <w:t>This bill revises provisions establishing the maximum unemployment insurance benefits allowed, so as to set the duration of unemployment benefits based on seasonal adjusted statewide unemployment rates.</w:t>
      </w:r>
    </w:p>
    <w:p w14:paraId="11D67DB9" w14:textId="312F60A1" w:rsidR="005E76AF" w:rsidRPr="00910969" w:rsidRDefault="005E76AF" w:rsidP="00623017">
      <w:pPr>
        <w:spacing w:after="30" w:line="280" w:lineRule="exact"/>
        <w:rPr>
          <w:rFonts w:eastAsia="Calibri" w:cstheme="minorHAnsi"/>
          <w:b/>
          <w:bCs/>
          <w:sz w:val="24"/>
          <w:szCs w:val="24"/>
        </w:rPr>
      </w:pPr>
      <w:r w:rsidRPr="00910969">
        <w:rPr>
          <w:rFonts w:eastAsia="Calibri" w:cstheme="minorHAnsi"/>
          <w:b/>
          <w:bCs/>
          <w:sz w:val="24"/>
          <w:szCs w:val="24"/>
        </w:rPr>
        <w:t>H. 4373</w:t>
      </w:r>
      <w:r w:rsidR="00A54FC7" w:rsidRPr="00910969">
        <w:rPr>
          <w:rFonts w:eastAsia="Calibri" w:cstheme="minorHAnsi"/>
          <w:b/>
          <w:bCs/>
          <w:sz w:val="24"/>
          <w:szCs w:val="24"/>
        </w:rPr>
        <w:fldChar w:fldCharType="begin"/>
      </w:r>
      <w:r w:rsidR="00A54FC7" w:rsidRPr="00910969">
        <w:rPr>
          <w:rFonts w:cstheme="minorHAnsi"/>
          <w:sz w:val="24"/>
          <w:szCs w:val="24"/>
        </w:rPr>
        <w:instrText xml:space="preserve"> XE "</w:instrText>
      </w:r>
      <w:r w:rsidR="00A54FC7" w:rsidRPr="00910969">
        <w:rPr>
          <w:rFonts w:eastAsia="Calibri" w:cstheme="minorHAnsi"/>
          <w:b/>
          <w:bCs/>
          <w:sz w:val="24"/>
          <w:szCs w:val="24"/>
        </w:rPr>
        <w:instrText>H. 4373</w:instrText>
      </w:r>
      <w:r w:rsidR="00A54FC7" w:rsidRPr="00910969">
        <w:rPr>
          <w:rFonts w:cstheme="minorHAnsi"/>
          <w:sz w:val="24"/>
          <w:szCs w:val="24"/>
        </w:rPr>
        <w:instrText xml:space="preserve">" </w:instrText>
      </w:r>
      <w:r w:rsidR="00A54FC7" w:rsidRPr="00910969">
        <w:rPr>
          <w:rFonts w:eastAsia="Calibri" w:cstheme="minorHAnsi"/>
          <w:b/>
          <w:bCs/>
          <w:sz w:val="24"/>
          <w:szCs w:val="24"/>
        </w:rPr>
        <w:fldChar w:fldCharType="end"/>
      </w:r>
      <w:r w:rsidRPr="00910969">
        <w:rPr>
          <w:rFonts w:eastAsia="Calibri" w:cstheme="minorHAnsi"/>
          <w:b/>
          <w:bCs/>
          <w:sz w:val="24"/>
          <w:szCs w:val="24"/>
        </w:rPr>
        <w:t xml:space="preserve"> </w:t>
      </w:r>
      <w:r w:rsidR="00A56FDD" w:rsidRPr="00910969">
        <w:rPr>
          <w:rFonts w:eastAsia="Calibri" w:cstheme="minorHAnsi"/>
          <w:b/>
          <w:bCs/>
          <w:sz w:val="24"/>
          <w:szCs w:val="24"/>
        </w:rPr>
        <w:t xml:space="preserve"> </w:t>
      </w:r>
      <w:r w:rsidRPr="00910969">
        <w:rPr>
          <w:rFonts w:eastAsia="Calibri" w:cstheme="minorHAnsi"/>
          <w:b/>
          <w:bCs/>
          <w:sz w:val="24"/>
          <w:szCs w:val="24"/>
        </w:rPr>
        <w:t>Central Bank Digital Currency Prohibition</w:t>
      </w:r>
      <w:r w:rsidR="00A56FDD" w:rsidRPr="00910969">
        <w:rPr>
          <w:rFonts w:eastAsia="Calibri" w:cstheme="minorHAnsi"/>
          <w:b/>
          <w:bCs/>
          <w:sz w:val="24"/>
          <w:szCs w:val="24"/>
        </w:rPr>
        <w:t xml:space="preserve">  </w:t>
      </w:r>
      <w:r w:rsidRPr="00910969">
        <w:rPr>
          <w:rFonts w:eastAsia="Calibri" w:cstheme="minorHAnsi"/>
          <w:b/>
          <w:bCs/>
          <w:sz w:val="24"/>
          <w:szCs w:val="24"/>
        </w:rPr>
        <w:t xml:space="preserve">  Rep. Landing</w:t>
      </w:r>
      <w:r w:rsidR="00A54FC7" w:rsidRPr="00910969">
        <w:rPr>
          <w:rFonts w:eastAsia="Calibri" w:cstheme="minorHAnsi"/>
          <w:b/>
          <w:bCs/>
          <w:sz w:val="24"/>
          <w:szCs w:val="24"/>
        </w:rPr>
        <w:fldChar w:fldCharType="begin"/>
      </w:r>
      <w:r w:rsidR="00A54FC7" w:rsidRPr="00910969">
        <w:rPr>
          <w:rFonts w:cstheme="minorHAnsi"/>
          <w:sz w:val="24"/>
          <w:szCs w:val="24"/>
        </w:rPr>
        <w:instrText xml:space="preserve"> XE "</w:instrText>
      </w:r>
      <w:r w:rsidR="00A54FC7" w:rsidRPr="00910969">
        <w:rPr>
          <w:rFonts w:eastAsia="Calibri" w:cstheme="minorHAnsi"/>
          <w:b/>
          <w:bCs/>
          <w:sz w:val="24"/>
          <w:szCs w:val="24"/>
        </w:rPr>
        <w:instrText>Rep. Landing</w:instrText>
      </w:r>
      <w:r w:rsidR="00A54FC7" w:rsidRPr="00910969">
        <w:rPr>
          <w:rFonts w:cstheme="minorHAnsi"/>
          <w:sz w:val="24"/>
          <w:szCs w:val="24"/>
        </w:rPr>
        <w:instrText xml:space="preserve">" </w:instrText>
      </w:r>
      <w:r w:rsidR="00A54FC7" w:rsidRPr="00910969">
        <w:rPr>
          <w:rFonts w:eastAsia="Calibri" w:cstheme="minorHAnsi"/>
          <w:b/>
          <w:bCs/>
          <w:sz w:val="24"/>
          <w:szCs w:val="24"/>
        </w:rPr>
        <w:fldChar w:fldCharType="end"/>
      </w:r>
    </w:p>
    <w:p w14:paraId="6CA1D382" w14:textId="77777777" w:rsidR="005E76AF" w:rsidRPr="00910969" w:rsidRDefault="005E76AF" w:rsidP="0052664F">
      <w:pPr>
        <w:spacing w:after="240" w:line="280" w:lineRule="exact"/>
        <w:rPr>
          <w:rFonts w:eastAsia="Calibri" w:cstheme="minorHAnsi"/>
          <w:sz w:val="24"/>
          <w:szCs w:val="24"/>
        </w:rPr>
      </w:pPr>
      <w:r w:rsidRPr="00910969">
        <w:rPr>
          <w:rFonts w:eastAsia="Calibri" w:cstheme="minorHAnsi"/>
          <w:sz w:val="24"/>
          <w:szCs w:val="24"/>
        </w:rPr>
        <w:t>This bill establishes provisions prohibiting a banking corporation from offering any service or approving of or conducting any transaction that involves central bank digital currency.  The legislation requires the State Board of Financial Institutions to promulgate regulations to prohibit those within its jurisdiction from offering or providing any service or conducting any transaction that would utilize central bank digital currency.</w:t>
      </w:r>
    </w:p>
    <w:p w14:paraId="2602C06C" w14:textId="77777777" w:rsidR="0090161D" w:rsidRDefault="0090161D" w:rsidP="00623017">
      <w:pPr>
        <w:spacing w:after="240" w:line="280" w:lineRule="exact"/>
        <w:jc w:val="center"/>
        <w:rPr>
          <w:rFonts w:eastAsia="Calibri" w:cstheme="minorHAnsi"/>
          <w:b/>
          <w:bCs/>
          <w:sz w:val="28"/>
          <w:szCs w:val="28"/>
        </w:rPr>
      </w:pPr>
      <w:r>
        <w:rPr>
          <w:rFonts w:eastAsia="Calibri" w:cstheme="minorHAnsi"/>
          <w:b/>
          <w:bCs/>
          <w:sz w:val="28"/>
          <w:szCs w:val="28"/>
        </w:rPr>
        <w:br w:type="page"/>
      </w:r>
    </w:p>
    <w:p w14:paraId="43C407EF" w14:textId="52AF314A" w:rsidR="005E76AF" w:rsidRPr="00613329" w:rsidRDefault="00A54FC7" w:rsidP="00623017">
      <w:pPr>
        <w:spacing w:after="240" w:line="280" w:lineRule="exact"/>
        <w:jc w:val="center"/>
        <w:rPr>
          <w:rFonts w:eastAsia="Calibri" w:cstheme="minorHAnsi"/>
          <w:b/>
          <w:bCs/>
          <w:sz w:val="28"/>
          <w:szCs w:val="28"/>
        </w:rPr>
      </w:pPr>
      <w:r w:rsidRPr="00613329">
        <w:rPr>
          <w:rFonts w:eastAsia="Calibri" w:cstheme="minorHAnsi"/>
          <w:b/>
          <w:bCs/>
          <w:sz w:val="28"/>
          <w:szCs w:val="28"/>
        </w:rPr>
        <w:t>Ways and Means</w:t>
      </w:r>
    </w:p>
    <w:p w14:paraId="5A4761E5" w14:textId="376E0F3E" w:rsidR="005E76AF" w:rsidRPr="00910969" w:rsidRDefault="005E76AF" w:rsidP="00623017">
      <w:pPr>
        <w:spacing w:after="30" w:line="280" w:lineRule="exact"/>
        <w:rPr>
          <w:rFonts w:eastAsia="Calibri" w:cstheme="minorHAnsi"/>
          <w:b/>
          <w:bCs/>
          <w:sz w:val="24"/>
          <w:szCs w:val="24"/>
        </w:rPr>
      </w:pPr>
      <w:r w:rsidRPr="00910969">
        <w:rPr>
          <w:rFonts w:eastAsia="Calibri" w:cstheme="minorHAnsi"/>
          <w:b/>
          <w:bCs/>
          <w:sz w:val="24"/>
          <w:szCs w:val="24"/>
        </w:rPr>
        <w:t>H. 4371</w:t>
      </w:r>
      <w:r w:rsidR="00A54FC7" w:rsidRPr="00910969">
        <w:rPr>
          <w:rFonts w:eastAsia="Calibri" w:cstheme="minorHAnsi"/>
          <w:b/>
          <w:bCs/>
          <w:sz w:val="24"/>
          <w:szCs w:val="24"/>
        </w:rPr>
        <w:fldChar w:fldCharType="begin"/>
      </w:r>
      <w:r w:rsidR="00A54FC7" w:rsidRPr="00910969">
        <w:rPr>
          <w:rFonts w:cstheme="minorHAnsi"/>
          <w:sz w:val="24"/>
          <w:szCs w:val="24"/>
        </w:rPr>
        <w:instrText xml:space="preserve"> XE "</w:instrText>
      </w:r>
      <w:r w:rsidR="00A54FC7" w:rsidRPr="00910969">
        <w:rPr>
          <w:rFonts w:eastAsia="Calibri" w:cstheme="minorHAnsi"/>
          <w:b/>
          <w:bCs/>
          <w:sz w:val="24"/>
          <w:szCs w:val="24"/>
        </w:rPr>
        <w:instrText>H. 4371</w:instrText>
      </w:r>
      <w:r w:rsidR="00A54FC7" w:rsidRPr="00910969">
        <w:rPr>
          <w:rFonts w:cstheme="minorHAnsi"/>
          <w:sz w:val="24"/>
          <w:szCs w:val="24"/>
        </w:rPr>
        <w:instrText xml:space="preserve">" </w:instrText>
      </w:r>
      <w:r w:rsidR="00A54FC7" w:rsidRPr="00910969">
        <w:rPr>
          <w:rFonts w:eastAsia="Calibri" w:cstheme="minorHAnsi"/>
          <w:b/>
          <w:bCs/>
          <w:sz w:val="24"/>
          <w:szCs w:val="24"/>
        </w:rPr>
        <w:fldChar w:fldCharType="end"/>
      </w:r>
      <w:r w:rsidRPr="00910969">
        <w:rPr>
          <w:rFonts w:eastAsia="Calibri" w:cstheme="minorHAnsi"/>
          <w:b/>
          <w:bCs/>
          <w:sz w:val="24"/>
          <w:szCs w:val="24"/>
        </w:rPr>
        <w:t xml:space="preserve"> </w:t>
      </w:r>
      <w:r w:rsidR="00A56FDD" w:rsidRPr="00910969">
        <w:rPr>
          <w:rFonts w:eastAsia="Calibri" w:cstheme="minorHAnsi"/>
          <w:b/>
          <w:bCs/>
          <w:sz w:val="24"/>
          <w:szCs w:val="24"/>
        </w:rPr>
        <w:t xml:space="preserve"> </w:t>
      </w:r>
      <w:r w:rsidRPr="00910969">
        <w:rPr>
          <w:rFonts w:eastAsia="Calibri" w:cstheme="minorHAnsi"/>
          <w:b/>
          <w:bCs/>
          <w:sz w:val="24"/>
          <w:szCs w:val="24"/>
        </w:rPr>
        <w:t xml:space="preserve">Active-Duty Military Income Tax Deduction </w:t>
      </w:r>
      <w:r w:rsidR="00A56FDD" w:rsidRPr="00910969">
        <w:rPr>
          <w:rFonts w:eastAsia="Calibri" w:cstheme="minorHAnsi"/>
          <w:b/>
          <w:bCs/>
          <w:sz w:val="24"/>
          <w:szCs w:val="24"/>
        </w:rPr>
        <w:t xml:space="preserve">  </w:t>
      </w:r>
      <w:r w:rsidRPr="00910969">
        <w:rPr>
          <w:rFonts w:eastAsia="Calibri" w:cstheme="minorHAnsi"/>
          <w:b/>
          <w:bCs/>
          <w:sz w:val="24"/>
          <w:szCs w:val="24"/>
        </w:rPr>
        <w:t xml:space="preserve"> Rep. Mitchell</w:t>
      </w:r>
      <w:r w:rsidR="00A54FC7" w:rsidRPr="00910969">
        <w:rPr>
          <w:rFonts w:eastAsia="Calibri" w:cstheme="minorHAnsi"/>
          <w:b/>
          <w:bCs/>
          <w:sz w:val="24"/>
          <w:szCs w:val="24"/>
        </w:rPr>
        <w:fldChar w:fldCharType="begin"/>
      </w:r>
      <w:r w:rsidR="00A54FC7" w:rsidRPr="00910969">
        <w:rPr>
          <w:rFonts w:cstheme="minorHAnsi"/>
          <w:sz w:val="24"/>
          <w:szCs w:val="24"/>
        </w:rPr>
        <w:instrText xml:space="preserve"> XE "</w:instrText>
      </w:r>
      <w:r w:rsidR="00A54FC7" w:rsidRPr="00910969">
        <w:rPr>
          <w:rFonts w:eastAsia="Calibri" w:cstheme="minorHAnsi"/>
          <w:b/>
          <w:bCs/>
          <w:sz w:val="24"/>
          <w:szCs w:val="24"/>
        </w:rPr>
        <w:instrText>Rep. Mitchell</w:instrText>
      </w:r>
      <w:r w:rsidR="00A54FC7" w:rsidRPr="00910969">
        <w:rPr>
          <w:rFonts w:cstheme="minorHAnsi"/>
          <w:sz w:val="24"/>
          <w:szCs w:val="24"/>
        </w:rPr>
        <w:instrText xml:space="preserve">" </w:instrText>
      </w:r>
      <w:r w:rsidR="00A54FC7" w:rsidRPr="00910969">
        <w:rPr>
          <w:rFonts w:eastAsia="Calibri" w:cstheme="minorHAnsi"/>
          <w:b/>
          <w:bCs/>
          <w:sz w:val="24"/>
          <w:szCs w:val="24"/>
        </w:rPr>
        <w:fldChar w:fldCharType="end"/>
      </w:r>
    </w:p>
    <w:p w14:paraId="64D05D92" w14:textId="15025E83" w:rsidR="0006173D" w:rsidRPr="0090161D" w:rsidRDefault="005E76AF" w:rsidP="0090161D">
      <w:pPr>
        <w:spacing w:after="480" w:line="280" w:lineRule="exact"/>
        <w:rPr>
          <w:rFonts w:eastAsia="Calibri" w:cstheme="minorHAnsi"/>
          <w:sz w:val="24"/>
          <w:szCs w:val="24"/>
        </w:rPr>
      </w:pPr>
      <w:r w:rsidRPr="00910969">
        <w:rPr>
          <w:rFonts w:eastAsia="Calibri" w:cstheme="minorHAnsi"/>
          <w:sz w:val="24"/>
          <w:szCs w:val="24"/>
        </w:rPr>
        <w:t>This bill establishes an income tax deduction</w:t>
      </w:r>
      <w:r w:rsidR="00A54FC7" w:rsidRPr="00910969">
        <w:rPr>
          <w:rFonts w:eastAsia="Calibri" w:cstheme="minorHAnsi"/>
          <w:sz w:val="24"/>
          <w:szCs w:val="24"/>
        </w:rPr>
        <w:fldChar w:fldCharType="begin"/>
      </w:r>
      <w:r w:rsidR="00A54FC7" w:rsidRPr="00910969">
        <w:rPr>
          <w:rFonts w:cstheme="minorHAnsi"/>
          <w:sz w:val="24"/>
          <w:szCs w:val="24"/>
        </w:rPr>
        <w:instrText xml:space="preserve"> XE "taxes:</w:instrText>
      </w:r>
      <w:r w:rsidR="00A54FC7" w:rsidRPr="00910969">
        <w:rPr>
          <w:rFonts w:eastAsia="Calibri" w:cstheme="minorHAnsi"/>
          <w:sz w:val="24"/>
          <w:szCs w:val="24"/>
        </w:rPr>
        <w:instrText>income tax deduction for taxable income received as the result of employment as active-duty service members</w:instrText>
      </w:r>
      <w:r w:rsidR="00A54FC7" w:rsidRPr="00910969">
        <w:rPr>
          <w:rFonts w:cstheme="minorHAnsi"/>
          <w:sz w:val="24"/>
          <w:szCs w:val="24"/>
        </w:rPr>
        <w:instrText xml:space="preserve">" </w:instrText>
      </w:r>
      <w:r w:rsidR="00A54FC7" w:rsidRPr="00910969">
        <w:rPr>
          <w:rFonts w:eastAsia="Calibri" w:cstheme="minorHAnsi"/>
          <w:sz w:val="24"/>
          <w:szCs w:val="24"/>
        </w:rPr>
        <w:fldChar w:fldCharType="end"/>
      </w:r>
      <w:r w:rsidRPr="00910969">
        <w:rPr>
          <w:rFonts w:eastAsia="Calibri" w:cstheme="minorHAnsi"/>
          <w:sz w:val="24"/>
          <w:szCs w:val="24"/>
        </w:rPr>
        <w:t xml:space="preserve"> for taxable income received as the result of employment as active-duty service members of the United States Armed Forces, including members of the National Guard and Reserve, who are residents of </w:t>
      </w:r>
      <w:r w:rsidR="004729CE">
        <w:rPr>
          <w:rFonts w:eastAsia="Calibri" w:cstheme="minorHAnsi"/>
          <w:sz w:val="24"/>
          <w:szCs w:val="24"/>
        </w:rPr>
        <w:t>South Carolina</w:t>
      </w:r>
      <w:r w:rsidRPr="00910969">
        <w:rPr>
          <w:rFonts w:eastAsia="Calibri" w:cstheme="minorHAnsi"/>
          <w:sz w:val="24"/>
          <w:szCs w:val="24"/>
        </w:rPr>
        <w:t>.</w:t>
      </w:r>
    </w:p>
    <w:p w14:paraId="4D4B3401" w14:textId="77777777" w:rsidR="0006173D" w:rsidRPr="00910969" w:rsidRDefault="0006173D" w:rsidP="007F6701">
      <w:pPr>
        <w:spacing w:after="240" w:line="280" w:lineRule="exact"/>
        <w:rPr>
          <w:rFonts w:cstheme="minorHAnsi"/>
          <w:sz w:val="24"/>
          <w:szCs w:val="24"/>
        </w:rPr>
      </w:pPr>
    </w:p>
    <w:p w14:paraId="7E8CFA4D" w14:textId="73C33639" w:rsidR="007347B4" w:rsidRPr="00910969" w:rsidRDefault="00610914" w:rsidP="003D1375">
      <w:pPr>
        <w:spacing w:after="240" w:line="280" w:lineRule="exact"/>
        <w:rPr>
          <w:rFonts w:cstheme="minorHAnsi"/>
          <w:bCs/>
          <w:sz w:val="24"/>
          <w:szCs w:val="24"/>
        </w:rPr>
      </w:pPr>
      <w:r w:rsidRPr="00910969">
        <w:rPr>
          <w:rFonts w:cstheme="minorHAnsi"/>
          <w:bCs/>
          <w:sz w:val="24"/>
          <w:szCs w:val="24"/>
        </w:rPr>
        <w:fldChar w:fldCharType="begin"/>
      </w:r>
      <w:r w:rsidRPr="00910969">
        <w:rPr>
          <w:rFonts w:cstheme="minorHAnsi"/>
          <w:bCs/>
          <w:sz w:val="24"/>
          <w:szCs w:val="24"/>
        </w:rPr>
        <w:instrText xml:space="preserve"> DATE \@ "dddd, MMMM d, yyyy" </w:instrText>
      </w:r>
      <w:r w:rsidRPr="00910969">
        <w:rPr>
          <w:rFonts w:cstheme="minorHAnsi"/>
          <w:bCs/>
          <w:sz w:val="24"/>
          <w:szCs w:val="24"/>
        </w:rPr>
        <w:fldChar w:fldCharType="separate"/>
      </w:r>
      <w:r w:rsidR="000800E3">
        <w:rPr>
          <w:rFonts w:cstheme="minorHAnsi"/>
          <w:bCs/>
          <w:noProof/>
          <w:sz w:val="24"/>
          <w:szCs w:val="24"/>
        </w:rPr>
        <w:t>Tuesday, May 2, 2023</w:t>
      </w:r>
      <w:r w:rsidRPr="00910969">
        <w:rPr>
          <w:rFonts w:cstheme="minorHAnsi"/>
          <w:bCs/>
          <w:sz w:val="24"/>
          <w:szCs w:val="24"/>
        </w:rPr>
        <w:fldChar w:fldCharType="end"/>
      </w:r>
    </w:p>
    <w:p w14:paraId="01FE7CB3" w14:textId="7D45EC73" w:rsidR="002A3EB2" w:rsidRPr="00910969" w:rsidRDefault="002A3EB2" w:rsidP="00CE2D64">
      <w:pPr>
        <w:spacing w:after="240" w:line="280" w:lineRule="exact"/>
        <w:rPr>
          <w:rFonts w:cstheme="minorHAnsi"/>
          <w:bCs/>
          <w:sz w:val="24"/>
          <w:szCs w:val="24"/>
        </w:rPr>
      </w:pPr>
      <w:r w:rsidRPr="00910969">
        <w:rPr>
          <w:rFonts w:cstheme="minorHAnsi"/>
          <w:bCs/>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72CDD"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mc:Fallback>
        </mc:AlternateContent>
      </w:r>
    </w:p>
    <w:p w14:paraId="5D303EA2" w14:textId="6CC14CA8" w:rsidR="00D7040A" w:rsidRPr="007C19F8" w:rsidRDefault="00D7040A" w:rsidP="00F34CD2">
      <w:pPr>
        <w:spacing w:after="120" w:line="240" w:lineRule="auto"/>
        <w:rPr>
          <w:rFonts w:cstheme="minorHAnsi"/>
          <w:bCs/>
          <w:sz w:val="18"/>
          <w:szCs w:val="18"/>
        </w:rPr>
      </w:pPr>
      <w:r w:rsidRPr="007C19F8">
        <w:rPr>
          <w:rFonts w:cstheme="minorHAnsi"/>
          <w:bCs/>
          <w:sz w:val="18"/>
          <w:szCs w:val="18"/>
        </w:rPr>
        <w:t>The House Research Office uses the 17th edition of the Chicago Manual of Style</w:t>
      </w:r>
      <w:r w:rsidR="00364CDB" w:rsidRPr="007C19F8">
        <w:rPr>
          <w:rFonts w:cstheme="minorHAnsi"/>
          <w:bCs/>
          <w:sz w:val="18"/>
          <w:szCs w:val="18"/>
        </w:rPr>
        <w:t xml:space="preserve">, </w:t>
      </w:r>
      <w:r w:rsidRPr="007C19F8">
        <w:rPr>
          <w:rFonts w:cstheme="minorHAnsi"/>
          <w:bCs/>
          <w:sz w:val="18"/>
          <w:szCs w:val="18"/>
        </w:rPr>
        <w:t>with practical modifications</w:t>
      </w:r>
      <w:r w:rsidR="00364CDB" w:rsidRPr="007C19F8">
        <w:rPr>
          <w:rFonts w:cstheme="minorHAnsi"/>
          <w:bCs/>
          <w:sz w:val="18"/>
          <w:szCs w:val="18"/>
        </w:rPr>
        <w:t xml:space="preserve"> [i.e., </w:t>
      </w:r>
      <w:r w:rsidRPr="007C19F8">
        <w:rPr>
          <w:rFonts w:cstheme="minorHAnsi"/>
          <w:bCs/>
          <w:sz w:val="18"/>
          <w:szCs w:val="18"/>
        </w:rPr>
        <w:t>regarding numbers</w:t>
      </w:r>
      <w:r w:rsidR="00364CDB" w:rsidRPr="007C19F8">
        <w:rPr>
          <w:rFonts w:cstheme="minorHAnsi"/>
          <w:bCs/>
          <w:sz w:val="18"/>
          <w:szCs w:val="18"/>
        </w:rPr>
        <w:t>]</w:t>
      </w:r>
      <w:r w:rsidRPr="007C19F8">
        <w:rPr>
          <w:rFonts w:cstheme="minorHAnsi"/>
          <w:bCs/>
          <w:sz w:val="18"/>
          <w:szCs w:val="18"/>
        </w:rPr>
        <w:t>.</w:t>
      </w:r>
    </w:p>
    <w:p w14:paraId="2B1F0D51" w14:textId="09B1F11A" w:rsidR="003A763B" w:rsidRPr="007C19F8" w:rsidRDefault="00D7040A" w:rsidP="00795F1D">
      <w:pPr>
        <w:spacing w:after="240" w:line="240" w:lineRule="auto"/>
        <w:rPr>
          <w:rFonts w:cstheme="minorHAnsi"/>
          <w:bCs/>
          <w:sz w:val="18"/>
          <w:szCs w:val="18"/>
        </w:rPr>
      </w:pPr>
      <w:r w:rsidRPr="007C19F8">
        <w:rPr>
          <w:rFonts w:cstheme="minorHAnsi"/>
          <w:bCs/>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w:t>
      </w:r>
      <w:r w:rsidR="00DB246A" w:rsidRPr="007C19F8">
        <w:rPr>
          <w:rFonts w:cstheme="minorHAnsi"/>
          <w:bCs/>
          <w:sz w:val="18"/>
          <w:szCs w:val="18"/>
        </w:rPr>
        <w:t xml:space="preserve">. </w:t>
      </w:r>
      <w:r w:rsidRPr="007C19F8">
        <w:rPr>
          <w:rFonts w:cstheme="minorHAnsi"/>
          <w:bCs/>
          <w:sz w:val="18"/>
          <w:szCs w:val="18"/>
        </w:rPr>
        <w:t>These Legislative Updates are on the South Carolina General Assembly</w:t>
      </w:r>
      <w:r w:rsidR="00376FBA" w:rsidRPr="007C19F8">
        <w:rPr>
          <w:rFonts w:cstheme="minorHAnsi"/>
          <w:bCs/>
          <w:sz w:val="18"/>
          <w:szCs w:val="18"/>
        </w:rPr>
        <w:fldChar w:fldCharType="begin"/>
      </w:r>
      <w:r w:rsidR="00376FBA" w:rsidRPr="007C19F8">
        <w:rPr>
          <w:rFonts w:cstheme="minorHAnsi"/>
          <w:sz w:val="18"/>
          <w:szCs w:val="18"/>
        </w:rPr>
        <w:instrText xml:space="preserve"> XE "General Assembly" </w:instrText>
      </w:r>
      <w:r w:rsidR="00376FBA" w:rsidRPr="007C19F8">
        <w:rPr>
          <w:rFonts w:cstheme="minorHAnsi"/>
          <w:bCs/>
          <w:sz w:val="18"/>
          <w:szCs w:val="18"/>
        </w:rPr>
        <w:fldChar w:fldCharType="end"/>
      </w:r>
      <w:r w:rsidRPr="007C19F8">
        <w:rPr>
          <w:rFonts w:cstheme="minorHAnsi"/>
          <w:bCs/>
          <w:sz w:val="18"/>
          <w:szCs w:val="18"/>
        </w:rPr>
        <w:t xml:space="preserve"> home page (</w:t>
      </w:r>
      <w:hyperlink r:id="rId16" w:history="1">
        <w:r w:rsidRPr="007C19F8">
          <w:rPr>
            <w:rStyle w:val="Hyperlink"/>
            <w:rFonts w:cstheme="minorHAnsi"/>
            <w:bCs/>
            <w:color w:val="auto"/>
            <w:sz w:val="18"/>
            <w:szCs w:val="18"/>
          </w:rPr>
          <w:t>http://www.scstatehouse.gov</w:t>
        </w:r>
      </w:hyperlink>
      <w:r w:rsidRPr="007C19F8">
        <w:rPr>
          <w:rFonts w:cstheme="minorHAnsi"/>
          <w:bCs/>
          <w:sz w:val="18"/>
          <w:szCs w:val="18"/>
        </w:rPr>
        <w:t>)</w:t>
      </w:r>
      <w:r w:rsidR="00DB246A" w:rsidRPr="007C19F8">
        <w:rPr>
          <w:rFonts w:cstheme="minorHAnsi"/>
          <w:bCs/>
          <w:sz w:val="18"/>
          <w:szCs w:val="18"/>
        </w:rPr>
        <w:t xml:space="preserve">. </w:t>
      </w:r>
      <w:r w:rsidRPr="007C19F8">
        <w:rPr>
          <w:rFonts w:cstheme="minorHAnsi"/>
          <w:bCs/>
          <w:sz w:val="18"/>
          <w:szCs w:val="18"/>
        </w:rPr>
        <w:t xml:space="preserve">Go to Publications, then Legislative Updates. This lists </w:t>
      </w:r>
      <w:r w:rsidR="00EF34BA" w:rsidRPr="007C19F8">
        <w:rPr>
          <w:rFonts w:cstheme="minorHAnsi"/>
          <w:bCs/>
          <w:sz w:val="18"/>
          <w:szCs w:val="18"/>
        </w:rPr>
        <w:t>all</w:t>
      </w:r>
      <w:r w:rsidRPr="007C19F8">
        <w:rPr>
          <w:rFonts w:cstheme="minorHAnsi"/>
          <w:bCs/>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w:t>
      </w:r>
      <w:r w:rsidR="007F6701" w:rsidRPr="007C19F8">
        <w:rPr>
          <w:rFonts w:cstheme="minorHAnsi"/>
          <w:bCs/>
          <w:sz w:val="18"/>
          <w:szCs w:val="18"/>
        </w:rPr>
        <w:t>various stages</w:t>
      </w:r>
      <w:r w:rsidRPr="007C19F8">
        <w:rPr>
          <w:rFonts w:cstheme="minorHAnsi"/>
          <w:bCs/>
          <w:sz w:val="18"/>
          <w:szCs w:val="18"/>
        </w:rPr>
        <w:t xml:space="preserve"> and dates in the process).</w:t>
      </w:r>
    </w:p>
    <w:sectPr w:rsidR="003A763B" w:rsidRPr="007C19F8" w:rsidSect="00B37C86">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7A88" w14:textId="77777777" w:rsidR="009F73E1" w:rsidRDefault="009F73E1">
      <w:pPr>
        <w:spacing w:after="0" w:line="240" w:lineRule="auto"/>
      </w:pPr>
      <w:r>
        <w:separator/>
      </w:r>
    </w:p>
  </w:endnote>
  <w:endnote w:type="continuationSeparator" w:id="0">
    <w:p w14:paraId="6FEDC53D" w14:textId="77777777" w:rsidR="009F73E1" w:rsidRDefault="009F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3435" w14:textId="77777777" w:rsidR="009F73E1" w:rsidRDefault="009F73E1">
      <w:pPr>
        <w:spacing w:after="0" w:line="240" w:lineRule="auto"/>
      </w:pPr>
      <w:r>
        <w:separator/>
      </w:r>
    </w:p>
  </w:footnote>
  <w:footnote w:type="continuationSeparator" w:id="0">
    <w:p w14:paraId="293EF0FA" w14:textId="77777777" w:rsidR="009F73E1" w:rsidRDefault="009F7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1EA5" w14:textId="77777777" w:rsidR="007B2027" w:rsidRDefault="007B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7E064EC7"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31ACB85E"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9C2D38"/>
    <w:multiLevelType w:val="hybridMultilevel"/>
    <w:tmpl w:val="11B2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0BCD"/>
    <w:multiLevelType w:val="multilevel"/>
    <w:tmpl w:val="E08E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27535"/>
    <w:multiLevelType w:val="hybridMultilevel"/>
    <w:tmpl w:val="4A840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9F42BE"/>
    <w:multiLevelType w:val="hybridMultilevel"/>
    <w:tmpl w:val="556A2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26975">
    <w:abstractNumId w:val="7"/>
  </w:num>
  <w:num w:numId="2" w16cid:durableId="1671523648">
    <w:abstractNumId w:val="15"/>
  </w:num>
  <w:num w:numId="3" w16cid:durableId="122504257">
    <w:abstractNumId w:val="10"/>
  </w:num>
  <w:num w:numId="4" w16cid:durableId="1621494970">
    <w:abstractNumId w:val="17"/>
  </w:num>
  <w:num w:numId="5" w16cid:durableId="1291280718">
    <w:abstractNumId w:val="13"/>
  </w:num>
  <w:num w:numId="6" w16cid:durableId="1141266819">
    <w:abstractNumId w:val="5"/>
  </w:num>
  <w:num w:numId="7" w16cid:durableId="97912800">
    <w:abstractNumId w:val="9"/>
  </w:num>
  <w:num w:numId="8" w16cid:durableId="303433430">
    <w:abstractNumId w:val="6"/>
  </w:num>
  <w:num w:numId="9" w16cid:durableId="967971983">
    <w:abstractNumId w:val="0"/>
  </w:num>
  <w:num w:numId="10" w16cid:durableId="211313650">
    <w:abstractNumId w:val="2"/>
  </w:num>
  <w:num w:numId="11" w16cid:durableId="285964835">
    <w:abstractNumId w:val="18"/>
  </w:num>
  <w:num w:numId="12" w16cid:durableId="691297203">
    <w:abstractNumId w:val="12"/>
  </w:num>
  <w:num w:numId="13" w16cid:durableId="1510291287">
    <w:abstractNumId w:val="11"/>
  </w:num>
  <w:num w:numId="14" w16cid:durableId="532381349">
    <w:abstractNumId w:val="4"/>
  </w:num>
  <w:num w:numId="15" w16cid:durableId="1095438586">
    <w:abstractNumId w:val="8"/>
  </w:num>
  <w:num w:numId="16" w16cid:durableId="1872643409">
    <w:abstractNumId w:val="16"/>
  </w:num>
  <w:num w:numId="17" w16cid:durableId="1536430227">
    <w:abstractNumId w:val="3"/>
  </w:num>
  <w:num w:numId="18" w16cid:durableId="1802337636">
    <w:abstractNumId w:val="1"/>
  </w:num>
  <w:num w:numId="19" w16cid:durableId="1120149863">
    <w:abstractNumId w:val="14"/>
  </w:num>
  <w:num w:numId="20" w16cid:durableId="363943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588175-BC27-4EEA-9838-3A3C450C3E64}"/>
    <w:docVar w:name="dgnword-eventsink" w:val="2433248234912"/>
  </w:docVars>
  <w:rsids>
    <w:rsidRoot w:val="008F30F9"/>
    <w:rsid w:val="00001402"/>
    <w:rsid w:val="00001BEB"/>
    <w:rsid w:val="00003E2B"/>
    <w:rsid w:val="000051CD"/>
    <w:rsid w:val="0000536D"/>
    <w:rsid w:val="00005E56"/>
    <w:rsid w:val="00005F44"/>
    <w:rsid w:val="000077A0"/>
    <w:rsid w:val="00007C8D"/>
    <w:rsid w:val="000136C4"/>
    <w:rsid w:val="00013BA3"/>
    <w:rsid w:val="000143BA"/>
    <w:rsid w:val="000162D3"/>
    <w:rsid w:val="000167BA"/>
    <w:rsid w:val="000169FD"/>
    <w:rsid w:val="00017253"/>
    <w:rsid w:val="000212BE"/>
    <w:rsid w:val="00021639"/>
    <w:rsid w:val="000230ED"/>
    <w:rsid w:val="0002450A"/>
    <w:rsid w:val="000246DB"/>
    <w:rsid w:val="0002638A"/>
    <w:rsid w:val="000275AC"/>
    <w:rsid w:val="00027AAD"/>
    <w:rsid w:val="00032156"/>
    <w:rsid w:val="00036DA8"/>
    <w:rsid w:val="00040446"/>
    <w:rsid w:val="00041058"/>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73D"/>
    <w:rsid w:val="00061BA2"/>
    <w:rsid w:val="00062816"/>
    <w:rsid w:val="000653F5"/>
    <w:rsid w:val="00065F8B"/>
    <w:rsid w:val="000660FD"/>
    <w:rsid w:val="0007000D"/>
    <w:rsid w:val="0007110A"/>
    <w:rsid w:val="000713CB"/>
    <w:rsid w:val="00071762"/>
    <w:rsid w:val="00072A16"/>
    <w:rsid w:val="0007396D"/>
    <w:rsid w:val="00075143"/>
    <w:rsid w:val="00076AD3"/>
    <w:rsid w:val="000800E3"/>
    <w:rsid w:val="00081363"/>
    <w:rsid w:val="0008236F"/>
    <w:rsid w:val="000828CF"/>
    <w:rsid w:val="00082C11"/>
    <w:rsid w:val="00082CCC"/>
    <w:rsid w:val="0008329F"/>
    <w:rsid w:val="0008481B"/>
    <w:rsid w:val="0008657D"/>
    <w:rsid w:val="00087C01"/>
    <w:rsid w:val="00090EC1"/>
    <w:rsid w:val="00091113"/>
    <w:rsid w:val="000921DC"/>
    <w:rsid w:val="00092782"/>
    <w:rsid w:val="000933DC"/>
    <w:rsid w:val="00093AC2"/>
    <w:rsid w:val="0009632F"/>
    <w:rsid w:val="00097F05"/>
    <w:rsid w:val="000A055B"/>
    <w:rsid w:val="000A1881"/>
    <w:rsid w:val="000A44FE"/>
    <w:rsid w:val="000A4BB2"/>
    <w:rsid w:val="000A54FC"/>
    <w:rsid w:val="000A66E0"/>
    <w:rsid w:val="000A6B3F"/>
    <w:rsid w:val="000A74A1"/>
    <w:rsid w:val="000A7BD5"/>
    <w:rsid w:val="000B0031"/>
    <w:rsid w:val="000B1ECD"/>
    <w:rsid w:val="000B3B2E"/>
    <w:rsid w:val="000B446D"/>
    <w:rsid w:val="000B5525"/>
    <w:rsid w:val="000B56CB"/>
    <w:rsid w:val="000B5C9F"/>
    <w:rsid w:val="000B7625"/>
    <w:rsid w:val="000B7658"/>
    <w:rsid w:val="000C15EC"/>
    <w:rsid w:val="000C22B8"/>
    <w:rsid w:val="000C2412"/>
    <w:rsid w:val="000C26A7"/>
    <w:rsid w:val="000C2AE0"/>
    <w:rsid w:val="000C3BC5"/>
    <w:rsid w:val="000C5B9D"/>
    <w:rsid w:val="000C60C0"/>
    <w:rsid w:val="000C730F"/>
    <w:rsid w:val="000D0101"/>
    <w:rsid w:val="000D0E21"/>
    <w:rsid w:val="000D1973"/>
    <w:rsid w:val="000D59CE"/>
    <w:rsid w:val="000D5D57"/>
    <w:rsid w:val="000D62FE"/>
    <w:rsid w:val="000D6917"/>
    <w:rsid w:val="000D6E4E"/>
    <w:rsid w:val="000D710E"/>
    <w:rsid w:val="000D7AB0"/>
    <w:rsid w:val="000E03D9"/>
    <w:rsid w:val="000E0A04"/>
    <w:rsid w:val="000E2C6D"/>
    <w:rsid w:val="000E34AF"/>
    <w:rsid w:val="000E4623"/>
    <w:rsid w:val="000E6799"/>
    <w:rsid w:val="000F1C71"/>
    <w:rsid w:val="000F1FC9"/>
    <w:rsid w:val="000F21F9"/>
    <w:rsid w:val="000F2712"/>
    <w:rsid w:val="000F2B26"/>
    <w:rsid w:val="000F362E"/>
    <w:rsid w:val="000F3B90"/>
    <w:rsid w:val="000F5C33"/>
    <w:rsid w:val="000F61C6"/>
    <w:rsid w:val="000F6EA0"/>
    <w:rsid w:val="000F737E"/>
    <w:rsid w:val="000F7D05"/>
    <w:rsid w:val="000F7E86"/>
    <w:rsid w:val="00101982"/>
    <w:rsid w:val="0010252B"/>
    <w:rsid w:val="00103EEB"/>
    <w:rsid w:val="001108AE"/>
    <w:rsid w:val="00112A9E"/>
    <w:rsid w:val="00115AE9"/>
    <w:rsid w:val="00116E74"/>
    <w:rsid w:val="0011728A"/>
    <w:rsid w:val="00117C48"/>
    <w:rsid w:val="0012075B"/>
    <w:rsid w:val="00121AF8"/>
    <w:rsid w:val="00123429"/>
    <w:rsid w:val="00124659"/>
    <w:rsid w:val="00124F36"/>
    <w:rsid w:val="00126F2C"/>
    <w:rsid w:val="00127502"/>
    <w:rsid w:val="0013073A"/>
    <w:rsid w:val="00131D38"/>
    <w:rsid w:val="00131FE1"/>
    <w:rsid w:val="00132318"/>
    <w:rsid w:val="00132659"/>
    <w:rsid w:val="0013312E"/>
    <w:rsid w:val="001346A3"/>
    <w:rsid w:val="001359DD"/>
    <w:rsid w:val="00135D19"/>
    <w:rsid w:val="001372CA"/>
    <w:rsid w:val="00140E15"/>
    <w:rsid w:val="001413F8"/>
    <w:rsid w:val="001422BE"/>
    <w:rsid w:val="00145395"/>
    <w:rsid w:val="00147965"/>
    <w:rsid w:val="00150D9B"/>
    <w:rsid w:val="00150E35"/>
    <w:rsid w:val="00151134"/>
    <w:rsid w:val="00151990"/>
    <w:rsid w:val="00151A0A"/>
    <w:rsid w:val="001612A0"/>
    <w:rsid w:val="001621D3"/>
    <w:rsid w:val="0016293E"/>
    <w:rsid w:val="00163E7A"/>
    <w:rsid w:val="0017101D"/>
    <w:rsid w:val="0017185D"/>
    <w:rsid w:val="001718CA"/>
    <w:rsid w:val="001732C2"/>
    <w:rsid w:val="00173494"/>
    <w:rsid w:val="00173ED4"/>
    <w:rsid w:val="00175A2B"/>
    <w:rsid w:val="00180BBB"/>
    <w:rsid w:val="0018137F"/>
    <w:rsid w:val="001819F0"/>
    <w:rsid w:val="001827EF"/>
    <w:rsid w:val="00182F70"/>
    <w:rsid w:val="00182FA7"/>
    <w:rsid w:val="001844A4"/>
    <w:rsid w:val="00185040"/>
    <w:rsid w:val="0018614E"/>
    <w:rsid w:val="00186C9F"/>
    <w:rsid w:val="00186E3A"/>
    <w:rsid w:val="001906A5"/>
    <w:rsid w:val="0019073B"/>
    <w:rsid w:val="0019168A"/>
    <w:rsid w:val="001924BC"/>
    <w:rsid w:val="0019280F"/>
    <w:rsid w:val="00195F68"/>
    <w:rsid w:val="00196640"/>
    <w:rsid w:val="001968BE"/>
    <w:rsid w:val="00196D7F"/>
    <w:rsid w:val="001A0243"/>
    <w:rsid w:val="001A1D50"/>
    <w:rsid w:val="001A2A99"/>
    <w:rsid w:val="001A313B"/>
    <w:rsid w:val="001A3BCD"/>
    <w:rsid w:val="001A45B9"/>
    <w:rsid w:val="001A5005"/>
    <w:rsid w:val="001A5C42"/>
    <w:rsid w:val="001A5CA5"/>
    <w:rsid w:val="001A7499"/>
    <w:rsid w:val="001A7809"/>
    <w:rsid w:val="001A7B9D"/>
    <w:rsid w:val="001B0FE6"/>
    <w:rsid w:val="001B1145"/>
    <w:rsid w:val="001B33A5"/>
    <w:rsid w:val="001B33DF"/>
    <w:rsid w:val="001B4706"/>
    <w:rsid w:val="001B51DC"/>
    <w:rsid w:val="001B559A"/>
    <w:rsid w:val="001B7BCF"/>
    <w:rsid w:val="001C1815"/>
    <w:rsid w:val="001C1980"/>
    <w:rsid w:val="001C1BE1"/>
    <w:rsid w:val="001C35AA"/>
    <w:rsid w:val="001C3690"/>
    <w:rsid w:val="001C39D3"/>
    <w:rsid w:val="001C4A04"/>
    <w:rsid w:val="001C4C5F"/>
    <w:rsid w:val="001C6756"/>
    <w:rsid w:val="001D399A"/>
    <w:rsid w:val="001D3BE2"/>
    <w:rsid w:val="001D3BFD"/>
    <w:rsid w:val="001D5A74"/>
    <w:rsid w:val="001D75E9"/>
    <w:rsid w:val="001D75F4"/>
    <w:rsid w:val="001D7BAE"/>
    <w:rsid w:val="001E04A9"/>
    <w:rsid w:val="001E34F1"/>
    <w:rsid w:val="001E3C90"/>
    <w:rsid w:val="001E5514"/>
    <w:rsid w:val="001E7DAD"/>
    <w:rsid w:val="001F2AB5"/>
    <w:rsid w:val="001F3C07"/>
    <w:rsid w:val="001F414A"/>
    <w:rsid w:val="001F4439"/>
    <w:rsid w:val="001F68AE"/>
    <w:rsid w:val="001F6F2C"/>
    <w:rsid w:val="001F7AFC"/>
    <w:rsid w:val="002029A6"/>
    <w:rsid w:val="0020341D"/>
    <w:rsid w:val="00205484"/>
    <w:rsid w:val="0020616A"/>
    <w:rsid w:val="00206BBB"/>
    <w:rsid w:val="00207AAB"/>
    <w:rsid w:val="00207F29"/>
    <w:rsid w:val="00207FB9"/>
    <w:rsid w:val="00212712"/>
    <w:rsid w:val="002130E9"/>
    <w:rsid w:val="0021442A"/>
    <w:rsid w:val="0021641A"/>
    <w:rsid w:val="0021667C"/>
    <w:rsid w:val="00216CAC"/>
    <w:rsid w:val="00217E8E"/>
    <w:rsid w:val="00221150"/>
    <w:rsid w:val="002224E5"/>
    <w:rsid w:val="002226BC"/>
    <w:rsid w:val="0022303E"/>
    <w:rsid w:val="002230F7"/>
    <w:rsid w:val="00224625"/>
    <w:rsid w:val="002255E8"/>
    <w:rsid w:val="00225F16"/>
    <w:rsid w:val="00226122"/>
    <w:rsid w:val="002321B1"/>
    <w:rsid w:val="00234342"/>
    <w:rsid w:val="002357BC"/>
    <w:rsid w:val="00236729"/>
    <w:rsid w:val="00240442"/>
    <w:rsid w:val="002422BC"/>
    <w:rsid w:val="002439AD"/>
    <w:rsid w:val="0024418C"/>
    <w:rsid w:val="0024581C"/>
    <w:rsid w:val="00245B8C"/>
    <w:rsid w:val="002470CA"/>
    <w:rsid w:val="00250BC9"/>
    <w:rsid w:val="002518C8"/>
    <w:rsid w:val="00251B77"/>
    <w:rsid w:val="00251F02"/>
    <w:rsid w:val="00251F49"/>
    <w:rsid w:val="00253EDD"/>
    <w:rsid w:val="002548F5"/>
    <w:rsid w:val="00254A4B"/>
    <w:rsid w:val="00255C70"/>
    <w:rsid w:val="002561A8"/>
    <w:rsid w:val="00260073"/>
    <w:rsid w:val="0026130E"/>
    <w:rsid w:val="00261751"/>
    <w:rsid w:val="0026227D"/>
    <w:rsid w:val="0026506B"/>
    <w:rsid w:val="00265499"/>
    <w:rsid w:val="00266BE8"/>
    <w:rsid w:val="0027031C"/>
    <w:rsid w:val="00270712"/>
    <w:rsid w:val="00270819"/>
    <w:rsid w:val="00270DF4"/>
    <w:rsid w:val="0027111F"/>
    <w:rsid w:val="00271D87"/>
    <w:rsid w:val="002737B7"/>
    <w:rsid w:val="002746DE"/>
    <w:rsid w:val="00275507"/>
    <w:rsid w:val="00275B11"/>
    <w:rsid w:val="00277716"/>
    <w:rsid w:val="00277A95"/>
    <w:rsid w:val="00280A44"/>
    <w:rsid w:val="002820E6"/>
    <w:rsid w:val="00285A2B"/>
    <w:rsid w:val="002869D8"/>
    <w:rsid w:val="00287F01"/>
    <w:rsid w:val="0029066D"/>
    <w:rsid w:val="0029295B"/>
    <w:rsid w:val="00294916"/>
    <w:rsid w:val="00294DB2"/>
    <w:rsid w:val="00294E2D"/>
    <w:rsid w:val="00294E36"/>
    <w:rsid w:val="00296441"/>
    <w:rsid w:val="0029752C"/>
    <w:rsid w:val="00297CCC"/>
    <w:rsid w:val="002A114F"/>
    <w:rsid w:val="002A23D1"/>
    <w:rsid w:val="002A3EB2"/>
    <w:rsid w:val="002A4D07"/>
    <w:rsid w:val="002A4EB4"/>
    <w:rsid w:val="002A64AB"/>
    <w:rsid w:val="002A67C8"/>
    <w:rsid w:val="002B10CD"/>
    <w:rsid w:val="002B2C26"/>
    <w:rsid w:val="002B59AB"/>
    <w:rsid w:val="002B669F"/>
    <w:rsid w:val="002B71EF"/>
    <w:rsid w:val="002C038F"/>
    <w:rsid w:val="002C12FF"/>
    <w:rsid w:val="002C2068"/>
    <w:rsid w:val="002C3093"/>
    <w:rsid w:val="002C30F5"/>
    <w:rsid w:val="002C3573"/>
    <w:rsid w:val="002C44E0"/>
    <w:rsid w:val="002C4C40"/>
    <w:rsid w:val="002C709D"/>
    <w:rsid w:val="002C70B8"/>
    <w:rsid w:val="002D1003"/>
    <w:rsid w:val="002D2B89"/>
    <w:rsid w:val="002D487E"/>
    <w:rsid w:val="002D6473"/>
    <w:rsid w:val="002D7139"/>
    <w:rsid w:val="002D728F"/>
    <w:rsid w:val="002E00E4"/>
    <w:rsid w:val="002E0106"/>
    <w:rsid w:val="002E0F11"/>
    <w:rsid w:val="002E1C70"/>
    <w:rsid w:val="002E1F9B"/>
    <w:rsid w:val="002E478D"/>
    <w:rsid w:val="002E4E6B"/>
    <w:rsid w:val="002E6196"/>
    <w:rsid w:val="002F29B1"/>
    <w:rsid w:val="002F2A00"/>
    <w:rsid w:val="002F2D1B"/>
    <w:rsid w:val="002F5418"/>
    <w:rsid w:val="002F5C51"/>
    <w:rsid w:val="002F6BA3"/>
    <w:rsid w:val="002F71FC"/>
    <w:rsid w:val="002F78E2"/>
    <w:rsid w:val="0030273B"/>
    <w:rsid w:val="00303093"/>
    <w:rsid w:val="00303942"/>
    <w:rsid w:val="00304260"/>
    <w:rsid w:val="0030594F"/>
    <w:rsid w:val="00305BDE"/>
    <w:rsid w:val="00305E9F"/>
    <w:rsid w:val="003060F7"/>
    <w:rsid w:val="00306EEC"/>
    <w:rsid w:val="00310B5D"/>
    <w:rsid w:val="003110D5"/>
    <w:rsid w:val="00311F4E"/>
    <w:rsid w:val="003129BD"/>
    <w:rsid w:val="003130AE"/>
    <w:rsid w:val="00313234"/>
    <w:rsid w:val="00313A8F"/>
    <w:rsid w:val="00314E61"/>
    <w:rsid w:val="00316BD1"/>
    <w:rsid w:val="003223F0"/>
    <w:rsid w:val="003228ED"/>
    <w:rsid w:val="003240BF"/>
    <w:rsid w:val="003240E8"/>
    <w:rsid w:val="003258CA"/>
    <w:rsid w:val="00325F30"/>
    <w:rsid w:val="003305B0"/>
    <w:rsid w:val="00330864"/>
    <w:rsid w:val="00331043"/>
    <w:rsid w:val="0033166E"/>
    <w:rsid w:val="00331F8D"/>
    <w:rsid w:val="003320C0"/>
    <w:rsid w:val="0033443E"/>
    <w:rsid w:val="00334A9C"/>
    <w:rsid w:val="00334BD4"/>
    <w:rsid w:val="00334C54"/>
    <w:rsid w:val="003351E0"/>
    <w:rsid w:val="003357B3"/>
    <w:rsid w:val="00342151"/>
    <w:rsid w:val="00342807"/>
    <w:rsid w:val="00342819"/>
    <w:rsid w:val="003441B1"/>
    <w:rsid w:val="0034563D"/>
    <w:rsid w:val="0034664B"/>
    <w:rsid w:val="003476AB"/>
    <w:rsid w:val="003511AB"/>
    <w:rsid w:val="00351649"/>
    <w:rsid w:val="00351E13"/>
    <w:rsid w:val="00352174"/>
    <w:rsid w:val="003524C9"/>
    <w:rsid w:val="00352C93"/>
    <w:rsid w:val="00352E32"/>
    <w:rsid w:val="00352ED2"/>
    <w:rsid w:val="0035471F"/>
    <w:rsid w:val="00354C5B"/>
    <w:rsid w:val="003551D0"/>
    <w:rsid w:val="00355496"/>
    <w:rsid w:val="003577DE"/>
    <w:rsid w:val="00357D5E"/>
    <w:rsid w:val="003604B5"/>
    <w:rsid w:val="00360DAC"/>
    <w:rsid w:val="003611DE"/>
    <w:rsid w:val="00362ACC"/>
    <w:rsid w:val="00362AD3"/>
    <w:rsid w:val="00363683"/>
    <w:rsid w:val="003638BC"/>
    <w:rsid w:val="003638CE"/>
    <w:rsid w:val="00363AC1"/>
    <w:rsid w:val="003649FB"/>
    <w:rsid w:val="00364CDB"/>
    <w:rsid w:val="003675A4"/>
    <w:rsid w:val="00370486"/>
    <w:rsid w:val="00371185"/>
    <w:rsid w:val="003717D6"/>
    <w:rsid w:val="00373258"/>
    <w:rsid w:val="0037438F"/>
    <w:rsid w:val="00375F1D"/>
    <w:rsid w:val="00376FBA"/>
    <w:rsid w:val="0038292B"/>
    <w:rsid w:val="0038522D"/>
    <w:rsid w:val="0038563D"/>
    <w:rsid w:val="00390460"/>
    <w:rsid w:val="00390B4C"/>
    <w:rsid w:val="00391092"/>
    <w:rsid w:val="00392B34"/>
    <w:rsid w:val="00392C16"/>
    <w:rsid w:val="00395705"/>
    <w:rsid w:val="00396224"/>
    <w:rsid w:val="0039737F"/>
    <w:rsid w:val="00397B38"/>
    <w:rsid w:val="003A0B80"/>
    <w:rsid w:val="003A0F2B"/>
    <w:rsid w:val="003A26A5"/>
    <w:rsid w:val="003A3D35"/>
    <w:rsid w:val="003A4F7C"/>
    <w:rsid w:val="003A5E6C"/>
    <w:rsid w:val="003A6E1A"/>
    <w:rsid w:val="003A75F6"/>
    <w:rsid w:val="003A763B"/>
    <w:rsid w:val="003B31FC"/>
    <w:rsid w:val="003B5592"/>
    <w:rsid w:val="003B7E4D"/>
    <w:rsid w:val="003C17E6"/>
    <w:rsid w:val="003C1FC4"/>
    <w:rsid w:val="003C2577"/>
    <w:rsid w:val="003C3FB2"/>
    <w:rsid w:val="003C47E3"/>
    <w:rsid w:val="003C4FB3"/>
    <w:rsid w:val="003C6F4F"/>
    <w:rsid w:val="003C7B7D"/>
    <w:rsid w:val="003D0010"/>
    <w:rsid w:val="003D0743"/>
    <w:rsid w:val="003D1375"/>
    <w:rsid w:val="003D2769"/>
    <w:rsid w:val="003D370F"/>
    <w:rsid w:val="003D405B"/>
    <w:rsid w:val="003D4A2A"/>
    <w:rsid w:val="003D4F1B"/>
    <w:rsid w:val="003D5ABD"/>
    <w:rsid w:val="003D64DA"/>
    <w:rsid w:val="003D64F8"/>
    <w:rsid w:val="003D7A23"/>
    <w:rsid w:val="003E0C2F"/>
    <w:rsid w:val="003E2ECF"/>
    <w:rsid w:val="003E4196"/>
    <w:rsid w:val="003E5BB6"/>
    <w:rsid w:val="003E79E3"/>
    <w:rsid w:val="003E7D9E"/>
    <w:rsid w:val="003E7F0F"/>
    <w:rsid w:val="003F0540"/>
    <w:rsid w:val="003F0D51"/>
    <w:rsid w:val="003F441E"/>
    <w:rsid w:val="003F523F"/>
    <w:rsid w:val="003F52A9"/>
    <w:rsid w:val="003F5864"/>
    <w:rsid w:val="003F5E11"/>
    <w:rsid w:val="003F5FC2"/>
    <w:rsid w:val="003F61AC"/>
    <w:rsid w:val="003F7C8A"/>
    <w:rsid w:val="003F7CF9"/>
    <w:rsid w:val="00401245"/>
    <w:rsid w:val="00401F4A"/>
    <w:rsid w:val="00405C07"/>
    <w:rsid w:val="00406C07"/>
    <w:rsid w:val="00407A51"/>
    <w:rsid w:val="00407F2C"/>
    <w:rsid w:val="00411E1E"/>
    <w:rsid w:val="0041218F"/>
    <w:rsid w:val="00413B9D"/>
    <w:rsid w:val="004165AA"/>
    <w:rsid w:val="004168D6"/>
    <w:rsid w:val="00416E24"/>
    <w:rsid w:val="00417512"/>
    <w:rsid w:val="0042053C"/>
    <w:rsid w:val="00421154"/>
    <w:rsid w:val="0042158C"/>
    <w:rsid w:val="00421B97"/>
    <w:rsid w:val="00421BEE"/>
    <w:rsid w:val="0042553C"/>
    <w:rsid w:val="00426DCA"/>
    <w:rsid w:val="0043115B"/>
    <w:rsid w:val="004315CC"/>
    <w:rsid w:val="004335E9"/>
    <w:rsid w:val="004337F4"/>
    <w:rsid w:val="004350AE"/>
    <w:rsid w:val="00435487"/>
    <w:rsid w:val="004359B3"/>
    <w:rsid w:val="00436901"/>
    <w:rsid w:val="00440627"/>
    <w:rsid w:val="0044376F"/>
    <w:rsid w:val="00444DD2"/>
    <w:rsid w:val="0044644F"/>
    <w:rsid w:val="00450E76"/>
    <w:rsid w:val="004513C3"/>
    <w:rsid w:val="00451483"/>
    <w:rsid w:val="00451A5B"/>
    <w:rsid w:val="00452006"/>
    <w:rsid w:val="00453B38"/>
    <w:rsid w:val="00453ED2"/>
    <w:rsid w:val="00453F56"/>
    <w:rsid w:val="00454333"/>
    <w:rsid w:val="00456113"/>
    <w:rsid w:val="0046074B"/>
    <w:rsid w:val="00460C0F"/>
    <w:rsid w:val="00461EFD"/>
    <w:rsid w:val="00462BD9"/>
    <w:rsid w:val="0046767C"/>
    <w:rsid w:val="004728B6"/>
    <w:rsid w:val="004729CE"/>
    <w:rsid w:val="00473A6C"/>
    <w:rsid w:val="00474DDC"/>
    <w:rsid w:val="00476034"/>
    <w:rsid w:val="004766E3"/>
    <w:rsid w:val="00476B65"/>
    <w:rsid w:val="0047794A"/>
    <w:rsid w:val="00480B2E"/>
    <w:rsid w:val="00481D5B"/>
    <w:rsid w:val="0048283F"/>
    <w:rsid w:val="00483028"/>
    <w:rsid w:val="00486D7D"/>
    <w:rsid w:val="00492764"/>
    <w:rsid w:val="0049288E"/>
    <w:rsid w:val="00494179"/>
    <w:rsid w:val="0049473F"/>
    <w:rsid w:val="00495CF1"/>
    <w:rsid w:val="00495F30"/>
    <w:rsid w:val="00496257"/>
    <w:rsid w:val="00497565"/>
    <w:rsid w:val="004A0CA5"/>
    <w:rsid w:val="004A3203"/>
    <w:rsid w:val="004A4A8B"/>
    <w:rsid w:val="004B0C18"/>
    <w:rsid w:val="004B1562"/>
    <w:rsid w:val="004B2ED3"/>
    <w:rsid w:val="004B36B2"/>
    <w:rsid w:val="004B6835"/>
    <w:rsid w:val="004B6B53"/>
    <w:rsid w:val="004B7D7F"/>
    <w:rsid w:val="004C0BCE"/>
    <w:rsid w:val="004C2059"/>
    <w:rsid w:val="004C2CB7"/>
    <w:rsid w:val="004C3144"/>
    <w:rsid w:val="004C3D82"/>
    <w:rsid w:val="004C7917"/>
    <w:rsid w:val="004C7DEA"/>
    <w:rsid w:val="004D118B"/>
    <w:rsid w:val="004D2B57"/>
    <w:rsid w:val="004D2F66"/>
    <w:rsid w:val="004D39C6"/>
    <w:rsid w:val="004D3E52"/>
    <w:rsid w:val="004D6352"/>
    <w:rsid w:val="004E0F78"/>
    <w:rsid w:val="004E1641"/>
    <w:rsid w:val="004E22CC"/>
    <w:rsid w:val="004E2C90"/>
    <w:rsid w:val="004E3FDC"/>
    <w:rsid w:val="004E4297"/>
    <w:rsid w:val="004E481D"/>
    <w:rsid w:val="004E6275"/>
    <w:rsid w:val="004E657F"/>
    <w:rsid w:val="004F04D1"/>
    <w:rsid w:val="004F2C21"/>
    <w:rsid w:val="004F3AF5"/>
    <w:rsid w:val="004F3D2D"/>
    <w:rsid w:val="004F41FC"/>
    <w:rsid w:val="004F58D8"/>
    <w:rsid w:val="004F6048"/>
    <w:rsid w:val="004F68CC"/>
    <w:rsid w:val="004F73B0"/>
    <w:rsid w:val="004F7D41"/>
    <w:rsid w:val="0050139D"/>
    <w:rsid w:val="005029AE"/>
    <w:rsid w:val="00502D0D"/>
    <w:rsid w:val="00503361"/>
    <w:rsid w:val="005037D4"/>
    <w:rsid w:val="00504A9B"/>
    <w:rsid w:val="0051140C"/>
    <w:rsid w:val="00511444"/>
    <w:rsid w:val="00511C8D"/>
    <w:rsid w:val="005139F2"/>
    <w:rsid w:val="00513EEF"/>
    <w:rsid w:val="005143F3"/>
    <w:rsid w:val="005148C7"/>
    <w:rsid w:val="005149EC"/>
    <w:rsid w:val="0051588C"/>
    <w:rsid w:val="0051613B"/>
    <w:rsid w:val="00520AF3"/>
    <w:rsid w:val="0052121B"/>
    <w:rsid w:val="00523BB7"/>
    <w:rsid w:val="00523FDF"/>
    <w:rsid w:val="00524434"/>
    <w:rsid w:val="005244BE"/>
    <w:rsid w:val="005254DE"/>
    <w:rsid w:val="0052664F"/>
    <w:rsid w:val="00526F44"/>
    <w:rsid w:val="005273EE"/>
    <w:rsid w:val="0053203D"/>
    <w:rsid w:val="0053240D"/>
    <w:rsid w:val="00532A3F"/>
    <w:rsid w:val="005344F8"/>
    <w:rsid w:val="005355A8"/>
    <w:rsid w:val="0053629E"/>
    <w:rsid w:val="00537060"/>
    <w:rsid w:val="005379E2"/>
    <w:rsid w:val="0054035A"/>
    <w:rsid w:val="005408E7"/>
    <w:rsid w:val="00540BE8"/>
    <w:rsid w:val="00541CA4"/>
    <w:rsid w:val="0054441B"/>
    <w:rsid w:val="00544D8C"/>
    <w:rsid w:val="0054548B"/>
    <w:rsid w:val="0054568B"/>
    <w:rsid w:val="00546092"/>
    <w:rsid w:val="00546221"/>
    <w:rsid w:val="00546610"/>
    <w:rsid w:val="00550448"/>
    <w:rsid w:val="00550A35"/>
    <w:rsid w:val="0055248D"/>
    <w:rsid w:val="00552DB5"/>
    <w:rsid w:val="00555083"/>
    <w:rsid w:val="005556B9"/>
    <w:rsid w:val="00555C0B"/>
    <w:rsid w:val="00556268"/>
    <w:rsid w:val="005578D8"/>
    <w:rsid w:val="00560514"/>
    <w:rsid w:val="0056086B"/>
    <w:rsid w:val="005614ED"/>
    <w:rsid w:val="005626A4"/>
    <w:rsid w:val="00562CB2"/>
    <w:rsid w:val="00563F7A"/>
    <w:rsid w:val="00565304"/>
    <w:rsid w:val="00565BDC"/>
    <w:rsid w:val="00565CAD"/>
    <w:rsid w:val="005677FA"/>
    <w:rsid w:val="00570210"/>
    <w:rsid w:val="005714A9"/>
    <w:rsid w:val="0057231E"/>
    <w:rsid w:val="0057246D"/>
    <w:rsid w:val="00572E94"/>
    <w:rsid w:val="005763CF"/>
    <w:rsid w:val="005844BF"/>
    <w:rsid w:val="0058626D"/>
    <w:rsid w:val="00587F10"/>
    <w:rsid w:val="00587FFC"/>
    <w:rsid w:val="00591626"/>
    <w:rsid w:val="00592DE7"/>
    <w:rsid w:val="00593638"/>
    <w:rsid w:val="00593AE7"/>
    <w:rsid w:val="00593C8C"/>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3E8E"/>
    <w:rsid w:val="005B61CE"/>
    <w:rsid w:val="005B7830"/>
    <w:rsid w:val="005C204D"/>
    <w:rsid w:val="005C2DAF"/>
    <w:rsid w:val="005C3849"/>
    <w:rsid w:val="005C7AC0"/>
    <w:rsid w:val="005D0715"/>
    <w:rsid w:val="005D1579"/>
    <w:rsid w:val="005D4708"/>
    <w:rsid w:val="005D56F1"/>
    <w:rsid w:val="005E22EB"/>
    <w:rsid w:val="005E3376"/>
    <w:rsid w:val="005E35F9"/>
    <w:rsid w:val="005E36A7"/>
    <w:rsid w:val="005E6242"/>
    <w:rsid w:val="005E76AF"/>
    <w:rsid w:val="005E7821"/>
    <w:rsid w:val="005F13EB"/>
    <w:rsid w:val="005F168D"/>
    <w:rsid w:val="005F2BAC"/>
    <w:rsid w:val="005F45B7"/>
    <w:rsid w:val="005F6474"/>
    <w:rsid w:val="005F6C02"/>
    <w:rsid w:val="00603F92"/>
    <w:rsid w:val="00604BA2"/>
    <w:rsid w:val="00605B88"/>
    <w:rsid w:val="00605FCD"/>
    <w:rsid w:val="006062D6"/>
    <w:rsid w:val="0060630F"/>
    <w:rsid w:val="00610914"/>
    <w:rsid w:val="00610F20"/>
    <w:rsid w:val="00611718"/>
    <w:rsid w:val="006122E9"/>
    <w:rsid w:val="00612A48"/>
    <w:rsid w:val="00612B89"/>
    <w:rsid w:val="00612D8E"/>
    <w:rsid w:val="00612F20"/>
    <w:rsid w:val="00613329"/>
    <w:rsid w:val="006153D4"/>
    <w:rsid w:val="006167D7"/>
    <w:rsid w:val="00616984"/>
    <w:rsid w:val="00621D7F"/>
    <w:rsid w:val="00623017"/>
    <w:rsid w:val="00623878"/>
    <w:rsid w:val="006242F0"/>
    <w:rsid w:val="00624AFA"/>
    <w:rsid w:val="006253DC"/>
    <w:rsid w:val="00627311"/>
    <w:rsid w:val="00630D5D"/>
    <w:rsid w:val="00631D94"/>
    <w:rsid w:val="006325AE"/>
    <w:rsid w:val="00632EE2"/>
    <w:rsid w:val="00634B4C"/>
    <w:rsid w:val="00636AF6"/>
    <w:rsid w:val="00636B14"/>
    <w:rsid w:val="00637E1A"/>
    <w:rsid w:val="00640363"/>
    <w:rsid w:val="00640AB4"/>
    <w:rsid w:val="00643082"/>
    <w:rsid w:val="00643F8F"/>
    <w:rsid w:val="006441B5"/>
    <w:rsid w:val="006444F3"/>
    <w:rsid w:val="00645D64"/>
    <w:rsid w:val="0064633A"/>
    <w:rsid w:val="00654124"/>
    <w:rsid w:val="00654B0A"/>
    <w:rsid w:val="00655177"/>
    <w:rsid w:val="006552C9"/>
    <w:rsid w:val="0065574D"/>
    <w:rsid w:val="00655868"/>
    <w:rsid w:val="00656328"/>
    <w:rsid w:val="006563A6"/>
    <w:rsid w:val="006566AF"/>
    <w:rsid w:val="00657432"/>
    <w:rsid w:val="00661462"/>
    <w:rsid w:val="00661871"/>
    <w:rsid w:val="006619C7"/>
    <w:rsid w:val="00661CAB"/>
    <w:rsid w:val="00663E6F"/>
    <w:rsid w:val="00663F0B"/>
    <w:rsid w:val="0066401E"/>
    <w:rsid w:val="0066494E"/>
    <w:rsid w:val="00665011"/>
    <w:rsid w:val="00665B64"/>
    <w:rsid w:val="00671B92"/>
    <w:rsid w:val="00673554"/>
    <w:rsid w:val="00673FDE"/>
    <w:rsid w:val="006749F7"/>
    <w:rsid w:val="00674AE5"/>
    <w:rsid w:val="006755F7"/>
    <w:rsid w:val="006769E6"/>
    <w:rsid w:val="00677D58"/>
    <w:rsid w:val="0068056D"/>
    <w:rsid w:val="00682035"/>
    <w:rsid w:val="006837EB"/>
    <w:rsid w:val="00683D8D"/>
    <w:rsid w:val="00684586"/>
    <w:rsid w:val="0068475A"/>
    <w:rsid w:val="00685462"/>
    <w:rsid w:val="0068620F"/>
    <w:rsid w:val="00690197"/>
    <w:rsid w:val="0069095C"/>
    <w:rsid w:val="00692BA2"/>
    <w:rsid w:val="00693509"/>
    <w:rsid w:val="00694BF2"/>
    <w:rsid w:val="00694CBD"/>
    <w:rsid w:val="00697318"/>
    <w:rsid w:val="00697F1A"/>
    <w:rsid w:val="006A0B19"/>
    <w:rsid w:val="006A2F88"/>
    <w:rsid w:val="006A32CB"/>
    <w:rsid w:val="006A403A"/>
    <w:rsid w:val="006B0251"/>
    <w:rsid w:val="006B02F8"/>
    <w:rsid w:val="006B19CF"/>
    <w:rsid w:val="006B21C0"/>
    <w:rsid w:val="006B2342"/>
    <w:rsid w:val="006B2EA4"/>
    <w:rsid w:val="006B3559"/>
    <w:rsid w:val="006B39B4"/>
    <w:rsid w:val="006B461B"/>
    <w:rsid w:val="006B554D"/>
    <w:rsid w:val="006B6A29"/>
    <w:rsid w:val="006B6A35"/>
    <w:rsid w:val="006C1345"/>
    <w:rsid w:val="006C45E7"/>
    <w:rsid w:val="006C5B67"/>
    <w:rsid w:val="006C5FF6"/>
    <w:rsid w:val="006C686E"/>
    <w:rsid w:val="006C7053"/>
    <w:rsid w:val="006C7C35"/>
    <w:rsid w:val="006D1B92"/>
    <w:rsid w:val="006D299A"/>
    <w:rsid w:val="006D2F63"/>
    <w:rsid w:val="006D34A2"/>
    <w:rsid w:val="006D7440"/>
    <w:rsid w:val="006D7FA2"/>
    <w:rsid w:val="006E1CBE"/>
    <w:rsid w:val="006E2B9A"/>
    <w:rsid w:val="006E4462"/>
    <w:rsid w:val="006E4991"/>
    <w:rsid w:val="006E4B37"/>
    <w:rsid w:val="006E5CA8"/>
    <w:rsid w:val="006E5E06"/>
    <w:rsid w:val="006E6CBD"/>
    <w:rsid w:val="006E6F66"/>
    <w:rsid w:val="006E767C"/>
    <w:rsid w:val="006E7BC6"/>
    <w:rsid w:val="006F160A"/>
    <w:rsid w:val="006F1AF9"/>
    <w:rsid w:val="006F2198"/>
    <w:rsid w:val="006F24CD"/>
    <w:rsid w:val="006F2664"/>
    <w:rsid w:val="006F2EFF"/>
    <w:rsid w:val="006F3F62"/>
    <w:rsid w:val="006F47B8"/>
    <w:rsid w:val="006F62BD"/>
    <w:rsid w:val="006F74F9"/>
    <w:rsid w:val="006F7B4C"/>
    <w:rsid w:val="00702869"/>
    <w:rsid w:val="00702AB3"/>
    <w:rsid w:val="00702D3D"/>
    <w:rsid w:val="00714289"/>
    <w:rsid w:val="00714C80"/>
    <w:rsid w:val="00714EFC"/>
    <w:rsid w:val="00716066"/>
    <w:rsid w:val="007161E6"/>
    <w:rsid w:val="007163B1"/>
    <w:rsid w:val="007164F4"/>
    <w:rsid w:val="00716E70"/>
    <w:rsid w:val="007171AE"/>
    <w:rsid w:val="00717EAE"/>
    <w:rsid w:val="0072145B"/>
    <w:rsid w:val="007216CC"/>
    <w:rsid w:val="00721704"/>
    <w:rsid w:val="007228B8"/>
    <w:rsid w:val="00722B3E"/>
    <w:rsid w:val="007239C9"/>
    <w:rsid w:val="007246D7"/>
    <w:rsid w:val="00725383"/>
    <w:rsid w:val="00726797"/>
    <w:rsid w:val="00730DC0"/>
    <w:rsid w:val="00732253"/>
    <w:rsid w:val="007347B4"/>
    <w:rsid w:val="00735E25"/>
    <w:rsid w:val="00737972"/>
    <w:rsid w:val="00737AFD"/>
    <w:rsid w:val="007412B5"/>
    <w:rsid w:val="007429BD"/>
    <w:rsid w:val="0074306D"/>
    <w:rsid w:val="0074509D"/>
    <w:rsid w:val="007466D5"/>
    <w:rsid w:val="00746DCE"/>
    <w:rsid w:val="00747768"/>
    <w:rsid w:val="00747B33"/>
    <w:rsid w:val="00754487"/>
    <w:rsid w:val="00755977"/>
    <w:rsid w:val="00756068"/>
    <w:rsid w:val="0075657C"/>
    <w:rsid w:val="00760BF2"/>
    <w:rsid w:val="0076463E"/>
    <w:rsid w:val="00764D67"/>
    <w:rsid w:val="00766CB3"/>
    <w:rsid w:val="00767FFC"/>
    <w:rsid w:val="007707AF"/>
    <w:rsid w:val="007723E1"/>
    <w:rsid w:val="007741EA"/>
    <w:rsid w:val="00774205"/>
    <w:rsid w:val="00774253"/>
    <w:rsid w:val="00774F9D"/>
    <w:rsid w:val="007757BC"/>
    <w:rsid w:val="0077599D"/>
    <w:rsid w:val="00781523"/>
    <w:rsid w:val="00782CB6"/>
    <w:rsid w:val="0078411D"/>
    <w:rsid w:val="00784F40"/>
    <w:rsid w:val="00785471"/>
    <w:rsid w:val="007860DB"/>
    <w:rsid w:val="0079192D"/>
    <w:rsid w:val="00793153"/>
    <w:rsid w:val="00793C99"/>
    <w:rsid w:val="00793D38"/>
    <w:rsid w:val="00795F1D"/>
    <w:rsid w:val="00796EA4"/>
    <w:rsid w:val="00797514"/>
    <w:rsid w:val="007A1241"/>
    <w:rsid w:val="007A161C"/>
    <w:rsid w:val="007A5964"/>
    <w:rsid w:val="007A61E5"/>
    <w:rsid w:val="007A6A42"/>
    <w:rsid w:val="007B1935"/>
    <w:rsid w:val="007B1CBD"/>
    <w:rsid w:val="007B2027"/>
    <w:rsid w:val="007B2194"/>
    <w:rsid w:val="007B26B9"/>
    <w:rsid w:val="007B39FF"/>
    <w:rsid w:val="007B4B01"/>
    <w:rsid w:val="007B6FFB"/>
    <w:rsid w:val="007B7805"/>
    <w:rsid w:val="007B7BAF"/>
    <w:rsid w:val="007B7D3F"/>
    <w:rsid w:val="007C01D8"/>
    <w:rsid w:val="007C1085"/>
    <w:rsid w:val="007C19F8"/>
    <w:rsid w:val="007C1B6F"/>
    <w:rsid w:val="007C4A1B"/>
    <w:rsid w:val="007C4F64"/>
    <w:rsid w:val="007C4F97"/>
    <w:rsid w:val="007C6108"/>
    <w:rsid w:val="007C74D8"/>
    <w:rsid w:val="007C75C6"/>
    <w:rsid w:val="007D060C"/>
    <w:rsid w:val="007D12D4"/>
    <w:rsid w:val="007D1AD3"/>
    <w:rsid w:val="007D25DC"/>
    <w:rsid w:val="007D4A86"/>
    <w:rsid w:val="007D4FC6"/>
    <w:rsid w:val="007D545A"/>
    <w:rsid w:val="007D66D5"/>
    <w:rsid w:val="007D76D3"/>
    <w:rsid w:val="007E0154"/>
    <w:rsid w:val="007E0C89"/>
    <w:rsid w:val="007E28C4"/>
    <w:rsid w:val="007E32F0"/>
    <w:rsid w:val="007E4883"/>
    <w:rsid w:val="007E51C4"/>
    <w:rsid w:val="007E5E30"/>
    <w:rsid w:val="007E5FA8"/>
    <w:rsid w:val="007E6E87"/>
    <w:rsid w:val="007E7729"/>
    <w:rsid w:val="007F0687"/>
    <w:rsid w:val="007F4A8A"/>
    <w:rsid w:val="007F4EC4"/>
    <w:rsid w:val="007F6701"/>
    <w:rsid w:val="007F7ADB"/>
    <w:rsid w:val="00802DDA"/>
    <w:rsid w:val="008053A1"/>
    <w:rsid w:val="00806412"/>
    <w:rsid w:val="00806BFD"/>
    <w:rsid w:val="00811A01"/>
    <w:rsid w:val="00813C40"/>
    <w:rsid w:val="00815953"/>
    <w:rsid w:val="00815C48"/>
    <w:rsid w:val="00815F88"/>
    <w:rsid w:val="008201CC"/>
    <w:rsid w:val="00821F7A"/>
    <w:rsid w:val="008226CF"/>
    <w:rsid w:val="00823FA0"/>
    <w:rsid w:val="00825B3C"/>
    <w:rsid w:val="00826CA2"/>
    <w:rsid w:val="008314DC"/>
    <w:rsid w:val="00831718"/>
    <w:rsid w:val="008327B9"/>
    <w:rsid w:val="00834944"/>
    <w:rsid w:val="0083540A"/>
    <w:rsid w:val="0083555E"/>
    <w:rsid w:val="00837368"/>
    <w:rsid w:val="00837442"/>
    <w:rsid w:val="00837471"/>
    <w:rsid w:val="00842C4F"/>
    <w:rsid w:val="00843DEF"/>
    <w:rsid w:val="00846A81"/>
    <w:rsid w:val="00847AC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C3F"/>
    <w:rsid w:val="00880986"/>
    <w:rsid w:val="00880BF5"/>
    <w:rsid w:val="00884B6C"/>
    <w:rsid w:val="00885BF3"/>
    <w:rsid w:val="00886E91"/>
    <w:rsid w:val="00886EF5"/>
    <w:rsid w:val="00890BBB"/>
    <w:rsid w:val="0089115C"/>
    <w:rsid w:val="00891E49"/>
    <w:rsid w:val="00893BAD"/>
    <w:rsid w:val="00895B88"/>
    <w:rsid w:val="00897078"/>
    <w:rsid w:val="00897940"/>
    <w:rsid w:val="008A1788"/>
    <w:rsid w:val="008A2C0D"/>
    <w:rsid w:val="008A3583"/>
    <w:rsid w:val="008A3FE4"/>
    <w:rsid w:val="008A5149"/>
    <w:rsid w:val="008A5434"/>
    <w:rsid w:val="008A54E4"/>
    <w:rsid w:val="008B00EB"/>
    <w:rsid w:val="008B03D5"/>
    <w:rsid w:val="008B1AB4"/>
    <w:rsid w:val="008B6612"/>
    <w:rsid w:val="008B6A90"/>
    <w:rsid w:val="008B7E2B"/>
    <w:rsid w:val="008C042E"/>
    <w:rsid w:val="008C15DE"/>
    <w:rsid w:val="008C193F"/>
    <w:rsid w:val="008C200A"/>
    <w:rsid w:val="008C5163"/>
    <w:rsid w:val="008D010D"/>
    <w:rsid w:val="008D064E"/>
    <w:rsid w:val="008D0D49"/>
    <w:rsid w:val="008D2277"/>
    <w:rsid w:val="008D26B9"/>
    <w:rsid w:val="008D537F"/>
    <w:rsid w:val="008D5797"/>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E7A7C"/>
    <w:rsid w:val="008F0582"/>
    <w:rsid w:val="008F08D8"/>
    <w:rsid w:val="008F12E1"/>
    <w:rsid w:val="008F1325"/>
    <w:rsid w:val="008F1DA7"/>
    <w:rsid w:val="008F1E0A"/>
    <w:rsid w:val="008F21D3"/>
    <w:rsid w:val="008F23EF"/>
    <w:rsid w:val="008F2D1A"/>
    <w:rsid w:val="008F30F9"/>
    <w:rsid w:val="008F3151"/>
    <w:rsid w:val="008F423B"/>
    <w:rsid w:val="008F6693"/>
    <w:rsid w:val="008F6C1A"/>
    <w:rsid w:val="008F755D"/>
    <w:rsid w:val="008F7A94"/>
    <w:rsid w:val="00900978"/>
    <w:rsid w:val="00900B27"/>
    <w:rsid w:val="00900E37"/>
    <w:rsid w:val="0090161D"/>
    <w:rsid w:val="009025C3"/>
    <w:rsid w:val="009026B7"/>
    <w:rsid w:val="0090278F"/>
    <w:rsid w:val="009051B0"/>
    <w:rsid w:val="009053EB"/>
    <w:rsid w:val="0090610F"/>
    <w:rsid w:val="00910144"/>
    <w:rsid w:val="00910969"/>
    <w:rsid w:val="009119A3"/>
    <w:rsid w:val="00911B82"/>
    <w:rsid w:val="00912092"/>
    <w:rsid w:val="00912C71"/>
    <w:rsid w:val="00912FE1"/>
    <w:rsid w:val="00915EE7"/>
    <w:rsid w:val="00917759"/>
    <w:rsid w:val="00921E19"/>
    <w:rsid w:val="00921F79"/>
    <w:rsid w:val="00922012"/>
    <w:rsid w:val="009276A8"/>
    <w:rsid w:val="00930370"/>
    <w:rsid w:val="00931339"/>
    <w:rsid w:val="00933110"/>
    <w:rsid w:val="00933C66"/>
    <w:rsid w:val="00934548"/>
    <w:rsid w:val="00940046"/>
    <w:rsid w:val="00942B22"/>
    <w:rsid w:val="00943F62"/>
    <w:rsid w:val="00945BCB"/>
    <w:rsid w:val="009461DA"/>
    <w:rsid w:val="00947A50"/>
    <w:rsid w:val="0095240A"/>
    <w:rsid w:val="0095404B"/>
    <w:rsid w:val="00954054"/>
    <w:rsid w:val="009557EA"/>
    <w:rsid w:val="00956400"/>
    <w:rsid w:val="0096155E"/>
    <w:rsid w:val="00961FC6"/>
    <w:rsid w:val="00962086"/>
    <w:rsid w:val="0096294D"/>
    <w:rsid w:val="0096297E"/>
    <w:rsid w:val="00964965"/>
    <w:rsid w:val="00964EA2"/>
    <w:rsid w:val="00965EBF"/>
    <w:rsid w:val="00966B50"/>
    <w:rsid w:val="009675D5"/>
    <w:rsid w:val="00967950"/>
    <w:rsid w:val="00970635"/>
    <w:rsid w:val="009730B7"/>
    <w:rsid w:val="00974246"/>
    <w:rsid w:val="009743F0"/>
    <w:rsid w:val="009749E7"/>
    <w:rsid w:val="00974D6C"/>
    <w:rsid w:val="00974FC0"/>
    <w:rsid w:val="00975C69"/>
    <w:rsid w:val="00977F65"/>
    <w:rsid w:val="009812F6"/>
    <w:rsid w:val="00982057"/>
    <w:rsid w:val="00982279"/>
    <w:rsid w:val="0098266F"/>
    <w:rsid w:val="0098279A"/>
    <w:rsid w:val="00984657"/>
    <w:rsid w:val="0098503D"/>
    <w:rsid w:val="0098631D"/>
    <w:rsid w:val="009875E5"/>
    <w:rsid w:val="00987843"/>
    <w:rsid w:val="00991C77"/>
    <w:rsid w:val="009934D4"/>
    <w:rsid w:val="00994635"/>
    <w:rsid w:val="0099514A"/>
    <w:rsid w:val="00995E4E"/>
    <w:rsid w:val="009A075B"/>
    <w:rsid w:val="009A2EDC"/>
    <w:rsid w:val="009A36F1"/>
    <w:rsid w:val="009A4904"/>
    <w:rsid w:val="009A56BE"/>
    <w:rsid w:val="009A5789"/>
    <w:rsid w:val="009A5D3A"/>
    <w:rsid w:val="009A5EB6"/>
    <w:rsid w:val="009A76E0"/>
    <w:rsid w:val="009B05B3"/>
    <w:rsid w:val="009B060A"/>
    <w:rsid w:val="009B16FA"/>
    <w:rsid w:val="009B39DF"/>
    <w:rsid w:val="009B47D2"/>
    <w:rsid w:val="009B6ED8"/>
    <w:rsid w:val="009C0153"/>
    <w:rsid w:val="009C0C58"/>
    <w:rsid w:val="009C1356"/>
    <w:rsid w:val="009C4A48"/>
    <w:rsid w:val="009C558C"/>
    <w:rsid w:val="009C61C9"/>
    <w:rsid w:val="009C65A3"/>
    <w:rsid w:val="009C6B69"/>
    <w:rsid w:val="009D033E"/>
    <w:rsid w:val="009D08B0"/>
    <w:rsid w:val="009D1192"/>
    <w:rsid w:val="009D1E5D"/>
    <w:rsid w:val="009D223C"/>
    <w:rsid w:val="009D4299"/>
    <w:rsid w:val="009D4CB1"/>
    <w:rsid w:val="009E0E7C"/>
    <w:rsid w:val="009E373D"/>
    <w:rsid w:val="009E42E0"/>
    <w:rsid w:val="009E449A"/>
    <w:rsid w:val="009E45C6"/>
    <w:rsid w:val="009E75A4"/>
    <w:rsid w:val="009E7CDF"/>
    <w:rsid w:val="009F0F56"/>
    <w:rsid w:val="009F1074"/>
    <w:rsid w:val="009F2E07"/>
    <w:rsid w:val="009F6A5B"/>
    <w:rsid w:val="009F6E52"/>
    <w:rsid w:val="009F7104"/>
    <w:rsid w:val="009F71B6"/>
    <w:rsid w:val="009F73E1"/>
    <w:rsid w:val="00A01016"/>
    <w:rsid w:val="00A0233F"/>
    <w:rsid w:val="00A02479"/>
    <w:rsid w:val="00A0368B"/>
    <w:rsid w:val="00A03A25"/>
    <w:rsid w:val="00A03CE2"/>
    <w:rsid w:val="00A03EFF"/>
    <w:rsid w:val="00A057E2"/>
    <w:rsid w:val="00A070E4"/>
    <w:rsid w:val="00A070F3"/>
    <w:rsid w:val="00A1236D"/>
    <w:rsid w:val="00A14B6E"/>
    <w:rsid w:val="00A169DD"/>
    <w:rsid w:val="00A16DE0"/>
    <w:rsid w:val="00A2014D"/>
    <w:rsid w:val="00A20EB5"/>
    <w:rsid w:val="00A21572"/>
    <w:rsid w:val="00A215B0"/>
    <w:rsid w:val="00A21E36"/>
    <w:rsid w:val="00A2758A"/>
    <w:rsid w:val="00A275AA"/>
    <w:rsid w:val="00A277E1"/>
    <w:rsid w:val="00A27A7F"/>
    <w:rsid w:val="00A312AE"/>
    <w:rsid w:val="00A320FB"/>
    <w:rsid w:val="00A32927"/>
    <w:rsid w:val="00A329A7"/>
    <w:rsid w:val="00A32E65"/>
    <w:rsid w:val="00A32FA7"/>
    <w:rsid w:val="00A34467"/>
    <w:rsid w:val="00A34BFE"/>
    <w:rsid w:val="00A366F1"/>
    <w:rsid w:val="00A375B4"/>
    <w:rsid w:val="00A37B73"/>
    <w:rsid w:val="00A40A94"/>
    <w:rsid w:val="00A40E52"/>
    <w:rsid w:val="00A41637"/>
    <w:rsid w:val="00A41E6A"/>
    <w:rsid w:val="00A41E7F"/>
    <w:rsid w:val="00A429B9"/>
    <w:rsid w:val="00A44277"/>
    <w:rsid w:val="00A45058"/>
    <w:rsid w:val="00A45B1A"/>
    <w:rsid w:val="00A45E0D"/>
    <w:rsid w:val="00A50751"/>
    <w:rsid w:val="00A50AD8"/>
    <w:rsid w:val="00A50BF1"/>
    <w:rsid w:val="00A50E58"/>
    <w:rsid w:val="00A51E93"/>
    <w:rsid w:val="00A53370"/>
    <w:rsid w:val="00A53AE5"/>
    <w:rsid w:val="00A543AC"/>
    <w:rsid w:val="00A54FC7"/>
    <w:rsid w:val="00A569A3"/>
    <w:rsid w:val="00A56FDD"/>
    <w:rsid w:val="00A60A17"/>
    <w:rsid w:val="00A614EA"/>
    <w:rsid w:val="00A63F92"/>
    <w:rsid w:val="00A64C59"/>
    <w:rsid w:val="00A65775"/>
    <w:rsid w:val="00A67441"/>
    <w:rsid w:val="00A67F2A"/>
    <w:rsid w:val="00A707E2"/>
    <w:rsid w:val="00A71A2C"/>
    <w:rsid w:val="00A73B41"/>
    <w:rsid w:val="00A77C42"/>
    <w:rsid w:val="00A77CA3"/>
    <w:rsid w:val="00A81210"/>
    <w:rsid w:val="00A81506"/>
    <w:rsid w:val="00A84319"/>
    <w:rsid w:val="00A862AF"/>
    <w:rsid w:val="00A906C4"/>
    <w:rsid w:val="00A9227A"/>
    <w:rsid w:val="00A926BF"/>
    <w:rsid w:val="00A92B3E"/>
    <w:rsid w:val="00A95201"/>
    <w:rsid w:val="00A952E8"/>
    <w:rsid w:val="00AA0A71"/>
    <w:rsid w:val="00AA1239"/>
    <w:rsid w:val="00AA182B"/>
    <w:rsid w:val="00AA2682"/>
    <w:rsid w:val="00AA293C"/>
    <w:rsid w:val="00AA33C4"/>
    <w:rsid w:val="00AA3998"/>
    <w:rsid w:val="00AA3CFC"/>
    <w:rsid w:val="00AA5ED2"/>
    <w:rsid w:val="00AB1ADF"/>
    <w:rsid w:val="00AB304D"/>
    <w:rsid w:val="00AB640A"/>
    <w:rsid w:val="00AB68CD"/>
    <w:rsid w:val="00AB6D86"/>
    <w:rsid w:val="00AB7384"/>
    <w:rsid w:val="00AB7416"/>
    <w:rsid w:val="00AC15A9"/>
    <w:rsid w:val="00AC1B47"/>
    <w:rsid w:val="00AC4AD1"/>
    <w:rsid w:val="00AC4CBA"/>
    <w:rsid w:val="00AC4F0A"/>
    <w:rsid w:val="00AC56E5"/>
    <w:rsid w:val="00AD0AF2"/>
    <w:rsid w:val="00AD10DF"/>
    <w:rsid w:val="00AD292D"/>
    <w:rsid w:val="00AD2D88"/>
    <w:rsid w:val="00AD2FF6"/>
    <w:rsid w:val="00AD463C"/>
    <w:rsid w:val="00AD4762"/>
    <w:rsid w:val="00AD4A18"/>
    <w:rsid w:val="00AD5A36"/>
    <w:rsid w:val="00AD5B8E"/>
    <w:rsid w:val="00AD624E"/>
    <w:rsid w:val="00AD6516"/>
    <w:rsid w:val="00AD7A35"/>
    <w:rsid w:val="00AE1B14"/>
    <w:rsid w:val="00AE1CD0"/>
    <w:rsid w:val="00AE27FC"/>
    <w:rsid w:val="00AE2DB6"/>
    <w:rsid w:val="00AE33A1"/>
    <w:rsid w:val="00AE3C25"/>
    <w:rsid w:val="00AE41B7"/>
    <w:rsid w:val="00AE58CD"/>
    <w:rsid w:val="00AE664F"/>
    <w:rsid w:val="00AE6A9B"/>
    <w:rsid w:val="00AE7632"/>
    <w:rsid w:val="00AE7C2D"/>
    <w:rsid w:val="00AF008D"/>
    <w:rsid w:val="00AF0287"/>
    <w:rsid w:val="00AF079D"/>
    <w:rsid w:val="00AF52E1"/>
    <w:rsid w:val="00AF5CEA"/>
    <w:rsid w:val="00AF70FC"/>
    <w:rsid w:val="00AF7B39"/>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11BD"/>
    <w:rsid w:val="00B22462"/>
    <w:rsid w:val="00B22A6C"/>
    <w:rsid w:val="00B25995"/>
    <w:rsid w:val="00B25EC3"/>
    <w:rsid w:val="00B264A7"/>
    <w:rsid w:val="00B27B10"/>
    <w:rsid w:val="00B3031E"/>
    <w:rsid w:val="00B30B5E"/>
    <w:rsid w:val="00B31935"/>
    <w:rsid w:val="00B3214D"/>
    <w:rsid w:val="00B3219C"/>
    <w:rsid w:val="00B3257E"/>
    <w:rsid w:val="00B33E8D"/>
    <w:rsid w:val="00B3489D"/>
    <w:rsid w:val="00B34AFE"/>
    <w:rsid w:val="00B35312"/>
    <w:rsid w:val="00B3587A"/>
    <w:rsid w:val="00B36037"/>
    <w:rsid w:val="00B37C86"/>
    <w:rsid w:val="00B40E67"/>
    <w:rsid w:val="00B41700"/>
    <w:rsid w:val="00B42C6D"/>
    <w:rsid w:val="00B42EE1"/>
    <w:rsid w:val="00B45BCB"/>
    <w:rsid w:val="00B46A80"/>
    <w:rsid w:val="00B47E0D"/>
    <w:rsid w:val="00B502C2"/>
    <w:rsid w:val="00B520A8"/>
    <w:rsid w:val="00B52729"/>
    <w:rsid w:val="00B52B3A"/>
    <w:rsid w:val="00B56586"/>
    <w:rsid w:val="00B57185"/>
    <w:rsid w:val="00B623B7"/>
    <w:rsid w:val="00B62A04"/>
    <w:rsid w:val="00B62C59"/>
    <w:rsid w:val="00B62EFD"/>
    <w:rsid w:val="00B63268"/>
    <w:rsid w:val="00B63C1B"/>
    <w:rsid w:val="00B63E99"/>
    <w:rsid w:val="00B662FF"/>
    <w:rsid w:val="00B667C5"/>
    <w:rsid w:val="00B66DA0"/>
    <w:rsid w:val="00B67F01"/>
    <w:rsid w:val="00B70A57"/>
    <w:rsid w:val="00B70F08"/>
    <w:rsid w:val="00B70F9D"/>
    <w:rsid w:val="00B737D8"/>
    <w:rsid w:val="00B77EC5"/>
    <w:rsid w:val="00B813FD"/>
    <w:rsid w:val="00B81477"/>
    <w:rsid w:val="00B81BA6"/>
    <w:rsid w:val="00B82E16"/>
    <w:rsid w:val="00B83534"/>
    <w:rsid w:val="00B837F8"/>
    <w:rsid w:val="00B85200"/>
    <w:rsid w:val="00B85325"/>
    <w:rsid w:val="00B86C3A"/>
    <w:rsid w:val="00B90326"/>
    <w:rsid w:val="00B90474"/>
    <w:rsid w:val="00B93FE5"/>
    <w:rsid w:val="00B9490D"/>
    <w:rsid w:val="00B94CFD"/>
    <w:rsid w:val="00B954B5"/>
    <w:rsid w:val="00B95743"/>
    <w:rsid w:val="00B9674D"/>
    <w:rsid w:val="00BA1E10"/>
    <w:rsid w:val="00BA230E"/>
    <w:rsid w:val="00BA2EAD"/>
    <w:rsid w:val="00BA31B3"/>
    <w:rsid w:val="00BA35E2"/>
    <w:rsid w:val="00BA3BA6"/>
    <w:rsid w:val="00BA4681"/>
    <w:rsid w:val="00BA486C"/>
    <w:rsid w:val="00BA4967"/>
    <w:rsid w:val="00BA4B86"/>
    <w:rsid w:val="00BA519E"/>
    <w:rsid w:val="00BA5620"/>
    <w:rsid w:val="00BA568D"/>
    <w:rsid w:val="00BA7B1B"/>
    <w:rsid w:val="00BB1C65"/>
    <w:rsid w:val="00BB32D9"/>
    <w:rsid w:val="00BB339B"/>
    <w:rsid w:val="00BB5393"/>
    <w:rsid w:val="00BB7B83"/>
    <w:rsid w:val="00BB7FD4"/>
    <w:rsid w:val="00BC0EEC"/>
    <w:rsid w:val="00BC2A16"/>
    <w:rsid w:val="00BC3224"/>
    <w:rsid w:val="00BC3397"/>
    <w:rsid w:val="00BC3AAE"/>
    <w:rsid w:val="00BC680D"/>
    <w:rsid w:val="00BC6D75"/>
    <w:rsid w:val="00BC7985"/>
    <w:rsid w:val="00BD0500"/>
    <w:rsid w:val="00BD2C08"/>
    <w:rsid w:val="00BD58C9"/>
    <w:rsid w:val="00BD6DED"/>
    <w:rsid w:val="00BD70F9"/>
    <w:rsid w:val="00BD741B"/>
    <w:rsid w:val="00BD7F8A"/>
    <w:rsid w:val="00BE014E"/>
    <w:rsid w:val="00BE0F1D"/>
    <w:rsid w:val="00BE1878"/>
    <w:rsid w:val="00BE265B"/>
    <w:rsid w:val="00BE2B16"/>
    <w:rsid w:val="00BE3AED"/>
    <w:rsid w:val="00BE564D"/>
    <w:rsid w:val="00BE5994"/>
    <w:rsid w:val="00BE6CCC"/>
    <w:rsid w:val="00BE71AD"/>
    <w:rsid w:val="00BF08EF"/>
    <w:rsid w:val="00BF2CE0"/>
    <w:rsid w:val="00BF2DEF"/>
    <w:rsid w:val="00BF3A47"/>
    <w:rsid w:val="00BF5EB7"/>
    <w:rsid w:val="00BF6B66"/>
    <w:rsid w:val="00BF794F"/>
    <w:rsid w:val="00C00A89"/>
    <w:rsid w:val="00C010A8"/>
    <w:rsid w:val="00C014AB"/>
    <w:rsid w:val="00C01CE8"/>
    <w:rsid w:val="00C01DAC"/>
    <w:rsid w:val="00C02655"/>
    <w:rsid w:val="00C03BC4"/>
    <w:rsid w:val="00C04F06"/>
    <w:rsid w:val="00C05EA4"/>
    <w:rsid w:val="00C06DE3"/>
    <w:rsid w:val="00C10FED"/>
    <w:rsid w:val="00C11307"/>
    <w:rsid w:val="00C119AE"/>
    <w:rsid w:val="00C11F64"/>
    <w:rsid w:val="00C147B1"/>
    <w:rsid w:val="00C14C76"/>
    <w:rsid w:val="00C155DF"/>
    <w:rsid w:val="00C167F9"/>
    <w:rsid w:val="00C16AC9"/>
    <w:rsid w:val="00C16E09"/>
    <w:rsid w:val="00C211CD"/>
    <w:rsid w:val="00C21682"/>
    <w:rsid w:val="00C218C9"/>
    <w:rsid w:val="00C21C52"/>
    <w:rsid w:val="00C2275E"/>
    <w:rsid w:val="00C2329A"/>
    <w:rsid w:val="00C24BD8"/>
    <w:rsid w:val="00C25309"/>
    <w:rsid w:val="00C255E2"/>
    <w:rsid w:val="00C27552"/>
    <w:rsid w:val="00C37767"/>
    <w:rsid w:val="00C42962"/>
    <w:rsid w:val="00C42B99"/>
    <w:rsid w:val="00C43A49"/>
    <w:rsid w:val="00C43C7E"/>
    <w:rsid w:val="00C45CF1"/>
    <w:rsid w:val="00C4688B"/>
    <w:rsid w:val="00C4772C"/>
    <w:rsid w:val="00C51341"/>
    <w:rsid w:val="00C51430"/>
    <w:rsid w:val="00C52883"/>
    <w:rsid w:val="00C53F43"/>
    <w:rsid w:val="00C55ADC"/>
    <w:rsid w:val="00C567EC"/>
    <w:rsid w:val="00C57067"/>
    <w:rsid w:val="00C61100"/>
    <w:rsid w:val="00C611A7"/>
    <w:rsid w:val="00C6398C"/>
    <w:rsid w:val="00C65329"/>
    <w:rsid w:val="00C665E8"/>
    <w:rsid w:val="00C6718A"/>
    <w:rsid w:val="00C672E9"/>
    <w:rsid w:val="00C67468"/>
    <w:rsid w:val="00C70750"/>
    <w:rsid w:val="00C71386"/>
    <w:rsid w:val="00C718FF"/>
    <w:rsid w:val="00C731A6"/>
    <w:rsid w:val="00C74442"/>
    <w:rsid w:val="00C8047F"/>
    <w:rsid w:val="00C80EA7"/>
    <w:rsid w:val="00C83456"/>
    <w:rsid w:val="00C83535"/>
    <w:rsid w:val="00C83F45"/>
    <w:rsid w:val="00C85178"/>
    <w:rsid w:val="00C857B1"/>
    <w:rsid w:val="00C869F9"/>
    <w:rsid w:val="00C878D1"/>
    <w:rsid w:val="00C87FFA"/>
    <w:rsid w:val="00C90264"/>
    <w:rsid w:val="00C906E4"/>
    <w:rsid w:val="00C90762"/>
    <w:rsid w:val="00C907E0"/>
    <w:rsid w:val="00C90F1B"/>
    <w:rsid w:val="00C90F2C"/>
    <w:rsid w:val="00C910AB"/>
    <w:rsid w:val="00C93EB9"/>
    <w:rsid w:val="00C94417"/>
    <w:rsid w:val="00C95650"/>
    <w:rsid w:val="00C964F4"/>
    <w:rsid w:val="00C9743E"/>
    <w:rsid w:val="00C975BB"/>
    <w:rsid w:val="00C97DEA"/>
    <w:rsid w:val="00CA0106"/>
    <w:rsid w:val="00CA0E80"/>
    <w:rsid w:val="00CA2C53"/>
    <w:rsid w:val="00CA34BF"/>
    <w:rsid w:val="00CA391F"/>
    <w:rsid w:val="00CA4CA4"/>
    <w:rsid w:val="00CA5BE0"/>
    <w:rsid w:val="00CB2490"/>
    <w:rsid w:val="00CB2526"/>
    <w:rsid w:val="00CB2F96"/>
    <w:rsid w:val="00CB4348"/>
    <w:rsid w:val="00CB45CA"/>
    <w:rsid w:val="00CB5A59"/>
    <w:rsid w:val="00CB681B"/>
    <w:rsid w:val="00CC09FA"/>
    <w:rsid w:val="00CC2AF7"/>
    <w:rsid w:val="00CC32D0"/>
    <w:rsid w:val="00CC4121"/>
    <w:rsid w:val="00CC4850"/>
    <w:rsid w:val="00CC48E4"/>
    <w:rsid w:val="00CC58B1"/>
    <w:rsid w:val="00CC66AB"/>
    <w:rsid w:val="00CD190C"/>
    <w:rsid w:val="00CD414B"/>
    <w:rsid w:val="00CD69A6"/>
    <w:rsid w:val="00CD7463"/>
    <w:rsid w:val="00CD7CEB"/>
    <w:rsid w:val="00CE1093"/>
    <w:rsid w:val="00CE1AFB"/>
    <w:rsid w:val="00CE2D64"/>
    <w:rsid w:val="00CE3C54"/>
    <w:rsid w:val="00CE4C71"/>
    <w:rsid w:val="00CE65E0"/>
    <w:rsid w:val="00CE710E"/>
    <w:rsid w:val="00CF22FB"/>
    <w:rsid w:val="00CF2CB6"/>
    <w:rsid w:val="00CF4258"/>
    <w:rsid w:val="00CF4EA7"/>
    <w:rsid w:val="00CF599B"/>
    <w:rsid w:val="00CF5C00"/>
    <w:rsid w:val="00CF77BF"/>
    <w:rsid w:val="00D0058A"/>
    <w:rsid w:val="00D00BE0"/>
    <w:rsid w:val="00D02AAB"/>
    <w:rsid w:val="00D053DC"/>
    <w:rsid w:val="00D05767"/>
    <w:rsid w:val="00D064E7"/>
    <w:rsid w:val="00D0654E"/>
    <w:rsid w:val="00D10F0B"/>
    <w:rsid w:val="00D128FB"/>
    <w:rsid w:val="00D139DF"/>
    <w:rsid w:val="00D143A5"/>
    <w:rsid w:val="00D14B12"/>
    <w:rsid w:val="00D1589C"/>
    <w:rsid w:val="00D1610A"/>
    <w:rsid w:val="00D164BF"/>
    <w:rsid w:val="00D21DB7"/>
    <w:rsid w:val="00D2323E"/>
    <w:rsid w:val="00D2436C"/>
    <w:rsid w:val="00D25722"/>
    <w:rsid w:val="00D30B71"/>
    <w:rsid w:val="00D30C73"/>
    <w:rsid w:val="00D3291E"/>
    <w:rsid w:val="00D335DF"/>
    <w:rsid w:val="00D33DAB"/>
    <w:rsid w:val="00D33E04"/>
    <w:rsid w:val="00D35694"/>
    <w:rsid w:val="00D37FDA"/>
    <w:rsid w:val="00D43E00"/>
    <w:rsid w:val="00D455AF"/>
    <w:rsid w:val="00D4662A"/>
    <w:rsid w:val="00D4664F"/>
    <w:rsid w:val="00D46BA0"/>
    <w:rsid w:val="00D476A5"/>
    <w:rsid w:val="00D47AFA"/>
    <w:rsid w:val="00D5056C"/>
    <w:rsid w:val="00D506E0"/>
    <w:rsid w:val="00D50701"/>
    <w:rsid w:val="00D51172"/>
    <w:rsid w:val="00D51813"/>
    <w:rsid w:val="00D51D82"/>
    <w:rsid w:val="00D524B8"/>
    <w:rsid w:val="00D545C0"/>
    <w:rsid w:val="00D55CD3"/>
    <w:rsid w:val="00D57F2B"/>
    <w:rsid w:val="00D6063D"/>
    <w:rsid w:val="00D60C9C"/>
    <w:rsid w:val="00D618A7"/>
    <w:rsid w:val="00D62199"/>
    <w:rsid w:val="00D64516"/>
    <w:rsid w:val="00D64EE8"/>
    <w:rsid w:val="00D654D6"/>
    <w:rsid w:val="00D654F3"/>
    <w:rsid w:val="00D65F93"/>
    <w:rsid w:val="00D66FD9"/>
    <w:rsid w:val="00D702DF"/>
    <w:rsid w:val="00D7040A"/>
    <w:rsid w:val="00D70909"/>
    <w:rsid w:val="00D70ACE"/>
    <w:rsid w:val="00D71338"/>
    <w:rsid w:val="00D71DD2"/>
    <w:rsid w:val="00D7418B"/>
    <w:rsid w:val="00D74A7B"/>
    <w:rsid w:val="00D75475"/>
    <w:rsid w:val="00D75580"/>
    <w:rsid w:val="00D7564F"/>
    <w:rsid w:val="00D75752"/>
    <w:rsid w:val="00D76252"/>
    <w:rsid w:val="00D767DD"/>
    <w:rsid w:val="00D77ACA"/>
    <w:rsid w:val="00D8050F"/>
    <w:rsid w:val="00D8144B"/>
    <w:rsid w:val="00D81904"/>
    <w:rsid w:val="00D837A6"/>
    <w:rsid w:val="00D864FE"/>
    <w:rsid w:val="00D915EF"/>
    <w:rsid w:val="00D932EF"/>
    <w:rsid w:val="00D93EBE"/>
    <w:rsid w:val="00D946CE"/>
    <w:rsid w:val="00D960A4"/>
    <w:rsid w:val="00D961D3"/>
    <w:rsid w:val="00D9720D"/>
    <w:rsid w:val="00D9759D"/>
    <w:rsid w:val="00DA32EF"/>
    <w:rsid w:val="00DA55B7"/>
    <w:rsid w:val="00DB0F4B"/>
    <w:rsid w:val="00DB11E3"/>
    <w:rsid w:val="00DB246A"/>
    <w:rsid w:val="00DB3BAE"/>
    <w:rsid w:val="00DB4696"/>
    <w:rsid w:val="00DB47AB"/>
    <w:rsid w:val="00DB64E0"/>
    <w:rsid w:val="00DB71D9"/>
    <w:rsid w:val="00DB79B3"/>
    <w:rsid w:val="00DC0AB9"/>
    <w:rsid w:val="00DC195B"/>
    <w:rsid w:val="00DC355B"/>
    <w:rsid w:val="00DC5033"/>
    <w:rsid w:val="00DC51A3"/>
    <w:rsid w:val="00DC5499"/>
    <w:rsid w:val="00DC6480"/>
    <w:rsid w:val="00DC76D1"/>
    <w:rsid w:val="00DC7828"/>
    <w:rsid w:val="00DD0C44"/>
    <w:rsid w:val="00DD457F"/>
    <w:rsid w:val="00DD5B64"/>
    <w:rsid w:val="00DD5DA2"/>
    <w:rsid w:val="00DD6849"/>
    <w:rsid w:val="00DD6990"/>
    <w:rsid w:val="00DD7203"/>
    <w:rsid w:val="00DD777B"/>
    <w:rsid w:val="00DD7EA6"/>
    <w:rsid w:val="00DE1AA0"/>
    <w:rsid w:val="00DE1DF1"/>
    <w:rsid w:val="00DE22F4"/>
    <w:rsid w:val="00DE6C05"/>
    <w:rsid w:val="00DE7E3C"/>
    <w:rsid w:val="00DF0C17"/>
    <w:rsid w:val="00DF0CEA"/>
    <w:rsid w:val="00DF2D3C"/>
    <w:rsid w:val="00DF373A"/>
    <w:rsid w:val="00DF4B23"/>
    <w:rsid w:val="00DF6CB7"/>
    <w:rsid w:val="00DF6DC0"/>
    <w:rsid w:val="00E00563"/>
    <w:rsid w:val="00E007CA"/>
    <w:rsid w:val="00E00F14"/>
    <w:rsid w:val="00E01267"/>
    <w:rsid w:val="00E0527F"/>
    <w:rsid w:val="00E05980"/>
    <w:rsid w:val="00E05C53"/>
    <w:rsid w:val="00E062A3"/>
    <w:rsid w:val="00E10043"/>
    <w:rsid w:val="00E10AEF"/>
    <w:rsid w:val="00E10B71"/>
    <w:rsid w:val="00E1119D"/>
    <w:rsid w:val="00E11D2C"/>
    <w:rsid w:val="00E121F6"/>
    <w:rsid w:val="00E13356"/>
    <w:rsid w:val="00E1503D"/>
    <w:rsid w:val="00E17E2E"/>
    <w:rsid w:val="00E20F5A"/>
    <w:rsid w:val="00E20FCC"/>
    <w:rsid w:val="00E213F4"/>
    <w:rsid w:val="00E22D4E"/>
    <w:rsid w:val="00E23580"/>
    <w:rsid w:val="00E23AAB"/>
    <w:rsid w:val="00E24919"/>
    <w:rsid w:val="00E25061"/>
    <w:rsid w:val="00E25AE2"/>
    <w:rsid w:val="00E27A16"/>
    <w:rsid w:val="00E30B5C"/>
    <w:rsid w:val="00E312EB"/>
    <w:rsid w:val="00E33161"/>
    <w:rsid w:val="00E338F6"/>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1F5"/>
    <w:rsid w:val="00E54492"/>
    <w:rsid w:val="00E54B57"/>
    <w:rsid w:val="00E575E0"/>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5A05"/>
    <w:rsid w:val="00E87823"/>
    <w:rsid w:val="00E912C8"/>
    <w:rsid w:val="00E927E6"/>
    <w:rsid w:val="00E940D3"/>
    <w:rsid w:val="00E94E30"/>
    <w:rsid w:val="00E95DDC"/>
    <w:rsid w:val="00E95F7E"/>
    <w:rsid w:val="00E97231"/>
    <w:rsid w:val="00E97883"/>
    <w:rsid w:val="00EA2853"/>
    <w:rsid w:val="00EA35A0"/>
    <w:rsid w:val="00EA541E"/>
    <w:rsid w:val="00EA559C"/>
    <w:rsid w:val="00EA6D63"/>
    <w:rsid w:val="00EA6F68"/>
    <w:rsid w:val="00EA7511"/>
    <w:rsid w:val="00EA7F37"/>
    <w:rsid w:val="00EB236F"/>
    <w:rsid w:val="00EB433B"/>
    <w:rsid w:val="00EB4593"/>
    <w:rsid w:val="00EB48EC"/>
    <w:rsid w:val="00EB504A"/>
    <w:rsid w:val="00EB595C"/>
    <w:rsid w:val="00EB60BD"/>
    <w:rsid w:val="00EB613A"/>
    <w:rsid w:val="00EB7EDF"/>
    <w:rsid w:val="00EC19F6"/>
    <w:rsid w:val="00EC377B"/>
    <w:rsid w:val="00EC5AD9"/>
    <w:rsid w:val="00ED0D98"/>
    <w:rsid w:val="00ED0E31"/>
    <w:rsid w:val="00ED17A9"/>
    <w:rsid w:val="00ED26C3"/>
    <w:rsid w:val="00ED2969"/>
    <w:rsid w:val="00ED2CF9"/>
    <w:rsid w:val="00ED41A3"/>
    <w:rsid w:val="00ED4584"/>
    <w:rsid w:val="00ED4A08"/>
    <w:rsid w:val="00ED6499"/>
    <w:rsid w:val="00ED6DE8"/>
    <w:rsid w:val="00ED70BE"/>
    <w:rsid w:val="00ED71B2"/>
    <w:rsid w:val="00EE141E"/>
    <w:rsid w:val="00EE14F1"/>
    <w:rsid w:val="00EE238C"/>
    <w:rsid w:val="00EE2CA5"/>
    <w:rsid w:val="00EE421E"/>
    <w:rsid w:val="00EE4773"/>
    <w:rsid w:val="00EE55C5"/>
    <w:rsid w:val="00EE640C"/>
    <w:rsid w:val="00EE6D1C"/>
    <w:rsid w:val="00EE71F1"/>
    <w:rsid w:val="00EF1C6C"/>
    <w:rsid w:val="00EF34BA"/>
    <w:rsid w:val="00EF3E9B"/>
    <w:rsid w:val="00EF437C"/>
    <w:rsid w:val="00EF4F7B"/>
    <w:rsid w:val="00EF67AA"/>
    <w:rsid w:val="00EF6A5D"/>
    <w:rsid w:val="00EF7033"/>
    <w:rsid w:val="00EF71EE"/>
    <w:rsid w:val="00F000F8"/>
    <w:rsid w:val="00F0353C"/>
    <w:rsid w:val="00F037D0"/>
    <w:rsid w:val="00F03C46"/>
    <w:rsid w:val="00F04ABE"/>
    <w:rsid w:val="00F06414"/>
    <w:rsid w:val="00F0699F"/>
    <w:rsid w:val="00F0783F"/>
    <w:rsid w:val="00F11EBA"/>
    <w:rsid w:val="00F146BF"/>
    <w:rsid w:val="00F14800"/>
    <w:rsid w:val="00F1481A"/>
    <w:rsid w:val="00F148EE"/>
    <w:rsid w:val="00F155F8"/>
    <w:rsid w:val="00F17371"/>
    <w:rsid w:val="00F17E80"/>
    <w:rsid w:val="00F205CE"/>
    <w:rsid w:val="00F22D95"/>
    <w:rsid w:val="00F23370"/>
    <w:rsid w:val="00F23472"/>
    <w:rsid w:val="00F23C7E"/>
    <w:rsid w:val="00F240F5"/>
    <w:rsid w:val="00F2459D"/>
    <w:rsid w:val="00F26981"/>
    <w:rsid w:val="00F30249"/>
    <w:rsid w:val="00F30C36"/>
    <w:rsid w:val="00F30F44"/>
    <w:rsid w:val="00F3301B"/>
    <w:rsid w:val="00F34CD2"/>
    <w:rsid w:val="00F35219"/>
    <w:rsid w:val="00F35517"/>
    <w:rsid w:val="00F35CAE"/>
    <w:rsid w:val="00F372A6"/>
    <w:rsid w:val="00F409A5"/>
    <w:rsid w:val="00F41498"/>
    <w:rsid w:val="00F42653"/>
    <w:rsid w:val="00F4278D"/>
    <w:rsid w:val="00F4386E"/>
    <w:rsid w:val="00F454EB"/>
    <w:rsid w:val="00F46F75"/>
    <w:rsid w:val="00F471B6"/>
    <w:rsid w:val="00F47529"/>
    <w:rsid w:val="00F47983"/>
    <w:rsid w:val="00F5098A"/>
    <w:rsid w:val="00F513FE"/>
    <w:rsid w:val="00F52B84"/>
    <w:rsid w:val="00F60DEA"/>
    <w:rsid w:val="00F6115D"/>
    <w:rsid w:val="00F65945"/>
    <w:rsid w:val="00F664C6"/>
    <w:rsid w:val="00F6656B"/>
    <w:rsid w:val="00F66DBE"/>
    <w:rsid w:val="00F709F6"/>
    <w:rsid w:val="00F710C6"/>
    <w:rsid w:val="00F722DF"/>
    <w:rsid w:val="00F72973"/>
    <w:rsid w:val="00F80991"/>
    <w:rsid w:val="00F81EB9"/>
    <w:rsid w:val="00F82387"/>
    <w:rsid w:val="00F82479"/>
    <w:rsid w:val="00F8397C"/>
    <w:rsid w:val="00F83C26"/>
    <w:rsid w:val="00F87B68"/>
    <w:rsid w:val="00F90E4E"/>
    <w:rsid w:val="00F91D7F"/>
    <w:rsid w:val="00F920F6"/>
    <w:rsid w:val="00F95895"/>
    <w:rsid w:val="00F959C4"/>
    <w:rsid w:val="00F95BDE"/>
    <w:rsid w:val="00F97EC8"/>
    <w:rsid w:val="00FA031B"/>
    <w:rsid w:val="00FA094A"/>
    <w:rsid w:val="00FA1BA2"/>
    <w:rsid w:val="00FA20CC"/>
    <w:rsid w:val="00FA3039"/>
    <w:rsid w:val="00FA4160"/>
    <w:rsid w:val="00FA4FC7"/>
    <w:rsid w:val="00FA5363"/>
    <w:rsid w:val="00FA58D4"/>
    <w:rsid w:val="00FA628D"/>
    <w:rsid w:val="00FA67CA"/>
    <w:rsid w:val="00FA7E63"/>
    <w:rsid w:val="00FB176F"/>
    <w:rsid w:val="00FB2B97"/>
    <w:rsid w:val="00FB3302"/>
    <w:rsid w:val="00FB4661"/>
    <w:rsid w:val="00FB578C"/>
    <w:rsid w:val="00FB5B50"/>
    <w:rsid w:val="00FB5DDB"/>
    <w:rsid w:val="00FB6D3F"/>
    <w:rsid w:val="00FB7B0C"/>
    <w:rsid w:val="00FB7F5D"/>
    <w:rsid w:val="00FC1FC2"/>
    <w:rsid w:val="00FC23DD"/>
    <w:rsid w:val="00FC4B75"/>
    <w:rsid w:val="00FC5041"/>
    <w:rsid w:val="00FC6388"/>
    <w:rsid w:val="00FC7A11"/>
    <w:rsid w:val="00FD0260"/>
    <w:rsid w:val="00FD294D"/>
    <w:rsid w:val="00FD2F2B"/>
    <w:rsid w:val="00FD5652"/>
    <w:rsid w:val="00FD6B50"/>
    <w:rsid w:val="00FD6FAA"/>
    <w:rsid w:val="00FD762B"/>
    <w:rsid w:val="00FD7C9B"/>
    <w:rsid w:val="00FE2726"/>
    <w:rsid w:val="00FE2EED"/>
    <w:rsid w:val="00FE36D9"/>
    <w:rsid w:val="00FE40C5"/>
    <w:rsid w:val="00FE503C"/>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AE"/>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qFormat/>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uiPriority w:val="1"/>
    <w:qForma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qFormat/>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 w:type="paragraph" w:customStyle="1" w:styleId="scbilltitle">
    <w:name w:val="sc_bill_title"/>
    <w:qFormat/>
    <w:rsid w:val="003511AB"/>
    <w:pPr>
      <w:widowControl w:val="0"/>
      <w:suppressAutoHyphens/>
      <w:spacing w:after="0" w:line="240" w:lineRule="auto"/>
      <w:jc w:val="both"/>
    </w:pPr>
    <w:rPr>
      <w:rFonts w:ascii="Times New Roman" w:hAnsi="Times New Roman"/>
      <w:caps/>
    </w:rPr>
  </w:style>
  <w:style w:type="paragraph" w:customStyle="1" w:styleId="scbillwhereasclause">
    <w:name w:val="sc_bill_whereas_clause"/>
    <w:qFormat/>
    <w:rsid w:val="003511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rPr>
  </w:style>
  <w:style w:type="paragraph" w:customStyle="1" w:styleId="sccodifiedsection">
    <w:name w:val="sccodifiedsection"/>
    <w:basedOn w:val="Normal"/>
    <w:rsid w:val="007267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6C3A"/>
    <w:rPr>
      <w:color w:val="605E5C"/>
      <w:shd w:val="clear" w:color="auto" w:fill="E1DFDD"/>
    </w:rPr>
  </w:style>
  <w:style w:type="paragraph" w:customStyle="1" w:styleId="yiv2924964467msonormal">
    <w:name w:val="yiv2924964467msonormal"/>
    <w:basedOn w:val="Normal"/>
    <w:rsid w:val="007B2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03350655">
      <w:bodyDiv w:val="1"/>
      <w:marLeft w:val="0"/>
      <w:marRight w:val="0"/>
      <w:marTop w:val="0"/>
      <w:marBottom w:val="0"/>
      <w:divBdr>
        <w:top w:val="none" w:sz="0" w:space="0" w:color="auto"/>
        <w:left w:val="none" w:sz="0" w:space="0" w:color="auto"/>
        <w:bottom w:val="none" w:sz="0" w:space="0" w:color="auto"/>
        <w:right w:val="none" w:sz="0" w:space="0" w:color="auto"/>
      </w:divBdr>
    </w:div>
    <w:div w:id="129636956">
      <w:bodyDiv w:val="1"/>
      <w:marLeft w:val="0"/>
      <w:marRight w:val="0"/>
      <w:marTop w:val="0"/>
      <w:marBottom w:val="0"/>
      <w:divBdr>
        <w:top w:val="none" w:sz="0" w:space="0" w:color="auto"/>
        <w:left w:val="none" w:sz="0" w:space="0" w:color="auto"/>
        <w:bottom w:val="none" w:sz="0" w:space="0" w:color="auto"/>
        <w:right w:val="none" w:sz="0" w:space="0" w:color="auto"/>
      </w:divBdr>
    </w:div>
    <w:div w:id="141235875">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52208906">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377750701">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10219995">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97640992">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658536530">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45094452">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886259218">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065566129">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87594866">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51102704">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79655982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90094436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57255888">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732&amp;session=125&amp;summary=B" TargetMode="External"/><Relationship Id="rId13" Type="http://schemas.openxmlformats.org/officeDocument/2006/relationships/hyperlink" Target="https://www.scstatehouse.gov/billsearch.php?billnumbers=4374&amp;session=125&amp;summary=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statehouse.gov/billsearch.php?billnumbers=256&amp;session=125&amp;summary=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statehouse.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256&amp;session=125&amp;summary=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statehouse.gov/billsearch.php?billnumbers=4388&amp;session=125&amp;summary=B" TargetMode="External"/><Relationship Id="rId23" Type="http://schemas.openxmlformats.org/officeDocument/2006/relationships/fontTable" Target="fontTable.xml"/><Relationship Id="rId10" Type="http://schemas.openxmlformats.org/officeDocument/2006/relationships/hyperlink" Target="https://www.scstatehouse.gov/billsearch.php?billnumbers=4352&amp;session=125&amp;summary=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statehouse.gov/billsearch.php?billnumbers=4291&amp;session=125&amp;summary=B" TargetMode="External"/><Relationship Id="rId14" Type="http://schemas.openxmlformats.org/officeDocument/2006/relationships/hyperlink" Target="https://www.scstatehouse.gov/billsearch.php?billnumbers=4385&amp;session=125&amp;summary=B"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6077</Words>
  <Characters>34645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54</cp:revision>
  <cp:lastPrinted>2023-04-03T21:52:00Z</cp:lastPrinted>
  <dcterms:created xsi:type="dcterms:W3CDTF">2023-04-25T20:38:00Z</dcterms:created>
  <dcterms:modified xsi:type="dcterms:W3CDTF">2023-05-02T10:57:00Z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c74d8d4639528f1859f16713e518866603b3cce83ca412113881a87fb482c120</vt:lpwstr>
  </property>
</Properties>
</file>