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38-0001                                              SECTION  38                                                 PAGE 0167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83,409      83,409      83,409      83,409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617,559     249,559     552,836     194,836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 (6.14)     (13.00)      (6.14)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514,674                 524,674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1,215,642     332,968   1,160,919     278,245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550,811      84,811     558,912      84,811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 OTHER STATE AGENCIES       4,081,201               3,745,100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OTHER ENTITIES               658,940                 608,940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- PRIVATE SECTOR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4,940,141               4,554,040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6,706,594     417,779   6,273,871     363,056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287,027     123,342     280,937      89,252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287,027     123,342     280,937      89,252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287,027     123,342     280,937      89,252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6,993,621     541,121   6,554,808     452,308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5979A7-9C96-43CC-B865-28BDA6A7F5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633595-43D9-4E41-9632-E97A4B5F6C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8693CF-8409-4537-B385-9B0E2B52A0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9B537D-C51B-4E90-89B4-1C7A530E84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01F5A6-295B-4B28-9B7D-3A0A87C204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