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SECTION 88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 w:rsidR="00131E43">
        <w:rPr>
          <w:rFonts w:eastAsia="Times New Roman" w:cs="Arial"/>
          <w:szCs w:val="24"/>
        </w:rPr>
        <w:t>10</w:t>
      </w:r>
      <w:proofErr w:type="gramEnd"/>
      <w:r w:rsidRPr="00B35A0E">
        <w:rPr>
          <w:rFonts w:eastAsia="Times New Roman" w:cs="Arial"/>
          <w:szCs w:val="24"/>
        </w:rPr>
        <w:t>-201</w:t>
      </w:r>
      <w:r w:rsidR="00131E43">
        <w:rPr>
          <w:rFonts w:eastAsia="Times New Roman" w:cs="Arial"/>
          <w:szCs w:val="24"/>
        </w:rPr>
        <w:t>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10-2011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10-2011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20175C">
        <w:rPr>
          <w:rFonts w:eastAsia="Times New Roman" w:cs="Arial"/>
          <w:szCs w:val="24"/>
          <w:u w:val="single"/>
        </w:rPr>
        <w:t>09-10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10, 200</w:t>
      </w:r>
      <w:r w:rsidR="0020175C">
        <w:rPr>
          <w:rFonts w:eastAsia="Times New Roman" w:cs="Arial"/>
          <w:szCs w:val="24"/>
          <w:u w:val="single"/>
        </w:rPr>
        <w:t>9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 w:rsidR="00F47436">
        <w:rPr>
          <w:rFonts w:eastAsia="Times New Roman" w:cs="Arial"/>
          <w:szCs w:val="24"/>
          <w:u w:val="single"/>
        </w:rPr>
        <w:t>7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="00EC2002" w:rsidRPr="00EC2002">
        <w:rPr>
          <w:rFonts w:eastAsia="Times New Roman" w:cs="Arial"/>
          <w:szCs w:val="24"/>
        </w:rPr>
        <w:t>2,192,353,185</w:t>
      </w:r>
      <w:r w:rsidR="00EC2002" w:rsidRPr="00EC2002">
        <w:rPr>
          <w:rFonts w:eastAsia="Times New Roman" w:cs="Arial"/>
          <w:szCs w:val="24"/>
        </w:rPr>
        <w:tab/>
      </w:r>
      <w:r w:rsidR="00EC2002">
        <w:rPr>
          <w:rFonts w:eastAsia="Times New Roman" w:cs="Arial"/>
          <w:szCs w:val="24"/>
        </w:rPr>
        <w:tab/>
      </w:r>
      <w:r w:rsidR="00EC2002" w:rsidRPr="00EC2002">
        <w:rPr>
          <w:rFonts w:eastAsia="Times New Roman" w:cs="Arial"/>
          <w:szCs w:val="24"/>
        </w:rPr>
        <w:t>2,152,353,185</w:t>
      </w:r>
      <w:r w:rsidR="00EC2002" w:rsidRPr="00EC2002">
        <w:rPr>
          <w:rFonts w:eastAsia="Times New Roman" w:cs="Arial"/>
          <w:szCs w:val="24"/>
        </w:rPr>
        <w:tab/>
        <w:t>2,152,353,185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</w:r>
      <w:r w:rsidR="00EC2002" w:rsidRPr="00EC2002">
        <w:rPr>
          <w:rFonts w:eastAsia="Times New Roman" w:cs="Arial"/>
          <w:szCs w:val="24"/>
        </w:rPr>
        <w:t>2,597,949,510</w:t>
      </w:r>
      <w:r w:rsidR="00EC2002" w:rsidRPr="00EC2002">
        <w:rPr>
          <w:rFonts w:eastAsia="Times New Roman" w:cs="Arial"/>
          <w:szCs w:val="24"/>
        </w:rPr>
        <w:tab/>
      </w:r>
      <w:r w:rsidR="000D7349">
        <w:rPr>
          <w:rFonts w:eastAsia="Times New Roman" w:cs="Arial"/>
          <w:szCs w:val="24"/>
        </w:rPr>
        <w:tab/>
      </w:r>
      <w:r w:rsidR="00EC2002" w:rsidRPr="00EC2002">
        <w:rPr>
          <w:rFonts w:eastAsia="Times New Roman" w:cs="Arial"/>
          <w:szCs w:val="24"/>
        </w:rPr>
        <w:t>2,195,312,024</w:t>
      </w:r>
      <w:r w:rsidR="00EC2002" w:rsidRPr="00EC2002">
        <w:rPr>
          <w:rFonts w:eastAsia="Times New Roman" w:cs="Arial"/>
          <w:szCs w:val="24"/>
        </w:rPr>
        <w:tab/>
        <w:t>2,199,636,516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</w:rPr>
        <w:t>2,469,023,143</w:t>
      </w:r>
      <w:r w:rsidR="000A1D07" w:rsidRPr="000A1D07">
        <w:rPr>
          <w:rFonts w:eastAsia="Times New Roman" w:cs="Arial"/>
          <w:szCs w:val="24"/>
        </w:rPr>
        <w:tab/>
      </w:r>
      <w:r w:rsid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</w:rPr>
        <w:t>2,060,852,612</w:t>
      </w:r>
      <w:r w:rsidR="000A1D07" w:rsidRPr="000A1D07">
        <w:rPr>
          <w:rFonts w:eastAsia="Times New Roman" w:cs="Arial"/>
          <w:szCs w:val="24"/>
        </w:rPr>
        <w:tab/>
        <w:t>2,065,177,104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  <w:u w:val="single"/>
        </w:rPr>
        <w:t>128,926,367</w:t>
      </w:r>
      <w:r w:rsidR="000A1D07" w:rsidRP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  <w:u w:val="single"/>
        </w:rPr>
        <w:t>134,459,412</w:t>
      </w:r>
      <w:r w:rsidR="000A1D07" w:rsidRP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  <w:u w:val="single"/>
        </w:rPr>
        <w:t>134,459,412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  <w:u w:val="single"/>
        </w:rPr>
        <w:t>4,790,302,695</w:t>
      </w:r>
      <w:r w:rsidR="009E1E29" w:rsidRPr="009E1E29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  <w:u w:val="single"/>
        </w:rPr>
        <w:t>4,347,665,209</w:t>
      </w:r>
      <w:r w:rsidR="009E1E29" w:rsidRPr="009E1E29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  <w:u w:val="single"/>
        </w:rPr>
        <w:t>4,351,989,701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27,466,616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27,466,616</w:t>
      </w:r>
      <w:r w:rsidR="007F15A2" w:rsidRPr="007F15A2">
        <w:rPr>
          <w:rFonts w:eastAsia="Times New Roman" w:cs="Arial"/>
          <w:szCs w:val="24"/>
        </w:rPr>
        <w:tab/>
        <w:t>27,466,616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5,115,477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5,115,477</w:t>
      </w:r>
      <w:r w:rsidR="007F15A2" w:rsidRPr="007F15A2">
        <w:rPr>
          <w:rFonts w:eastAsia="Times New Roman" w:cs="Arial"/>
          <w:szCs w:val="24"/>
        </w:rPr>
        <w:tab/>
        <w:t>5,115,477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57,361,772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7F15A2" w:rsidRPr="007F15A2">
        <w:rPr>
          <w:rFonts w:eastAsia="Times New Roman" w:cs="Arial"/>
          <w:szCs w:val="24"/>
        </w:rPr>
        <w:t>57,361,772</w:t>
      </w:r>
      <w:r w:rsidR="007F15A2" w:rsidRPr="007F15A2">
        <w:rPr>
          <w:rFonts w:eastAsia="Times New Roman" w:cs="Arial"/>
          <w:szCs w:val="24"/>
        </w:rPr>
        <w:tab/>
        <w:t>57,361,772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7,425,001</w:t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ab/>
        <w:t>7,425,001</w:t>
      </w:r>
      <w:r w:rsidR="004F3EEE" w:rsidRPr="004F3EEE">
        <w:rPr>
          <w:rFonts w:eastAsia="Times New Roman" w:cs="Arial"/>
          <w:szCs w:val="24"/>
        </w:rPr>
        <w:tab/>
        <w:t>7,425,001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107,385,376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107,385,376</w:t>
      </w:r>
      <w:r w:rsidR="004F3EEE" w:rsidRPr="004F3EEE">
        <w:rPr>
          <w:rFonts w:eastAsia="Times New Roman" w:cs="Arial"/>
          <w:szCs w:val="24"/>
        </w:rPr>
        <w:tab/>
        <w:t>107,385,376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28,000,000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28,000,000</w:t>
      </w:r>
      <w:r w:rsidR="004F3EEE" w:rsidRPr="004F3EEE">
        <w:rPr>
          <w:rFonts w:eastAsia="Times New Roman" w:cs="Arial"/>
          <w:szCs w:val="24"/>
        </w:rPr>
        <w:tab/>
        <w:t>28,000,000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1,517,694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>1,517,694</w:t>
      </w:r>
      <w:r w:rsidR="004F3EEE" w:rsidRPr="004F3EEE">
        <w:rPr>
          <w:rFonts w:eastAsia="Times New Roman" w:cs="Arial"/>
          <w:szCs w:val="24"/>
        </w:rPr>
        <w:tab/>
        <w:t>1,517,694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</w:r>
      <w:r w:rsidR="0029363E" w:rsidRPr="0029363E">
        <w:rPr>
          <w:rFonts w:eastAsia="Times New Roman" w:cs="Arial"/>
          <w:szCs w:val="24"/>
        </w:rPr>
        <w:t>92,132,150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29363E" w:rsidRPr="0029363E">
        <w:rPr>
          <w:rFonts w:eastAsia="Times New Roman" w:cs="Arial"/>
          <w:szCs w:val="24"/>
        </w:rPr>
        <w:t>92,132,150</w:t>
      </w:r>
      <w:r w:rsidR="0029363E" w:rsidRPr="0029363E">
        <w:rPr>
          <w:rFonts w:eastAsia="Times New Roman" w:cs="Arial"/>
          <w:szCs w:val="24"/>
        </w:rPr>
        <w:tab/>
        <w:t>92,132,150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</w:r>
      <w:r w:rsidR="0029363E" w:rsidRPr="0029363E">
        <w:rPr>
          <w:rFonts w:eastAsia="Times New Roman" w:cs="Arial"/>
          <w:szCs w:val="24"/>
        </w:rPr>
        <w:t>43,108,056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29363E" w:rsidRPr="0029363E">
        <w:rPr>
          <w:rFonts w:eastAsia="Times New Roman" w:cs="Arial"/>
          <w:szCs w:val="24"/>
        </w:rPr>
        <w:t>43,108,056</w:t>
      </w:r>
      <w:r w:rsidR="0029363E" w:rsidRPr="0029363E">
        <w:rPr>
          <w:rFonts w:eastAsia="Times New Roman" w:cs="Arial"/>
          <w:szCs w:val="24"/>
        </w:rPr>
        <w:tab/>
        <w:t>46,198,056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</w:r>
      <w:r w:rsidR="009B37E7" w:rsidRPr="009B37E7">
        <w:rPr>
          <w:rFonts w:eastAsia="Times New Roman" w:cs="Arial"/>
          <w:szCs w:val="24"/>
        </w:rPr>
        <w:t>37,966,115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9B37E7" w:rsidRPr="009B37E7">
        <w:rPr>
          <w:rFonts w:eastAsia="Times New Roman" w:cs="Arial"/>
          <w:szCs w:val="24"/>
        </w:rPr>
        <w:t>28,474,587</w:t>
      </w:r>
      <w:r w:rsidR="009B37E7" w:rsidRPr="009B37E7">
        <w:rPr>
          <w:rFonts w:eastAsia="Times New Roman" w:cs="Arial"/>
          <w:szCs w:val="24"/>
        </w:rPr>
        <w:tab/>
        <w:t>28,474,587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</w:r>
      <w:r w:rsidR="009B37E7" w:rsidRPr="009B37E7">
        <w:rPr>
          <w:rFonts w:eastAsia="Times New Roman" w:cs="Arial"/>
          <w:szCs w:val="24"/>
        </w:rPr>
        <w:t>67,000,000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9B37E7" w:rsidRPr="009B37E7">
        <w:rPr>
          <w:rFonts w:eastAsia="Times New Roman" w:cs="Arial"/>
          <w:szCs w:val="24"/>
        </w:rPr>
        <w:t>54,000,000</w:t>
      </w:r>
      <w:r w:rsidR="009B37E7" w:rsidRPr="009B37E7">
        <w:rPr>
          <w:rFonts w:eastAsia="Times New Roman" w:cs="Arial"/>
          <w:szCs w:val="24"/>
        </w:rPr>
        <w:tab/>
        <w:t>54,000,000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</w:r>
      <w:r w:rsidR="006939A8" w:rsidRPr="006939A8">
        <w:rPr>
          <w:rFonts w:eastAsia="Times New Roman" w:cs="Arial"/>
          <w:szCs w:val="24"/>
        </w:rPr>
        <w:t>173,600,092</w:t>
      </w:r>
      <w:r w:rsidR="006939A8" w:rsidRPr="006939A8">
        <w:rPr>
          <w:rFonts w:eastAsia="Times New Roman" w:cs="Arial"/>
          <w:szCs w:val="24"/>
        </w:rPr>
        <w:tab/>
      </w:r>
      <w:r w:rsidR="006939A8">
        <w:rPr>
          <w:rFonts w:eastAsia="Times New Roman" w:cs="Arial"/>
          <w:szCs w:val="24"/>
        </w:rPr>
        <w:tab/>
      </w:r>
      <w:r w:rsidR="006939A8" w:rsidRPr="006939A8">
        <w:rPr>
          <w:rFonts w:eastAsia="Times New Roman" w:cs="Arial"/>
          <w:szCs w:val="24"/>
        </w:rPr>
        <w:t>173,600,092</w:t>
      </w:r>
      <w:r w:rsidR="006939A8" w:rsidRPr="006939A8">
        <w:rPr>
          <w:rFonts w:eastAsia="Times New Roman" w:cs="Arial"/>
          <w:szCs w:val="24"/>
        </w:rPr>
        <w:tab/>
        <w:t>173,600,092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Transport Fees</w:t>
      </w:r>
      <w:r w:rsidRPr="00B35A0E">
        <w:rPr>
          <w:rFonts w:eastAsia="Times New Roman" w:cs="Arial"/>
          <w:szCs w:val="24"/>
        </w:rPr>
        <w:tab/>
      </w:r>
      <w:r w:rsidR="000C52F3" w:rsidRPr="000C52F3">
        <w:rPr>
          <w:rFonts w:eastAsia="Times New Roman" w:cs="Arial"/>
          <w:szCs w:val="24"/>
        </w:rPr>
        <w:t>10,000</w:t>
      </w:r>
      <w:r w:rsidR="000C52F3" w:rsidRPr="000C52F3">
        <w:rPr>
          <w:rFonts w:eastAsia="Times New Roman" w:cs="Arial"/>
          <w:szCs w:val="24"/>
        </w:rPr>
        <w:tab/>
      </w:r>
      <w:r w:rsidR="000C52F3">
        <w:rPr>
          <w:rFonts w:eastAsia="Times New Roman" w:cs="Arial"/>
          <w:szCs w:val="24"/>
        </w:rPr>
        <w:tab/>
      </w:r>
      <w:r w:rsidR="000C52F3" w:rsidRPr="000C52F3">
        <w:rPr>
          <w:rFonts w:eastAsia="Times New Roman" w:cs="Arial"/>
          <w:szCs w:val="24"/>
        </w:rPr>
        <w:t>10,000</w:t>
      </w:r>
      <w:r w:rsidR="000C52F3" w:rsidRPr="000C52F3">
        <w:rPr>
          <w:rFonts w:eastAsia="Times New Roman" w:cs="Arial"/>
          <w:szCs w:val="24"/>
        </w:rPr>
        <w:tab/>
        <w:t>10,000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15,657,903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15,627,286</w:t>
      </w:r>
      <w:r w:rsidR="00F91FCC" w:rsidRPr="00F91FCC">
        <w:rPr>
          <w:rFonts w:eastAsia="Times New Roman" w:cs="Arial"/>
          <w:szCs w:val="24"/>
        </w:rPr>
        <w:tab/>
        <w:t>15,627,286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4,034,169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4,034,169</w:t>
      </w:r>
      <w:r w:rsidR="00F91FCC" w:rsidRPr="00F91FCC">
        <w:rPr>
          <w:rFonts w:eastAsia="Times New Roman" w:cs="Arial"/>
          <w:szCs w:val="24"/>
        </w:rPr>
        <w:tab/>
        <w:t>4,034,169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>16,340,234</w:t>
      </w:r>
      <w:r w:rsidR="00F91FCC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ab/>
        <w:t>16,340,234</w:t>
      </w:r>
      <w:r w:rsidR="00F91FCC" w:rsidRPr="00F91FCC">
        <w:rPr>
          <w:rFonts w:eastAsia="Times New Roman" w:cs="Arial"/>
          <w:szCs w:val="24"/>
        </w:rPr>
        <w:tab/>
        <w:t>16,340,234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Retailers' License Tax</w:t>
      </w:r>
      <w:r w:rsidRPr="00B35A0E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>883,722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  <w:t>883,722</w:t>
      </w:r>
      <w:r w:rsidR="006D6732" w:rsidRPr="006D6732">
        <w:rPr>
          <w:rFonts w:eastAsia="Times New Roman" w:cs="Arial"/>
          <w:szCs w:val="24"/>
        </w:rPr>
        <w:tab/>
        <w:t>883,722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>2,002,478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  <w:t>2,002,478</w:t>
      </w:r>
      <w:r w:rsidR="006D6732" w:rsidRPr="006D6732">
        <w:rPr>
          <w:rFonts w:eastAsia="Times New Roman" w:cs="Arial"/>
          <w:szCs w:val="24"/>
        </w:rPr>
        <w:tab/>
        <w:t>2,002,478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Workers' Compensation Insurance Tax</w:t>
      </w:r>
      <w:r w:rsidRPr="00C833E5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  <w:u w:val="single"/>
        </w:rPr>
        <w:t>14,655,680</w:t>
      </w:r>
      <w:r w:rsidR="006D6732" w:rsidRP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  <w:u w:val="single"/>
        </w:rPr>
        <w:t>14,655,680</w:t>
      </w:r>
      <w:r w:rsidR="006D6732" w:rsidRP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  <w:u w:val="single"/>
        </w:rPr>
        <w:t>14,655,680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  <w:u w:val="single"/>
        </w:rPr>
        <w:t>701,662,535</w:t>
      </w:r>
      <w:r w:rsidR="00AB5A0F" w:rsidRPr="00AB5A0F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  <w:u w:val="single"/>
        </w:rPr>
        <w:t>679,140,390</w:t>
      </w:r>
      <w:r w:rsidR="00AB5A0F" w:rsidRPr="00AB5A0F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  <w:u w:val="single"/>
        </w:rPr>
        <w:t>682,230,390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7C0C8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</w:r>
      <w:r w:rsidR="00580D41" w:rsidRPr="00580D41">
        <w:rPr>
          <w:rFonts w:eastAsia="Times New Roman" w:cs="Arial"/>
          <w:szCs w:val="24"/>
        </w:rPr>
        <w:t>5,491,965,230</w:t>
      </w:r>
      <w:r w:rsidR="00580D41" w:rsidRPr="00580D41">
        <w:rPr>
          <w:rFonts w:eastAsia="Times New Roman" w:cs="Arial"/>
          <w:szCs w:val="24"/>
        </w:rPr>
        <w:tab/>
      </w:r>
      <w:r w:rsidR="00580D41">
        <w:rPr>
          <w:rFonts w:eastAsia="Times New Roman" w:cs="Arial"/>
          <w:szCs w:val="24"/>
        </w:rPr>
        <w:tab/>
      </w:r>
      <w:r w:rsidR="00580D41" w:rsidRPr="00580D41">
        <w:rPr>
          <w:rFonts w:eastAsia="Times New Roman" w:cs="Arial"/>
          <w:szCs w:val="24"/>
        </w:rPr>
        <w:t>5,026,805,599</w:t>
      </w:r>
      <w:r w:rsidR="00580D41" w:rsidRPr="00580D41">
        <w:rPr>
          <w:rFonts w:eastAsia="Times New Roman" w:cs="Arial"/>
          <w:szCs w:val="24"/>
        </w:rPr>
        <w:tab/>
        <w:t>5,034,220,091</w:t>
      </w: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lastRenderedPageBreak/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10-2011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10-2011</w:t>
      </w: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>09-10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10, 200</w:t>
      </w:r>
      <w:r>
        <w:rPr>
          <w:rFonts w:eastAsia="Times New Roman" w:cs="Arial"/>
          <w:szCs w:val="24"/>
          <w:u w:val="single"/>
        </w:rPr>
        <w:t>9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>
        <w:rPr>
          <w:rFonts w:eastAsia="Times New Roman" w:cs="Arial"/>
          <w:szCs w:val="24"/>
          <w:u w:val="single"/>
        </w:rPr>
        <w:t>7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10</w:t>
      </w:r>
    </w:p>
    <w:p w:rsidR="00713158" w:rsidRPr="00B35A0E" w:rsidRDefault="00713158" w:rsidP="00713158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10,664,363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  <w:t>10,664,363</w:t>
      </w:r>
      <w:r w:rsidR="00765AE1" w:rsidRPr="00765AE1">
        <w:rPr>
          <w:rFonts w:eastAsia="Times New Roman" w:cs="Arial"/>
          <w:szCs w:val="24"/>
        </w:rPr>
        <w:tab/>
        <w:t>10,664,363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188,108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188,108</w:t>
      </w:r>
      <w:r w:rsidR="00765AE1" w:rsidRPr="00765AE1">
        <w:rPr>
          <w:rFonts w:eastAsia="Times New Roman" w:cs="Arial"/>
          <w:szCs w:val="24"/>
        </w:rPr>
        <w:tab/>
        <w:t>188,108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16,679,391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  <w:t>16,679,391</w:t>
      </w:r>
      <w:r w:rsidR="00765AE1" w:rsidRPr="00765AE1">
        <w:rPr>
          <w:rFonts w:eastAsia="Times New Roman" w:cs="Arial"/>
          <w:szCs w:val="24"/>
        </w:rPr>
        <w:tab/>
        <w:t>16,679,391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Mental Health Fees</w:t>
      </w:r>
      <w:r w:rsidRPr="00B35A0E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3,200,000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>3,200,000</w:t>
      </w:r>
      <w:r w:rsidR="00765AE1" w:rsidRPr="00765AE1">
        <w:rPr>
          <w:rFonts w:eastAsia="Times New Roman" w:cs="Arial"/>
          <w:szCs w:val="24"/>
        </w:rPr>
        <w:tab/>
        <w:t>3,200,000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</w:r>
      <w:r w:rsid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12,000,000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  <w:u w:val="single"/>
        </w:rPr>
        <w:t>46,124,670</w:t>
      </w:r>
      <w:r w:rsidR="00E91886" w:rsidRPr="00E91886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  <w:u w:val="single"/>
        </w:rPr>
        <w:t>49,124,670</w:t>
      </w:r>
      <w:r w:rsidR="00E91886" w:rsidRPr="00E91886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  <w:u w:val="single"/>
        </w:rPr>
        <w:t>49,124,670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>5,538,089,900</w:t>
      </w:r>
      <w:r w:rsidR="00164A8B" w:rsidRPr="00164A8B">
        <w:rPr>
          <w:rFonts w:eastAsia="Times New Roman" w:cs="Arial"/>
          <w:szCs w:val="24"/>
        </w:rPr>
        <w:tab/>
      </w:r>
      <w:r w:rsid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>5,075,930,269</w:t>
      </w:r>
      <w:r w:rsidR="00164A8B" w:rsidRPr="00164A8B">
        <w:rPr>
          <w:rFonts w:eastAsia="Times New Roman" w:cs="Arial"/>
          <w:szCs w:val="24"/>
        </w:rPr>
        <w:tab/>
        <w:t>5,083,344,761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164A8B">
      <w:pPr>
        <w:tabs>
          <w:tab w:val="right" w:pos="7200"/>
          <w:tab w:val="right" w:pos="7650"/>
          <w:tab w:val="right" w:pos="846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Operating Transfer</w:t>
      </w:r>
      <w:r w:rsidR="00D413C3">
        <w:rPr>
          <w:rFonts w:eastAsia="Times New Roman" w:cs="Arial"/>
          <w:szCs w:val="24"/>
        </w:rPr>
        <w:t>s</w:t>
      </w:r>
      <w:r w:rsidRPr="00A23D0C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>239,857,278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 xml:space="preserve">                      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>107,284,362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D413C3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General Fund Revenue</w:t>
      </w:r>
      <w:r w:rsidR="00B35A0E" w:rsidRPr="00B35A0E">
        <w:rPr>
          <w:rFonts w:eastAsia="Times New Roman" w:cs="Arial"/>
          <w:szCs w:val="24"/>
        </w:rPr>
        <w:tab/>
      </w:r>
      <w:r w:rsidRPr="00D413C3">
        <w:rPr>
          <w:rFonts w:eastAsia="Times New Roman" w:cs="Arial"/>
          <w:szCs w:val="24"/>
        </w:rPr>
        <w:t>5,777,947,178</w:t>
      </w:r>
      <w:r w:rsidRPr="00D413C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D413C3">
        <w:rPr>
          <w:rFonts w:eastAsia="Times New Roman" w:cs="Arial"/>
          <w:szCs w:val="24"/>
        </w:rPr>
        <w:t>5,075,930,269</w:t>
      </w:r>
      <w:r w:rsidRPr="00D413C3">
        <w:rPr>
          <w:rFonts w:eastAsia="Times New Roman" w:cs="Arial"/>
          <w:szCs w:val="24"/>
        </w:rPr>
        <w:tab/>
        <w:t>5,190,629,123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</w:r>
      <w:r w:rsidR="001E6D3F" w:rsidRPr="00285ADA">
        <w:rPr>
          <w:rFonts w:eastAsia="Times New Roman" w:cs="Arial"/>
          <w:szCs w:val="24"/>
          <w:u w:val="single"/>
        </w:rPr>
        <w:t>(63,923,944)</w:t>
      </w:r>
      <w:r w:rsidR="001E6D3F" w:rsidRPr="001E6D3F">
        <w:rPr>
          <w:rFonts w:eastAsia="Times New Roman" w:cs="Arial"/>
          <w:szCs w:val="24"/>
        </w:rPr>
        <w:tab/>
      </w:r>
      <w:r w:rsidR="001E6D3F">
        <w:rPr>
          <w:rFonts w:eastAsia="Times New Roman" w:cs="Arial"/>
          <w:szCs w:val="24"/>
        </w:rPr>
        <w:tab/>
      </w:r>
      <w:r w:rsidR="001E6D3F" w:rsidRPr="00285ADA">
        <w:rPr>
          <w:rFonts w:eastAsia="Times New Roman" w:cs="Arial"/>
          <w:szCs w:val="24"/>
          <w:u w:val="single"/>
        </w:rPr>
        <w:t>(55,441,728)</w:t>
      </w:r>
      <w:r w:rsidR="001E6D3F" w:rsidRPr="001E6D3F">
        <w:rPr>
          <w:rFonts w:eastAsia="Times New Roman" w:cs="Arial"/>
          <w:szCs w:val="24"/>
        </w:rPr>
        <w:tab/>
      </w:r>
      <w:r w:rsidR="001E6D3F" w:rsidRPr="00285ADA">
        <w:rPr>
          <w:rFonts w:eastAsia="Times New Roman" w:cs="Arial"/>
          <w:szCs w:val="24"/>
          <w:u w:val="single"/>
        </w:rPr>
        <w:t>(55,441,728)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936905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="00936905">
        <w:rPr>
          <w:rFonts w:eastAsia="Times New Roman" w:cs="Arial"/>
          <w:szCs w:val="24"/>
        </w:rPr>
        <w:t xml:space="preserve"> (Net of Transfer</w:t>
      </w:r>
    </w:p>
    <w:p w:rsidR="00B35A0E" w:rsidRPr="00B35A0E" w:rsidRDefault="00936905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proofErr w:type="gramStart"/>
      <w:r>
        <w:rPr>
          <w:rFonts w:eastAsia="Times New Roman" w:cs="Arial"/>
          <w:szCs w:val="24"/>
        </w:rPr>
        <w:t>to</w:t>
      </w:r>
      <w:proofErr w:type="gramEnd"/>
      <w:r>
        <w:rPr>
          <w:rFonts w:eastAsia="Times New Roman" w:cs="Arial"/>
          <w:szCs w:val="24"/>
        </w:rPr>
        <w:t xml:space="preserve"> General Reserve Fund)</w:t>
      </w:r>
      <w:r w:rsidR="00B35A0E"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5,714,023,234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5,020,488,541</w:t>
      </w:r>
      <w:r w:rsidR="00F9644D" w:rsidRPr="00F9644D">
        <w:rPr>
          <w:rFonts w:eastAsia="Times New Roman" w:cs="Arial"/>
          <w:szCs w:val="24"/>
        </w:rPr>
        <w:tab/>
        <w:t>5,135,187,395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1,046,030,421</w:t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  <w:t>1,289,245,000</w:t>
      </w:r>
      <w:r w:rsidR="00F9644D" w:rsidRPr="00F9644D">
        <w:rPr>
          <w:rFonts w:eastAsia="Times New Roman" w:cs="Arial"/>
          <w:szCs w:val="24"/>
        </w:rPr>
        <w:tab/>
        <w:t>1,289,245,000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  <w:r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532,044,107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522,234,107</w:t>
      </w:r>
      <w:r w:rsidR="00F9644D" w:rsidRPr="00F9644D">
        <w:rPr>
          <w:rFonts w:eastAsia="Times New Roman" w:cs="Arial"/>
          <w:szCs w:val="24"/>
        </w:rPr>
        <w:tab/>
        <w:t>522,234,107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Pr="00B35A0E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255,000,000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>252,400,000</w:t>
      </w:r>
      <w:r w:rsidR="00F9644D" w:rsidRPr="00F9644D">
        <w:rPr>
          <w:rFonts w:eastAsia="Times New Roman" w:cs="Arial"/>
          <w:szCs w:val="24"/>
        </w:rPr>
        <w:tab/>
        <w:t>268,614,804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  <w:u w:val="single"/>
        </w:rPr>
        <w:t>541,068,497</w:t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  <w:u w:val="single"/>
        </w:rPr>
        <w:t>545,880,212</w:t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  <w:u w:val="single"/>
        </w:rPr>
        <w:t>545,880,212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="00482A43" w:rsidRPr="0052760B">
        <w:rPr>
          <w:rFonts w:eastAsia="Times New Roman" w:cs="Arial"/>
          <w:szCs w:val="24"/>
          <w:u w:val="double"/>
        </w:rPr>
        <w:t>8,088,166,259</w:t>
      </w:r>
      <w:r w:rsidR="00482A43" w:rsidRPr="00482A43">
        <w:rPr>
          <w:rFonts w:eastAsia="Times New Roman" w:cs="Arial"/>
          <w:szCs w:val="24"/>
        </w:rPr>
        <w:tab/>
      </w:r>
      <w:r w:rsidR="00482A43" w:rsidRPr="00482A43">
        <w:rPr>
          <w:rFonts w:eastAsia="Times New Roman" w:cs="Arial"/>
          <w:szCs w:val="24"/>
        </w:rPr>
        <w:tab/>
      </w:r>
      <w:r w:rsidR="00482A43" w:rsidRPr="0052760B">
        <w:rPr>
          <w:rFonts w:eastAsia="Times New Roman" w:cs="Arial"/>
          <w:szCs w:val="24"/>
          <w:u w:val="double"/>
        </w:rPr>
        <w:t>7,630,247,860</w:t>
      </w:r>
      <w:r w:rsidR="00482A43" w:rsidRPr="00482A43">
        <w:rPr>
          <w:rFonts w:eastAsia="Times New Roman" w:cs="Arial"/>
          <w:szCs w:val="24"/>
        </w:rPr>
        <w:tab/>
      </w:r>
      <w:r w:rsidR="00482A43" w:rsidRPr="0052760B">
        <w:rPr>
          <w:rFonts w:eastAsia="Times New Roman" w:cs="Arial"/>
          <w:szCs w:val="24"/>
          <w:u w:val="double"/>
        </w:rPr>
        <w:t>7,761,161,518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8009B" w:rsidRPr="00B35A0E" w:rsidRDefault="0098009B" w:rsidP="00BE502A">
      <w:pPr>
        <w:spacing w:line="200" w:lineRule="exact"/>
      </w:pPr>
    </w:p>
    <w:sectPr w:rsidR="0098009B" w:rsidRPr="00B35A0E" w:rsidSect="001534EB">
      <w:headerReference w:type="default" r:id="rId6"/>
      <w:pgSz w:w="15840" w:h="12240" w:orient="landscape" w:code="1"/>
      <w:pgMar w:top="1440" w:right="1080" w:bottom="1080" w:left="2160" w:header="720" w:footer="720" w:gutter="0"/>
      <w:pgNumType w:start="35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02" w:rsidRDefault="00EC2002" w:rsidP="00B35A0E">
      <w:r>
        <w:separator/>
      </w:r>
    </w:p>
  </w:endnote>
  <w:endnote w:type="continuationSeparator" w:id="1">
    <w:p w:rsidR="00EC2002" w:rsidRDefault="00EC2002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02" w:rsidRDefault="00EC2002" w:rsidP="00B35A0E">
      <w:r>
        <w:separator/>
      </w:r>
    </w:p>
  </w:footnote>
  <w:footnote w:type="continuationSeparator" w:id="1">
    <w:p w:rsidR="00EC2002" w:rsidRDefault="00EC2002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002" w:rsidRDefault="00EC2002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 w:rsidR="00947F0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47F06">
      <w:rPr>
        <w:rStyle w:val="PageNumber"/>
      </w:rPr>
      <w:fldChar w:fldCharType="separate"/>
    </w:r>
    <w:r w:rsidR="00285ADA">
      <w:rPr>
        <w:rStyle w:val="PageNumber"/>
        <w:noProof/>
      </w:rPr>
      <w:t>356</w:t>
    </w:r>
    <w:r w:rsidR="00947F06">
      <w:rPr>
        <w:rStyle w:val="PageNumber"/>
      </w:rPr>
      <w:fldChar w:fldCharType="end"/>
    </w:r>
  </w:p>
  <w:p w:rsidR="00EC2002" w:rsidRDefault="00EC20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plitPgBreakAndParaMark/>
  </w:compat>
  <w:rsids>
    <w:rsidRoot w:val="00B35A0E"/>
    <w:rsid w:val="0003021C"/>
    <w:rsid w:val="00065651"/>
    <w:rsid w:val="00067AF5"/>
    <w:rsid w:val="000A1D07"/>
    <w:rsid w:val="000C52F3"/>
    <w:rsid w:val="000D7349"/>
    <w:rsid w:val="00126B65"/>
    <w:rsid w:val="00131E43"/>
    <w:rsid w:val="001534EB"/>
    <w:rsid w:val="00164A8B"/>
    <w:rsid w:val="00164AAF"/>
    <w:rsid w:val="001E6D3F"/>
    <w:rsid w:val="0020175C"/>
    <w:rsid w:val="00211997"/>
    <w:rsid w:val="00285ADA"/>
    <w:rsid w:val="0029363E"/>
    <w:rsid w:val="002C1E0E"/>
    <w:rsid w:val="002F4C50"/>
    <w:rsid w:val="003A068A"/>
    <w:rsid w:val="003F1EC6"/>
    <w:rsid w:val="00420538"/>
    <w:rsid w:val="00482A43"/>
    <w:rsid w:val="00492329"/>
    <w:rsid w:val="004B6396"/>
    <w:rsid w:val="004E32F2"/>
    <w:rsid w:val="004F3EEE"/>
    <w:rsid w:val="00510C38"/>
    <w:rsid w:val="0052591C"/>
    <w:rsid w:val="0052760B"/>
    <w:rsid w:val="00580D41"/>
    <w:rsid w:val="00595677"/>
    <w:rsid w:val="005E5134"/>
    <w:rsid w:val="006522C3"/>
    <w:rsid w:val="00676F46"/>
    <w:rsid w:val="006939A8"/>
    <w:rsid w:val="006B06EF"/>
    <w:rsid w:val="006D6732"/>
    <w:rsid w:val="00702671"/>
    <w:rsid w:val="00713158"/>
    <w:rsid w:val="007310D3"/>
    <w:rsid w:val="00754799"/>
    <w:rsid w:val="00765AE1"/>
    <w:rsid w:val="00794933"/>
    <w:rsid w:val="007C0C80"/>
    <w:rsid w:val="007F15A2"/>
    <w:rsid w:val="00824FEF"/>
    <w:rsid w:val="00864985"/>
    <w:rsid w:val="00910309"/>
    <w:rsid w:val="00936905"/>
    <w:rsid w:val="00947F06"/>
    <w:rsid w:val="0098009B"/>
    <w:rsid w:val="009B37E7"/>
    <w:rsid w:val="009D3E92"/>
    <w:rsid w:val="009E1E29"/>
    <w:rsid w:val="009F4004"/>
    <w:rsid w:val="00A23D0C"/>
    <w:rsid w:val="00A62524"/>
    <w:rsid w:val="00AB5A0F"/>
    <w:rsid w:val="00B17DC1"/>
    <w:rsid w:val="00B35A0E"/>
    <w:rsid w:val="00B45B02"/>
    <w:rsid w:val="00BB776A"/>
    <w:rsid w:val="00BE502A"/>
    <w:rsid w:val="00BF25CE"/>
    <w:rsid w:val="00C3080F"/>
    <w:rsid w:val="00C45345"/>
    <w:rsid w:val="00C465DD"/>
    <w:rsid w:val="00C57EE3"/>
    <w:rsid w:val="00C81086"/>
    <w:rsid w:val="00C833E5"/>
    <w:rsid w:val="00CB4B54"/>
    <w:rsid w:val="00CB4D8A"/>
    <w:rsid w:val="00CF6505"/>
    <w:rsid w:val="00D413C3"/>
    <w:rsid w:val="00D45278"/>
    <w:rsid w:val="00D736B2"/>
    <w:rsid w:val="00D76784"/>
    <w:rsid w:val="00DA2793"/>
    <w:rsid w:val="00E27D85"/>
    <w:rsid w:val="00E37D70"/>
    <w:rsid w:val="00E51502"/>
    <w:rsid w:val="00E71683"/>
    <w:rsid w:val="00E91886"/>
    <w:rsid w:val="00E97428"/>
    <w:rsid w:val="00EC2002"/>
    <w:rsid w:val="00F26570"/>
    <w:rsid w:val="00F45E8B"/>
    <w:rsid w:val="00F47436"/>
    <w:rsid w:val="00F91FCC"/>
    <w:rsid w:val="00F9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AngelaHill</cp:lastModifiedBy>
  <cp:revision>34</cp:revision>
  <dcterms:created xsi:type="dcterms:W3CDTF">2010-01-13T15:27:00Z</dcterms:created>
  <dcterms:modified xsi:type="dcterms:W3CDTF">2010-01-13T16:15:00Z</dcterms:modified>
</cp:coreProperties>
</file>