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SECTION 88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F905E1" w:rsidRPr="00F905E1" w:rsidRDefault="00F905E1" w:rsidP="00DC5D63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 xml:space="preserve">FISCAL </w:t>
      </w:r>
      <w:proofErr w:type="gramStart"/>
      <w:r w:rsidRPr="00F905E1">
        <w:rPr>
          <w:rFonts w:cs="Times New Roman"/>
          <w:color w:val="000000"/>
        </w:rPr>
        <w:t>YEAR  2010</w:t>
      </w:r>
      <w:proofErr w:type="gramEnd"/>
      <w:r w:rsidRPr="00F905E1">
        <w:rPr>
          <w:rFonts w:cs="Times New Roman"/>
          <w:color w:val="000000"/>
        </w:rPr>
        <w:t>-2011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</w:p>
    <w:p w:rsidR="00DC5D63" w:rsidRPr="007E6B0D" w:rsidRDefault="00DC5D63" w:rsidP="00DC5D63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 </w:t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Senate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25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Finance </w:t>
      </w:r>
      <w:r w:rsidR="00470175">
        <w:rPr>
          <w:rFonts w:eastAsia="Times New Roman" w:cs="Arial"/>
          <w:szCs w:val="24"/>
        </w:rPr>
        <w:t>Committee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March 18, 2010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April 15</w:t>
      </w:r>
      <w:r w:rsidRPr="007E6B0D">
        <w:rPr>
          <w:rFonts w:eastAsia="Times New Roman" w:cs="Arial"/>
          <w:szCs w:val="24"/>
          <w:u w:val="single"/>
        </w:rPr>
        <w:t>, 2010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REGULAR SOURCES:</w:t>
      </w: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Retail Sales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2,192,353,185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2,152,353,185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2,137,179,935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Income Tax (Total)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2,597,949,510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2,209,312,024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2,166,309,651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Individual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2,469,023,143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2,074,852,612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2,046,313,876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Corporation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128,926,367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134,459,412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119,995,775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Total Income and Sales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4,790,302,695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4,361,665,209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4,303,489,586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All Other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Admissions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Aircraft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Alcoholic Liquor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Bank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Beer and Wine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Business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Coin-Operated Device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Corporation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92,132,150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92,132,150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90,339,862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Departmental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43,108,056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40,108,056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40,065,056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Documentary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37,966,113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Earned on Investments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67,000,000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46,000,000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46,000,000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Insurance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Motor Transport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Motor Vehicle Licenses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15,657,903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15,627,286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15,627,286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Private Car Lines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Public Service Authority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Retailers'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Savings &amp; Loan Association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Workers' Compensation Insurance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</w:p>
    <w:p w:rsidR="00E0327B" w:rsidRDefault="00E0327B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Total All Other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701,662,535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677,631,916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675,796,628</w:t>
      </w:r>
    </w:p>
    <w:p w:rsidR="00E0327B" w:rsidRDefault="00E0327B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Regular Sources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5,491,965,230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5,039,297,125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4,979,286,214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lastRenderedPageBreak/>
        <w:t>SECTION 88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DC5D63" w:rsidRPr="00F905E1" w:rsidRDefault="00DC5D63" w:rsidP="00DC5D63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 xml:space="preserve">FISCAL </w:t>
      </w:r>
      <w:proofErr w:type="gramStart"/>
      <w:r w:rsidRPr="00F905E1">
        <w:rPr>
          <w:rFonts w:cs="Times New Roman"/>
          <w:color w:val="000000"/>
        </w:rPr>
        <w:t>YEAR  2010</w:t>
      </w:r>
      <w:proofErr w:type="gramEnd"/>
      <w:r w:rsidRPr="00F905E1">
        <w:rPr>
          <w:rFonts w:cs="Times New Roman"/>
          <w:color w:val="000000"/>
        </w:rPr>
        <w:t>-2011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  <w:r w:rsidRPr="00F905E1">
        <w:rPr>
          <w:rFonts w:cs="Times New Roman"/>
          <w:color w:val="000000"/>
        </w:rPr>
        <w:tab/>
      </w:r>
    </w:p>
    <w:p w:rsidR="00344F25" w:rsidRPr="007E6B0D" w:rsidRDefault="00344F25" w:rsidP="00344F25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 </w:t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Senate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25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Finance </w:t>
      </w:r>
      <w:r w:rsidR="00470175">
        <w:rPr>
          <w:rFonts w:eastAsia="Times New Roman" w:cs="Arial"/>
          <w:szCs w:val="24"/>
        </w:rPr>
        <w:t>Committee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March 18, 2010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April 15</w:t>
      </w:r>
      <w:r w:rsidRPr="007E6B0D">
        <w:rPr>
          <w:rFonts w:eastAsia="Times New Roman" w:cs="Arial"/>
          <w:szCs w:val="24"/>
          <w:u w:val="single"/>
        </w:rPr>
        <w:t>, 2010</w:t>
      </w:r>
    </w:p>
    <w:p w:rsid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F905E1">
        <w:rPr>
          <w:rFonts w:eastAsia="Times New Roman" w:cs="Arial"/>
          <w:szCs w:val="24"/>
        </w:rPr>
        <w:t>MISCELLANEOUS SOURCES: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Circuit &amp; Family Court Fines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Debt Service Reimbursement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Indirect Cost Recoveries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16,679,391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16,679,391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16,731,391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Mental Health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Parole &amp; Probation Supervision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Unclaimed Property Fund Transfer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12,000,000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15,000,000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15,000,000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Miscellaneous Sources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46,124,670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49,124,670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49,176,670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Total Regular and Miscellaneous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5,538,089,900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5,088,421,795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5,028,462,884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Other Sources:</w:t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Operating Transfers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239,857,278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35,051,500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113,058,263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General Fund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5,777,947,178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5,123,473,295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5,141,521,147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Less:</w:t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Transfer to General Reserve Fund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(63,923,944)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(55,441,728)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(55,441,728)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General Fund Revenue (Net of Transfer</w:t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</w:t>
      </w:r>
      <w:proofErr w:type="gramStart"/>
      <w:r w:rsidRPr="00F905E1">
        <w:rPr>
          <w:rFonts w:eastAsia="Times New Roman" w:cs="Arial"/>
          <w:szCs w:val="24"/>
        </w:rPr>
        <w:t>to</w:t>
      </w:r>
      <w:proofErr w:type="gramEnd"/>
      <w:r w:rsidRPr="00F905E1">
        <w:rPr>
          <w:rFonts w:eastAsia="Times New Roman" w:cs="Arial"/>
          <w:szCs w:val="24"/>
        </w:rPr>
        <w:t xml:space="preserve"> General Reserve Fund)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5,714,023,234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5,068,031,567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5,086,079,419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Department of Transportation Revenue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1,046,030,421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1,289,245,000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1,289,487,000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Education Improvement Act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532,044,107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522,234,107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522,234,107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Education Lottery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255,000,000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254,900,000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255,716,300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  <w:r w:rsidRPr="00DC5D63">
        <w:rPr>
          <w:rFonts w:eastAsia="Times New Roman" w:cs="Arial"/>
          <w:szCs w:val="24"/>
        </w:rPr>
        <w:tab/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Revenue Earmarked for Tax Relief Trust Funds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541,068,497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545,880,212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545,880,212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Total All Sources of Revenues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8,088,166,259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7,680,290,886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7,699,397,038</w:t>
      </w:r>
    </w:p>
    <w:p w:rsidR="0098009B" w:rsidRPr="00F905E1" w:rsidRDefault="0098009B" w:rsidP="00DC5D63">
      <w:pPr>
        <w:spacing w:line="200" w:lineRule="exact"/>
        <w:rPr>
          <w:rFonts w:cs="Times New Roman"/>
        </w:rPr>
      </w:pPr>
    </w:p>
    <w:sectPr w:rsidR="0098009B" w:rsidRPr="00F905E1" w:rsidSect="00F905E1">
      <w:headerReference w:type="default" r:id="rId6"/>
      <w:pgSz w:w="15840" w:h="12240" w:orient="landscape"/>
      <w:pgMar w:top="2160" w:right="1440" w:bottom="1080" w:left="1080" w:header="720" w:footer="720" w:gutter="0"/>
      <w:pgNumType w:start="3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E1" w:rsidRDefault="00F905E1" w:rsidP="00F905E1">
      <w:r>
        <w:separator/>
      </w:r>
    </w:p>
  </w:endnote>
  <w:endnote w:type="continuationSeparator" w:id="1">
    <w:p w:rsidR="00F905E1" w:rsidRDefault="00F905E1" w:rsidP="00F9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E1" w:rsidRDefault="00F905E1" w:rsidP="00F905E1">
      <w:r>
        <w:separator/>
      </w:r>
    </w:p>
  </w:footnote>
  <w:footnote w:type="continuationSeparator" w:id="1">
    <w:p w:rsidR="00F905E1" w:rsidRDefault="00F905E1" w:rsidP="00F9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1" w:rsidRDefault="00F905E1" w:rsidP="00F905E1">
    <w:pPr>
      <w:pStyle w:val="Header"/>
      <w:spacing w:before="120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0473">
      <w:rPr>
        <w:rStyle w:val="PageNumber"/>
        <w:noProof/>
      </w:rPr>
      <w:t>319</w:t>
    </w:r>
    <w:r>
      <w:rPr>
        <w:rStyle w:val="PageNumber"/>
      </w:rPr>
      <w:fldChar w:fldCharType="end"/>
    </w:r>
  </w:p>
  <w:p w:rsidR="00F905E1" w:rsidRPr="00F905E1" w:rsidRDefault="00F905E1" w:rsidP="00F905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plitPgBreakAndParaMark/>
  </w:compat>
  <w:rsids>
    <w:rsidRoot w:val="00F905E1"/>
    <w:rsid w:val="0003021C"/>
    <w:rsid w:val="00065651"/>
    <w:rsid w:val="00067AF5"/>
    <w:rsid w:val="000E3EF6"/>
    <w:rsid w:val="00123B96"/>
    <w:rsid w:val="00126B65"/>
    <w:rsid w:val="00211997"/>
    <w:rsid w:val="0024652B"/>
    <w:rsid w:val="002A1BEE"/>
    <w:rsid w:val="002C1E0E"/>
    <w:rsid w:val="002F4C50"/>
    <w:rsid w:val="00344F25"/>
    <w:rsid w:val="003A3C49"/>
    <w:rsid w:val="003F1EC6"/>
    <w:rsid w:val="00420CF3"/>
    <w:rsid w:val="00470175"/>
    <w:rsid w:val="00492329"/>
    <w:rsid w:val="004E32F2"/>
    <w:rsid w:val="005034EC"/>
    <w:rsid w:val="0052591C"/>
    <w:rsid w:val="00595677"/>
    <w:rsid w:val="005E5134"/>
    <w:rsid w:val="006522C3"/>
    <w:rsid w:val="00676260"/>
    <w:rsid w:val="00676F46"/>
    <w:rsid w:val="006B06EF"/>
    <w:rsid w:val="00702671"/>
    <w:rsid w:val="007310D3"/>
    <w:rsid w:val="00754799"/>
    <w:rsid w:val="00794933"/>
    <w:rsid w:val="00806A02"/>
    <w:rsid w:val="00824FEF"/>
    <w:rsid w:val="00864985"/>
    <w:rsid w:val="00910309"/>
    <w:rsid w:val="0098009B"/>
    <w:rsid w:val="009D3E92"/>
    <w:rsid w:val="009F4004"/>
    <w:rsid w:val="00B17DC1"/>
    <w:rsid w:val="00B45B02"/>
    <w:rsid w:val="00BB776A"/>
    <w:rsid w:val="00BF25CE"/>
    <w:rsid w:val="00C45345"/>
    <w:rsid w:val="00C81086"/>
    <w:rsid w:val="00CB4D8A"/>
    <w:rsid w:val="00CF0473"/>
    <w:rsid w:val="00D736B2"/>
    <w:rsid w:val="00DA2793"/>
    <w:rsid w:val="00DC5D63"/>
    <w:rsid w:val="00E0327B"/>
    <w:rsid w:val="00E27D85"/>
    <w:rsid w:val="00E51502"/>
    <w:rsid w:val="00E71683"/>
    <w:rsid w:val="00E97428"/>
    <w:rsid w:val="00F26570"/>
    <w:rsid w:val="00F45E8B"/>
    <w:rsid w:val="00F9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5E1"/>
  </w:style>
  <w:style w:type="paragraph" w:styleId="Footer">
    <w:name w:val="footer"/>
    <w:basedOn w:val="Normal"/>
    <w:link w:val="FooterChar"/>
    <w:uiPriority w:val="99"/>
    <w:semiHidden/>
    <w:unhideWhenUsed/>
    <w:rsid w:val="00F9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5E1"/>
  </w:style>
  <w:style w:type="character" w:styleId="PageNumber">
    <w:name w:val="page number"/>
    <w:basedOn w:val="DefaultParagraphFont"/>
    <w:semiHidden/>
    <w:rsid w:val="00F9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522</Words>
  <Characters>2977</Characters>
  <Application>Microsoft Office Word</Application>
  <DocSecurity>0</DocSecurity>
  <Lines>24</Lines>
  <Paragraphs>6</Paragraphs>
  <ScaleCrop>false</ScaleCrop>
  <Company>LPITS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2010-04-20T17:02:00Z</dcterms:created>
  <dcterms:modified xsi:type="dcterms:W3CDTF">2010-04-20T17:25:00Z</dcterms:modified>
</cp:coreProperties>
</file>