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286" w:rsidRDefault="00CD3286" w:rsidP="00CD3286">
      <w:pPr>
        <w:widowControl w:val="0"/>
        <w:jc w:val="center"/>
      </w:pPr>
      <w:bookmarkStart w:id="0" w:name="_GoBack"/>
      <w:bookmarkEnd w:id="0"/>
      <w:r w:rsidRPr="00CD3286">
        <w:rPr>
          <w:b/>
        </w:rPr>
        <w:t>South Carolina General Assembly</w:t>
      </w:r>
    </w:p>
    <w:p w:rsidR="00CD3286" w:rsidRDefault="00CD3286" w:rsidP="00CD3286">
      <w:pPr>
        <w:widowControl w:val="0"/>
        <w:jc w:val="center"/>
      </w:pPr>
      <w:r>
        <w:t>118th Session, 2009-2010</w:t>
      </w:r>
    </w:p>
    <w:p w:rsidR="00CD3286" w:rsidRDefault="00CD3286" w:rsidP="00CD3286">
      <w:pPr>
        <w:widowControl w:val="0"/>
        <w:jc w:val="left"/>
      </w:pPr>
    </w:p>
    <w:p w:rsidR="00CD3286" w:rsidRDefault="00CD3286" w:rsidP="00CD3286">
      <w:pPr>
        <w:widowControl w:val="0"/>
        <w:jc w:val="left"/>
        <w:rPr>
          <w:b/>
        </w:rPr>
      </w:pPr>
      <w:r w:rsidRPr="00CD3286">
        <w:rPr>
          <w:b/>
        </w:rPr>
        <w:t>S.</w:t>
      </w:r>
      <w:r>
        <w:rPr>
          <w:b/>
        </w:rPr>
        <w:t xml:space="preserve"> </w:t>
      </w:r>
      <w:r w:rsidRPr="00CD3286">
        <w:rPr>
          <w:b/>
        </w:rPr>
        <w:t>1044</w:t>
      </w:r>
    </w:p>
    <w:p w:rsidR="00CD3286" w:rsidRDefault="00CD3286" w:rsidP="00CD3286">
      <w:pPr>
        <w:widowControl w:val="0"/>
        <w:jc w:val="left"/>
        <w:rPr>
          <w:b/>
        </w:rPr>
      </w:pPr>
    </w:p>
    <w:p w:rsidR="00CD3286" w:rsidRDefault="00CD3286" w:rsidP="00CD3286">
      <w:pPr>
        <w:widowControl w:val="0"/>
        <w:jc w:val="left"/>
      </w:pPr>
      <w:r w:rsidRPr="00CD3286">
        <w:rPr>
          <w:b/>
        </w:rPr>
        <w:t>STATUS INFORMATION</w:t>
      </w:r>
    </w:p>
    <w:p w:rsidR="00CD3286" w:rsidRDefault="00CD3286" w:rsidP="00CD3286">
      <w:pPr>
        <w:widowControl w:val="0"/>
        <w:jc w:val="left"/>
      </w:pPr>
    </w:p>
    <w:p w:rsidR="00CD3286" w:rsidRDefault="00CD3286" w:rsidP="00CD3286">
      <w:pPr>
        <w:widowControl w:val="0"/>
        <w:jc w:val="left"/>
      </w:pPr>
      <w:r>
        <w:t>General Bill</w:t>
      </w:r>
    </w:p>
    <w:p w:rsidR="00CD3286" w:rsidRDefault="003C0590" w:rsidP="00CD3286">
      <w:pPr>
        <w:widowControl w:val="0"/>
        <w:jc w:val="left"/>
      </w:pPr>
      <w:r>
        <w:t>Sponsors: Senators Knotts, Anderson, Reese, O'Dell, Leventis, McGill, Jackson, Bright, S. Martin, Land, Cromer, Ford, Grooms, Ryberg, Hayes, Mulvaney, Williams, McConnell, Verdin, Setzler, Lourie, Peeler, Nicholson, Matthews, Hutto and Rose</w:t>
      </w:r>
    </w:p>
    <w:p w:rsidR="00CD3286" w:rsidRDefault="00CD3286" w:rsidP="00CD3286">
      <w:pPr>
        <w:widowControl w:val="0"/>
        <w:jc w:val="left"/>
      </w:pPr>
      <w:r>
        <w:t>Document Path: l:\council\bills\nbd\11623ac10.docx</w:t>
      </w:r>
    </w:p>
    <w:p w:rsidR="00420325" w:rsidRDefault="00420325" w:rsidP="00CD3286">
      <w:pPr>
        <w:widowControl w:val="0"/>
        <w:jc w:val="left"/>
      </w:pPr>
      <w:r>
        <w:t>Companion/Similar bill(s): 981, 3165, 3412</w:t>
      </w:r>
    </w:p>
    <w:p w:rsidR="00CD3286" w:rsidRDefault="00CD3286" w:rsidP="00CD3286">
      <w:pPr>
        <w:widowControl w:val="0"/>
        <w:jc w:val="left"/>
      </w:pPr>
    </w:p>
    <w:p w:rsidR="00CD3286" w:rsidRDefault="00CD3286" w:rsidP="00CD3286">
      <w:pPr>
        <w:widowControl w:val="0"/>
        <w:jc w:val="left"/>
      </w:pPr>
      <w:r>
        <w:t>Introduced in the Senate on January 13, 2010</w:t>
      </w:r>
    </w:p>
    <w:p w:rsidR="00CD3286" w:rsidRDefault="00CD3286" w:rsidP="00CD3286">
      <w:pPr>
        <w:widowControl w:val="0"/>
        <w:jc w:val="left"/>
      </w:pPr>
      <w:r>
        <w:t xml:space="preserve">Currently residing in the Senate Committee on </w:t>
      </w:r>
      <w:r w:rsidRPr="00CD3286">
        <w:rPr>
          <w:b/>
        </w:rPr>
        <w:t>Judiciary</w:t>
      </w:r>
    </w:p>
    <w:p w:rsidR="00CD3286" w:rsidRDefault="00CD3286" w:rsidP="00CD3286">
      <w:pPr>
        <w:widowControl w:val="0"/>
        <w:jc w:val="left"/>
      </w:pPr>
    </w:p>
    <w:p w:rsidR="00CD3286" w:rsidRDefault="00CD3286" w:rsidP="00CD3286">
      <w:pPr>
        <w:widowControl w:val="0"/>
        <w:jc w:val="left"/>
      </w:pPr>
      <w:r>
        <w:t xml:space="preserve">Summary: </w:t>
      </w:r>
      <w:r w:rsidR="007A07DB">
        <w:t>Grandparents visitation</w:t>
      </w:r>
    </w:p>
    <w:p w:rsidR="00CD3286" w:rsidRDefault="00CD3286" w:rsidP="00CD3286">
      <w:pPr>
        <w:widowControl w:val="0"/>
        <w:jc w:val="left"/>
      </w:pPr>
    </w:p>
    <w:p w:rsidR="00CD3286" w:rsidRDefault="00CD3286" w:rsidP="00CD3286">
      <w:pPr>
        <w:widowControl w:val="0"/>
        <w:jc w:val="left"/>
      </w:pPr>
    </w:p>
    <w:p w:rsidR="00CD3286" w:rsidRDefault="00CD3286" w:rsidP="00CD3286">
      <w:pPr>
        <w:widowControl w:val="0"/>
        <w:tabs>
          <w:tab w:val="center" w:pos="590"/>
          <w:tab w:val="center" w:pos="1440"/>
          <w:tab w:val="left" w:pos="1872"/>
          <w:tab w:val="left" w:pos="9187"/>
        </w:tabs>
        <w:jc w:val="left"/>
      </w:pPr>
      <w:r w:rsidRPr="00CD3286">
        <w:rPr>
          <w:b/>
        </w:rPr>
        <w:t>HISTORY OF LEGISLATIVE ACTIONS</w:t>
      </w:r>
    </w:p>
    <w:p w:rsidR="00CD3286" w:rsidRDefault="00CD3286" w:rsidP="00CD3286">
      <w:pPr>
        <w:widowControl w:val="0"/>
        <w:tabs>
          <w:tab w:val="center" w:pos="590"/>
          <w:tab w:val="center" w:pos="1440"/>
          <w:tab w:val="left" w:pos="1872"/>
          <w:tab w:val="left" w:pos="9187"/>
        </w:tabs>
        <w:jc w:val="left"/>
      </w:pPr>
    </w:p>
    <w:p w:rsidR="00CD3286" w:rsidRPr="00CD3286" w:rsidRDefault="00CD3286" w:rsidP="00CD3286">
      <w:pPr>
        <w:widowControl w:val="0"/>
        <w:tabs>
          <w:tab w:val="center" w:pos="590"/>
          <w:tab w:val="center" w:pos="1440"/>
          <w:tab w:val="left" w:pos="1872"/>
          <w:tab w:val="left" w:pos="9187"/>
        </w:tabs>
        <w:jc w:val="left"/>
      </w:pPr>
      <w:r w:rsidRPr="00CD3286">
        <w:rPr>
          <w:u w:val="single"/>
        </w:rPr>
        <w:tab/>
        <w:t>Date</w:t>
      </w:r>
      <w:r w:rsidRPr="00CD3286">
        <w:rPr>
          <w:u w:val="single"/>
        </w:rPr>
        <w:tab/>
        <w:t>Body</w:t>
      </w:r>
      <w:r w:rsidRPr="00CD3286">
        <w:rPr>
          <w:u w:val="single"/>
        </w:rPr>
        <w:tab/>
        <w:t>Action Description with journal page number</w:t>
      </w:r>
      <w:r w:rsidRPr="00CD3286">
        <w:rPr>
          <w:u w:val="single"/>
        </w:rPr>
        <w:tab/>
      </w:r>
    </w:p>
    <w:p w:rsidR="001A7F56" w:rsidRDefault="001A7F56" w:rsidP="001A7F56">
      <w:pPr>
        <w:widowControl w:val="0"/>
        <w:tabs>
          <w:tab w:val="right" w:pos="1008"/>
          <w:tab w:val="left" w:pos="1152"/>
          <w:tab w:val="left" w:pos="1872"/>
          <w:tab w:val="left" w:pos="9187"/>
        </w:tabs>
        <w:ind w:left="2088" w:hanging="2088"/>
        <w:jc w:val="left"/>
      </w:pPr>
      <w:r>
        <w:tab/>
        <w:t>1/13/2010</w:t>
      </w:r>
      <w:r>
        <w:tab/>
        <w:t>Senate</w:t>
      </w:r>
      <w:r>
        <w:tab/>
      </w:r>
      <w:r w:rsidRPr="00FE11F6">
        <w:t xml:space="preserve">Introduced and read first time </w:t>
      </w:r>
      <w:hyperlink r:id="rId7" w:history="1">
        <w:r w:rsidRPr="00E628D6">
          <w:rPr>
            <w:rStyle w:val="Hyperlink"/>
          </w:rPr>
          <w:t>SJ</w:t>
        </w:r>
      </w:hyperlink>
      <w:r>
        <w:noBreakHyphen/>
      </w:r>
      <w:r w:rsidRPr="00FE11F6">
        <w:t>5</w:t>
      </w:r>
    </w:p>
    <w:p w:rsidR="001A7F56" w:rsidRDefault="001A7F56" w:rsidP="001A7F56">
      <w:pPr>
        <w:widowControl w:val="0"/>
        <w:tabs>
          <w:tab w:val="right" w:pos="1008"/>
          <w:tab w:val="left" w:pos="1152"/>
          <w:tab w:val="left" w:pos="1872"/>
          <w:tab w:val="left" w:pos="9187"/>
        </w:tabs>
        <w:ind w:left="2088" w:hanging="2088"/>
        <w:jc w:val="left"/>
      </w:pPr>
      <w:r>
        <w:tab/>
        <w:t>1/13/2010</w:t>
      </w:r>
      <w:r>
        <w:tab/>
        <w:t>Senate</w:t>
      </w:r>
      <w:r>
        <w:tab/>
      </w:r>
      <w:r w:rsidRPr="00FE11F6">
        <w:t xml:space="preserve">Referred to Committee on </w:t>
      </w:r>
      <w:r w:rsidRPr="00FE11F6">
        <w:rPr>
          <w:b/>
        </w:rPr>
        <w:t>Judiciary</w:t>
      </w:r>
      <w:r w:rsidRPr="00FE11F6">
        <w:t xml:space="preserve"> </w:t>
      </w:r>
      <w:hyperlink r:id="rId8" w:history="1">
        <w:r w:rsidRPr="00E628D6">
          <w:rPr>
            <w:rStyle w:val="Hyperlink"/>
          </w:rPr>
          <w:t>SJ</w:t>
        </w:r>
      </w:hyperlink>
      <w:r>
        <w:noBreakHyphen/>
      </w:r>
      <w:r w:rsidRPr="00FE11F6">
        <w:t>5</w:t>
      </w:r>
    </w:p>
    <w:p w:rsidR="001A7F56" w:rsidRDefault="001A7F56" w:rsidP="001A7F56">
      <w:pPr>
        <w:widowControl w:val="0"/>
        <w:tabs>
          <w:tab w:val="right" w:pos="1008"/>
          <w:tab w:val="left" w:pos="1152"/>
          <w:tab w:val="left" w:pos="1872"/>
          <w:tab w:val="left" w:pos="9187"/>
        </w:tabs>
        <w:ind w:left="2088" w:hanging="2088"/>
        <w:jc w:val="left"/>
      </w:pPr>
      <w:r>
        <w:tab/>
        <w:t>1/20/2010</w:t>
      </w:r>
      <w:r>
        <w:tab/>
        <w:t>Senate</w:t>
      </w:r>
      <w:r>
        <w:tab/>
      </w:r>
      <w:r w:rsidRPr="00FE11F6">
        <w:t>Referred to Subco</w:t>
      </w:r>
      <w:r>
        <w:t xml:space="preserve">mmittee: Campbell (ch), Knotts, </w:t>
      </w:r>
      <w:r w:rsidRPr="00FE11F6">
        <w:t>Campsen, Lourie</w:t>
      </w:r>
    </w:p>
    <w:p w:rsidR="001A7F56" w:rsidRDefault="001A7F56" w:rsidP="001A7F56">
      <w:pPr>
        <w:widowControl w:val="0"/>
        <w:tabs>
          <w:tab w:val="right" w:pos="1008"/>
          <w:tab w:val="left" w:pos="1152"/>
          <w:tab w:val="left" w:pos="1872"/>
          <w:tab w:val="left" w:pos="9187"/>
        </w:tabs>
        <w:ind w:left="2088" w:hanging="2088"/>
        <w:jc w:val="left"/>
      </w:pPr>
    </w:p>
    <w:p w:rsidR="00CD3286" w:rsidRPr="00CD3286" w:rsidRDefault="00CD3286" w:rsidP="00CD3286">
      <w:pPr>
        <w:widowControl w:val="0"/>
        <w:tabs>
          <w:tab w:val="right" w:pos="1008"/>
          <w:tab w:val="left" w:pos="1152"/>
          <w:tab w:val="left" w:pos="1872"/>
          <w:tab w:val="left" w:pos="9187"/>
        </w:tabs>
        <w:ind w:left="2088" w:hanging="2088"/>
        <w:jc w:val="left"/>
      </w:pPr>
    </w:p>
    <w:p w:rsidR="00CD3286" w:rsidRDefault="00CD3286" w:rsidP="00CD3286">
      <w:pPr>
        <w:widowControl w:val="0"/>
        <w:jc w:val="left"/>
      </w:pPr>
      <w:r w:rsidRPr="00CD3286">
        <w:rPr>
          <w:b/>
        </w:rPr>
        <w:t>VERSIONS OF THIS BILL</w:t>
      </w:r>
    </w:p>
    <w:p w:rsidR="00CD3286" w:rsidRDefault="00CD3286" w:rsidP="00CD3286">
      <w:pPr>
        <w:widowControl w:val="0"/>
        <w:jc w:val="left"/>
      </w:pPr>
    </w:p>
    <w:p w:rsidR="00CD3286" w:rsidRDefault="009108B8" w:rsidP="00CD3286">
      <w:pPr>
        <w:widowControl w:val="0"/>
        <w:jc w:val="left"/>
      </w:pPr>
      <w:hyperlink r:id="rId9" w:history="1">
        <w:r w:rsidR="00CD3286">
          <w:rPr>
            <w:rStyle w:val="Hyperlink"/>
          </w:rPr>
          <w:t>1/13/2010</w:t>
        </w:r>
      </w:hyperlink>
    </w:p>
    <w:p w:rsidR="00CD3286" w:rsidRDefault="00CD3286" w:rsidP="00CD3286"/>
    <w:p w:rsidR="00CD3286" w:rsidRDefault="00CD3286" w:rsidP="00CD3286">
      <w:pPr>
        <w:sectPr w:rsidR="00CD3286" w:rsidSect="00CD328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1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32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3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63</w:t>
      </w:r>
      <w:r>
        <w:noBreakHyphen/>
        <w:t>3</w:t>
      </w:r>
      <w:r>
        <w:noBreakHyphen/>
        <w:t>530, AS AMENDED, CODE OF LAWS OF SOUTH CAROLINA, 1976, RELATING TO THE JURISDICTION OF THE FAMILY COURT, INCLUDING JURISDICTION TO ORDER VISITATION FOR GRANDPARENTS, SO AS TO PROVIDE THAT IF THE COURT FINDS THAT THE CHILD</w:t>
      </w:r>
      <w:r w:rsidRPr="009134B7">
        <w:t>’</w:t>
      </w:r>
      <w:r>
        <w:t>S PARENTS ARE DEPRIVING THE GRANDPARENT VISITATION WITH THE CHILD AND THAT IT IS IN THE CHILD</w:t>
      </w:r>
      <w:r w:rsidRPr="009134B7">
        <w:t>’</w:t>
      </w:r>
      <w:r>
        <w:t>S BEST INTEREST TO HAVE VISITATION WITH THE GRANDPARENT, THE COURT MAY ORDER THE VISITATION.</w:t>
      </w:r>
    </w:p>
    <w:p w:rsidR="00B9322B" w:rsidRDefault="00B93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322B" w:rsidRDefault="00B93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322B" w:rsidRDefault="00B93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4B7" w:rsidRDefault="009134B7" w:rsidP="0091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3</w:t>
      </w:r>
      <w:r>
        <w:noBreakHyphen/>
        <w:t>530(33) of the 1976 Code, as added by Act 361 of 2008, is amended to read:</w:t>
      </w:r>
    </w:p>
    <w:p w:rsidR="009134B7" w:rsidRDefault="009134B7" w:rsidP="0091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4B7" w:rsidRDefault="009134B7" w:rsidP="0091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“(33)</w:t>
      </w:r>
      <w:r>
        <w:tab/>
      </w:r>
      <w:r>
        <w:rPr>
          <w:strike/>
        </w:rPr>
        <w:t>to order periods of visitation for the grandparents of a minor child where either or both parents of the minor child is or are deceased, or are divorced, or are living separate and apart in different habitats regardless of the existence of a court order or agreement, and upon a written finding that the visitation rights would be in the best interests of the child and would not interfere with the parent/child relationship.  In determining whether to order visitation for the grandparents, the court shall consider the nature of the relationship between the child and his grandparents prior to the filing of the petition or complaint</w:t>
      </w:r>
      <w:r w:rsidR="001109C5">
        <w:rPr>
          <w:strike/>
        </w:rPr>
        <w:t>;</w:t>
      </w:r>
      <w:r>
        <w:t xml:space="preserve"> </w:t>
      </w:r>
      <w:r>
        <w:rPr>
          <w:u w:val="single"/>
        </w:rPr>
        <w:t>to order visitation for the grandparent of a minor child if the court finds by clear and convincing evidence that:</w:t>
      </w:r>
    </w:p>
    <w:p w:rsidR="009134B7" w:rsidRDefault="009134B7" w:rsidP="0091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(a)</w:t>
      </w:r>
      <w:r>
        <w:tab/>
      </w:r>
      <w:r>
        <w:rPr>
          <w:u w:val="single"/>
        </w:rPr>
        <w:t>the child</w:t>
      </w:r>
      <w:r w:rsidRPr="009134B7">
        <w:rPr>
          <w:u w:val="single"/>
        </w:rPr>
        <w:t>’</w:t>
      </w:r>
      <w:r>
        <w:rPr>
          <w:u w:val="single"/>
        </w:rPr>
        <w:t>s parents or guardian are depriving the grandparent of the opportunity to visit with the child; and</w:t>
      </w:r>
    </w:p>
    <w:p w:rsidR="009134B7" w:rsidRDefault="009134B7" w:rsidP="0091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r>
      <w:r>
        <w:tab/>
      </w:r>
      <w:r>
        <w:rPr>
          <w:u w:val="single"/>
        </w:rPr>
        <w:t>(b)</w:t>
      </w:r>
      <w:r>
        <w:tab/>
      </w:r>
      <w:r>
        <w:rPr>
          <w:u w:val="single"/>
        </w:rPr>
        <w:t>it is in the best interest of the child to have visitation with the grandparent.</w:t>
      </w:r>
    </w:p>
    <w:p w:rsidR="009134B7" w:rsidRDefault="009134B7" w:rsidP="0091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 xml:space="preserve">For purposes of this item, </w:t>
      </w:r>
      <w:r w:rsidRPr="009134B7">
        <w:rPr>
          <w:u w:val="single"/>
        </w:rPr>
        <w:t>‘</w:t>
      </w:r>
      <w:r>
        <w:rPr>
          <w:u w:val="single"/>
        </w:rPr>
        <w:t>grandparent</w:t>
      </w:r>
      <w:r w:rsidRPr="009134B7">
        <w:rPr>
          <w:u w:val="single"/>
        </w:rPr>
        <w:t>’</w:t>
      </w:r>
      <w:r>
        <w:rPr>
          <w:u w:val="single"/>
        </w:rPr>
        <w:t xml:space="preserve"> means the natural or adoptive parent of any parent to a minor child</w:t>
      </w:r>
      <w:r w:rsidR="001109C5">
        <w:rPr>
          <w:u w:val="single"/>
        </w:rPr>
        <w:t>;</w:t>
      </w:r>
      <w:r>
        <w:t>”</w:t>
      </w:r>
    </w:p>
    <w:p w:rsidR="009134B7" w:rsidRDefault="009134B7" w:rsidP="0091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34B7" w:rsidP="0091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41D1F" w:rsidRDefault="009134B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1D1F" w:rsidRDefault="00741D1F" w:rsidP="00CD3286">
      <w:pPr>
        <w:suppressAutoHyphens/>
      </w:pPr>
    </w:p>
    <w:sectPr w:rsidR="00741D1F" w:rsidSect="00CD328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22B" w:rsidRDefault="00B9322B" w:rsidP="009F0C77">
      <w:r>
        <w:separator/>
      </w:r>
    </w:p>
  </w:endnote>
  <w:endnote w:type="continuationSeparator" w:id="0">
    <w:p w:rsidR="00B9322B" w:rsidRDefault="00B932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0AEFED-03FB-42D7-BC13-6BCAA1B62530}"/>
    <w:embedBold r:id="rId2" w:fontKey="{0A8E4088-4646-40B1-B243-C4B478856A99}"/>
  </w:font>
  <w:font w:name="Calibri">
    <w:panose1 w:val="020F0502020204030204"/>
    <w:charset w:val="00"/>
    <w:family w:val="swiss"/>
    <w:pitch w:val="variable"/>
    <w:sig w:usb0="E10002FF" w:usb1="4000ACFF" w:usb2="00000009" w:usb3="00000000" w:csb0="0000019F" w:csb1="00000000"/>
    <w:embedRegular r:id="rId3" w:fontKey="{E64C4873-DC0A-47F0-B6D8-6E29CEFFB126}"/>
  </w:font>
  <w:font w:name="Tahoma">
    <w:panose1 w:val="020B0604030504040204"/>
    <w:charset w:val="00"/>
    <w:family w:val="swiss"/>
    <w:pitch w:val="variable"/>
    <w:sig w:usb0="21002A87" w:usb1="80000000" w:usb2="00000008" w:usb3="00000000" w:csb0="000101FF" w:csb1="00000000"/>
    <w:embedRegular r:id="rId4" w:fontKey="{48C9F475-CE34-4694-BEC2-467D1402F84C}"/>
  </w:font>
  <w:font w:name="Cambria">
    <w:panose1 w:val="02040503050406030204"/>
    <w:charset w:val="00"/>
    <w:family w:val="roman"/>
    <w:pitch w:val="variable"/>
    <w:sig w:usb0="E00002FF" w:usb1="400004FF" w:usb2="00000000" w:usb3="00000000" w:csb0="0000019F" w:csb1="00000000"/>
    <w:embedRegular r:id="rId5" w:fontKey="{659D1106-3F6B-49F7-8808-34F8CCEA53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286" w:rsidRPr="00741D1F" w:rsidRDefault="00CD3286" w:rsidP="00741D1F">
    <w:pPr>
      <w:pStyle w:val="Footer"/>
      <w:tabs>
        <w:tab w:val="clear" w:pos="4680"/>
        <w:tab w:val="clear" w:pos="9360"/>
        <w:tab w:val="center" w:pos="2995"/>
      </w:tabs>
      <w:spacing w:before="120"/>
    </w:pPr>
    <w:r>
      <w:t>[1044]</w:t>
    </w:r>
    <w:r>
      <w:tab/>
    </w:r>
    <w:r w:rsidR="009108B8">
      <w:fldChar w:fldCharType="begin"/>
    </w:r>
    <w:r w:rsidR="009108B8">
      <w:instrText xml:space="preserve"> PAGE  \* MERGEFORMAT </w:instrText>
    </w:r>
    <w:r w:rsidR="009108B8">
      <w:fldChar w:fldCharType="separate"/>
    </w:r>
    <w:r w:rsidR="009108B8">
      <w:rPr>
        <w:noProof/>
      </w:rPr>
      <w:t>1</w:t>
    </w:r>
    <w:r w:rsidR="009108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22B" w:rsidRDefault="00B9322B" w:rsidP="009F0C77">
      <w:r>
        <w:separator/>
      </w:r>
    </w:p>
  </w:footnote>
  <w:footnote w:type="continuationSeparator" w:id="0">
    <w:p w:rsidR="00B9322B" w:rsidRDefault="00B932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623AC10"/>
    <w:docVar w:name="CoverBillType" w:val="b"/>
    <w:docVar w:name="docpath" w:val="L:\Council\bills\NBD\11623AC10.DOCX"/>
    <w:docVar w:name="dvBillNumber" w:val="1044"/>
    <w:docVar w:name="dvBillNumberPrefix" w:val="S. "/>
    <w:docVar w:name="dvOriginalBody" w:val="Senate"/>
    <w:docVar w:name="dvSteno" w:val="NBD"/>
    <w:docVar w:name="NameofBody" w:val="s"/>
    <w:docVar w:name="vgroup2" w:val="Council"/>
  </w:docVars>
  <w:rsids>
    <w:rsidRoot w:val="00FD4432"/>
    <w:rsid w:val="00026C9A"/>
    <w:rsid w:val="00027190"/>
    <w:rsid w:val="000965A1"/>
    <w:rsid w:val="000E1785"/>
    <w:rsid w:val="001023A4"/>
    <w:rsid w:val="0010776B"/>
    <w:rsid w:val="001109C5"/>
    <w:rsid w:val="00133E66"/>
    <w:rsid w:val="00134ACF"/>
    <w:rsid w:val="00144E15"/>
    <w:rsid w:val="001631A1"/>
    <w:rsid w:val="001A4A62"/>
    <w:rsid w:val="001A681E"/>
    <w:rsid w:val="001A7F56"/>
    <w:rsid w:val="001D08F2"/>
    <w:rsid w:val="001D3CF8"/>
    <w:rsid w:val="002037CA"/>
    <w:rsid w:val="002047A2"/>
    <w:rsid w:val="002321B6"/>
    <w:rsid w:val="0023696B"/>
    <w:rsid w:val="00250967"/>
    <w:rsid w:val="002759C5"/>
    <w:rsid w:val="00277DEE"/>
    <w:rsid w:val="00280D88"/>
    <w:rsid w:val="00294ABE"/>
    <w:rsid w:val="002A3EB4"/>
    <w:rsid w:val="002C4DEF"/>
    <w:rsid w:val="00325348"/>
    <w:rsid w:val="0032610A"/>
    <w:rsid w:val="00393688"/>
    <w:rsid w:val="003C0590"/>
    <w:rsid w:val="003D411E"/>
    <w:rsid w:val="003E3C1E"/>
    <w:rsid w:val="003E6148"/>
    <w:rsid w:val="00400EAA"/>
    <w:rsid w:val="0041760A"/>
    <w:rsid w:val="00420325"/>
    <w:rsid w:val="00460F41"/>
    <w:rsid w:val="004809EE"/>
    <w:rsid w:val="00502325"/>
    <w:rsid w:val="00511EE9"/>
    <w:rsid w:val="00521E00"/>
    <w:rsid w:val="00577C6C"/>
    <w:rsid w:val="0058501B"/>
    <w:rsid w:val="005E71CE"/>
    <w:rsid w:val="006215AA"/>
    <w:rsid w:val="006340D9"/>
    <w:rsid w:val="00643B8E"/>
    <w:rsid w:val="00665EBC"/>
    <w:rsid w:val="0069470D"/>
    <w:rsid w:val="006A476C"/>
    <w:rsid w:val="006C6A93"/>
    <w:rsid w:val="006D5BA1"/>
    <w:rsid w:val="006E02F9"/>
    <w:rsid w:val="00741D1F"/>
    <w:rsid w:val="00753C04"/>
    <w:rsid w:val="00756946"/>
    <w:rsid w:val="00757F80"/>
    <w:rsid w:val="00771EEC"/>
    <w:rsid w:val="00786819"/>
    <w:rsid w:val="007A07DB"/>
    <w:rsid w:val="007A325A"/>
    <w:rsid w:val="007F1523"/>
    <w:rsid w:val="007F509E"/>
    <w:rsid w:val="007F5799"/>
    <w:rsid w:val="007F6947"/>
    <w:rsid w:val="00872729"/>
    <w:rsid w:val="008E0ED5"/>
    <w:rsid w:val="008F4429"/>
    <w:rsid w:val="009108B8"/>
    <w:rsid w:val="009134B7"/>
    <w:rsid w:val="009352BB"/>
    <w:rsid w:val="00990668"/>
    <w:rsid w:val="009F0C77"/>
    <w:rsid w:val="009F4DD1"/>
    <w:rsid w:val="00A64E80"/>
    <w:rsid w:val="00A741D9"/>
    <w:rsid w:val="00A9741D"/>
    <w:rsid w:val="00AD4B17"/>
    <w:rsid w:val="00AE5214"/>
    <w:rsid w:val="00B26FA6"/>
    <w:rsid w:val="00B741CB"/>
    <w:rsid w:val="00B9322B"/>
    <w:rsid w:val="00B934F3"/>
    <w:rsid w:val="00BB6347"/>
    <w:rsid w:val="00BD2134"/>
    <w:rsid w:val="00C038D8"/>
    <w:rsid w:val="00C045DD"/>
    <w:rsid w:val="00C3136F"/>
    <w:rsid w:val="00C3483A"/>
    <w:rsid w:val="00C405E1"/>
    <w:rsid w:val="00C74E9D"/>
    <w:rsid w:val="00C82FD3"/>
    <w:rsid w:val="00CC6B7B"/>
    <w:rsid w:val="00CD3286"/>
    <w:rsid w:val="00CD3619"/>
    <w:rsid w:val="00CF4447"/>
    <w:rsid w:val="00D405E7"/>
    <w:rsid w:val="00D41D56"/>
    <w:rsid w:val="00D6260D"/>
    <w:rsid w:val="00D6662B"/>
    <w:rsid w:val="00D95E2F"/>
    <w:rsid w:val="00D970A9"/>
    <w:rsid w:val="00DB3AC0"/>
    <w:rsid w:val="00DE68F0"/>
    <w:rsid w:val="00DF3845"/>
    <w:rsid w:val="00DF7E17"/>
    <w:rsid w:val="00E445D5"/>
    <w:rsid w:val="00E56806"/>
    <w:rsid w:val="00E628D6"/>
    <w:rsid w:val="00EB00A2"/>
    <w:rsid w:val="00EB1BF3"/>
    <w:rsid w:val="00EF3EEE"/>
    <w:rsid w:val="00F149A7"/>
    <w:rsid w:val="00F50BAF"/>
    <w:rsid w:val="00F52C10"/>
    <w:rsid w:val="00F81FFD"/>
    <w:rsid w:val="00F85228"/>
    <w:rsid w:val="00FB6773"/>
    <w:rsid w:val="00FD4432"/>
    <w:rsid w:val="00FE1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75E7D1-46B8-4292-95A8-6FDCDD23C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5BA1"/>
    <w:rPr>
      <w:rFonts w:ascii="Tahoma" w:hAnsi="Tahoma" w:cs="Tahoma"/>
      <w:sz w:val="16"/>
      <w:szCs w:val="16"/>
    </w:rPr>
  </w:style>
  <w:style w:type="character" w:customStyle="1" w:styleId="BalloonTextChar">
    <w:name w:val="Balloon Text Char"/>
    <w:basedOn w:val="DefaultParagraphFont"/>
    <w:link w:val="BalloonText"/>
    <w:uiPriority w:val="99"/>
    <w:semiHidden/>
    <w:rsid w:val="006D5BA1"/>
    <w:rPr>
      <w:rFonts w:ascii="Tahoma" w:eastAsia="Times New Roman" w:hAnsi="Tahoma" w:cs="Tahoma"/>
      <w:sz w:val="16"/>
      <w:szCs w:val="16"/>
    </w:rPr>
  </w:style>
  <w:style w:type="character" w:styleId="Hyperlink">
    <w:name w:val="Hyperlink"/>
    <w:basedOn w:val="DefaultParagraphFont"/>
    <w:uiPriority w:val="99"/>
    <w:unhideWhenUsed/>
    <w:rsid w:val="00CD32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3-10.docx" TargetMode="External"/><Relationship Id="rId3" Type="http://schemas.openxmlformats.org/officeDocument/2006/relationships/settings" Target="settings.xml"/><Relationship Id="rId7" Type="http://schemas.openxmlformats.org/officeDocument/2006/relationships/hyperlink" Target="file:///h:\SJ%20Archive\2010\01-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044_2010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3A058-D819-48A1-96BA-3CF75C46F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411</Words>
  <Characters>2214</Characters>
  <Application>Microsoft Office Word</Application>
  <DocSecurity>0</DocSecurity>
  <Lines>81</Lines>
  <Paragraphs>28</Paragraphs>
  <ScaleCrop>false</ScaleCrop>
  <Company> </Company>
  <LinksUpToDate>false</LinksUpToDate>
  <CharactersWithSpaces>2610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1044: Grandparents visitation - South Carolina Legislature Online</dc:title>
  <dc:subject/>
  <dc:creator>NikiDowney</dc:creator>
  <cp:keywords/>
  <dc:description/>
  <cp:lastModifiedBy>N Cumfer</cp:lastModifiedBy>
  <cp:revision>10</cp:revision>
  <cp:lastPrinted>2010-01-12T13:42:00Z</cp:lastPrinted>
  <dcterms:created xsi:type="dcterms:W3CDTF">2010-01-13T18:34:00Z</dcterms:created>
  <dcterms:modified xsi:type="dcterms:W3CDTF">2014-11-24T15:10:00Z</dcterms:modified>
</cp:coreProperties>
</file>