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1D3C4F">
        <w:rPr>
          <w:rFonts w:cs="Times New Roman"/>
          <w:b/>
        </w:rPr>
        <w:t>South Carolina General Assembly</w:t>
      </w: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3C4F">
        <w:rPr>
          <w:rFonts w:cs="Times New Roman"/>
        </w:rPr>
        <w:t>118th Session, 2009-2010</w:t>
      </w: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C4F" w:rsidRPr="001D3C4F" w:rsidRDefault="00B96E51"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A81, R121, S12</w:t>
      </w: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C4F">
        <w:rPr>
          <w:rFonts w:cs="Times New Roman"/>
          <w:b/>
        </w:rPr>
        <w:t>STATUS INFORMATION</w:t>
      </w: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C4F">
        <w:rPr>
          <w:rFonts w:cs="Times New Roman"/>
        </w:rPr>
        <w:t>General Bill</w:t>
      </w: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C4F">
        <w:rPr>
          <w:rFonts w:cs="Times New Roman"/>
        </w:rPr>
        <w:t>Sponsors: Senators Leatherman, Alexander, Ford, Rankin, O'Dell, Cleary, Leventis, Elliott, Lourie, Malloy and Setzler</w:t>
      </w: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C4F">
        <w:rPr>
          <w:rFonts w:cs="Times New Roman"/>
        </w:rPr>
        <w:t>Document Path: l:\s-res\hkl\001real.dag.docx</w:t>
      </w: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C4F">
        <w:rPr>
          <w:rFonts w:cs="Times New Roman"/>
        </w:rPr>
        <w:t>Companion/Similar bill(s): 3415</w:t>
      </w: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22E6" w:rsidRDefault="008422E6"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8422E6" w:rsidRDefault="008422E6"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26, 2009</w:t>
      </w:r>
    </w:p>
    <w:p w:rsidR="008422E6" w:rsidRDefault="008422E6"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16, 2009</w:t>
      </w:r>
    </w:p>
    <w:p w:rsidR="008422E6" w:rsidRDefault="008422E6"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16, 2009</w:t>
      </w:r>
    </w:p>
    <w:p w:rsidR="008422E6" w:rsidRDefault="008422E6"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30, 2009, Signed</w:t>
      </w:r>
    </w:p>
    <w:p w:rsidR="008422E6" w:rsidRDefault="008422E6"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C4F">
        <w:rPr>
          <w:rFonts w:cs="Times New Roman"/>
        </w:rPr>
        <w:t>Summary: S.C. Taxation Realignment Commission</w:t>
      </w: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C4F" w:rsidRPr="001D3C4F" w:rsidRDefault="001D3C4F" w:rsidP="001D3C4F">
      <w:pPr>
        <w:widowControl w:val="0"/>
        <w:tabs>
          <w:tab w:val="center" w:pos="590"/>
          <w:tab w:val="center" w:pos="1440"/>
          <w:tab w:val="left" w:pos="1872"/>
          <w:tab w:val="left" w:pos="9187"/>
        </w:tabs>
        <w:rPr>
          <w:rFonts w:cs="Times New Roman"/>
        </w:rPr>
      </w:pPr>
      <w:r w:rsidRPr="001D3C4F">
        <w:rPr>
          <w:rFonts w:cs="Times New Roman"/>
          <w:b/>
        </w:rPr>
        <w:t>HISTORY OF LEGISLATIVE ACTIONS</w:t>
      </w:r>
    </w:p>
    <w:p w:rsidR="001D3C4F" w:rsidRPr="001D3C4F" w:rsidRDefault="001D3C4F" w:rsidP="001D3C4F">
      <w:pPr>
        <w:widowControl w:val="0"/>
        <w:tabs>
          <w:tab w:val="center" w:pos="590"/>
          <w:tab w:val="center" w:pos="1440"/>
          <w:tab w:val="left" w:pos="1872"/>
          <w:tab w:val="left" w:pos="9187"/>
        </w:tabs>
        <w:rPr>
          <w:rFonts w:cs="Times New Roman"/>
        </w:rPr>
      </w:pPr>
    </w:p>
    <w:p w:rsidR="001D3C4F" w:rsidRPr="001D3C4F" w:rsidRDefault="001D3C4F" w:rsidP="001D3C4F">
      <w:pPr>
        <w:widowControl w:val="0"/>
        <w:tabs>
          <w:tab w:val="center" w:pos="590"/>
          <w:tab w:val="center" w:pos="1440"/>
          <w:tab w:val="left" w:pos="1872"/>
          <w:tab w:val="left" w:pos="9187"/>
        </w:tabs>
        <w:rPr>
          <w:rFonts w:cs="Times New Roman"/>
        </w:rPr>
      </w:pPr>
      <w:r w:rsidRPr="001D3C4F">
        <w:rPr>
          <w:rFonts w:cs="Times New Roman"/>
          <w:u w:val="single"/>
        </w:rPr>
        <w:tab/>
        <w:t>Date</w:t>
      </w:r>
      <w:r w:rsidRPr="001D3C4F">
        <w:rPr>
          <w:rFonts w:cs="Times New Roman"/>
          <w:u w:val="single"/>
        </w:rPr>
        <w:tab/>
        <w:t>Body</w:t>
      </w:r>
      <w:r w:rsidRPr="001D3C4F">
        <w:rPr>
          <w:rFonts w:cs="Times New Roman"/>
          <w:u w:val="single"/>
        </w:rPr>
        <w:tab/>
        <w:t>Action Description with journal page number</w:t>
      </w:r>
      <w:r w:rsidRPr="001D3C4F">
        <w:rPr>
          <w:rFonts w:cs="Times New Roman"/>
          <w:u w:val="single"/>
        </w:rPr>
        <w:tab/>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9F7BCB">
        <w:rPr>
          <w:rFonts w:cs="Times New Roman"/>
        </w:rPr>
        <w:t>Prefiled</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r>
      <w:r w:rsidRPr="009F7BCB">
        <w:rPr>
          <w:rFonts w:cs="Times New Roman"/>
        </w:rPr>
        <w:t xml:space="preserve">Referred to Committee on </w:t>
      </w:r>
      <w:r w:rsidRPr="009F7BCB">
        <w:rPr>
          <w:rFonts w:cs="Times New Roman"/>
          <w:b/>
        </w:rPr>
        <w:t>Finance</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9F7BCB">
        <w:rPr>
          <w:rFonts w:cs="Times New Roman"/>
        </w:rPr>
        <w:t xml:space="preserve">Introduced and read first time </w:t>
      </w:r>
      <w:hyperlink r:id="rId6" w:history="1">
        <w:r w:rsidRPr="008747AC">
          <w:rPr>
            <w:rStyle w:val="Hyperlink"/>
            <w:rFonts w:cs="Times New Roman"/>
          </w:rPr>
          <w:t>SJ</w:t>
        </w:r>
      </w:hyperlink>
      <w:r>
        <w:rPr>
          <w:rFonts w:cs="Times New Roman"/>
        </w:rPr>
        <w:noBreakHyphen/>
      </w:r>
      <w:r w:rsidRPr="009F7BCB">
        <w:rPr>
          <w:rFonts w:cs="Times New Roman"/>
        </w:rPr>
        <w:t>77</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9F7BCB">
        <w:rPr>
          <w:rFonts w:cs="Times New Roman"/>
        </w:rPr>
        <w:t xml:space="preserve">Referred to Committee on </w:t>
      </w:r>
      <w:r w:rsidRPr="009F7BCB">
        <w:rPr>
          <w:rFonts w:cs="Times New Roman"/>
          <w:b/>
        </w:rPr>
        <w:t>Finance</w:t>
      </w:r>
      <w:r w:rsidRPr="009F7BCB">
        <w:rPr>
          <w:rFonts w:cs="Times New Roman"/>
        </w:rPr>
        <w:t xml:space="preserve"> </w:t>
      </w:r>
      <w:hyperlink r:id="rId7" w:history="1">
        <w:r w:rsidRPr="008747AC">
          <w:rPr>
            <w:rStyle w:val="Hyperlink"/>
            <w:rFonts w:cs="Times New Roman"/>
          </w:rPr>
          <w:t>SJ</w:t>
        </w:r>
      </w:hyperlink>
      <w:r>
        <w:rPr>
          <w:rFonts w:cs="Times New Roman"/>
        </w:rPr>
        <w:noBreakHyphen/>
      </w:r>
      <w:r w:rsidRPr="009F7BCB">
        <w:rPr>
          <w:rFonts w:cs="Times New Roman"/>
        </w:rPr>
        <w:t>77</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1/14/2009</w:t>
      </w:r>
      <w:r>
        <w:rPr>
          <w:rFonts w:cs="Times New Roman"/>
        </w:rPr>
        <w:tab/>
        <w:t>Senate</w:t>
      </w:r>
      <w:r>
        <w:rPr>
          <w:rFonts w:cs="Times New Roman"/>
        </w:rPr>
        <w:tab/>
      </w:r>
      <w:r w:rsidRPr="009F7BCB">
        <w:rPr>
          <w:rFonts w:cs="Times New Roman"/>
        </w:rPr>
        <w:t>Referred to Sub</w:t>
      </w:r>
      <w:r>
        <w:rPr>
          <w:rFonts w:cs="Times New Roman"/>
        </w:rPr>
        <w:t xml:space="preserve">committee: O'Dell (ch), Peeler, </w:t>
      </w:r>
      <w:r w:rsidRPr="009F7BCB">
        <w:rPr>
          <w:rFonts w:cs="Times New Roman"/>
        </w:rPr>
        <w:t>Reese, Fair, Elliott</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Senate</w:t>
      </w:r>
      <w:r>
        <w:rPr>
          <w:rFonts w:cs="Times New Roman"/>
        </w:rPr>
        <w:tab/>
      </w:r>
      <w:r w:rsidRPr="009F7BCB">
        <w:rPr>
          <w:rFonts w:cs="Times New Roman"/>
        </w:rPr>
        <w:t xml:space="preserve">Committee report: Favorable with amendment </w:t>
      </w:r>
      <w:r w:rsidRPr="009F7BCB">
        <w:rPr>
          <w:rFonts w:cs="Times New Roman"/>
          <w:b/>
        </w:rPr>
        <w:t>Finance</w:t>
      </w:r>
      <w:r w:rsidRPr="009F7BCB">
        <w:rPr>
          <w:rFonts w:cs="Times New Roman"/>
        </w:rPr>
        <w:t xml:space="preserve"> </w:t>
      </w:r>
      <w:hyperlink r:id="rId8" w:history="1">
        <w:r w:rsidRPr="008747AC">
          <w:rPr>
            <w:rStyle w:val="Hyperlink"/>
            <w:rFonts w:cs="Times New Roman"/>
          </w:rPr>
          <w:t>SJ</w:t>
        </w:r>
      </w:hyperlink>
      <w:r>
        <w:rPr>
          <w:rFonts w:cs="Times New Roman"/>
        </w:rPr>
        <w:noBreakHyphen/>
      </w:r>
      <w:r w:rsidRPr="009F7BCB">
        <w:rPr>
          <w:rFonts w:cs="Times New Roman"/>
        </w:rPr>
        <w:t>2</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r>
      <w:r>
        <w:rPr>
          <w:rFonts w:cs="Times New Roman"/>
        </w:rPr>
        <w:tab/>
      </w:r>
      <w:r w:rsidRPr="009F7BCB">
        <w:rPr>
          <w:rFonts w:cs="Times New Roman"/>
        </w:rPr>
        <w:t>Scrivener's error corrected</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Senate</w:t>
      </w:r>
      <w:r>
        <w:rPr>
          <w:rFonts w:cs="Times New Roman"/>
        </w:rPr>
        <w:tab/>
      </w:r>
      <w:r w:rsidRPr="009F7BCB">
        <w:rPr>
          <w:rFonts w:cs="Times New Roman"/>
        </w:rPr>
        <w:t xml:space="preserve">Special order, set for February 18, 2009 </w:t>
      </w:r>
      <w:hyperlink r:id="rId9" w:history="1">
        <w:r w:rsidRPr="008747AC">
          <w:rPr>
            <w:rStyle w:val="Hyperlink"/>
            <w:rFonts w:cs="Times New Roman"/>
          </w:rPr>
          <w:t>SJ</w:t>
        </w:r>
      </w:hyperlink>
      <w:r>
        <w:rPr>
          <w:rFonts w:cs="Times New Roman"/>
        </w:rPr>
        <w:noBreakHyphen/>
      </w:r>
      <w:r w:rsidRPr="009F7BCB">
        <w:rPr>
          <w:rFonts w:cs="Times New Roman"/>
        </w:rPr>
        <w:t>15</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Senate</w:t>
      </w:r>
      <w:r>
        <w:rPr>
          <w:rFonts w:cs="Times New Roman"/>
        </w:rPr>
        <w:tab/>
      </w:r>
      <w:r w:rsidRPr="009F7BCB">
        <w:rPr>
          <w:rFonts w:cs="Times New Roman"/>
        </w:rPr>
        <w:t xml:space="preserve">Debate interrupted </w:t>
      </w:r>
      <w:hyperlink r:id="rId10" w:history="1">
        <w:r w:rsidRPr="008747AC">
          <w:rPr>
            <w:rStyle w:val="Hyperlink"/>
            <w:rFonts w:cs="Times New Roman"/>
          </w:rPr>
          <w:t>SJ</w:t>
        </w:r>
      </w:hyperlink>
      <w:r>
        <w:rPr>
          <w:rFonts w:cs="Times New Roman"/>
        </w:rPr>
        <w:noBreakHyphen/>
      </w:r>
      <w:r w:rsidRPr="009F7BCB">
        <w:rPr>
          <w:rFonts w:cs="Times New Roman"/>
        </w:rPr>
        <w:t>12</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Senate</w:t>
      </w:r>
      <w:r>
        <w:rPr>
          <w:rFonts w:cs="Times New Roman"/>
        </w:rPr>
        <w:tab/>
      </w:r>
      <w:r w:rsidRPr="009F7BCB">
        <w:rPr>
          <w:rFonts w:cs="Times New Roman"/>
        </w:rPr>
        <w:t xml:space="preserve">Committee Amendment Amended and Adopted </w:t>
      </w:r>
      <w:hyperlink r:id="rId11" w:history="1">
        <w:r w:rsidRPr="008747AC">
          <w:rPr>
            <w:rStyle w:val="Hyperlink"/>
            <w:rFonts w:cs="Times New Roman"/>
          </w:rPr>
          <w:t>SJ</w:t>
        </w:r>
      </w:hyperlink>
      <w:r>
        <w:rPr>
          <w:rFonts w:cs="Times New Roman"/>
        </w:rPr>
        <w:noBreakHyphen/>
      </w:r>
      <w:r w:rsidRPr="009F7BCB">
        <w:rPr>
          <w:rFonts w:cs="Times New Roman"/>
        </w:rPr>
        <w:t>48</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Senate</w:t>
      </w:r>
      <w:r>
        <w:rPr>
          <w:rFonts w:cs="Times New Roman"/>
        </w:rPr>
        <w:tab/>
      </w:r>
      <w:r w:rsidRPr="009F7BCB">
        <w:rPr>
          <w:rFonts w:cs="Times New Roman"/>
        </w:rPr>
        <w:t xml:space="preserve">Amended </w:t>
      </w:r>
      <w:hyperlink r:id="rId12" w:history="1">
        <w:r w:rsidRPr="008747AC">
          <w:rPr>
            <w:rStyle w:val="Hyperlink"/>
            <w:rFonts w:cs="Times New Roman"/>
          </w:rPr>
          <w:t>SJ</w:t>
        </w:r>
      </w:hyperlink>
      <w:r>
        <w:rPr>
          <w:rFonts w:cs="Times New Roman"/>
        </w:rPr>
        <w:noBreakHyphen/>
      </w:r>
      <w:r w:rsidRPr="009F7BCB">
        <w:rPr>
          <w:rFonts w:cs="Times New Roman"/>
        </w:rPr>
        <w:t>48</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Senate</w:t>
      </w:r>
      <w:r>
        <w:rPr>
          <w:rFonts w:cs="Times New Roman"/>
        </w:rPr>
        <w:tab/>
      </w:r>
      <w:r w:rsidRPr="009F7BCB">
        <w:rPr>
          <w:rFonts w:cs="Times New Roman"/>
        </w:rPr>
        <w:t xml:space="preserve">Read second time </w:t>
      </w:r>
      <w:hyperlink r:id="rId13" w:history="1">
        <w:r w:rsidRPr="008747AC">
          <w:rPr>
            <w:rStyle w:val="Hyperlink"/>
            <w:rFonts w:cs="Times New Roman"/>
          </w:rPr>
          <w:t>SJ</w:t>
        </w:r>
      </w:hyperlink>
      <w:r>
        <w:rPr>
          <w:rFonts w:cs="Times New Roman"/>
        </w:rPr>
        <w:noBreakHyphen/>
      </w:r>
      <w:r w:rsidRPr="009F7BCB">
        <w:rPr>
          <w:rFonts w:cs="Times New Roman"/>
        </w:rPr>
        <w:t>48</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Senate</w:t>
      </w:r>
      <w:r>
        <w:rPr>
          <w:rFonts w:cs="Times New Roman"/>
        </w:rPr>
        <w:tab/>
      </w:r>
      <w:r w:rsidRPr="009F7BCB">
        <w:rPr>
          <w:rFonts w:cs="Times New Roman"/>
        </w:rPr>
        <w:t xml:space="preserve">Read third time and sent to House </w:t>
      </w:r>
      <w:hyperlink r:id="rId14" w:history="1">
        <w:r w:rsidRPr="008747AC">
          <w:rPr>
            <w:rStyle w:val="Hyperlink"/>
            <w:rFonts w:cs="Times New Roman"/>
          </w:rPr>
          <w:t>SJ</w:t>
        </w:r>
      </w:hyperlink>
      <w:r>
        <w:rPr>
          <w:rFonts w:cs="Times New Roman"/>
        </w:rPr>
        <w:noBreakHyphen/>
      </w:r>
      <w:r w:rsidRPr="009F7BCB">
        <w:rPr>
          <w:rFonts w:cs="Times New Roman"/>
        </w:rPr>
        <w:t>14</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r>
      <w:r>
        <w:rPr>
          <w:rFonts w:cs="Times New Roman"/>
        </w:rPr>
        <w:tab/>
      </w:r>
      <w:r w:rsidRPr="009F7BCB">
        <w:rPr>
          <w:rFonts w:cs="Times New Roman"/>
        </w:rPr>
        <w:t>Scrivener's error corrected</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9F7BCB">
        <w:rPr>
          <w:rFonts w:cs="Times New Roman"/>
        </w:rPr>
        <w:t xml:space="preserve">Introduced and read first time </w:t>
      </w:r>
      <w:hyperlink r:id="rId15" w:history="1">
        <w:r w:rsidRPr="008747AC">
          <w:rPr>
            <w:rStyle w:val="Hyperlink"/>
            <w:rFonts w:cs="Times New Roman"/>
          </w:rPr>
          <w:t>HJ</w:t>
        </w:r>
      </w:hyperlink>
      <w:r>
        <w:rPr>
          <w:rFonts w:cs="Times New Roman"/>
        </w:rPr>
        <w:noBreakHyphen/>
      </w:r>
      <w:r w:rsidRPr="009F7BCB">
        <w:rPr>
          <w:rFonts w:cs="Times New Roman"/>
        </w:rPr>
        <w:t>114</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9F7BCB">
        <w:rPr>
          <w:rFonts w:cs="Times New Roman"/>
        </w:rPr>
        <w:t xml:space="preserve">Referred to Committee on </w:t>
      </w:r>
      <w:r w:rsidRPr="009F7BCB">
        <w:rPr>
          <w:rFonts w:cs="Times New Roman"/>
          <w:b/>
        </w:rPr>
        <w:t>Ways and Means</w:t>
      </w:r>
      <w:r w:rsidRPr="009F7BCB">
        <w:rPr>
          <w:rFonts w:cs="Times New Roman"/>
        </w:rPr>
        <w:t xml:space="preserve"> </w:t>
      </w:r>
      <w:hyperlink r:id="rId16" w:history="1">
        <w:r w:rsidRPr="008747AC">
          <w:rPr>
            <w:rStyle w:val="Hyperlink"/>
            <w:rFonts w:cs="Times New Roman"/>
          </w:rPr>
          <w:t>HJ</w:t>
        </w:r>
      </w:hyperlink>
      <w:r>
        <w:rPr>
          <w:rFonts w:cs="Times New Roman"/>
        </w:rPr>
        <w:noBreakHyphen/>
      </w:r>
      <w:r w:rsidRPr="009F7BCB">
        <w:rPr>
          <w:rFonts w:cs="Times New Roman"/>
        </w:rPr>
        <w:t>114</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9F7BCB">
        <w:rPr>
          <w:rFonts w:cs="Times New Roman"/>
        </w:rPr>
        <w:t>Committee report</w:t>
      </w:r>
      <w:r>
        <w:rPr>
          <w:rFonts w:cs="Times New Roman"/>
        </w:rPr>
        <w:t xml:space="preserve">: Favorable with amendment </w:t>
      </w:r>
      <w:r w:rsidRPr="009F7BCB">
        <w:rPr>
          <w:rFonts w:cs="Times New Roman"/>
          <w:b/>
        </w:rPr>
        <w:t>Ways and Means</w:t>
      </w:r>
      <w:r w:rsidRPr="009F7BCB">
        <w:rPr>
          <w:rFonts w:cs="Times New Roman"/>
        </w:rPr>
        <w:t xml:space="preserve"> </w:t>
      </w:r>
      <w:hyperlink r:id="rId17" w:history="1">
        <w:r w:rsidRPr="008747AC">
          <w:rPr>
            <w:rStyle w:val="Hyperlink"/>
            <w:rFonts w:cs="Times New Roman"/>
          </w:rPr>
          <w:t>HJ</w:t>
        </w:r>
      </w:hyperlink>
      <w:r>
        <w:rPr>
          <w:rFonts w:cs="Times New Roman"/>
        </w:rPr>
        <w:noBreakHyphen/>
      </w:r>
      <w:r w:rsidRPr="009F7BCB">
        <w:rPr>
          <w:rFonts w:cs="Times New Roman"/>
        </w:rPr>
        <w:t>17</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9F7BCB">
        <w:rPr>
          <w:rFonts w:cs="Times New Roman"/>
        </w:rPr>
        <w:t>Requests for debate</w:t>
      </w:r>
      <w:r>
        <w:rPr>
          <w:rFonts w:cs="Times New Roman"/>
        </w:rPr>
        <w:noBreakHyphen/>
      </w:r>
      <w:r w:rsidRPr="009F7BCB">
        <w:rPr>
          <w:rFonts w:cs="Times New Roman"/>
        </w:rPr>
        <w:t>Rep(s)</w:t>
      </w:r>
      <w:r>
        <w:rPr>
          <w:rFonts w:cs="Times New Roman"/>
        </w:rPr>
        <w:t>. </w:t>
      </w:r>
      <w:r w:rsidRPr="009F7BCB">
        <w:rPr>
          <w:rFonts w:cs="Times New Roman"/>
        </w:rPr>
        <w:t xml:space="preserve">Cooper </w:t>
      </w:r>
      <w:hyperlink r:id="rId18" w:history="1">
        <w:r w:rsidRPr="008747AC">
          <w:rPr>
            <w:rStyle w:val="Hyperlink"/>
            <w:rFonts w:cs="Times New Roman"/>
          </w:rPr>
          <w:t>HJ</w:t>
        </w:r>
      </w:hyperlink>
      <w:r>
        <w:rPr>
          <w:rFonts w:cs="Times New Roman"/>
        </w:rPr>
        <w:noBreakHyphen/>
      </w:r>
      <w:r w:rsidRPr="009F7BCB">
        <w:rPr>
          <w:rFonts w:cs="Times New Roman"/>
        </w:rPr>
        <w:t>68</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9F7BCB">
        <w:rPr>
          <w:rFonts w:cs="Times New Roman"/>
        </w:rPr>
        <w:t xml:space="preserve">Debate adjourned until Tuesday, April 21, 2009 </w:t>
      </w:r>
      <w:hyperlink r:id="rId19" w:history="1">
        <w:r w:rsidRPr="008747AC">
          <w:rPr>
            <w:rStyle w:val="Hyperlink"/>
            <w:rFonts w:cs="Times New Roman"/>
          </w:rPr>
          <w:t>HJ</w:t>
        </w:r>
      </w:hyperlink>
      <w:r>
        <w:rPr>
          <w:rFonts w:cs="Times New Roman"/>
        </w:rPr>
        <w:noBreakHyphen/>
      </w:r>
      <w:r w:rsidRPr="009F7BCB">
        <w:rPr>
          <w:rFonts w:cs="Times New Roman"/>
        </w:rPr>
        <w:t>41</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9F7BCB">
        <w:rPr>
          <w:rFonts w:cs="Times New Roman"/>
        </w:rPr>
        <w:t>Scrivener's error corrected</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r>
      <w:r w:rsidRPr="009F7BCB">
        <w:rPr>
          <w:rFonts w:cs="Times New Roman"/>
        </w:rPr>
        <w:t xml:space="preserve">Debate adjourned until Wednesday, April 22, 2009 </w:t>
      </w:r>
      <w:hyperlink r:id="rId20" w:history="1">
        <w:r w:rsidRPr="008747AC">
          <w:rPr>
            <w:rStyle w:val="Hyperlink"/>
            <w:rFonts w:cs="Times New Roman"/>
          </w:rPr>
          <w:t>HJ</w:t>
        </w:r>
      </w:hyperlink>
      <w:r>
        <w:rPr>
          <w:rFonts w:cs="Times New Roman"/>
        </w:rPr>
        <w:noBreakHyphen/>
      </w:r>
      <w:r w:rsidRPr="009F7BCB">
        <w:rPr>
          <w:rFonts w:cs="Times New Roman"/>
        </w:rPr>
        <w:t>41</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9F7BCB">
        <w:rPr>
          <w:rFonts w:cs="Times New Roman"/>
        </w:rPr>
        <w:t xml:space="preserve">Debate adjourned </w:t>
      </w:r>
      <w:hyperlink r:id="rId21" w:history="1">
        <w:r w:rsidRPr="008747AC">
          <w:rPr>
            <w:rStyle w:val="Hyperlink"/>
            <w:rFonts w:cs="Times New Roman"/>
          </w:rPr>
          <w:t>HJ</w:t>
        </w:r>
      </w:hyperlink>
      <w:r>
        <w:rPr>
          <w:rFonts w:cs="Times New Roman"/>
        </w:rPr>
        <w:noBreakHyphen/>
      </w:r>
      <w:r w:rsidRPr="009F7BCB">
        <w:rPr>
          <w:rFonts w:cs="Times New Roman"/>
        </w:rPr>
        <w:t>30</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9F7BCB">
        <w:rPr>
          <w:rFonts w:cs="Times New Roman"/>
        </w:rPr>
        <w:t>Requests for d</w:t>
      </w:r>
      <w:r>
        <w:rPr>
          <w:rFonts w:cs="Times New Roman"/>
        </w:rPr>
        <w:t>ebate</w:t>
      </w:r>
      <w:r>
        <w:rPr>
          <w:rFonts w:cs="Times New Roman"/>
        </w:rPr>
        <w:noBreakHyphen/>
        <w:t xml:space="preserve">Rep(s). Ott, White, Rice, </w:t>
      </w:r>
      <w:r w:rsidRPr="009F7BCB">
        <w:rPr>
          <w:rFonts w:cs="Times New Roman"/>
        </w:rPr>
        <w:t>Loftis, Cob</w:t>
      </w:r>
      <w:r>
        <w:rPr>
          <w:rFonts w:cs="Times New Roman"/>
        </w:rPr>
        <w:t>b</w:t>
      </w:r>
      <w:r>
        <w:rPr>
          <w:rFonts w:cs="Times New Roman"/>
        </w:rPr>
        <w:noBreakHyphen/>
        <w:t xml:space="preserve">Hunter, Neilson, JR Smith, TR </w:t>
      </w:r>
      <w:r w:rsidRPr="009F7BCB">
        <w:rPr>
          <w:rFonts w:cs="Times New Roman"/>
        </w:rPr>
        <w:t>Young, King, Jefferso</w:t>
      </w:r>
      <w:r>
        <w:rPr>
          <w:rFonts w:cs="Times New Roman"/>
        </w:rPr>
        <w:t xml:space="preserve">n, GR Smith, JH Neal, Gunn, </w:t>
      </w:r>
      <w:r w:rsidRPr="009F7BCB">
        <w:rPr>
          <w:rFonts w:cs="Times New Roman"/>
        </w:rPr>
        <w:t xml:space="preserve">and Kennedy </w:t>
      </w:r>
      <w:hyperlink r:id="rId22" w:history="1">
        <w:r w:rsidRPr="008747AC">
          <w:rPr>
            <w:rStyle w:val="Hyperlink"/>
            <w:rFonts w:cs="Times New Roman"/>
          </w:rPr>
          <w:t>HJ</w:t>
        </w:r>
      </w:hyperlink>
      <w:r>
        <w:rPr>
          <w:rFonts w:cs="Times New Roman"/>
        </w:rPr>
        <w:noBreakHyphen/>
      </w:r>
      <w:r w:rsidRPr="009F7BCB">
        <w:rPr>
          <w:rFonts w:cs="Times New Roman"/>
        </w:rPr>
        <w:t>67</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9F7BCB">
        <w:rPr>
          <w:rFonts w:cs="Times New Roman"/>
        </w:rPr>
        <w:t xml:space="preserve">Debate adjourned until Thursday, April 24, 2009 </w:t>
      </w:r>
      <w:hyperlink r:id="rId23" w:history="1">
        <w:r w:rsidRPr="008747AC">
          <w:rPr>
            <w:rStyle w:val="Hyperlink"/>
            <w:rFonts w:cs="Times New Roman"/>
          </w:rPr>
          <w:t>HJ</w:t>
        </w:r>
      </w:hyperlink>
      <w:r>
        <w:rPr>
          <w:rFonts w:cs="Times New Roman"/>
        </w:rPr>
        <w:noBreakHyphen/>
      </w:r>
      <w:r w:rsidRPr="009F7BCB">
        <w:rPr>
          <w:rFonts w:cs="Times New Roman"/>
        </w:rPr>
        <w:t>94</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9F7BCB">
        <w:rPr>
          <w:rFonts w:cs="Times New Roman"/>
        </w:rPr>
        <w:t>Roll call Yeas</w:t>
      </w:r>
      <w:r>
        <w:rPr>
          <w:rFonts w:cs="Times New Roman"/>
        </w:rPr>
        <w:noBreakHyphen/>
      </w:r>
      <w:r w:rsidRPr="009F7BCB">
        <w:rPr>
          <w:rFonts w:cs="Times New Roman"/>
        </w:rPr>
        <w:t>75  Nays</w:t>
      </w:r>
      <w:r>
        <w:rPr>
          <w:rFonts w:cs="Times New Roman"/>
        </w:rPr>
        <w:noBreakHyphen/>
      </w:r>
      <w:r w:rsidRPr="009F7BCB">
        <w:rPr>
          <w:rFonts w:cs="Times New Roman"/>
        </w:rPr>
        <w:t xml:space="preserve">35 </w:t>
      </w:r>
      <w:hyperlink r:id="rId24" w:history="1">
        <w:r w:rsidRPr="008747AC">
          <w:rPr>
            <w:rStyle w:val="Hyperlink"/>
            <w:rFonts w:cs="Times New Roman"/>
          </w:rPr>
          <w:t>HJ</w:t>
        </w:r>
      </w:hyperlink>
      <w:r>
        <w:rPr>
          <w:rFonts w:cs="Times New Roman"/>
        </w:rPr>
        <w:noBreakHyphen/>
      </w:r>
      <w:r w:rsidRPr="009F7BCB">
        <w:rPr>
          <w:rFonts w:cs="Times New Roman"/>
        </w:rPr>
        <w:t>94</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9F7BCB">
        <w:rPr>
          <w:rFonts w:cs="Times New Roman"/>
        </w:rPr>
        <w:t xml:space="preserve">Amended </w:t>
      </w:r>
      <w:hyperlink r:id="rId25" w:history="1">
        <w:r w:rsidRPr="008747AC">
          <w:rPr>
            <w:rStyle w:val="Hyperlink"/>
            <w:rFonts w:cs="Times New Roman"/>
          </w:rPr>
          <w:t>HJ</w:t>
        </w:r>
      </w:hyperlink>
      <w:r>
        <w:rPr>
          <w:rFonts w:cs="Times New Roman"/>
        </w:rPr>
        <w:noBreakHyphen/>
      </w:r>
      <w:r w:rsidRPr="009F7BCB">
        <w:rPr>
          <w:rFonts w:cs="Times New Roman"/>
        </w:rPr>
        <w:t>234</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9F7BCB">
        <w:rPr>
          <w:rFonts w:cs="Times New Roman"/>
        </w:rPr>
        <w:t xml:space="preserve">Debate adjourned until Thursday, April 30, 2009 </w:t>
      </w:r>
      <w:hyperlink r:id="rId26" w:history="1">
        <w:r w:rsidRPr="008747AC">
          <w:rPr>
            <w:rStyle w:val="Hyperlink"/>
            <w:rFonts w:cs="Times New Roman"/>
          </w:rPr>
          <w:t>HJ</w:t>
        </w:r>
      </w:hyperlink>
      <w:r>
        <w:rPr>
          <w:rFonts w:cs="Times New Roman"/>
        </w:rPr>
        <w:noBreakHyphen/>
      </w:r>
      <w:r w:rsidRPr="009F7BCB">
        <w:rPr>
          <w:rFonts w:cs="Times New Roman"/>
        </w:rPr>
        <w:t>240</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lastRenderedPageBreak/>
        <w:tab/>
        <w:t>4/30/2009</w:t>
      </w:r>
      <w:r>
        <w:rPr>
          <w:rFonts w:cs="Times New Roman"/>
        </w:rPr>
        <w:tab/>
        <w:t>House</w:t>
      </w:r>
      <w:r>
        <w:rPr>
          <w:rFonts w:cs="Times New Roman"/>
        </w:rPr>
        <w:tab/>
      </w:r>
      <w:r w:rsidRPr="009F7BCB">
        <w:rPr>
          <w:rFonts w:cs="Times New Roman"/>
        </w:rPr>
        <w:t xml:space="preserve">Amended </w:t>
      </w:r>
      <w:hyperlink r:id="rId27" w:history="1">
        <w:r w:rsidRPr="008747AC">
          <w:rPr>
            <w:rStyle w:val="Hyperlink"/>
            <w:rFonts w:cs="Times New Roman"/>
          </w:rPr>
          <w:t>HJ</w:t>
        </w:r>
      </w:hyperlink>
      <w:r>
        <w:rPr>
          <w:rFonts w:cs="Times New Roman"/>
        </w:rPr>
        <w:noBreakHyphen/>
      </w:r>
      <w:r w:rsidRPr="009F7BCB">
        <w:rPr>
          <w:rFonts w:cs="Times New Roman"/>
        </w:rPr>
        <w:t>74</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9F7BCB">
        <w:rPr>
          <w:rFonts w:cs="Times New Roman"/>
        </w:rPr>
        <w:t xml:space="preserve">Read second time </w:t>
      </w:r>
      <w:hyperlink r:id="rId28" w:history="1">
        <w:r w:rsidRPr="008747AC">
          <w:rPr>
            <w:rStyle w:val="Hyperlink"/>
            <w:rFonts w:cs="Times New Roman"/>
          </w:rPr>
          <w:t>HJ</w:t>
        </w:r>
      </w:hyperlink>
      <w:r>
        <w:rPr>
          <w:rFonts w:cs="Times New Roman"/>
        </w:rPr>
        <w:noBreakHyphen/>
      </w:r>
      <w:r w:rsidRPr="009F7BCB">
        <w:rPr>
          <w:rFonts w:cs="Times New Roman"/>
        </w:rPr>
        <w:t>87</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9F7BCB">
        <w:rPr>
          <w:rFonts w:cs="Times New Roman"/>
        </w:rPr>
        <w:t>Roll call Yeas</w:t>
      </w:r>
      <w:r>
        <w:rPr>
          <w:rFonts w:cs="Times New Roman"/>
        </w:rPr>
        <w:noBreakHyphen/>
      </w:r>
      <w:r w:rsidRPr="009F7BCB">
        <w:rPr>
          <w:rFonts w:cs="Times New Roman"/>
        </w:rPr>
        <w:t>67  Nays</w:t>
      </w:r>
      <w:r>
        <w:rPr>
          <w:rFonts w:cs="Times New Roman"/>
        </w:rPr>
        <w:noBreakHyphen/>
      </w:r>
      <w:r w:rsidRPr="009F7BCB">
        <w:rPr>
          <w:rFonts w:cs="Times New Roman"/>
        </w:rPr>
        <w:t xml:space="preserve">30 </w:t>
      </w:r>
      <w:hyperlink r:id="rId29" w:history="1">
        <w:r w:rsidRPr="008747AC">
          <w:rPr>
            <w:rStyle w:val="Hyperlink"/>
            <w:rFonts w:cs="Times New Roman"/>
          </w:rPr>
          <w:t>HJ</w:t>
        </w:r>
      </w:hyperlink>
      <w:r>
        <w:rPr>
          <w:rFonts w:cs="Times New Roman"/>
        </w:rPr>
        <w:noBreakHyphen/>
      </w:r>
      <w:r w:rsidRPr="009F7BCB">
        <w:rPr>
          <w:rFonts w:cs="Times New Roman"/>
        </w:rPr>
        <w:t>87</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5/1/2009</w:t>
      </w:r>
      <w:r>
        <w:rPr>
          <w:rFonts w:cs="Times New Roman"/>
        </w:rPr>
        <w:tab/>
      </w:r>
      <w:r>
        <w:rPr>
          <w:rFonts w:cs="Times New Roman"/>
        </w:rPr>
        <w:tab/>
      </w:r>
      <w:r w:rsidRPr="009F7BCB">
        <w:rPr>
          <w:rFonts w:cs="Times New Roman"/>
        </w:rPr>
        <w:t>Scrivener's error corrected</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9F7BCB">
        <w:rPr>
          <w:rFonts w:cs="Times New Roman"/>
        </w:rPr>
        <w:t>Read third t</w:t>
      </w:r>
      <w:r>
        <w:rPr>
          <w:rFonts w:cs="Times New Roman"/>
        </w:rPr>
        <w:t xml:space="preserve">ime and returned to Senate with </w:t>
      </w:r>
      <w:r w:rsidRPr="009F7BCB">
        <w:rPr>
          <w:rFonts w:cs="Times New Roman"/>
        </w:rPr>
        <w:t xml:space="preserve">amendments </w:t>
      </w:r>
      <w:hyperlink r:id="rId30" w:history="1">
        <w:r w:rsidRPr="008747AC">
          <w:rPr>
            <w:rStyle w:val="Hyperlink"/>
            <w:rFonts w:cs="Times New Roman"/>
          </w:rPr>
          <w:t>HJ</w:t>
        </w:r>
      </w:hyperlink>
      <w:r>
        <w:rPr>
          <w:rFonts w:cs="Times New Roman"/>
        </w:rPr>
        <w:noBreakHyphen/>
      </w:r>
      <w:r w:rsidRPr="009F7BCB">
        <w:rPr>
          <w:rFonts w:cs="Times New Roman"/>
        </w:rPr>
        <w:t>46</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r>
      <w:r w:rsidRPr="009F7BCB">
        <w:rPr>
          <w:rFonts w:cs="Times New Roman"/>
        </w:rPr>
        <w:t>Non</w:t>
      </w:r>
      <w:r>
        <w:rPr>
          <w:rFonts w:cs="Times New Roman"/>
        </w:rPr>
        <w:noBreakHyphen/>
      </w:r>
      <w:r w:rsidRPr="009F7BCB">
        <w:rPr>
          <w:rFonts w:cs="Times New Roman"/>
        </w:rPr>
        <w:t xml:space="preserve">concurrence in House amendment </w:t>
      </w:r>
      <w:hyperlink r:id="rId31" w:history="1">
        <w:r w:rsidRPr="008747AC">
          <w:rPr>
            <w:rStyle w:val="Hyperlink"/>
            <w:rFonts w:cs="Times New Roman"/>
          </w:rPr>
          <w:t>SJ</w:t>
        </w:r>
      </w:hyperlink>
      <w:r>
        <w:rPr>
          <w:rFonts w:cs="Times New Roman"/>
        </w:rPr>
        <w:noBreakHyphen/>
      </w:r>
      <w:r w:rsidRPr="009F7BCB">
        <w:rPr>
          <w:rFonts w:cs="Times New Roman"/>
        </w:rPr>
        <w:t>68</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9F7BCB">
        <w:rPr>
          <w:rFonts w:cs="Times New Roman"/>
        </w:rPr>
        <w:t>House insist</w:t>
      </w:r>
      <w:r>
        <w:rPr>
          <w:rFonts w:cs="Times New Roman"/>
        </w:rPr>
        <w:t xml:space="preserve">s upon amendment and conference </w:t>
      </w:r>
      <w:r w:rsidRPr="009F7BCB">
        <w:rPr>
          <w:rFonts w:cs="Times New Roman"/>
        </w:rPr>
        <w:t>committee app</w:t>
      </w:r>
      <w:r>
        <w:rPr>
          <w:rFonts w:cs="Times New Roman"/>
        </w:rPr>
        <w:t xml:space="preserve">ointed Reps. White, Battle, and </w:t>
      </w:r>
      <w:r w:rsidRPr="009F7BCB">
        <w:rPr>
          <w:rFonts w:cs="Times New Roman"/>
        </w:rPr>
        <w:t xml:space="preserve">Merrill </w:t>
      </w:r>
      <w:hyperlink r:id="rId32" w:history="1">
        <w:r w:rsidRPr="008747AC">
          <w:rPr>
            <w:rStyle w:val="Hyperlink"/>
            <w:rFonts w:cs="Times New Roman"/>
          </w:rPr>
          <w:t>HJ</w:t>
        </w:r>
      </w:hyperlink>
      <w:r>
        <w:rPr>
          <w:rFonts w:cs="Times New Roman"/>
        </w:rPr>
        <w:noBreakHyphen/>
      </w:r>
      <w:r w:rsidRPr="009F7BCB">
        <w:rPr>
          <w:rFonts w:cs="Times New Roman"/>
        </w:rPr>
        <w:t>4</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9F7BCB">
        <w:rPr>
          <w:rFonts w:cs="Times New Roman"/>
        </w:rPr>
        <w:t>Conferen</w:t>
      </w:r>
      <w:r>
        <w:rPr>
          <w:rFonts w:cs="Times New Roman"/>
        </w:rPr>
        <w:t xml:space="preserve">ce committee appointed Setzler, </w:t>
      </w:r>
      <w:r w:rsidRPr="009F7BCB">
        <w:rPr>
          <w:rFonts w:cs="Times New Roman"/>
        </w:rPr>
        <w:t xml:space="preserve">Alexander, and Shoopman </w:t>
      </w:r>
      <w:hyperlink r:id="rId33" w:history="1">
        <w:r w:rsidRPr="008747AC">
          <w:rPr>
            <w:rStyle w:val="Hyperlink"/>
            <w:rFonts w:cs="Times New Roman"/>
          </w:rPr>
          <w:t>SJ</w:t>
        </w:r>
      </w:hyperlink>
      <w:r>
        <w:rPr>
          <w:rFonts w:cs="Times New Roman"/>
        </w:rPr>
        <w:noBreakHyphen/>
      </w:r>
      <w:r w:rsidRPr="009F7BCB">
        <w:rPr>
          <w:rFonts w:cs="Times New Roman"/>
        </w:rPr>
        <w:t>84</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9F7BCB">
        <w:rPr>
          <w:rFonts w:cs="Times New Roman"/>
        </w:rPr>
        <w:t xml:space="preserve">Conference report received and adopted </w:t>
      </w:r>
      <w:hyperlink r:id="rId34" w:history="1">
        <w:r w:rsidRPr="008747AC">
          <w:rPr>
            <w:rStyle w:val="Hyperlink"/>
            <w:rFonts w:cs="Times New Roman"/>
          </w:rPr>
          <w:t>HJ</w:t>
        </w:r>
      </w:hyperlink>
      <w:r>
        <w:rPr>
          <w:rFonts w:cs="Times New Roman"/>
        </w:rPr>
        <w:noBreakHyphen/>
      </w:r>
      <w:r w:rsidRPr="009F7BCB">
        <w:rPr>
          <w:rFonts w:cs="Times New Roman"/>
        </w:rPr>
        <w:t>152</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9F7BCB">
        <w:rPr>
          <w:rFonts w:cs="Times New Roman"/>
        </w:rPr>
        <w:t>Roll call Yeas</w:t>
      </w:r>
      <w:r>
        <w:rPr>
          <w:rFonts w:cs="Times New Roman"/>
        </w:rPr>
        <w:noBreakHyphen/>
      </w:r>
      <w:r w:rsidRPr="009F7BCB">
        <w:rPr>
          <w:rFonts w:cs="Times New Roman"/>
        </w:rPr>
        <w:t>86  Nays</w:t>
      </w:r>
      <w:r>
        <w:rPr>
          <w:rFonts w:cs="Times New Roman"/>
        </w:rPr>
        <w:noBreakHyphen/>
      </w:r>
      <w:r w:rsidRPr="009F7BCB">
        <w:rPr>
          <w:rFonts w:cs="Times New Roman"/>
        </w:rPr>
        <w:t xml:space="preserve">20 </w:t>
      </w:r>
      <w:hyperlink r:id="rId35" w:history="1">
        <w:r w:rsidRPr="008747AC">
          <w:rPr>
            <w:rStyle w:val="Hyperlink"/>
            <w:rFonts w:cs="Times New Roman"/>
          </w:rPr>
          <w:t>HJ</w:t>
        </w:r>
      </w:hyperlink>
      <w:r>
        <w:rPr>
          <w:rFonts w:cs="Times New Roman"/>
        </w:rPr>
        <w:noBreakHyphen/>
      </w:r>
      <w:r w:rsidRPr="009F7BCB">
        <w:rPr>
          <w:rFonts w:cs="Times New Roman"/>
        </w:rPr>
        <w:t>152</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Senate</w:t>
      </w:r>
      <w:r>
        <w:rPr>
          <w:rFonts w:cs="Times New Roman"/>
        </w:rPr>
        <w:tab/>
      </w:r>
      <w:r w:rsidRPr="009F7BCB">
        <w:rPr>
          <w:rFonts w:cs="Times New Roman"/>
        </w:rPr>
        <w:t xml:space="preserve">Conference report adopted </w:t>
      </w:r>
      <w:hyperlink r:id="rId36" w:history="1">
        <w:r w:rsidRPr="008747AC">
          <w:rPr>
            <w:rStyle w:val="Hyperlink"/>
            <w:rFonts w:cs="Times New Roman"/>
          </w:rPr>
          <w:t>SJ</w:t>
        </w:r>
      </w:hyperlink>
      <w:r>
        <w:rPr>
          <w:rFonts w:cs="Times New Roman"/>
        </w:rPr>
        <w:noBreakHyphen/>
      </w:r>
      <w:r w:rsidRPr="009F7BCB">
        <w:rPr>
          <w:rFonts w:cs="Times New Roman"/>
        </w:rPr>
        <w:t>90</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Senate</w:t>
      </w:r>
      <w:r>
        <w:rPr>
          <w:rFonts w:cs="Times New Roman"/>
        </w:rPr>
        <w:tab/>
      </w:r>
      <w:r w:rsidRPr="009F7BCB">
        <w:rPr>
          <w:rFonts w:cs="Times New Roman"/>
        </w:rPr>
        <w:t xml:space="preserve">Ordered enrolled for ratification </w:t>
      </w:r>
      <w:hyperlink r:id="rId37" w:history="1">
        <w:r w:rsidRPr="008747AC">
          <w:rPr>
            <w:rStyle w:val="Hyperlink"/>
            <w:rFonts w:cs="Times New Roman"/>
          </w:rPr>
          <w:t>SJ</w:t>
        </w:r>
      </w:hyperlink>
      <w:r>
        <w:rPr>
          <w:rFonts w:cs="Times New Roman"/>
        </w:rPr>
        <w:noBreakHyphen/>
      </w:r>
      <w:r w:rsidRPr="009F7BCB">
        <w:rPr>
          <w:rFonts w:cs="Times New Roman"/>
        </w:rPr>
        <w:t>98</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6/24/2009</w:t>
      </w:r>
      <w:r>
        <w:rPr>
          <w:rFonts w:cs="Times New Roman"/>
        </w:rPr>
        <w:tab/>
      </w:r>
      <w:r>
        <w:rPr>
          <w:rFonts w:cs="Times New Roman"/>
        </w:rPr>
        <w:tab/>
      </w:r>
      <w:r w:rsidRPr="009F7BCB">
        <w:rPr>
          <w:rFonts w:cs="Times New Roman"/>
        </w:rPr>
        <w:t>Ratified R 121</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6/30/2009</w:t>
      </w:r>
      <w:r>
        <w:rPr>
          <w:rFonts w:cs="Times New Roman"/>
        </w:rPr>
        <w:tab/>
      </w:r>
      <w:r>
        <w:rPr>
          <w:rFonts w:cs="Times New Roman"/>
        </w:rPr>
        <w:tab/>
      </w:r>
      <w:r w:rsidRPr="009F7BCB">
        <w:rPr>
          <w:rFonts w:cs="Times New Roman"/>
        </w:rPr>
        <w:t>Signed By Governor</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7/7/2009</w:t>
      </w:r>
      <w:r>
        <w:rPr>
          <w:rFonts w:cs="Times New Roman"/>
        </w:rPr>
        <w:tab/>
      </w:r>
      <w:r>
        <w:rPr>
          <w:rFonts w:cs="Times New Roman"/>
        </w:rPr>
        <w:tab/>
      </w:r>
      <w:r w:rsidRPr="009F7BCB">
        <w:rPr>
          <w:rFonts w:cs="Times New Roman"/>
        </w:rPr>
        <w:t>Effective date 06/30/09</w:t>
      </w:r>
    </w:p>
    <w:p w:rsidR="00B96E51" w:rsidRDefault="00B96E51" w:rsidP="00B96E51">
      <w:pPr>
        <w:widowControl w:val="0"/>
        <w:tabs>
          <w:tab w:val="right" w:pos="1008"/>
          <w:tab w:val="left" w:pos="1152"/>
          <w:tab w:val="left" w:pos="1872"/>
          <w:tab w:val="left" w:pos="9187"/>
        </w:tabs>
        <w:ind w:left="2088" w:hanging="2088"/>
        <w:rPr>
          <w:rFonts w:cs="Times New Roman"/>
        </w:rPr>
      </w:pPr>
      <w:r>
        <w:rPr>
          <w:rFonts w:cs="Times New Roman"/>
        </w:rPr>
        <w:tab/>
        <w:t>7/7/2009</w:t>
      </w:r>
      <w:r>
        <w:rPr>
          <w:rFonts w:cs="Times New Roman"/>
        </w:rPr>
        <w:tab/>
      </w:r>
      <w:r>
        <w:rPr>
          <w:rFonts w:cs="Times New Roman"/>
        </w:rPr>
        <w:tab/>
      </w:r>
      <w:r w:rsidRPr="009F7BCB">
        <w:rPr>
          <w:rFonts w:cs="Times New Roman"/>
        </w:rPr>
        <w:t>Act No</w:t>
      </w:r>
      <w:r>
        <w:rPr>
          <w:rFonts w:cs="Times New Roman"/>
        </w:rPr>
        <w:t>. </w:t>
      </w:r>
      <w:r w:rsidRPr="009F7BCB">
        <w:rPr>
          <w:rFonts w:cs="Times New Roman"/>
        </w:rPr>
        <w:t>81</w:t>
      </w:r>
    </w:p>
    <w:p w:rsidR="00B96E51" w:rsidRDefault="00B96E51" w:rsidP="00B96E51">
      <w:pPr>
        <w:widowControl w:val="0"/>
        <w:tabs>
          <w:tab w:val="right" w:pos="1008"/>
          <w:tab w:val="left" w:pos="1152"/>
          <w:tab w:val="left" w:pos="1872"/>
          <w:tab w:val="left" w:pos="9187"/>
        </w:tabs>
        <w:ind w:left="2088" w:hanging="2088"/>
        <w:rPr>
          <w:rFonts w:cs="Times New Roman"/>
        </w:rPr>
      </w:pPr>
    </w:p>
    <w:p w:rsidR="001D3C4F" w:rsidRPr="001D3C4F" w:rsidRDefault="001D3C4F" w:rsidP="001D3C4F">
      <w:pPr>
        <w:widowControl w:val="0"/>
        <w:tabs>
          <w:tab w:val="right" w:pos="1008"/>
          <w:tab w:val="left" w:pos="1152"/>
          <w:tab w:val="left" w:pos="1872"/>
          <w:tab w:val="left" w:pos="9187"/>
        </w:tabs>
        <w:ind w:left="2088" w:hanging="2088"/>
        <w:rPr>
          <w:rFonts w:cs="Times New Roman"/>
        </w:rPr>
      </w:pP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3C4F">
        <w:rPr>
          <w:rFonts w:cs="Times New Roman"/>
          <w:b/>
        </w:rPr>
        <w:t>VERSIONS OF THIS BILL</w:t>
      </w:r>
    </w:p>
    <w:p w:rsidR="001D3C4F" w:rsidRPr="001D3C4F" w:rsidRDefault="001D3C4F"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3C4F" w:rsidRPr="001D3C4F" w:rsidRDefault="004D017A" w:rsidP="001D3C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1D3C4F" w:rsidRPr="001D3C4F">
          <w:rPr>
            <w:rFonts w:cs="Times New Roman"/>
            <w:color w:val="0000FF" w:themeColor="hyperlink"/>
            <w:u w:val="single"/>
          </w:rPr>
          <w:t>12/10/2008</w:t>
        </w:r>
      </w:hyperlink>
    </w:p>
    <w:p w:rsidR="001D3C4F" w:rsidRPr="001D3C4F" w:rsidRDefault="004D017A" w:rsidP="001D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9" w:history="1">
        <w:r w:rsidR="001D3C4F" w:rsidRPr="001D3C4F">
          <w:rPr>
            <w:color w:val="0000FF" w:themeColor="hyperlink"/>
            <w:u w:val="single"/>
          </w:rPr>
          <w:t>2/4/2009</w:t>
        </w:r>
      </w:hyperlink>
    </w:p>
    <w:p w:rsidR="001D3C4F" w:rsidRPr="001D3C4F" w:rsidRDefault="004D017A" w:rsidP="001D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0" w:history="1">
        <w:r w:rsidR="001D3C4F" w:rsidRPr="001D3C4F">
          <w:rPr>
            <w:color w:val="0000FF" w:themeColor="hyperlink"/>
            <w:u w:val="single"/>
          </w:rPr>
          <w:t>2/5/2009</w:t>
        </w:r>
      </w:hyperlink>
    </w:p>
    <w:p w:rsidR="001D3C4F" w:rsidRPr="001D3C4F" w:rsidRDefault="004D017A" w:rsidP="001D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1" w:history="1">
        <w:r w:rsidR="001D3C4F" w:rsidRPr="001D3C4F">
          <w:rPr>
            <w:color w:val="0000FF" w:themeColor="hyperlink"/>
            <w:u w:val="single"/>
          </w:rPr>
          <w:t>2/25/2009</w:t>
        </w:r>
      </w:hyperlink>
    </w:p>
    <w:p w:rsidR="001D3C4F" w:rsidRPr="001D3C4F" w:rsidRDefault="004D017A" w:rsidP="001D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2" w:history="1">
        <w:r w:rsidR="001D3C4F" w:rsidRPr="001D3C4F">
          <w:rPr>
            <w:color w:val="0000FF" w:themeColor="hyperlink"/>
            <w:u w:val="single"/>
          </w:rPr>
          <w:t>2/26/2009</w:t>
        </w:r>
      </w:hyperlink>
    </w:p>
    <w:p w:rsidR="001D3C4F" w:rsidRPr="001D3C4F" w:rsidRDefault="004D017A" w:rsidP="001D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3" w:history="1">
        <w:r w:rsidR="001D3C4F" w:rsidRPr="001D3C4F">
          <w:rPr>
            <w:color w:val="0000FF" w:themeColor="hyperlink"/>
            <w:u w:val="single"/>
          </w:rPr>
          <w:t>3/31/2009</w:t>
        </w:r>
      </w:hyperlink>
    </w:p>
    <w:p w:rsidR="001D3C4F" w:rsidRPr="001D3C4F" w:rsidRDefault="004D017A" w:rsidP="001D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4" w:history="1">
        <w:r w:rsidR="001D3C4F" w:rsidRPr="001D3C4F">
          <w:rPr>
            <w:color w:val="0000FF" w:themeColor="hyperlink"/>
            <w:u w:val="single"/>
          </w:rPr>
          <w:t>4/2/2009</w:t>
        </w:r>
      </w:hyperlink>
    </w:p>
    <w:p w:rsidR="001D3C4F" w:rsidRPr="001D3C4F" w:rsidRDefault="004D017A" w:rsidP="001D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5" w:history="1">
        <w:r w:rsidR="001D3C4F" w:rsidRPr="001D3C4F">
          <w:rPr>
            <w:color w:val="0000FF" w:themeColor="hyperlink"/>
            <w:u w:val="single"/>
          </w:rPr>
          <w:t>4/29/2009</w:t>
        </w:r>
      </w:hyperlink>
    </w:p>
    <w:p w:rsidR="001D3C4F" w:rsidRPr="001D3C4F" w:rsidRDefault="004D017A" w:rsidP="001D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6" w:history="1">
        <w:r w:rsidR="001D3C4F" w:rsidRPr="001D3C4F">
          <w:rPr>
            <w:color w:val="0000FF" w:themeColor="hyperlink"/>
            <w:u w:val="single"/>
          </w:rPr>
          <w:t>4/30/2009</w:t>
        </w:r>
      </w:hyperlink>
    </w:p>
    <w:p w:rsidR="001D3C4F" w:rsidRPr="001D3C4F" w:rsidRDefault="004D017A" w:rsidP="001D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7" w:history="1">
        <w:r w:rsidR="001D3C4F" w:rsidRPr="001D3C4F">
          <w:rPr>
            <w:color w:val="0000FF" w:themeColor="hyperlink"/>
            <w:u w:val="single"/>
          </w:rPr>
          <w:t>5/1/2009</w:t>
        </w:r>
      </w:hyperlink>
    </w:p>
    <w:p w:rsidR="001D3C4F" w:rsidRPr="001D3C4F" w:rsidRDefault="004D017A" w:rsidP="001D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8" w:history="1">
        <w:r w:rsidR="001D3C4F" w:rsidRPr="001D3C4F">
          <w:rPr>
            <w:color w:val="0000FF" w:themeColor="hyperlink"/>
            <w:u w:val="single"/>
          </w:rPr>
          <w:t>6/16/2009</w:t>
        </w:r>
      </w:hyperlink>
    </w:p>
    <w:p w:rsidR="001D3C4F" w:rsidRPr="001D3C4F" w:rsidRDefault="001D3C4F" w:rsidP="001D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D3C4F" w:rsidRDefault="001D3C4F" w:rsidP="001D3C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D3C4F" w:rsidSect="001D3C4F">
          <w:pgSz w:w="12240" w:h="15840" w:code="1"/>
          <w:pgMar w:top="1080" w:right="1440" w:bottom="1080" w:left="1440" w:header="720" w:footer="720" w:gutter="0"/>
          <w:pgNumType w:start="1"/>
          <w:cols w:space="720"/>
          <w:noEndnote/>
          <w:docGrid w:linePitch="360"/>
        </w:sectPr>
      </w:pPr>
    </w:p>
    <w:p w:rsidR="0008573E"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(A81, R121, S12)</w:t>
      </w:r>
    </w:p>
    <w:p w:rsidR="0008573E" w:rsidRPr="008836A5"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8573E" w:rsidRPr="001D3C4F"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D3C4F">
        <w:rPr>
          <w:rFonts w:cs="Times New Roman"/>
          <w:b/>
          <w:color w:val="000000" w:themeColor="text1"/>
          <w:szCs w:val="36"/>
        </w:rPr>
        <w:t xml:space="preserve">AN ACT </w:t>
      </w:r>
      <w:r w:rsidRPr="001D3C4F">
        <w:rPr>
          <w:rFonts w:eastAsia="Times New Roman" w:cs="Times New Roman"/>
          <w:b/>
        </w:rPr>
        <w:t>TO ESTABLISH THE SOUTH CAROLINA TAXATION REALIGNMENT COMMISSION, TO PROVIDE FOR THE COMMISSION’S MEMBERSHIP, POWERS, DUTIES, AND RESPONSIBILITIES, TO PROVIDE THAT THE COMMISSION SHALL CONDUCT A COMPREHENSIVE STUDY OF THE STATE’S TAX SYSTEM AND SUBMIT A REPORT OF ITS RECOMMENDED CHANGES TO FURTHER THE GOAL OF MAINTAINING AND ENHANCING THE STATE AS AN OPTIMUM COMPETITOR IN THE EFFORT TO ATTRACT BUSINESSES AND INDIVIDUALS TO LOCATE, LIVE, WORK, AND INVEST IN THE STATE, TO PROVIDE A SCHEDULE OF REPORTING AND REQUIRE THE COMMISSION TO CONCLUDE ITS BUSINESS BY JANUARY 1, 2011, UNLESS EXTENDED BY LAW, TO PROVIDE FOR PROCEDURES GOVERNING THE CONSIDERATION OF LEGISLATION RESULTING FROM THE COMMISSION’S RECOMMENDATIONS, TO LIMIT RECEIPT BY THE COMMISSION OF INFORMATION FROM LOBBYISTS TO FORMAL PRESENTATIONS TO THE COMMISSION IN A SCHEDULED MEETING AND PROVIDE A PENALTY FOR VIOLATIONS; AND TO AMEND ACT 388 OF 2006, RELATING TO TAXATION, SO AS TO DELETE PROVISIONS ESTABLISHING THE JOINT SALES TAX EXEMPTIONS REVIEW COMMITTEE.</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Be it enacted by the General Assembly of the State of South Carolina:</w:t>
      </w:r>
    </w:p>
    <w:p w:rsidR="0008573E"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8573E" w:rsidRPr="00254AF5"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South Carolina Taxation Realignment Commission created</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SECTION</w:t>
      </w:r>
      <w:r w:rsidRPr="008E5F33">
        <w:rPr>
          <w:rFonts w:eastAsia="Times New Roman" w:cs="Times New Roman"/>
        </w:rPr>
        <w:tab/>
        <w:t>1.</w:t>
      </w:r>
      <w:r w:rsidRPr="008E5F33">
        <w:rPr>
          <w:rFonts w:eastAsia="Times New Roman" w:cs="Times New Roman"/>
        </w:rPr>
        <w:tab/>
        <w:t>(A)</w:t>
      </w:r>
      <w:r w:rsidRPr="008E5F33">
        <w:rPr>
          <w:rFonts w:eastAsia="Times New Roman" w:cs="Times New Roman"/>
        </w:rPr>
        <w:tab/>
        <w:t>There is created the South Carolina Taxation Realignment Commission to be comprised of eleven members appointed as follows:</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r>
      <w:r w:rsidRPr="008E5F33">
        <w:rPr>
          <w:rFonts w:eastAsia="Times New Roman" w:cs="Times New Roman"/>
        </w:rPr>
        <w:tab/>
        <w:t>(1)</w:t>
      </w:r>
      <w:r w:rsidRPr="008E5F33">
        <w:rPr>
          <w:rFonts w:eastAsia="Times New Roman" w:cs="Times New Roman"/>
        </w:rPr>
        <w:tab/>
        <w:t>one member each appointed by the President Pro Tempore of the Senate, the Senate Finance Committee Chairman, the Senate Majority Leader, and the Senate Minority Leader;</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r>
      <w:r w:rsidRPr="008E5F33">
        <w:rPr>
          <w:rFonts w:eastAsia="Times New Roman" w:cs="Times New Roman"/>
        </w:rPr>
        <w:tab/>
        <w:t>(2)(a)</w:t>
      </w:r>
      <w:r w:rsidRPr="008E5F33">
        <w:rPr>
          <w:rFonts w:eastAsia="Times New Roman" w:cs="Times New Roman"/>
        </w:rPr>
        <w:tab/>
        <w:t xml:space="preserve">two members appointed by the Speaker of the House; </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r>
      <w:r w:rsidRPr="008E5F33">
        <w:rPr>
          <w:rFonts w:eastAsia="Times New Roman" w:cs="Times New Roman"/>
        </w:rPr>
        <w:tab/>
      </w:r>
      <w:r w:rsidRPr="008E5F33">
        <w:rPr>
          <w:rFonts w:eastAsia="Times New Roman" w:cs="Times New Roman"/>
        </w:rPr>
        <w:tab/>
        <w:t>(b)</w:t>
      </w:r>
      <w:r w:rsidRPr="008E5F33">
        <w:rPr>
          <w:rFonts w:eastAsia="Times New Roman" w:cs="Times New Roman"/>
        </w:rPr>
        <w:tab/>
        <w:t>two members appointed by Chairman of the House Ways and Means Committee;</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r>
      <w:r w:rsidRPr="008E5F33">
        <w:rPr>
          <w:rFonts w:eastAsia="Times New Roman" w:cs="Times New Roman"/>
        </w:rPr>
        <w:tab/>
        <w:t>(3)</w:t>
      </w:r>
      <w:r w:rsidRPr="008E5F33">
        <w:rPr>
          <w:rFonts w:eastAsia="Times New Roman" w:cs="Times New Roman"/>
        </w:rPr>
        <w:tab/>
        <w:t>two members appointed by the Governor; and</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r>
      <w:r w:rsidRPr="008E5F33">
        <w:rPr>
          <w:rFonts w:eastAsia="Times New Roman" w:cs="Times New Roman"/>
        </w:rPr>
        <w:tab/>
        <w:t>(4)</w:t>
      </w:r>
      <w:r w:rsidRPr="008E5F33">
        <w:rPr>
          <w:rFonts w:eastAsia="Times New Roman" w:cs="Times New Roman"/>
        </w:rPr>
        <w:tab/>
        <w:t>the Director of the Department of Revenue, to serve ex officio.</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t>Members of the General Assembly may not be appointed to the commission.  Members of the commission must have substantial academic or professional experience or specialization in one or more areas of public finance, government budgeting and administration, tax administration, economics, accounting, business, or tax law.</w:t>
      </w:r>
      <w:r w:rsidRPr="008E5F33">
        <w:rPr>
          <w:rFonts w:eastAsia="Times New Roman" w:cs="Times New Roman"/>
        </w:rPr>
        <w:tab/>
        <w:t xml:space="preserve"> Members of the commission must have been a resident of South Carolina since January 1, 1997.</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t>(B)</w:t>
      </w:r>
      <w:r w:rsidRPr="008E5F33">
        <w:rPr>
          <w:rFonts w:eastAsia="Times New Roman" w:cs="Times New Roman"/>
        </w:rPr>
        <w:tab/>
        <w:t>The members of the commission:</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r>
      <w:r w:rsidRPr="008E5F33">
        <w:rPr>
          <w:rFonts w:eastAsia="Times New Roman" w:cs="Times New Roman"/>
        </w:rPr>
        <w:tab/>
        <w:t>(1)</w:t>
      </w:r>
      <w:r w:rsidRPr="008E5F33">
        <w:rPr>
          <w:rFonts w:eastAsia="Times New Roman" w:cs="Times New Roman"/>
        </w:rPr>
        <w:tab/>
        <w:t xml:space="preserve">must meet as soon as practicable after appointment and organize itself by electing one of its members as chairman and other officers as the commission may consider necessary.  Thereafter, the commission must meet as necessary to fulfill the duties required by this </w:t>
      </w:r>
      <w:r w:rsidRPr="00644A5C">
        <w:rPr>
          <w:rFonts w:eastAsia="Times New Roman" w:cs="Times New Roman"/>
        </w:rPr>
        <w:t>act</w:t>
      </w:r>
      <w:r w:rsidRPr="008E5F33">
        <w:rPr>
          <w:rFonts w:eastAsia="Times New Roman" w:cs="Times New Roman"/>
        </w:rPr>
        <w:t xml:space="preserve"> at the call of the chairman or by a majority of the members.  A quorum consists of six members.  The commission may engage or employ staff or consultants as may be necessary and prudent to assist the commission in the performance of its duties and responsibilities.  Any staff or consultants must possess an academic background or substantial career experience in one or more fields including, but not limited to, economics, government budgeting and administration, urban and regional economic development, economic forecasting, state and local public finance, or business; </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r>
      <w:r w:rsidRPr="008E5F33">
        <w:rPr>
          <w:rFonts w:eastAsia="Times New Roman" w:cs="Times New Roman"/>
        </w:rPr>
        <w:tab/>
        <w:t>(2)</w:t>
      </w:r>
      <w:r w:rsidRPr="008E5F33">
        <w:rPr>
          <w:rFonts w:eastAsia="Times New Roman" w:cs="Times New Roman"/>
        </w:rPr>
        <w:tab/>
        <w:t>shall serve without compensation, and are ineligible for the usual mileage, subsistence, and per diem allowed by law for members of state boards, committees, and commissions.  Staffs of the Senate Finance Committee and the House Ways and Means Committee shall be available to assist the commission in its work.  Any other expenses incurred by the commission shall be paid equally from each respective house</w:t>
      </w:r>
      <w:r w:rsidRPr="0055772C">
        <w:rPr>
          <w:rFonts w:eastAsia="Times New Roman" w:cs="Times New Roman"/>
        </w:rPr>
        <w:t>’</w:t>
      </w:r>
      <w:r w:rsidRPr="008E5F33">
        <w:rPr>
          <w:rFonts w:eastAsia="Times New Roman" w:cs="Times New Roman"/>
        </w:rPr>
        <w:t>s approved account subject to the approval of the Senate Operations and Management Committee and the Speaker of the House;</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szCs w:val="24"/>
        </w:rPr>
        <w:tab/>
      </w:r>
      <w:r w:rsidRPr="008E5F33">
        <w:rPr>
          <w:rFonts w:eastAsia="Times New Roman" w:cs="Times New Roman"/>
          <w:szCs w:val="24"/>
        </w:rPr>
        <w:tab/>
        <w:t>(3)</w:t>
      </w:r>
      <w:r w:rsidRPr="008E5F33">
        <w:rPr>
          <w:rFonts w:eastAsia="Times New Roman" w:cs="Times New Roman"/>
          <w:szCs w:val="24"/>
        </w:rPr>
        <w:tab/>
      </w:r>
      <w:r w:rsidRPr="008E5F33">
        <w:rPr>
          <w:rFonts w:eastAsia="Times New Roman" w:cs="Times New Roman"/>
          <w:szCs w:val="20"/>
        </w:rPr>
        <w:t>unless authorized by a further or subsequent enactment, conclude the commission</w:t>
      </w:r>
      <w:r w:rsidRPr="0055772C">
        <w:rPr>
          <w:rFonts w:eastAsia="Times New Roman" w:cs="Times New Roman"/>
          <w:szCs w:val="20"/>
        </w:rPr>
        <w:t>’</w:t>
      </w:r>
      <w:r w:rsidRPr="008E5F33">
        <w:rPr>
          <w:rFonts w:eastAsia="Times New Roman" w:cs="Times New Roman"/>
          <w:szCs w:val="20"/>
        </w:rPr>
        <w:t>s business by January 1, 2011, at which time the commission is dissolved.  The General Assembly may extend the dates by which the commission shall submit reports required by this act.</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t>(C)</w:t>
      </w:r>
      <w:r w:rsidRPr="008E5F33">
        <w:rPr>
          <w:rFonts w:eastAsia="Times New Roman" w:cs="Times New Roman"/>
        </w:rPr>
        <w:tab/>
        <w:t>The duties of the commission shall be to:</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r>
      <w:r w:rsidRPr="008E5F33">
        <w:rPr>
          <w:rFonts w:eastAsia="Times New Roman" w:cs="Times New Roman"/>
        </w:rPr>
        <w:tab/>
        <w:t>(1)</w:t>
      </w:r>
      <w:r w:rsidRPr="008E5F33">
        <w:rPr>
          <w:rFonts w:eastAsia="Times New Roman" w:cs="Times New Roman"/>
        </w:rPr>
        <w:tab/>
        <w:t>develop criteria for assessing the effectiveness of the current tax system structure, as well as the likely systemic impact of any proposed changes affecting tax revenues and report the criteria to the General Assembly within three months of the effective date of this act, provided that all such criteria must be designed with an emphasis on the systemic balance of the state</w:t>
      </w:r>
      <w:r w:rsidRPr="0055772C">
        <w:rPr>
          <w:rFonts w:eastAsia="Times New Roman" w:cs="Times New Roman"/>
        </w:rPr>
        <w:t>’</w:t>
      </w:r>
      <w:r w:rsidRPr="008E5F33">
        <w:rPr>
          <w:rFonts w:eastAsia="Times New Roman" w:cs="Times New Roman"/>
        </w:rPr>
        <w:t>s revenue structure from the standpoint of adequacy, equity, and efficiency and with the goal of maintaining and enhancing the State as an optimum competitor in efforts to attract businesses and individuals to locate, live, work, and invest in the State; and</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r>
      <w:r w:rsidRPr="008E5F33">
        <w:rPr>
          <w:rFonts w:eastAsia="Times New Roman" w:cs="Times New Roman"/>
        </w:rPr>
        <w:tab/>
        <w:t>(2)</w:t>
      </w:r>
      <w:r w:rsidRPr="008E5F33">
        <w:rPr>
          <w:rFonts w:eastAsia="Times New Roman" w:cs="Times New Roman"/>
        </w:rPr>
        <w:tab/>
        <w:t>no later than March 15, 2010, prepare and deliver a report and recommendation to the Chairman of the Senate Finance Committee and the Chairman of the House Ways and Means Committee, including the text of an amendment that effectuates the recommendations.  The commission</w:t>
      </w:r>
      <w:r w:rsidRPr="0055772C">
        <w:rPr>
          <w:rFonts w:eastAsia="Times New Roman" w:cs="Times New Roman"/>
        </w:rPr>
        <w:t>’</w:t>
      </w:r>
      <w:r w:rsidRPr="008E5F33">
        <w:rPr>
          <w:rFonts w:eastAsia="Times New Roman" w:cs="Times New Roman"/>
        </w:rPr>
        <w:t>s report must be a detailed, comprehensive, and careful evaluation of the state</w:t>
      </w:r>
      <w:r w:rsidRPr="0055772C">
        <w:rPr>
          <w:rFonts w:eastAsia="Times New Roman" w:cs="Times New Roman"/>
        </w:rPr>
        <w:t>’</w:t>
      </w:r>
      <w:r w:rsidRPr="008E5F33">
        <w:rPr>
          <w:rFonts w:eastAsia="Times New Roman" w:cs="Times New Roman"/>
        </w:rPr>
        <w:t>s tax system structure.  The commission</w:t>
      </w:r>
      <w:r w:rsidRPr="0055772C">
        <w:rPr>
          <w:rFonts w:eastAsia="Times New Roman" w:cs="Times New Roman"/>
        </w:rPr>
        <w:t>’</w:t>
      </w:r>
      <w:r w:rsidRPr="008E5F33">
        <w:rPr>
          <w:rFonts w:eastAsia="Times New Roman" w:cs="Times New Roman"/>
        </w:rPr>
        <w:t>s report shall consider:</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r>
      <w:r w:rsidRPr="008E5F33">
        <w:rPr>
          <w:rFonts w:eastAsia="Times New Roman" w:cs="Times New Roman"/>
        </w:rPr>
        <w:tab/>
      </w:r>
      <w:r w:rsidRPr="008E5F33">
        <w:rPr>
          <w:rFonts w:eastAsia="Times New Roman" w:cs="Times New Roman"/>
        </w:rPr>
        <w:tab/>
        <w:t>(a)</w:t>
      </w:r>
      <w:r w:rsidRPr="008E5F33">
        <w:rPr>
          <w:rFonts w:eastAsia="Times New Roman" w:cs="Times New Roman"/>
        </w:rPr>
        <w:tab/>
        <w:t>sales and use tax exemptions or limitations to be retained, modified, or repealed;</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r>
      <w:r w:rsidRPr="008E5F33">
        <w:rPr>
          <w:rFonts w:eastAsia="Times New Roman" w:cs="Times New Roman"/>
        </w:rPr>
        <w:tab/>
      </w:r>
      <w:r w:rsidRPr="008E5F33">
        <w:rPr>
          <w:rFonts w:eastAsia="Times New Roman" w:cs="Times New Roman"/>
        </w:rPr>
        <w:tab/>
        <w:t>(b)</w:t>
      </w:r>
      <w:r w:rsidRPr="008E5F33">
        <w:rPr>
          <w:rFonts w:eastAsia="Times New Roman" w:cs="Times New Roman"/>
        </w:rPr>
        <w:tab/>
        <w:t>the assessment of state and local taxes levied and other provisions affecting state and local revenue to fund the operation and responsibilities of state and local government, respectively; and</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E5F33">
        <w:rPr>
          <w:rFonts w:eastAsia="Times New Roman" w:cs="Times New Roman"/>
        </w:rPr>
        <w:tab/>
      </w:r>
      <w:r w:rsidRPr="008E5F33">
        <w:rPr>
          <w:rFonts w:eastAsia="Times New Roman" w:cs="Times New Roman"/>
        </w:rPr>
        <w:tab/>
      </w:r>
      <w:r w:rsidRPr="008E5F33">
        <w:rPr>
          <w:rFonts w:eastAsia="Times New Roman" w:cs="Times New Roman"/>
        </w:rPr>
        <w:tab/>
      </w:r>
      <w:r w:rsidRPr="008E5F33">
        <w:rPr>
          <w:rFonts w:eastAsia="Times New Roman" w:cs="Times New Roman"/>
          <w:snapToGrid w:val="0"/>
          <w:szCs w:val="20"/>
        </w:rPr>
        <w:t>(c)</w:t>
      </w:r>
      <w:r w:rsidRPr="008E5F33">
        <w:rPr>
          <w:rFonts w:eastAsia="Times New Roman" w:cs="Times New Roman"/>
          <w:snapToGrid w:val="0"/>
          <w:szCs w:val="20"/>
        </w:rPr>
        <w:tab/>
        <w:t>any fee, fine, license, forfeiture, or Other Funds.</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t>After reviewing the adequacy, equity, and efficiency of the state</w:t>
      </w:r>
      <w:r w:rsidRPr="0055772C">
        <w:rPr>
          <w:rFonts w:eastAsia="Times New Roman" w:cs="Times New Roman"/>
        </w:rPr>
        <w:t>’</w:t>
      </w:r>
      <w:r w:rsidRPr="008E5F33">
        <w:rPr>
          <w:rFonts w:eastAsia="Times New Roman" w:cs="Times New Roman"/>
        </w:rPr>
        <w:t>s revenue structure, the commission</w:t>
      </w:r>
      <w:r w:rsidRPr="0055772C">
        <w:rPr>
          <w:rFonts w:eastAsia="Times New Roman" w:cs="Times New Roman"/>
        </w:rPr>
        <w:t>’</w:t>
      </w:r>
      <w:r w:rsidRPr="008E5F33">
        <w:rPr>
          <w:rFonts w:eastAsia="Times New Roman" w:cs="Times New Roman"/>
        </w:rPr>
        <w:t>s report may recommend that no changes are necessary if it determines that such findings are warranted.  Following the report and recommendation required by subsection (C)(2), the commission shall continue studying the subjects identified in subsection (C)(2).  The commission may make further legislative recommendations at any time.  Also, the commission must submit a report to the Chairman of the Senate Finance Committee and the Chairman of the House Ways and Means Committee on August first and February first of each year detailing the commission</w:t>
      </w:r>
      <w:r w:rsidRPr="0055772C">
        <w:rPr>
          <w:rFonts w:eastAsia="Times New Roman" w:cs="Times New Roman"/>
        </w:rPr>
        <w:t>’</w:t>
      </w:r>
      <w:r w:rsidRPr="008E5F33">
        <w:rPr>
          <w:rFonts w:eastAsia="Times New Roman" w:cs="Times New Roman"/>
        </w:rPr>
        <w:t>s progress and points of focus.</w:t>
      </w:r>
      <w:r w:rsidRPr="008E5F33">
        <w:rPr>
          <w:rFonts w:eastAsia="Times New Roman" w:cs="Times New Roman"/>
        </w:rPr>
        <w:tab/>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t>For purposes of the scope of the commission</w:t>
      </w:r>
      <w:r w:rsidRPr="0055772C">
        <w:rPr>
          <w:rFonts w:eastAsia="Times New Roman" w:cs="Times New Roman"/>
        </w:rPr>
        <w:t>’</w:t>
      </w:r>
      <w:r w:rsidRPr="008E5F33">
        <w:rPr>
          <w:rFonts w:eastAsia="Times New Roman" w:cs="Times New Roman"/>
        </w:rPr>
        <w:t>s study, local taxes are defined as local levies related to ad valorem taxation, including, but not limited to, assessment ratios, classification and valuation of property, assessable transfers of interest, valuation limitation, local millages, and fee in lieu of taxes agreements; however, local taxes do not include the exemption of owner</w:t>
      </w:r>
      <w:r>
        <w:rPr>
          <w:rFonts w:eastAsia="Times New Roman" w:cs="Times New Roman"/>
        </w:rPr>
        <w:noBreakHyphen/>
      </w:r>
      <w:r w:rsidRPr="008E5F33">
        <w:rPr>
          <w:rFonts w:eastAsia="Times New Roman" w:cs="Times New Roman"/>
        </w:rPr>
        <w:t>occupied residential property as provided in Section 12</w:t>
      </w:r>
      <w:r>
        <w:rPr>
          <w:rFonts w:eastAsia="Times New Roman" w:cs="Times New Roman"/>
        </w:rPr>
        <w:noBreakHyphen/>
      </w:r>
      <w:r w:rsidRPr="008E5F33">
        <w:rPr>
          <w:rFonts w:eastAsia="Times New Roman" w:cs="Times New Roman"/>
        </w:rPr>
        <w:t>37</w:t>
      </w:r>
      <w:r>
        <w:rPr>
          <w:rFonts w:eastAsia="Times New Roman" w:cs="Times New Roman"/>
        </w:rPr>
        <w:noBreakHyphen/>
      </w:r>
      <w:r w:rsidRPr="008E5F33">
        <w:rPr>
          <w:rFonts w:eastAsia="Times New Roman" w:cs="Times New Roman"/>
        </w:rPr>
        <w:t>220(B)(47).</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t>The commission</w:t>
      </w:r>
      <w:r w:rsidRPr="0055772C">
        <w:rPr>
          <w:rFonts w:eastAsia="Times New Roman" w:cs="Times New Roman"/>
        </w:rPr>
        <w:t>’</w:t>
      </w:r>
      <w:r w:rsidRPr="008E5F33">
        <w:rPr>
          <w:rFonts w:eastAsia="Times New Roman" w:cs="Times New Roman"/>
        </w:rPr>
        <w:t xml:space="preserve">s report may not recommend any action that would nullify any existing agreement entered into by a local government. </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t>The commission must forward its recommendation to the Board of Economic Advisors that must prepare a revenue impact detailing the sources of revenue at the state and local level the commission recommends should be increased or decreased, the projected amount of increase or decrease to each source of revenue, and the net gain or loss of total revenue at both the state and local levels that would result from the recommendation.  The report must be attached to any legislative recommendation made by the commission prior to it being submitted to any member of the General Assembly.</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E5F33">
        <w:rPr>
          <w:rFonts w:eastAsia="Times New Roman" w:cs="Times New Roman"/>
        </w:rPr>
        <w:tab/>
      </w:r>
      <w:r w:rsidRPr="008E5F33">
        <w:rPr>
          <w:rFonts w:eastAsia="Times New Roman" w:cs="Times New Roman"/>
          <w:snapToGrid w:val="0"/>
          <w:szCs w:val="20"/>
        </w:rPr>
        <w:t>(D)</w:t>
      </w:r>
      <w:r w:rsidRPr="008E5F33">
        <w:rPr>
          <w:rFonts w:eastAsia="Times New Roman" w:cs="Times New Roman"/>
          <w:snapToGrid w:val="0"/>
          <w:szCs w:val="20"/>
        </w:rPr>
        <w:tab/>
        <w:t>The text of any amending language pursuant to subsection (C)(2) must be delivered to the Chairman of the Senate Finance Committee, the Chairman of the House Ways and Means Committee, and upon request, to any member of the General Assembly.</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E5F33">
        <w:rPr>
          <w:rFonts w:eastAsia="Times New Roman" w:cs="Times New Roman"/>
          <w:snapToGrid w:val="0"/>
          <w:szCs w:val="20"/>
        </w:rPr>
        <w:tab/>
        <w:t>(E)</w:t>
      </w:r>
      <w:r w:rsidRPr="008E5F33">
        <w:rPr>
          <w:rFonts w:eastAsia="Times New Roman" w:cs="Times New Roman"/>
          <w:snapToGrid w:val="0"/>
          <w:szCs w:val="20"/>
        </w:rPr>
        <w:tab/>
        <w:t xml:space="preserve">Further legislative recommendations made by the commission must be delivered to the Chairman of the Senate Finance Committee, the Chairman of the House Ways and Means Committee, and upon request, to any member of the General Assembly. </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rPr>
        <w:tab/>
        <w:t>(F)</w:t>
      </w:r>
      <w:r w:rsidRPr="008E5F33">
        <w:rPr>
          <w:rFonts w:eastAsia="Times New Roman" w:cs="Times New Roman"/>
        </w:rPr>
        <w:tab/>
        <w:t>Commission members shall not receive information regarding the business of the commission from a lobbyist except through formal presentation to the commission at a meeting called in compliance with the Freedom of Information Act.  Any lobbyist violating the provisions of this subsection is deemed guilty of a misdemeanor and, upon conviction, must be punished as provided in Section 2</w:t>
      </w:r>
      <w:r>
        <w:rPr>
          <w:rFonts w:eastAsia="Times New Roman" w:cs="Times New Roman"/>
        </w:rPr>
        <w:noBreakHyphen/>
      </w:r>
      <w:r w:rsidRPr="008E5F33">
        <w:rPr>
          <w:rFonts w:eastAsia="Times New Roman" w:cs="Times New Roman"/>
        </w:rPr>
        <w:t>17</w:t>
      </w:r>
      <w:r>
        <w:rPr>
          <w:rFonts w:eastAsia="Times New Roman" w:cs="Times New Roman"/>
        </w:rPr>
        <w:noBreakHyphen/>
      </w:r>
      <w:r w:rsidRPr="008E5F33">
        <w:rPr>
          <w:rFonts w:eastAsia="Times New Roman" w:cs="Times New Roman"/>
        </w:rPr>
        <w:t>130 of the 1976 Code.</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5F33">
        <w:rPr>
          <w:rFonts w:eastAsia="Times New Roman" w:cs="Times New Roman"/>
          <w:szCs w:val="20"/>
        </w:rPr>
        <w:tab/>
        <w:t>(G)</w:t>
      </w:r>
      <w:r w:rsidRPr="008E5F33">
        <w:rPr>
          <w:rFonts w:eastAsia="Times New Roman" w:cs="Times New Roman"/>
          <w:szCs w:val="20"/>
        </w:rPr>
        <w:tab/>
        <w:t>In addition to those duties of the commission provided pursuant to subsection (C) of this section, the commission shall study and make recommendations to the General Assembly of the advantages and drawbacks of a revenue neutral replacement of the state individual and corporate income tax, state imposed sales and use tax, estate tax, bank tax, savings and loan association tax, and taxes on beer, wine, and alcoholic beverages with a broadly based consumption tax modeled on the proposed federal Fair Tax as that form of tax would have to be adapted to apply on the state level.  In its study, the commission shall specifically consider how such a tax swap would affect jobs creation, savings and investment, and tax compliance costs for South Carolina taxpayers.  The result of the study and recommendations required pursuant to this subsection must be made on the schedule provided in subsection (C)(</w:t>
      </w:r>
      <w:r>
        <w:rPr>
          <w:rFonts w:eastAsia="Times New Roman" w:cs="Times New Roman"/>
          <w:szCs w:val="20"/>
        </w:rPr>
        <w:t>2</w:t>
      </w:r>
      <w:r w:rsidRPr="008E5F33">
        <w:rPr>
          <w:rFonts w:eastAsia="Times New Roman" w:cs="Times New Roman"/>
          <w:szCs w:val="20"/>
        </w:rPr>
        <w:t>) of this section.</w:t>
      </w:r>
      <w:r w:rsidRPr="008E5F33">
        <w:rPr>
          <w:rFonts w:eastAsia="Times New Roman" w:cs="Times New Roman"/>
        </w:rPr>
        <w:t xml:space="preserve"> </w:t>
      </w:r>
    </w:p>
    <w:p w:rsidR="0008573E"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8573E" w:rsidRPr="00254AF5"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Joint Sales Tax Exemptions Review Committee deleted</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E5F33">
        <w:rPr>
          <w:rFonts w:eastAsia="Times New Roman" w:cs="Times New Roman"/>
        </w:rPr>
        <w:t>SECTION</w:t>
      </w:r>
      <w:r w:rsidRPr="008E5F33">
        <w:rPr>
          <w:rFonts w:eastAsia="Times New Roman" w:cs="Times New Roman"/>
        </w:rPr>
        <w:tab/>
        <w:t>2.</w:t>
      </w:r>
      <w:r w:rsidRPr="008E5F33">
        <w:rPr>
          <w:rFonts w:eastAsia="Times New Roman" w:cs="Times New Roman"/>
        </w:rPr>
        <w:tab/>
      </w:r>
      <w:r w:rsidRPr="008E5F33">
        <w:rPr>
          <w:rFonts w:eastAsia="Times New Roman" w:cs="Times New Roman"/>
          <w:snapToGrid w:val="0"/>
          <w:szCs w:val="20"/>
        </w:rPr>
        <w:t xml:space="preserve">Act </w:t>
      </w:r>
      <w:r>
        <w:rPr>
          <w:rFonts w:eastAsia="Times New Roman" w:cs="Times New Roman"/>
          <w:snapToGrid w:val="0"/>
          <w:szCs w:val="20"/>
        </w:rPr>
        <w:t>388 of 2006 is amended by delet</w:t>
      </w:r>
      <w:r w:rsidRPr="008E5F33">
        <w:rPr>
          <w:rFonts w:eastAsia="Times New Roman" w:cs="Times New Roman"/>
          <w:snapToGrid w:val="0"/>
          <w:szCs w:val="20"/>
        </w:rPr>
        <w:t>ing SECTION 1 of Part V, which reads:</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5F33">
        <w:rPr>
          <w:rFonts w:eastAsia="Times New Roman" w:cs="Times New Roman"/>
          <w:snapToGrid w:val="0"/>
          <w:szCs w:val="20"/>
        </w:rPr>
        <w:tab/>
        <w:t>“SECTION</w:t>
      </w:r>
      <w:r w:rsidRPr="008E5F33">
        <w:rPr>
          <w:rFonts w:eastAsia="Times New Roman" w:cs="Times New Roman"/>
          <w:snapToGrid w:val="0"/>
          <w:szCs w:val="20"/>
        </w:rPr>
        <w:tab/>
        <w:t>1.</w:t>
      </w:r>
      <w:r w:rsidRPr="008E5F33">
        <w:rPr>
          <w:rFonts w:eastAsia="Times New Roman" w:cs="Times New Roman"/>
          <w:snapToGrid w:val="0"/>
          <w:szCs w:val="20"/>
        </w:rPr>
        <w:tab/>
        <w:t>(A)</w:t>
      </w:r>
      <w:r w:rsidRPr="008E5F33">
        <w:rPr>
          <w:rFonts w:eastAsia="Times New Roman" w:cs="Times New Roman"/>
          <w:snapToGrid w:val="0"/>
          <w:szCs w:val="20"/>
        </w:rPr>
        <w:tab/>
      </w:r>
      <w:r w:rsidRPr="008E5F33">
        <w:rPr>
          <w:rFonts w:cs="Times New Roman"/>
        </w:rPr>
        <w:t>The sales tax exemptions in Section 12</w:t>
      </w:r>
      <w:r>
        <w:rPr>
          <w:rFonts w:cs="Times New Roman"/>
        </w:rPr>
        <w:noBreakHyphen/>
      </w:r>
      <w:r w:rsidRPr="008E5F33">
        <w:rPr>
          <w:rFonts w:cs="Times New Roman"/>
        </w:rPr>
        <w:t>36</w:t>
      </w:r>
      <w:r>
        <w:rPr>
          <w:rFonts w:cs="Times New Roman"/>
        </w:rPr>
        <w:noBreakHyphen/>
      </w:r>
      <w:r w:rsidRPr="008E5F33">
        <w:rPr>
          <w:rFonts w:cs="Times New Roman"/>
        </w:rPr>
        <w:t>2120 of the 1976 Code shall be reviewed by the General Assembly not later than its 2010 Session and thereafter as the General Assembly deems appropriate but not later than its session every ten years after the first review.</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E5F33">
        <w:rPr>
          <w:rFonts w:eastAsia="Times New Roman" w:cs="Times New Roman"/>
          <w:szCs w:val="20"/>
        </w:rPr>
        <w:tab/>
        <w:t>(B)(1)</w:t>
      </w:r>
      <w:r w:rsidRPr="008E5F33">
        <w:rPr>
          <w:rFonts w:eastAsia="Times New Roman" w:cs="Times New Roman"/>
          <w:szCs w:val="20"/>
        </w:rPr>
        <w:tab/>
        <w:t>There is established the Joint Sales Tax Exemptions Review Committee composed of seven members; three of whom must be members of the Senate appointed by the Chairman of the Senate Finance Committee, one of whom must be a member of the minority party; three of whom must be members of the House of Representatives appointed by the Chairman of the House Ways and Means Committee, one of whom must be a member of the minority party; and one of whom must be the Governor or the Governor</w:t>
      </w:r>
      <w:r w:rsidRPr="0055772C">
        <w:rPr>
          <w:rFonts w:eastAsia="Times New Roman" w:cs="Times New Roman"/>
          <w:szCs w:val="20"/>
        </w:rPr>
        <w:t>’</w:t>
      </w:r>
      <w:r w:rsidRPr="008E5F33">
        <w:rPr>
          <w:rFonts w:eastAsia="Times New Roman" w:cs="Times New Roman"/>
          <w:szCs w:val="20"/>
        </w:rPr>
        <w:t>s appointee who shall serve at the Governor</w:t>
      </w:r>
      <w:r w:rsidRPr="0055772C">
        <w:rPr>
          <w:rFonts w:eastAsia="Times New Roman" w:cs="Times New Roman"/>
          <w:szCs w:val="20"/>
        </w:rPr>
        <w:t>’</w:t>
      </w:r>
      <w:r w:rsidRPr="008E5F33">
        <w:rPr>
          <w:rFonts w:eastAsia="Times New Roman" w:cs="Times New Roman"/>
          <w:szCs w:val="20"/>
        </w:rPr>
        <w:t>s pleasure.  The committee shall elect a chairman and vice chairman from among its members.  All legislative members shall serve ex officio.  The committee shall assist the General Assembly in performing its duties under the provisions of subsection (A) in addition to its duties required by this subsection.</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E5F33">
        <w:rPr>
          <w:rFonts w:eastAsia="Times New Roman" w:cs="Times New Roman"/>
          <w:szCs w:val="20"/>
        </w:rPr>
        <w:tab/>
      </w:r>
      <w:r w:rsidRPr="008E5F33">
        <w:rPr>
          <w:rFonts w:eastAsia="Times New Roman" w:cs="Times New Roman"/>
          <w:szCs w:val="20"/>
        </w:rPr>
        <w:tab/>
        <w:t>(2)</w:t>
      </w:r>
      <w:r w:rsidRPr="008E5F33">
        <w:rPr>
          <w:rFonts w:eastAsia="Times New Roman" w:cs="Times New Roman"/>
          <w:szCs w:val="20"/>
        </w:rPr>
        <w:tab/>
        <w:t xml:space="preserve">In carrying out its responsibilities under this act, the committee shall: </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E5F33">
        <w:rPr>
          <w:rFonts w:eastAsia="Times New Roman" w:cs="Times New Roman"/>
          <w:szCs w:val="20"/>
        </w:rPr>
        <w:tab/>
      </w:r>
      <w:r w:rsidRPr="008E5F33">
        <w:rPr>
          <w:rFonts w:eastAsia="Times New Roman" w:cs="Times New Roman"/>
          <w:szCs w:val="20"/>
        </w:rPr>
        <w:tab/>
      </w:r>
      <w:r w:rsidRPr="008E5F33">
        <w:rPr>
          <w:rFonts w:eastAsia="Times New Roman" w:cs="Times New Roman"/>
          <w:szCs w:val="20"/>
        </w:rPr>
        <w:tab/>
        <w:t>(a)</w:t>
      </w:r>
      <w:r w:rsidRPr="008E5F33">
        <w:rPr>
          <w:rFonts w:eastAsia="Times New Roman" w:cs="Times New Roman"/>
          <w:szCs w:val="20"/>
        </w:rPr>
        <w:tab/>
        <w:t>make a detailed and careful study of the state</w:t>
      </w:r>
      <w:r w:rsidRPr="0055772C">
        <w:rPr>
          <w:rFonts w:eastAsia="Times New Roman" w:cs="Times New Roman"/>
          <w:szCs w:val="20"/>
        </w:rPr>
        <w:t>’</w:t>
      </w:r>
      <w:r w:rsidRPr="008E5F33">
        <w:rPr>
          <w:rFonts w:eastAsia="Times New Roman" w:cs="Times New Roman"/>
          <w:szCs w:val="20"/>
        </w:rPr>
        <w:t xml:space="preserve">s sales tax exemptions, comparing South Carolina laws to other states; </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E5F33">
        <w:rPr>
          <w:rFonts w:eastAsia="Times New Roman" w:cs="Times New Roman"/>
          <w:szCs w:val="20"/>
        </w:rPr>
        <w:tab/>
      </w:r>
      <w:r w:rsidRPr="008E5F33">
        <w:rPr>
          <w:rFonts w:eastAsia="Times New Roman" w:cs="Times New Roman"/>
          <w:szCs w:val="20"/>
        </w:rPr>
        <w:tab/>
      </w:r>
      <w:r w:rsidRPr="008E5F33">
        <w:rPr>
          <w:rFonts w:eastAsia="Times New Roman" w:cs="Times New Roman"/>
          <w:szCs w:val="20"/>
        </w:rPr>
        <w:tab/>
        <w:t>(b)</w:t>
      </w:r>
      <w:r w:rsidRPr="008E5F33">
        <w:rPr>
          <w:rFonts w:eastAsia="Times New Roman" w:cs="Times New Roman"/>
          <w:szCs w:val="20"/>
        </w:rPr>
        <w:tab/>
        <w:t>publish a comparison of the state</w:t>
      </w:r>
      <w:r w:rsidRPr="0055772C">
        <w:rPr>
          <w:rFonts w:eastAsia="Times New Roman" w:cs="Times New Roman"/>
          <w:szCs w:val="20"/>
        </w:rPr>
        <w:t>’</w:t>
      </w:r>
      <w:r w:rsidRPr="008E5F33">
        <w:rPr>
          <w:rFonts w:eastAsia="Times New Roman" w:cs="Times New Roman"/>
          <w:szCs w:val="20"/>
        </w:rPr>
        <w:t>s sales tax exemptions to other states</w:t>
      </w:r>
      <w:r w:rsidRPr="0055772C">
        <w:rPr>
          <w:rFonts w:eastAsia="Times New Roman" w:cs="Times New Roman"/>
          <w:szCs w:val="20"/>
        </w:rPr>
        <w:t>’</w:t>
      </w:r>
      <w:r w:rsidRPr="008E5F33">
        <w:rPr>
          <w:rFonts w:eastAsia="Times New Roman" w:cs="Times New Roman"/>
          <w:szCs w:val="20"/>
        </w:rPr>
        <w:t xml:space="preserve"> laws; </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E5F33">
        <w:rPr>
          <w:rFonts w:eastAsia="Times New Roman" w:cs="Times New Roman"/>
          <w:szCs w:val="20"/>
        </w:rPr>
        <w:tab/>
      </w:r>
      <w:r w:rsidRPr="008E5F33">
        <w:rPr>
          <w:rFonts w:eastAsia="Times New Roman" w:cs="Times New Roman"/>
          <w:szCs w:val="20"/>
        </w:rPr>
        <w:tab/>
      </w:r>
      <w:r w:rsidRPr="008E5F33">
        <w:rPr>
          <w:rFonts w:eastAsia="Times New Roman" w:cs="Times New Roman"/>
          <w:szCs w:val="20"/>
        </w:rPr>
        <w:tab/>
        <w:t>(c)</w:t>
      </w:r>
      <w:r w:rsidRPr="008E5F33">
        <w:rPr>
          <w:rFonts w:eastAsia="Times New Roman" w:cs="Times New Roman"/>
          <w:szCs w:val="20"/>
        </w:rPr>
        <w:tab/>
        <w:t xml:space="preserve">recommend changes, and recommend introduction of legislation when appropriate; </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E5F33">
        <w:rPr>
          <w:rFonts w:eastAsia="Times New Roman" w:cs="Times New Roman"/>
          <w:szCs w:val="20"/>
        </w:rPr>
        <w:tab/>
      </w:r>
      <w:r w:rsidRPr="008E5F33">
        <w:rPr>
          <w:rFonts w:eastAsia="Times New Roman" w:cs="Times New Roman"/>
          <w:szCs w:val="20"/>
        </w:rPr>
        <w:tab/>
      </w:r>
      <w:r w:rsidRPr="008E5F33">
        <w:rPr>
          <w:rFonts w:eastAsia="Times New Roman" w:cs="Times New Roman"/>
          <w:szCs w:val="20"/>
        </w:rPr>
        <w:tab/>
        <w:t>(d)</w:t>
      </w:r>
      <w:r w:rsidRPr="008E5F33">
        <w:rPr>
          <w:rFonts w:eastAsia="Times New Roman" w:cs="Times New Roman"/>
          <w:szCs w:val="20"/>
        </w:rPr>
        <w:tab/>
        <w:t>submit reports and recommendations annually to the Governor and the General Assembly regarding sales tax exemptions.</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E5F33">
        <w:rPr>
          <w:rFonts w:eastAsia="Times New Roman" w:cs="Times New Roman"/>
          <w:szCs w:val="20"/>
        </w:rPr>
        <w:tab/>
      </w:r>
      <w:r w:rsidRPr="008E5F33">
        <w:rPr>
          <w:rFonts w:eastAsia="Times New Roman" w:cs="Times New Roman"/>
          <w:szCs w:val="20"/>
        </w:rPr>
        <w:tab/>
        <w:t>(3)</w:t>
      </w:r>
      <w:r w:rsidRPr="008E5F33">
        <w:rPr>
          <w:rFonts w:eastAsia="Times New Roman" w:cs="Times New Roman"/>
          <w:szCs w:val="20"/>
        </w:rPr>
        <w:tab/>
        <w:t>In carrying out its responsibilities under this act, the committee may:</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E5F33">
        <w:rPr>
          <w:rFonts w:eastAsia="Times New Roman" w:cs="Times New Roman"/>
          <w:szCs w:val="20"/>
        </w:rPr>
        <w:tab/>
      </w:r>
      <w:r w:rsidRPr="008E5F33">
        <w:rPr>
          <w:rFonts w:eastAsia="Times New Roman" w:cs="Times New Roman"/>
          <w:szCs w:val="20"/>
        </w:rPr>
        <w:tab/>
      </w:r>
      <w:r w:rsidRPr="008E5F33">
        <w:rPr>
          <w:rFonts w:eastAsia="Times New Roman" w:cs="Times New Roman"/>
          <w:szCs w:val="20"/>
        </w:rPr>
        <w:tab/>
        <w:t>(a)</w:t>
      </w:r>
      <w:r w:rsidRPr="008E5F33">
        <w:rPr>
          <w:rFonts w:eastAsia="Times New Roman" w:cs="Times New Roman"/>
          <w:szCs w:val="20"/>
        </w:rPr>
        <w:tab/>
        <w:t xml:space="preserve">hold public hearings; </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E5F33">
        <w:rPr>
          <w:rFonts w:eastAsia="Times New Roman" w:cs="Times New Roman"/>
          <w:szCs w:val="20"/>
        </w:rPr>
        <w:tab/>
      </w:r>
      <w:r w:rsidRPr="008E5F33">
        <w:rPr>
          <w:rFonts w:eastAsia="Times New Roman" w:cs="Times New Roman"/>
          <w:szCs w:val="20"/>
        </w:rPr>
        <w:tab/>
      </w:r>
      <w:r w:rsidRPr="008E5F33">
        <w:rPr>
          <w:rFonts w:eastAsia="Times New Roman" w:cs="Times New Roman"/>
          <w:szCs w:val="20"/>
        </w:rPr>
        <w:tab/>
        <w:t>(b)</w:t>
      </w:r>
      <w:r w:rsidRPr="008E5F33">
        <w:rPr>
          <w:rFonts w:eastAsia="Times New Roman" w:cs="Times New Roman"/>
          <w:szCs w:val="20"/>
        </w:rPr>
        <w:tab/>
        <w:t xml:space="preserve">receive testimony of any employee of the State or any other witness who may assist the committee in its duties; </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E5F33">
        <w:rPr>
          <w:rFonts w:eastAsia="Times New Roman" w:cs="Times New Roman"/>
          <w:szCs w:val="20"/>
        </w:rPr>
        <w:tab/>
      </w:r>
      <w:r w:rsidRPr="008E5F33">
        <w:rPr>
          <w:rFonts w:eastAsia="Times New Roman" w:cs="Times New Roman"/>
          <w:szCs w:val="20"/>
        </w:rPr>
        <w:tab/>
      </w:r>
      <w:r w:rsidRPr="008E5F33">
        <w:rPr>
          <w:rFonts w:eastAsia="Times New Roman" w:cs="Times New Roman"/>
          <w:szCs w:val="20"/>
        </w:rPr>
        <w:tab/>
        <w:t>(c)</w:t>
      </w:r>
      <w:r w:rsidRPr="008E5F33">
        <w:rPr>
          <w:rFonts w:eastAsia="Times New Roman" w:cs="Times New Roman"/>
          <w:szCs w:val="20"/>
        </w:rPr>
        <w:tab/>
        <w:t>call for assistance in the performance of its duties from any employee or agency of the State.</w:t>
      </w:r>
    </w:p>
    <w:p w:rsidR="0008573E" w:rsidRPr="008E5F33"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E5F33">
        <w:rPr>
          <w:rFonts w:eastAsia="Times New Roman" w:cs="Times New Roman"/>
          <w:szCs w:val="20"/>
        </w:rPr>
        <w:tab/>
      </w:r>
      <w:r w:rsidRPr="008E5F33">
        <w:rPr>
          <w:rFonts w:eastAsia="Times New Roman" w:cs="Times New Roman"/>
          <w:szCs w:val="20"/>
        </w:rPr>
        <w:tab/>
        <w:t>(4)</w:t>
      </w:r>
      <w:r w:rsidRPr="008E5F33">
        <w:rPr>
          <w:rFonts w:eastAsia="Times New Roman" w:cs="Times New Roman"/>
          <w:szCs w:val="20"/>
        </w:rPr>
        <w:tab/>
        <w:t>The committee may adopt by majority vote rules not inconsistent with this act that it considers proper with respect to matters relating to the discharge of its duties under this section.  Professional and clerical services for the committee must be made available from the staffs of the General Assembly, the State Budget and Control Board, and the Department of Revenue.  The members of the committee may not receive mileage, per diem, subsistence, or any form of compensation for their service on the committee.”</w:t>
      </w:r>
    </w:p>
    <w:p w:rsidR="0008573E" w:rsidRDefault="0008573E"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8573E" w:rsidRPr="00254AF5" w:rsidRDefault="0008573E" w:rsidP="0008573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Time effective</w:t>
      </w:r>
    </w:p>
    <w:p w:rsidR="0008573E" w:rsidRPr="008E5F33" w:rsidRDefault="0008573E" w:rsidP="0008573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8573E" w:rsidRDefault="0008573E" w:rsidP="0008573E">
      <w:pPr>
        <w:pStyle w:val="ConSign"/>
        <w:keepNext/>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8E5F33">
        <w:t>SECTION</w:t>
      </w:r>
      <w:r w:rsidRPr="008E5F33">
        <w:tab/>
        <w:t>3.</w:t>
      </w:r>
      <w:r w:rsidRPr="008E5F33">
        <w:tab/>
        <w:t>This act takes effect upon approval by the Governor.</w:t>
      </w:r>
    </w:p>
    <w:p w:rsidR="0008573E" w:rsidRDefault="0008573E" w:rsidP="0008573E">
      <w:pPr>
        <w:keepNext/>
        <w:tabs>
          <w:tab w:val="left" w:pos="1440"/>
          <w:tab w:val="left" w:pos="1800"/>
          <w:tab w:val="left" w:pos="2880"/>
        </w:tabs>
        <w:rPr>
          <w:color w:val="000000" w:themeColor="text1"/>
        </w:rPr>
      </w:pPr>
    </w:p>
    <w:p w:rsidR="0008573E" w:rsidRDefault="0008573E" w:rsidP="0008573E">
      <w:pPr>
        <w:keepNext/>
        <w:tabs>
          <w:tab w:val="left" w:pos="1440"/>
          <w:tab w:val="left" w:pos="1800"/>
          <w:tab w:val="left" w:pos="2880"/>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June, 2009.</w:t>
      </w:r>
    </w:p>
    <w:p w:rsidR="0008573E" w:rsidRDefault="0008573E" w:rsidP="0008573E">
      <w:pPr>
        <w:tabs>
          <w:tab w:val="left" w:pos="1440"/>
          <w:tab w:val="left" w:pos="1800"/>
          <w:tab w:val="left" w:pos="2880"/>
        </w:tabs>
        <w:rPr>
          <w:color w:val="000000" w:themeColor="text1"/>
        </w:rPr>
      </w:pPr>
    </w:p>
    <w:p w:rsidR="0008573E" w:rsidRDefault="0008573E" w:rsidP="0008573E">
      <w:pPr>
        <w:tabs>
          <w:tab w:val="left" w:pos="1440"/>
          <w:tab w:val="left" w:pos="1800"/>
          <w:tab w:val="left" w:pos="2880"/>
        </w:tabs>
        <w:rPr>
          <w:color w:val="000000" w:themeColor="text1"/>
        </w:rPr>
      </w:pPr>
      <w:r>
        <w:rPr>
          <w:color w:val="000000" w:themeColor="text1"/>
        </w:rPr>
        <w:t>Approved the 30</w:t>
      </w:r>
      <w:r w:rsidRPr="00D534BD">
        <w:rPr>
          <w:color w:val="000000" w:themeColor="text1"/>
          <w:vertAlign w:val="superscript"/>
        </w:rPr>
        <w:t>th</w:t>
      </w:r>
      <w:r>
        <w:rPr>
          <w:color w:val="000000" w:themeColor="text1"/>
        </w:rPr>
        <w:t xml:space="preserve"> day of June, 2009. </w:t>
      </w:r>
    </w:p>
    <w:p w:rsidR="0008573E" w:rsidRDefault="0008573E" w:rsidP="0008573E">
      <w:pPr>
        <w:tabs>
          <w:tab w:val="left" w:pos="1440"/>
          <w:tab w:val="left" w:pos="1800"/>
          <w:tab w:val="left" w:pos="2880"/>
        </w:tabs>
        <w:jc w:val="center"/>
        <w:rPr>
          <w:color w:val="000000" w:themeColor="text1"/>
        </w:rPr>
      </w:pPr>
    </w:p>
    <w:p w:rsidR="0008573E" w:rsidRDefault="0008573E" w:rsidP="0008573E">
      <w:pPr>
        <w:tabs>
          <w:tab w:val="left" w:pos="1440"/>
          <w:tab w:val="left" w:pos="1800"/>
          <w:tab w:val="left" w:pos="2880"/>
        </w:tabs>
        <w:jc w:val="center"/>
        <w:rPr>
          <w:color w:val="000000" w:themeColor="text1"/>
        </w:rPr>
      </w:pPr>
      <w:r>
        <w:rPr>
          <w:color w:val="000000" w:themeColor="text1"/>
        </w:rPr>
        <w:t>__________</w:t>
      </w:r>
    </w:p>
    <w:p w:rsidR="008836A5" w:rsidRPr="00540F91" w:rsidRDefault="008836A5" w:rsidP="000857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40F91" w:rsidSect="001D3C4F">
      <w:footerReference w:type="default" r:id="rId49"/>
      <w:footerReference w:type="first" r:id="rId5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DC7" w:rsidRDefault="00066DC7" w:rsidP="007D5FAC">
      <w:r>
        <w:separator/>
      </w:r>
    </w:p>
  </w:endnote>
  <w:endnote w:type="continuationSeparator" w:id="0">
    <w:p w:rsidR="00066DC7" w:rsidRDefault="00066DC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C4F" w:rsidRPr="001D3C4F" w:rsidRDefault="001D3C4F" w:rsidP="001D3C4F">
    <w:pPr>
      <w:pStyle w:val="Footer"/>
      <w:tabs>
        <w:tab w:val="clear" w:pos="4680"/>
        <w:tab w:val="clear" w:pos="9360"/>
        <w:tab w:val="center" w:pos="3168"/>
      </w:tabs>
      <w:spacing w:before="120"/>
    </w:pPr>
    <w:r>
      <w:tab/>
    </w:r>
    <w:r w:rsidR="000E6EE7">
      <w:fldChar w:fldCharType="begin"/>
    </w:r>
    <w:r w:rsidR="00C6326E">
      <w:instrText xml:space="preserve"> PAGE  \* MERGEFORMAT </w:instrText>
    </w:r>
    <w:r w:rsidR="000E6EE7">
      <w:fldChar w:fldCharType="separate"/>
    </w:r>
    <w:r w:rsidR="0008573E">
      <w:rPr>
        <w:noProof/>
      </w:rPr>
      <w:t>6</w:t>
    </w:r>
    <w:r w:rsidR="000E6EE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C4F" w:rsidRDefault="001D3C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DC7" w:rsidRDefault="00066DC7" w:rsidP="007D5FAC">
      <w:r>
        <w:separator/>
      </w:r>
    </w:p>
  </w:footnote>
  <w:footnote w:type="continuationSeparator" w:id="0">
    <w:p w:rsidR="00066DC7" w:rsidRDefault="00066DC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12"/>
    <w:docVar w:name="ActSecretary" w:val="Melton"/>
    <w:docVar w:name="ActSIdno" w:val="(345)  12HTC09"/>
    <w:docVar w:name="clipname" w:val="12HTC09"/>
    <w:docVar w:name="dvBillNumber" w:val="12"/>
    <w:docVar w:name="dvBillNumberPrefix" w:val="S"/>
    <w:docVar w:name="dvOriginalBody" w:val="Senate"/>
    <w:docVar w:name="OrigSENATEBillNo" w:val="12"/>
    <w:docVar w:name="SENATEACTFULLPATH" w:val="L:\COUNCIL\ACTS\12HTC09.DOCX"/>
    <w:docVar w:name="WhatActtype" w:val="AN ACT"/>
  </w:docVars>
  <w:rsids>
    <w:rsidRoot w:val="008430E3"/>
    <w:rsid w:val="00002DE0"/>
    <w:rsid w:val="00020349"/>
    <w:rsid w:val="00021B0B"/>
    <w:rsid w:val="0002234C"/>
    <w:rsid w:val="00030487"/>
    <w:rsid w:val="00040C05"/>
    <w:rsid w:val="0004579B"/>
    <w:rsid w:val="00051B4F"/>
    <w:rsid w:val="00055653"/>
    <w:rsid w:val="00066DC7"/>
    <w:rsid w:val="000673E4"/>
    <w:rsid w:val="0007088D"/>
    <w:rsid w:val="000731E9"/>
    <w:rsid w:val="00074565"/>
    <w:rsid w:val="00076A1A"/>
    <w:rsid w:val="00077DA3"/>
    <w:rsid w:val="00081300"/>
    <w:rsid w:val="0008573E"/>
    <w:rsid w:val="00085C37"/>
    <w:rsid w:val="00086E11"/>
    <w:rsid w:val="00092EE6"/>
    <w:rsid w:val="00096A9B"/>
    <w:rsid w:val="00096BDA"/>
    <w:rsid w:val="000A6151"/>
    <w:rsid w:val="000A6BCA"/>
    <w:rsid w:val="000B03AD"/>
    <w:rsid w:val="000B316D"/>
    <w:rsid w:val="000B56CB"/>
    <w:rsid w:val="000D356E"/>
    <w:rsid w:val="000D6F51"/>
    <w:rsid w:val="000E6EE7"/>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626DB"/>
    <w:rsid w:val="00170F30"/>
    <w:rsid w:val="00172771"/>
    <w:rsid w:val="001747A9"/>
    <w:rsid w:val="001750EA"/>
    <w:rsid w:val="001754BB"/>
    <w:rsid w:val="0018353C"/>
    <w:rsid w:val="00183C5C"/>
    <w:rsid w:val="0018495A"/>
    <w:rsid w:val="00184AD0"/>
    <w:rsid w:val="001A646B"/>
    <w:rsid w:val="001A708E"/>
    <w:rsid w:val="001A75A0"/>
    <w:rsid w:val="001B65B6"/>
    <w:rsid w:val="001B78F9"/>
    <w:rsid w:val="001B7FF5"/>
    <w:rsid w:val="001C390F"/>
    <w:rsid w:val="001C50A7"/>
    <w:rsid w:val="001C6957"/>
    <w:rsid w:val="001D279C"/>
    <w:rsid w:val="001D3C4F"/>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4AF5"/>
    <w:rsid w:val="00257ACD"/>
    <w:rsid w:val="00263E8C"/>
    <w:rsid w:val="002710C8"/>
    <w:rsid w:val="00273C89"/>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3B6"/>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8346D"/>
    <w:rsid w:val="003900E1"/>
    <w:rsid w:val="00392293"/>
    <w:rsid w:val="0039655A"/>
    <w:rsid w:val="00396C58"/>
    <w:rsid w:val="003A6D96"/>
    <w:rsid w:val="003A7517"/>
    <w:rsid w:val="003B1A01"/>
    <w:rsid w:val="003B2E6E"/>
    <w:rsid w:val="003B355D"/>
    <w:rsid w:val="003B6BB7"/>
    <w:rsid w:val="003B746E"/>
    <w:rsid w:val="003B771A"/>
    <w:rsid w:val="003C030C"/>
    <w:rsid w:val="003C3A63"/>
    <w:rsid w:val="003D08B7"/>
    <w:rsid w:val="003D2A73"/>
    <w:rsid w:val="00400828"/>
    <w:rsid w:val="00412B47"/>
    <w:rsid w:val="00414C2A"/>
    <w:rsid w:val="0041523C"/>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49B3"/>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017A"/>
    <w:rsid w:val="004D1446"/>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5AFE"/>
    <w:rsid w:val="005269A0"/>
    <w:rsid w:val="00530D7F"/>
    <w:rsid w:val="00531A4F"/>
    <w:rsid w:val="005325C5"/>
    <w:rsid w:val="0053326B"/>
    <w:rsid w:val="005352AA"/>
    <w:rsid w:val="0053576C"/>
    <w:rsid w:val="00536FB9"/>
    <w:rsid w:val="00540F91"/>
    <w:rsid w:val="0054323B"/>
    <w:rsid w:val="005515CE"/>
    <w:rsid w:val="00556774"/>
    <w:rsid w:val="00556D79"/>
    <w:rsid w:val="0055772C"/>
    <w:rsid w:val="00560EBF"/>
    <w:rsid w:val="005627E7"/>
    <w:rsid w:val="00562952"/>
    <w:rsid w:val="005672F0"/>
    <w:rsid w:val="005741F9"/>
    <w:rsid w:val="005839FC"/>
    <w:rsid w:val="00583CB3"/>
    <w:rsid w:val="005842A2"/>
    <w:rsid w:val="005859EE"/>
    <w:rsid w:val="00590D1D"/>
    <w:rsid w:val="00591D7C"/>
    <w:rsid w:val="00594D39"/>
    <w:rsid w:val="005A1FF2"/>
    <w:rsid w:val="005A7D5F"/>
    <w:rsid w:val="005B2750"/>
    <w:rsid w:val="005B3A9E"/>
    <w:rsid w:val="005B3E85"/>
    <w:rsid w:val="005B4DB1"/>
    <w:rsid w:val="005C4B9E"/>
    <w:rsid w:val="005C5915"/>
    <w:rsid w:val="005D50CE"/>
    <w:rsid w:val="005D5723"/>
    <w:rsid w:val="005D6054"/>
    <w:rsid w:val="005D60D9"/>
    <w:rsid w:val="005E07AD"/>
    <w:rsid w:val="005E36AC"/>
    <w:rsid w:val="005F1A8F"/>
    <w:rsid w:val="005F79FF"/>
    <w:rsid w:val="00602ACC"/>
    <w:rsid w:val="006055BC"/>
    <w:rsid w:val="00605B6E"/>
    <w:rsid w:val="00605C15"/>
    <w:rsid w:val="0060700F"/>
    <w:rsid w:val="00612BB0"/>
    <w:rsid w:val="006236C9"/>
    <w:rsid w:val="00625487"/>
    <w:rsid w:val="00626F43"/>
    <w:rsid w:val="0063724D"/>
    <w:rsid w:val="0064018A"/>
    <w:rsid w:val="00641A70"/>
    <w:rsid w:val="0064381A"/>
    <w:rsid w:val="00643998"/>
    <w:rsid w:val="00644A5C"/>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502B"/>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01BC"/>
    <w:rsid w:val="00841A98"/>
    <w:rsid w:val="00841BFC"/>
    <w:rsid w:val="008422E6"/>
    <w:rsid w:val="008430E3"/>
    <w:rsid w:val="008449B6"/>
    <w:rsid w:val="00855672"/>
    <w:rsid w:val="00860CD2"/>
    <w:rsid w:val="00865315"/>
    <w:rsid w:val="00865A3F"/>
    <w:rsid w:val="008674BA"/>
    <w:rsid w:val="00870435"/>
    <w:rsid w:val="008733F2"/>
    <w:rsid w:val="008746A0"/>
    <w:rsid w:val="008747AC"/>
    <w:rsid w:val="00875B4B"/>
    <w:rsid w:val="008836A5"/>
    <w:rsid w:val="00892AF7"/>
    <w:rsid w:val="008B2051"/>
    <w:rsid w:val="008B48BD"/>
    <w:rsid w:val="008C325E"/>
    <w:rsid w:val="008E03BA"/>
    <w:rsid w:val="008E1BCF"/>
    <w:rsid w:val="008F4120"/>
    <w:rsid w:val="008F4CA1"/>
    <w:rsid w:val="008F510F"/>
    <w:rsid w:val="008F5F0A"/>
    <w:rsid w:val="008F7D5B"/>
    <w:rsid w:val="00900319"/>
    <w:rsid w:val="0090133D"/>
    <w:rsid w:val="009057E7"/>
    <w:rsid w:val="009076FA"/>
    <w:rsid w:val="00916EE8"/>
    <w:rsid w:val="0092121C"/>
    <w:rsid w:val="009218CD"/>
    <w:rsid w:val="00937AF4"/>
    <w:rsid w:val="00940A90"/>
    <w:rsid w:val="00946BDC"/>
    <w:rsid w:val="00947070"/>
    <w:rsid w:val="00953BF7"/>
    <w:rsid w:val="009560AB"/>
    <w:rsid w:val="009631DC"/>
    <w:rsid w:val="00971351"/>
    <w:rsid w:val="0097332E"/>
    <w:rsid w:val="00974FD7"/>
    <w:rsid w:val="00980444"/>
    <w:rsid w:val="00982E93"/>
    <w:rsid w:val="00993A14"/>
    <w:rsid w:val="00997D30"/>
    <w:rsid w:val="009A31B6"/>
    <w:rsid w:val="009B0FA5"/>
    <w:rsid w:val="009B6EA6"/>
    <w:rsid w:val="009C170D"/>
    <w:rsid w:val="009D0B32"/>
    <w:rsid w:val="009D75E7"/>
    <w:rsid w:val="009F42DA"/>
    <w:rsid w:val="00A03978"/>
    <w:rsid w:val="00A050C0"/>
    <w:rsid w:val="00A062DB"/>
    <w:rsid w:val="00A14F94"/>
    <w:rsid w:val="00A22127"/>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88B"/>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2334"/>
    <w:rsid w:val="00B374C4"/>
    <w:rsid w:val="00B408FD"/>
    <w:rsid w:val="00B4797F"/>
    <w:rsid w:val="00B516BA"/>
    <w:rsid w:val="00B520A2"/>
    <w:rsid w:val="00B62CAB"/>
    <w:rsid w:val="00B72AD8"/>
    <w:rsid w:val="00B72ED3"/>
    <w:rsid w:val="00B73571"/>
    <w:rsid w:val="00B74177"/>
    <w:rsid w:val="00B83DA1"/>
    <w:rsid w:val="00B846E9"/>
    <w:rsid w:val="00B96E51"/>
    <w:rsid w:val="00BB1593"/>
    <w:rsid w:val="00BB43F6"/>
    <w:rsid w:val="00BB7B1B"/>
    <w:rsid w:val="00BC5FF9"/>
    <w:rsid w:val="00BE36EB"/>
    <w:rsid w:val="00BE41F8"/>
    <w:rsid w:val="00BF0ECA"/>
    <w:rsid w:val="00BF1B60"/>
    <w:rsid w:val="00BF2034"/>
    <w:rsid w:val="00BF33CD"/>
    <w:rsid w:val="00BF352D"/>
    <w:rsid w:val="00BF6E92"/>
    <w:rsid w:val="00C0158B"/>
    <w:rsid w:val="00C02F6F"/>
    <w:rsid w:val="00C03629"/>
    <w:rsid w:val="00C04ECF"/>
    <w:rsid w:val="00C04FCB"/>
    <w:rsid w:val="00C06FF3"/>
    <w:rsid w:val="00C1173A"/>
    <w:rsid w:val="00C15148"/>
    <w:rsid w:val="00C20BBC"/>
    <w:rsid w:val="00C216F6"/>
    <w:rsid w:val="00C2227D"/>
    <w:rsid w:val="00C230AF"/>
    <w:rsid w:val="00C30E1C"/>
    <w:rsid w:val="00C34674"/>
    <w:rsid w:val="00C3483A"/>
    <w:rsid w:val="00C45263"/>
    <w:rsid w:val="00C46AB4"/>
    <w:rsid w:val="00C55195"/>
    <w:rsid w:val="00C6326E"/>
    <w:rsid w:val="00C7071A"/>
    <w:rsid w:val="00C73A60"/>
    <w:rsid w:val="00C74282"/>
    <w:rsid w:val="00C74E9D"/>
    <w:rsid w:val="00C837F6"/>
    <w:rsid w:val="00C8709E"/>
    <w:rsid w:val="00C92B7D"/>
    <w:rsid w:val="00C92E2B"/>
    <w:rsid w:val="00C94E59"/>
    <w:rsid w:val="00C951AD"/>
    <w:rsid w:val="00C97CB8"/>
    <w:rsid w:val="00CA23B8"/>
    <w:rsid w:val="00CA3114"/>
    <w:rsid w:val="00CA4CD7"/>
    <w:rsid w:val="00CA7EDC"/>
    <w:rsid w:val="00CB12FE"/>
    <w:rsid w:val="00CC2825"/>
    <w:rsid w:val="00CD401D"/>
    <w:rsid w:val="00CE1407"/>
    <w:rsid w:val="00CE54EA"/>
    <w:rsid w:val="00CE5B85"/>
    <w:rsid w:val="00D00681"/>
    <w:rsid w:val="00D04DCB"/>
    <w:rsid w:val="00D1180E"/>
    <w:rsid w:val="00D132DB"/>
    <w:rsid w:val="00D13C21"/>
    <w:rsid w:val="00D16DAA"/>
    <w:rsid w:val="00D17AD0"/>
    <w:rsid w:val="00D201EB"/>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5C8F"/>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C380D"/>
    <w:rsid w:val="00FD6DC2"/>
    <w:rsid w:val="00FD7AFA"/>
    <w:rsid w:val="00FE15B8"/>
    <w:rsid w:val="00FE1D78"/>
    <w:rsid w:val="00FE6887"/>
    <w:rsid w:val="00FF0473"/>
    <w:rsid w:val="00FF0CE4"/>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15:docId w15:val="{C09D2F3F-4D93-46D3-89EA-837EDABD9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D3C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8430E3"/>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946BD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D3C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632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Archive\2009\02-25-09.docx" TargetMode="External"/><Relationship Id="rId18" Type="http://schemas.openxmlformats.org/officeDocument/2006/relationships/hyperlink" Target="file:///h:\HJ%20Archive\2009\04-01-09.docx" TargetMode="External"/><Relationship Id="rId26" Type="http://schemas.openxmlformats.org/officeDocument/2006/relationships/hyperlink" Target="file:///h:\HJ%20Archive\2009\04-29-09.docx" TargetMode="External"/><Relationship Id="rId39" Type="http://schemas.openxmlformats.org/officeDocument/2006/relationships/hyperlink" Target="file:///p:\pprever\2009-10\12_20090204.docx" TargetMode="External"/><Relationship Id="rId3" Type="http://schemas.openxmlformats.org/officeDocument/2006/relationships/webSettings" Target="webSettings.xml"/><Relationship Id="rId21" Type="http://schemas.openxmlformats.org/officeDocument/2006/relationships/hyperlink" Target="file:///h:\HJ%20Archive\2009\04-22-09.docx" TargetMode="External"/><Relationship Id="rId34" Type="http://schemas.openxmlformats.org/officeDocument/2006/relationships/hyperlink" Target="file:///h:\HJ%20Archive\2009\06-16-09.docx" TargetMode="External"/><Relationship Id="rId42" Type="http://schemas.openxmlformats.org/officeDocument/2006/relationships/hyperlink" Target="file:///p:\pprever\2009-10\12_20090226.docx" TargetMode="External"/><Relationship Id="rId47" Type="http://schemas.openxmlformats.org/officeDocument/2006/relationships/hyperlink" Target="file:///p:\pprever\2009-10\12_20090501.docx" TargetMode="External"/><Relationship Id="rId50" Type="http://schemas.openxmlformats.org/officeDocument/2006/relationships/footer" Target="footer2.xml"/><Relationship Id="rId7" Type="http://schemas.openxmlformats.org/officeDocument/2006/relationships/hyperlink" Target="file:///h:\SJ%20Archive\2009\01-13-09.docx" TargetMode="External"/><Relationship Id="rId12" Type="http://schemas.openxmlformats.org/officeDocument/2006/relationships/hyperlink" Target="file:///h:\SJ%20Archive\2009\02-25-09.docx" TargetMode="External"/><Relationship Id="rId17" Type="http://schemas.openxmlformats.org/officeDocument/2006/relationships/hyperlink" Target="file:///h:\HJ%20Archive\2009\03-31-09.docx" TargetMode="External"/><Relationship Id="rId25" Type="http://schemas.openxmlformats.org/officeDocument/2006/relationships/hyperlink" Target="file:///h:\HJ%20Archive\2009\04-29-09.docx" TargetMode="External"/><Relationship Id="rId33" Type="http://schemas.openxmlformats.org/officeDocument/2006/relationships/hyperlink" Target="file:///h:\SJ%20Archive\2009\05-14-09.docx" TargetMode="External"/><Relationship Id="rId38" Type="http://schemas.openxmlformats.org/officeDocument/2006/relationships/hyperlink" Target="file:///p:\pprever\2009-10\12_20081210.docx" TargetMode="External"/><Relationship Id="rId46" Type="http://schemas.openxmlformats.org/officeDocument/2006/relationships/hyperlink" Target="file:///p:\pprever\2009-10\12_20090430.docx" TargetMode="External"/><Relationship Id="rId2" Type="http://schemas.openxmlformats.org/officeDocument/2006/relationships/settings" Target="settings.xml"/><Relationship Id="rId16" Type="http://schemas.openxmlformats.org/officeDocument/2006/relationships/hyperlink" Target="file:///h:\HJ%20Archive\2009\02-26-09.docx" TargetMode="External"/><Relationship Id="rId20" Type="http://schemas.openxmlformats.org/officeDocument/2006/relationships/hyperlink" Target="file:///h:\HJ%20Archive\2009\04-21-09.docx" TargetMode="External"/><Relationship Id="rId29" Type="http://schemas.openxmlformats.org/officeDocument/2006/relationships/hyperlink" Target="file:///h:\HJ%20Archive\2009\04-30-09.docx" TargetMode="External"/><Relationship Id="rId41" Type="http://schemas.openxmlformats.org/officeDocument/2006/relationships/hyperlink" Target="file:///p:\pprever\2009-10\12_20090225.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2-25-09.docx" TargetMode="External"/><Relationship Id="rId24" Type="http://schemas.openxmlformats.org/officeDocument/2006/relationships/hyperlink" Target="file:///h:\HJ%20Archive\2009\04-22-09.docx" TargetMode="External"/><Relationship Id="rId32" Type="http://schemas.openxmlformats.org/officeDocument/2006/relationships/hyperlink" Target="file:///h:\HJ%20Archive\2009\05-14-09.docx" TargetMode="External"/><Relationship Id="rId37" Type="http://schemas.openxmlformats.org/officeDocument/2006/relationships/hyperlink" Target="file:///h:\SJ%20Archive\2009\06-16-09.docx" TargetMode="External"/><Relationship Id="rId40" Type="http://schemas.openxmlformats.org/officeDocument/2006/relationships/hyperlink" Target="file:///p:\pprever\2009-10\12_20090205.docx" TargetMode="External"/><Relationship Id="rId45" Type="http://schemas.openxmlformats.org/officeDocument/2006/relationships/hyperlink" Target="file:///p:\pprever\2009-10\12_20090429.docx" TargetMode="External"/><Relationship Id="rId5" Type="http://schemas.openxmlformats.org/officeDocument/2006/relationships/endnotes" Target="endnotes.xml"/><Relationship Id="rId15" Type="http://schemas.openxmlformats.org/officeDocument/2006/relationships/hyperlink" Target="file:///h:\HJ%20Archive\2009\02-26-09.docx" TargetMode="External"/><Relationship Id="rId23" Type="http://schemas.openxmlformats.org/officeDocument/2006/relationships/hyperlink" Target="file:///h:\HJ%20Archive\2009\04-22-09.docx" TargetMode="External"/><Relationship Id="rId28" Type="http://schemas.openxmlformats.org/officeDocument/2006/relationships/hyperlink" Target="file:///h:\HJ%20Archive\2009\04-30-09.docx" TargetMode="External"/><Relationship Id="rId36" Type="http://schemas.openxmlformats.org/officeDocument/2006/relationships/hyperlink" Target="file:///h:\SJ%20Archive\2009\06-16-09.docx" TargetMode="External"/><Relationship Id="rId49" Type="http://schemas.openxmlformats.org/officeDocument/2006/relationships/footer" Target="footer1.xml"/><Relationship Id="rId10" Type="http://schemas.openxmlformats.org/officeDocument/2006/relationships/hyperlink" Target="file:///h:\SJ%20Archive\2009\02-19-09.docx" TargetMode="External"/><Relationship Id="rId19" Type="http://schemas.openxmlformats.org/officeDocument/2006/relationships/hyperlink" Target="file:///h:\HJ%20Archive\2009\04-02-09.docx" TargetMode="External"/><Relationship Id="rId31" Type="http://schemas.openxmlformats.org/officeDocument/2006/relationships/hyperlink" Target="file:///h:\SJ%20Archive\2009\05-13-09.docx" TargetMode="External"/><Relationship Id="rId44" Type="http://schemas.openxmlformats.org/officeDocument/2006/relationships/hyperlink" Target="file:///p:\pprever\2009-10\12_20090402.docx"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09\02-18-09.docx" TargetMode="External"/><Relationship Id="rId14" Type="http://schemas.openxmlformats.org/officeDocument/2006/relationships/hyperlink" Target="file:///h:\SJ%20Archive\2009\02-26-09.docx" TargetMode="External"/><Relationship Id="rId22" Type="http://schemas.openxmlformats.org/officeDocument/2006/relationships/hyperlink" Target="file:///h:\HJ%20Archive\2009\04-22-09.docx" TargetMode="External"/><Relationship Id="rId27" Type="http://schemas.openxmlformats.org/officeDocument/2006/relationships/hyperlink" Target="file:///h:\HJ%20Archive\2009\04-30-09.docx" TargetMode="External"/><Relationship Id="rId30" Type="http://schemas.openxmlformats.org/officeDocument/2006/relationships/hyperlink" Target="file:///h:\HJ%20Archive\2009\05-12-09.docx" TargetMode="External"/><Relationship Id="rId35" Type="http://schemas.openxmlformats.org/officeDocument/2006/relationships/hyperlink" Target="file:///h:\HJ%20Archive\2009\06-16-09.docx" TargetMode="External"/><Relationship Id="rId43" Type="http://schemas.openxmlformats.org/officeDocument/2006/relationships/hyperlink" Target="file:///p:\pprever\2009-10\12_20090331.docx" TargetMode="External"/><Relationship Id="rId48" Type="http://schemas.openxmlformats.org/officeDocument/2006/relationships/hyperlink" Target="file:///p:\pprever\2009-10\12_20090616.docx" TargetMode="External"/><Relationship Id="rId8" Type="http://schemas.openxmlformats.org/officeDocument/2006/relationships/hyperlink" Target="file:///h:\SJ%20Archive\2009\02-04-09.doc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2289</Words>
  <Characters>12569</Characters>
  <Application>Microsoft Office Word</Application>
  <DocSecurity>0</DocSecurity>
  <Lines>306</Lines>
  <Paragraphs>119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12: S.C. Taxation Realignment Commission - South Carolina Legislature Online</dc:title>
  <dc:subject/>
  <dc:creator>Brenda Melton</dc:creator>
  <cp:keywords/>
  <dc:description/>
  <cp:lastModifiedBy>N Cumfer</cp:lastModifiedBy>
  <cp:revision>6</cp:revision>
  <cp:lastPrinted>2009-06-17T16:05:00Z</cp:lastPrinted>
  <dcterms:created xsi:type="dcterms:W3CDTF">2009-08-04T15:28:00Z</dcterms:created>
  <dcterms:modified xsi:type="dcterms:W3CDTF">2014-11-24T14:49:00Z</dcterms:modified>
</cp:coreProperties>
</file>