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329" w:rsidRPr="002A5329" w:rsidRDefault="002A5329"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A5329">
        <w:rPr>
          <w:rFonts w:eastAsia="Times New Roman" w:cs="Times New Roman"/>
          <w:b/>
          <w:szCs w:val="20"/>
        </w:rPr>
        <w:t>South Carolina General Assembly</w:t>
      </w:r>
    </w:p>
    <w:p w:rsidR="002A5329" w:rsidRPr="002A5329" w:rsidRDefault="002A5329"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A5329">
        <w:rPr>
          <w:rFonts w:eastAsia="Times New Roman" w:cs="Times New Roman"/>
          <w:szCs w:val="20"/>
        </w:rPr>
        <w:t>118th Session, 2009-2010</w:t>
      </w:r>
    </w:p>
    <w:p w:rsidR="002A5329" w:rsidRPr="002A5329" w:rsidRDefault="002A5329"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5329" w:rsidRPr="002A5329" w:rsidRDefault="00B72480"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A188, R231, S1328</w:t>
      </w:r>
    </w:p>
    <w:p w:rsidR="002A5329" w:rsidRPr="002A5329" w:rsidRDefault="002A5329"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A5329" w:rsidRPr="002A5329" w:rsidRDefault="002A5329"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5329">
        <w:rPr>
          <w:rFonts w:eastAsia="Times New Roman" w:cs="Times New Roman"/>
          <w:b/>
          <w:szCs w:val="20"/>
        </w:rPr>
        <w:t>STATUS INFORMATION</w:t>
      </w:r>
    </w:p>
    <w:p w:rsidR="002A5329" w:rsidRPr="002A5329" w:rsidRDefault="002A5329"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5329" w:rsidRPr="002A5329" w:rsidRDefault="002A5329"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5329">
        <w:rPr>
          <w:rFonts w:eastAsia="Times New Roman" w:cs="Times New Roman"/>
          <w:szCs w:val="20"/>
        </w:rPr>
        <w:t>General Bill</w:t>
      </w:r>
    </w:p>
    <w:p w:rsidR="002A5329" w:rsidRPr="002A5329" w:rsidRDefault="002A5329"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5329">
        <w:rPr>
          <w:rFonts w:eastAsia="Times New Roman" w:cs="Times New Roman"/>
          <w:szCs w:val="20"/>
        </w:rPr>
        <w:t>Sponsors: Senators Peeler and Land</w:t>
      </w:r>
    </w:p>
    <w:p w:rsidR="002A5329" w:rsidRPr="002A5329" w:rsidRDefault="002A5329"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5329">
        <w:rPr>
          <w:rFonts w:eastAsia="Times New Roman" w:cs="Times New Roman"/>
          <w:szCs w:val="20"/>
        </w:rPr>
        <w:t>Document Path: l:\council\bills\bbm\9685htc10.docx</w:t>
      </w:r>
    </w:p>
    <w:p w:rsidR="002A5329" w:rsidRPr="002A5329" w:rsidRDefault="002A5329"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5329">
        <w:rPr>
          <w:rFonts w:eastAsia="Times New Roman" w:cs="Times New Roman"/>
          <w:szCs w:val="20"/>
        </w:rPr>
        <w:t>Companion/Similar bill(s): 4821</w:t>
      </w:r>
    </w:p>
    <w:p w:rsidR="002A5329" w:rsidRPr="002A5329" w:rsidRDefault="002A5329"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3A0F" w:rsidRDefault="00233A0F"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30, 2010</w:t>
      </w:r>
    </w:p>
    <w:p w:rsidR="00233A0F" w:rsidRDefault="00233A0F"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15, 2010</w:t>
      </w:r>
    </w:p>
    <w:p w:rsidR="00233A0F" w:rsidRDefault="00233A0F"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2010</w:t>
      </w:r>
    </w:p>
    <w:p w:rsidR="00233A0F" w:rsidRDefault="00233A0F"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28, 2010, Signed</w:t>
      </w:r>
    </w:p>
    <w:p w:rsidR="00233A0F" w:rsidRDefault="00233A0F"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5329" w:rsidRPr="002A5329" w:rsidRDefault="002A5329"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5329">
        <w:rPr>
          <w:rFonts w:eastAsia="Times New Roman" w:cs="Times New Roman"/>
          <w:szCs w:val="20"/>
        </w:rPr>
        <w:t>Summary: Manufactured license plates</w:t>
      </w:r>
    </w:p>
    <w:p w:rsidR="002A5329" w:rsidRPr="002A5329" w:rsidRDefault="002A5329"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5329" w:rsidRPr="002A5329" w:rsidRDefault="002A5329"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5329" w:rsidRPr="002A5329" w:rsidRDefault="002A5329" w:rsidP="002A5329">
      <w:pPr>
        <w:widowControl w:val="0"/>
        <w:tabs>
          <w:tab w:val="center" w:pos="590"/>
          <w:tab w:val="center" w:pos="1440"/>
          <w:tab w:val="left" w:pos="1872"/>
          <w:tab w:val="left" w:pos="9187"/>
        </w:tabs>
        <w:rPr>
          <w:rFonts w:eastAsia="Times New Roman" w:cs="Times New Roman"/>
          <w:szCs w:val="20"/>
        </w:rPr>
      </w:pPr>
      <w:r w:rsidRPr="002A5329">
        <w:rPr>
          <w:rFonts w:eastAsia="Times New Roman" w:cs="Times New Roman"/>
          <w:b/>
          <w:szCs w:val="20"/>
        </w:rPr>
        <w:t>HISTORY OF LEGISLATIVE ACTIONS</w:t>
      </w:r>
    </w:p>
    <w:p w:rsidR="002A5329" w:rsidRPr="002A5329" w:rsidRDefault="002A5329" w:rsidP="002A5329">
      <w:pPr>
        <w:widowControl w:val="0"/>
        <w:tabs>
          <w:tab w:val="center" w:pos="590"/>
          <w:tab w:val="center" w:pos="1440"/>
          <w:tab w:val="left" w:pos="1872"/>
          <w:tab w:val="left" w:pos="9187"/>
        </w:tabs>
        <w:rPr>
          <w:rFonts w:eastAsia="Times New Roman" w:cs="Times New Roman"/>
          <w:szCs w:val="20"/>
        </w:rPr>
      </w:pPr>
    </w:p>
    <w:p w:rsidR="002A5329" w:rsidRPr="002A5329" w:rsidRDefault="002A5329" w:rsidP="002A5329">
      <w:pPr>
        <w:widowControl w:val="0"/>
        <w:tabs>
          <w:tab w:val="center" w:pos="590"/>
          <w:tab w:val="center" w:pos="1440"/>
          <w:tab w:val="left" w:pos="1872"/>
          <w:tab w:val="left" w:pos="9187"/>
        </w:tabs>
        <w:rPr>
          <w:rFonts w:eastAsia="Times New Roman" w:cs="Times New Roman"/>
          <w:szCs w:val="20"/>
        </w:rPr>
      </w:pPr>
      <w:r w:rsidRPr="002A5329">
        <w:rPr>
          <w:rFonts w:eastAsia="Times New Roman" w:cs="Times New Roman"/>
          <w:szCs w:val="20"/>
          <w:u w:val="single"/>
        </w:rPr>
        <w:tab/>
        <w:t>Date</w:t>
      </w:r>
      <w:r w:rsidRPr="002A5329">
        <w:rPr>
          <w:rFonts w:eastAsia="Times New Roman" w:cs="Times New Roman"/>
          <w:szCs w:val="20"/>
          <w:u w:val="single"/>
        </w:rPr>
        <w:tab/>
        <w:t>Body</w:t>
      </w:r>
      <w:r w:rsidRPr="002A5329">
        <w:rPr>
          <w:rFonts w:eastAsia="Times New Roman" w:cs="Times New Roman"/>
          <w:szCs w:val="20"/>
          <w:u w:val="single"/>
        </w:rPr>
        <w:tab/>
        <w:t>Action Description with journal page number</w:t>
      </w:r>
      <w:r w:rsidRPr="002A5329">
        <w:rPr>
          <w:rFonts w:eastAsia="Times New Roman" w:cs="Times New Roman"/>
          <w:szCs w:val="20"/>
          <w:u w:val="single"/>
        </w:rPr>
        <w:tab/>
      </w:r>
    </w:p>
    <w:p w:rsidR="00B72480" w:rsidRDefault="00B72480" w:rsidP="00B72480">
      <w:pPr>
        <w:widowControl w:val="0"/>
        <w:tabs>
          <w:tab w:val="right" w:pos="1008"/>
          <w:tab w:val="left" w:pos="1152"/>
          <w:tab w:val="left" w:pos="1872"/>
          <w:tab w:val="left" w:pos="9187"/>
        </w:tabs>
        <w:ind w:left="2088" w:hanging="2088"/>
        <w:rPr>
          <w:rFonts w:cs="Times New Roman"/>
        </w:rPr>
      </w:pPr>
      <w:r>
        <w:rPr>
          <w:rFonts w:cs="Times New Roman"/>
        </w:rPr>
        <w:tab/>
        <w:t>3/30/2010</w:t>
      </w:r>
      <w:r>
        <w:rPr>
          <w:rFonts w:cs="Times New Roman"/>
        </w:rPr>
        <w:tab/>
        <w:t>Senate</w:t>
      </w:r>
      <w:r>
        <w:rPr>
          <w:rFonts w:cs="Times New Roman"/>
        </w:rPr>
        <w:tab/>
      </w:r>
      <w:r w:rsidRPr="009E407A">
        <w:rPr>
          <w:rFonts w:cs="Times New Roman"/>
        </w:rPr>
        <w:t xml:space="preserve">Introduced and read first time </w:t>
      </w:r>
      <w:hyperlink r:id="rId6" w:history="1">
        <w:r w:rsidRPr="00C53AB2">
          <w:rPr>
            <w:rStyle w:val="Hyperlink"/>
            <w:rFonts w:cs="Times New Roman"/>
          </w:rPr>
          <w:t>SJ</w:t>
        </w:r>
      </w:hyperlink>
      <w:r>
        <w:rPr>
          <w:rFonts w:cs="Times New Roman"/>
        </w:rPr>
        <w:noBreakHyphen/>
      </w:r>
      <w:r w:rsidRPr="009E407A">
        <w:rPr>
          <w:rFonts w:cs="Times New Roman"/>
        </w:rPr>
        <w:t>4</w:t>
      </w:r>
    </w:p>
    <w:p w:rsidR="00B72480" w:rsidRDefault="00B72480" w:rsidP="00B72480">
      <w:pPr>
        <w:widowControl w:val="0"/>
        <w:tabs>
          <w:tab w:val="right" w:pos="1008"/>
          <w:tab w:val="left" w:pos="1152"/>
          <w:tab w:val="left" w:pos="1872"/>
          <w:tab w:val="left" w:pos="9187"/>
        </w:tabs>
        <w:ind w:left="2088" w:hanging="2088"/>
        <w:rPr>
          <w:rFonts w:cs="Times New Roman"/>
        </w:rPr>
      </w:pPr>
      <w:r>
        <w:rPr>
          <w:rFonts w:cs="Times New Roman"/>
        </w:rPr>
        <w:tab/>
        <w:t>3/30/2010</w:t>
      </w:r>
      <w:r>
        <w:rPr>
          <w:rFonts w:cs="Times New Roman"/>
        </w:rPr>
        <w:tab/>
        <w:t>Senate</w:t>
      </w:r>
      <w:r>
        <w:rPr>
          <w:rFonts w:cs="Times New Roman"/>
        </w:rPr>
        <w:tab/>
      </w:r>
      <w:r w:rsidRPr="009E407A">
        <w:rPr>
          <w:rFonts w:cs="Times New Roman"/>
        </w:rPr>
        <w:t xml:space="preserve">Referred to Committee on </w:t>
      </w:r>
      <w:r w:rsidRPr="009E407A">
        <w:rPr>
          <w:rFonts w:cs="Times New Roman"/>
          <w:b/>
        </w:rPr>
        <w:t>Transportation</w:t>
      </w:r>
      <w:r w:rsidRPr="009E407A">
        <w:rPr>
          <w:rFonts w:cs="Times New Roman"/>
        </w:rPr>
        <w:t xml:space="preserve"> </w:t>
      </w:r>
      <w:hyperlink r:id="rId7" w:history="1">
        <w:r w:rsidRPr="00C53AB2">
          <w:rPr>
            <w:rStyle w:val="Hyperlink"/>
            <w:rFonts w:cs="Times New Roman"/>
          </w:rPr>
          <w:t>SJ</w:t>
        </w:r>
      </w:hyperlink>
      <w:r>
        <w:rPr>
          <w:rFonts w:cs="Times New Roman"/>
        </w:rPr>
        <w:noBreakHyphen/>
      </w:r>
      <w:r w:rsidRPr="009E407A">
        <w:rPr>
          <w:rFonts w:cs="Times New Roman"/>
        </w:rPr>
        <w:t>4</w:t>
      </w:r>
    </w:p>
    <w:p w:rsidR="00B72480" w:rsidRDefault="00B72480" w:rsidP="00B72480">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t>Senate</w:t>
      </w:r>
      <w:r>
        <w:rPr>
          <w:rFonts w:cs="Times New Roman"/>
        </w:rPr>
        <w:tab/>
      </w:r>
      <w:r w:rsidRPr="009E407A">
        <w:rPr>
          <w:rFonts w:cs="Times New Roman"/>
        </w:rPr>
        <w:t xml:space="preserve">Recalled from Committee on </w:t>
      </w:r>
      <w:r w:rsidRPr="009E407A">
        <w:rPr>
          <w:rFonts w:cs="Times New Roman"/>
          <w:b/>
        </w:rPr>
        <w:t>Transportation</w:t>
      </w:r>
      <w:r w:rsidRPr="009E407A">
        <w:rPr>
          <w:rFonts w:cs="Times New Roman"/>
        </w:rPr>
        <w:t xml:space="preserve"> </w:t>
      </w:r>
      <w:hyperlink r:id="rId8" w:history="1">
        <w:r w:rsidRPr="00C53AB2">
          <w:rPr>
            <w:rStyle w:val="Hyperlink"/>
            <w:rFonts w:cs="Times New Roman"/>
          </w:rPr>
          <w:t>SJ</w:t>
        </w:r>
      </w:hyperlink>
      <w:r>
        <w:rPr>
          <w:rFonts w:cs="Times New Roman"/>
        </w:rPr>
        <w:noBreakHyphen/>
      </w:r>
      <w:r w:rsidRPr="009E407A">
        <w:rPr>
          <w:rFonts w:cs="Times New Roman"/>
        </w:rPr>
        <w:t>3</w:t>
      </w:r>
    </w:p>
    <w:p w:rsidR="00B72480" w:rsidRDefault="00B72480" w:rsidP="00B72480">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Senate</w:t>
      </w:r>
      <w:r>
        <w:rPr>
          <w:rFonts w:cs="Times New Roman"/>
        </w:rPr>
        <w:tab/>
      </w:r>
      <w:r w:rsidRPr="009E407A">
        <w:rPr>
          <w:rFonts w:cs="Times New Roman"/>
        </w:rPr>
        <w:t xml:space="preserve">Read second time </w:t>
      </w:r>
      <w:hyperlink r:id="rId9" w:history="1">
        <w:r w:rsidRPr="00C53AB2">
          <w:rPr>
            <w:rStyle w:val="Hyperlink"/>
            <w:rFonts w:cs="Times New Roman"/>
          </w:rPr>
          <w:t>SJ</w:t>
        </w:r>
      </w:hyperlink>
      <w:r>
        <w:rPr>
          <w:rFonts w:cs="Times New Roman"/>
        </w:rPr>
        <w:noBreakHyphen/>
      </w:r>
      <w:r w:rsidRPr="009E407A">
        <w:rPr>
          <w:rFonts w:cs="Times New Roman"/>
        </w:rPr>
        <w:t>16</w:t>
      </w:r>
    </w:p>
    <w:p w:rsidR="00B72480" w:rsidRDefault="00B72480" w:rsidP="00B72480">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9E407A">
        <w:rPr>
          <w:rFonts w:cs="Times New Roman"/>
        </w:rPr>
        <w:t xml:space="preserve">Read third time and sent to House </w:t>
      </w:r>
      <w:hyperlink r:id="rId10" w:history="1">
        <w:r w:rsidRPr="00C53AB2">
          <w:rPr>
            <w:rStyle w:val="Hyperlink"/>
            <w:rFonts w:cs="Times New Roman"/>
          </w:rPr>
          <w:t>SJ</w:t>
        </w:r>
      </w:hyperlink>
      <w:r>
        <w:rPr>
          <w:rFonts w:cs="Times New Roman"/>
        </w:rPr>
        <w:noBreakHyphen/>
      </w:r>
      <w:r w:rsidRPr="009E407A">
        <w:rPr>
          <w:rFonts w:cs="Times New Roman"/>
        </w:rPr>
        <w:t>72</w:t>
      </w:r>
    </w:p>
    <w:p w:rsidR="00B72480" w:rsidRDefault="00B72480" w:rsidP="00B72480">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9E407A">
        <w:rPr>
          <w:rFonts w:cs="Times New Roman"/>
        </w:rPr>
        <w:t xml:space="preserve">Introduced and read first time </w:t>
      </w:r>
      <w:hyperlink r:id="rId11" w:history="1">
        <w:r w:rsidRPr="00C53AB2">
          <w:rPr>
            <w:rStyle w:val="Hyperlink"/>
            <w:rFonts w:cs="Times New Roman"/>
          </w:rPr>
          <w:t>HJ</w:t>
        </w:r>
      </w:hyperlink>
      <w:r>
        <w:rPr>
          <w:rFonts w:cs="Times New Roman"/>
        </w:rPr>
        <w:noBreakHyphen/>
      </w:r>
      <w:r w:rsidRPr="009E407A">
        <w:rPr>
          <w:rFonts w:cs="Times New Roman"/>
        </w:rPr>
        <w:t>31</w:t>
      </w:r>
    </w:p>
    <w:p w:rsidR="00B72480" w:rsidRDefault="00B72480" w:rsidP="00B72480">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9E407A">
        <w:rPr>
          <w:rFonts w:cs="Times New Roman"/>
        </w:rPr>
        <w:t>Referred to Co</w:t>
      </w:r>
      <w:r>
        <w:rPr>
          <w:rFonts w:cs="Times New Roman"/>
        </w:rPr>
        <w:t xml:space="preserve">mmittee on </w:t>
      </w:r>
      <w:r w:rsidRPr="009E407A">
        <w:rPr>
          <w:rFonts w:cs="Times New Roman"/>
          <w:b/>
        </w:rPr>
        <w:t>Education and Public Works</w:t>
      </w:r>
      <w:r w:rsidRPr="009E407A">
        <w:rPr>
          <w:rFonts w:cs="Times New Roman"/>
        </w:rPr>
        <w:t xml:space="preserve"> </w:t>
      </w:r>
      <w:hyperlink r:id="rId12" w:history="1">
        <w:r w:rsidRPr="00C53AB2">
          <w:rPr>
            <w:rStyle w:val="Hyperlink"/>
            <w:rFonts w:cs="Times New Roman"/>
          </w:rPr>
          <w:t>HJ</w:t>
        </w:r>
      </w:hyperlink>
      <w:r>
        <w:rPr>
          <w:rFonts w:cs="Times New Roman"/>
        </w:rPr>
        <w:noBreakHyphen/>
      </w:r>
      <w:r w:rsidRPr="009E407A">
        <w:rPr>
          <w:rFonts w:cs="Times New Roman"/>
        </w:rPr>
        <w:t>31</w:t>
      </w:r>
    </w:p>
    <w:p w:rsidR="00B72480" w:rsidRDefault="00B72480" w:rsidP="00B72480">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9E407A">
        <w:rPr>
          <w:rFonts w:cs="Times New Roman"/>
        </w:rPr>
        <w:t>Recalled from Co</w:t>
      </w:r>
      <w:r>
        <w:rPr>
          <w:rFonts w:cs="Times New Roman"/>
        </w:rPr>
        <w:t xml:space="preserve">mmittee on </w:t>
      </w:r>
      <w:r w:rsidRPr="009E407A">
        <w:rPr>
          <w:rFonts w:cs="Times New Roman"/>
          <w:b/>
        </w:rPr>
        <w:t>Education and Public Works</w:t>
      </w:r>
      <w:r w:rsidRPr="009E407A">
        <w:rPr>
          <w:rFonts w:cs="Times New Roman"/>
        </w:rPr>
        <w:t xml:space="preserve"> </w:t>
      </w:r>
      <w:hyperlink r:id="rId13" w:history="1">
        <w:r w:rsidRPr="00C53AB2">
          <w:rPr>
            <w:rStyle w:val="Hyperlink"/>
            <w:rFonts w:cs="Times New Roman"/>
          </w:rPr>
          <w:t>HJ</w:t>
        </w:r>
      </w:hyperlink>
      <w:r>
        <w:rPr>
          <w:rFonts w:cs="Times New Roman"/>
        </w:rPr>
        <w:noBreakHyphen/>
      </w:r>
      <w:r w:rsidRPr="009E407A">
        <w:rPr>
          <w:rFonts w:cs="Times New Roman"/>
        </w:rPr>
        <w:t>22</w:t>
      </w:r>
    </w:p>
    <w:p w:rsidR="00B72480" w:rsidRDefault="00B72480" w:rsidP="00B72480">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9E407A">
        <w:rPr>
          <w:rFonts w:cs="Times New Roman"/>
        </w:rPr>
        <w:t xml:space="preserve">Read second time </w:t>
      </w:r>
      <w:hyperlink r:id="rId14" w:history="1">
        <w:r w:rsidRPr="00C53AB2">
          <w:rPr>
            <w:rStyle w:val="Hyperlink"/>
            <w:rFonts w:cs="Times New Roman"/>
          </w:rPr>
          <w:t>HJ</w:t>
        </w:r>
      </w:hyperlink>
      <w:r>
        <w:rPr>
          <w:rFonts w:cs="Times New Roman"/>
        </w:rPr>
        <w:noBreakHyphen/>
      </w:r>
      <w:r w:rsidRPr="009E407A">
        <w:rPr>
          <w:rFonts w:cs="Times New Roman"/>
        </w:rPr>
        <w:t>67</w:t>
      </w:r>
    </w:p>
    <w:p w:rsidR="00B72480" w:rsidRDefault="00B72480" w:rsidP="00B72480">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9E407A">
        <w:rPr>
          <w:rFonts w:cs="Times New Roman"/>
        </w:rPr>
        <w:t>Unanimous co</w:t>
      </w:r>
      <w:r>
        <w:rPr>
          <w:rFonts w:cs="Times New Roman"/>
        </w:rPr>
        <w:t xml:space="preserve">nsent for third reading on next </w:t>
      </w:r>
      <w:r w:rsidRPr="009E407A">
        <w:rPr>
          <w:rFonts w:cs="Times New Roman"/>
        </w:rPr>
        <w:t xml:space="preserve">legislative day </w:t>
      </w:r>
      <w:hyperlink r:id="rId15" w:history="1">
        <w:r w:rsidRPr="00C53AB2">
          <w:rPr>
            <w:rStyle w:val="Hyperlink"/>
            <w:rFonts w:cs="Times New Roman"/>
          </w:rPr>
          <w:t>HJ</w:t>
        </w:r>
      </w:hyperlink>
      <w:r>
        <w:rPr>
          <w:rFonts w:cs="Times New Roman"/>
        </w:rPr>
        <w:noBreakHyphen/>
      </w:r>
      <w:r w:rsidRPr="009E407A">
        <w:rPr>
          <w:rFonts w:cs="Times New Roman"/>
        </w:rPr>
        <w:t>67</w:t>
      </w:r>
    </w:p>
    <w:p w:rsidR="00B72480" w:rsidRDefault="00B72480" w:rsidP="00B72480">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t>House</w:t>
      </w:r>
      <w:r>
        <w:rPr>
          <w:rFonts w:cs="Times New Roman"/>
        </w:rPr>
        <w:tab/>
      </w:r>
      <w:r w:rsidRPr="009E407A">
        <w:rPr>
          <w:rFonts w:cs="Times New Roman"/>
        </w:rPr>
        <w:t xml:space="preserve">Read third time and enrolled </w:t>
      </w:r>
      <w:hyperlink r:id="rId16" w:history="1">
        <w:r w:rsidRPr="00C53AB2">
          <w:rPr>
            <w:rStyle w:val="Hyperlink"/>
            <w:rFonts w:cs="Times New Roman"/>
          </w:rPr>
          <w:t>HJ</w:t>
        </w:r>
      </w:hyperlink>
      <w:r>
        <w:rPr>
          <w:rFonts w:cs="Times New Roman"/>
        </w:rPr>
        <w:noBreakHyphen/>
      </w:r>
      <w:r w:rsidRPr="009E407A">
        <w:rPr>
          <w:rFonts w:cs="Times New Roman"/>
        </w:rPr>
        <w:t>1</w:t>
      </w:r>
    </w:p>
    <w:p w:rsidR="00B72480" w:rsidRDefault="00B72480" w:rsidP="00B72480">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9E407A">
        <w:rPr>
          <w:rFonts w:cs="Times New Roman"/>
        </w:rPr>
        <w:t>Ratified R 231</w:t>
      </w:r>
    </w:p>
    <w:p w:rsidR="00B72480" w:rsidRDefault="00B72480" w:rsidP="00B72480">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9E407A">
        <w:rPr>
          <w:rFonts w:cs="Times New Roman"/>
        </w:rPr>
        <w:t>Signed By Governor</w:t>
      </w:r>
    </w:p>
    <w:p w:rsidR="00B72480" w:rsidRDefault="00B72480" w:rsidP="00B72480">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r>
      <w:r>
        <w:rPr>
          <w:rFonts w:cs="Times New Roman"/>
        </w:rPr>
        <w:tab/>
      </w:r>
      <w:r w:rsidRPr="009E407A">
        <w:rPr>
          <w:rFonts w:cs="Times New Roman"/>
        </w:rPr>
        <w:t>Effective date 05/28/10</w:t>
      </w:r>
    </w:p>
    <w:p w:rsidR="00B72480" w:rsidRDefault="00B72480" w:rsidP="00B72480">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9E407A">
        <w:rPr>
          <w:rFonts w:cs="Times New Roman"/>
        </w:rPr>
        <w:t>Act No</w:t>
      </w:r>
      <w:r>
        <w:rPr>
          <w:rFonts w:cs="Times New Roman"/>
        </w:rPr>
        <w:t>. </w:t>
      </w:r>
      <w:r w:rsidRPr="009E407A">
        <w:rPr>
          <w:rFonts w:cs="Times New Roman"/>
        </w:rPr>
        <w:t>188</w:t>
      </w:r>
    </w:p>
    <w:p w:rsidR="00B72480" w:rsidRDefault="00B72480" w:rsidP="00B72480">
      <w:pPr>
        <w:widowControl w:val="0"/>
        <w:tabs>
          <w:tab w:val="right" w:pos="1008"/>
          <w:tab w:val="left" w:pos="1152"/>
          <w:tab w:val="left" w:pos="1872"/>
          <w:tab w:val="left" w:pos="9187"/>
        </w:tabs>
        <w:ind w:left="2088" w:hanging="2088"/>
        <w:rPr>
          <w:rFonts w:cs="Times New Roman"/>
        </w:rPr>
      </w:pPr>
    </w:p>
    <w:p w:rsidR="002A5329" w:rsidRPr="002A5329" w:rsidRDefault="002A5329" w:rsidP="002A5329">
      <w:pPr>
        <w:widowControl w:val="0"/>
        <w:tabs>
          <w:tab w:val="right" w:pos="1008"/>
          <w:tab w:val="left" w:pos="1152"/>
          <w:tab w:val="left" w:pos="1872"/>
          <w:tab w:val="left" w:pos="9187"/>
        </w:tabs>
        <w:ind w:left="2088" w:hanging="2088"/>
        <w:rPr>
          <w:rFonts w:eastAsia="Times New Roman" w:cs="Times New Roman"/>
          <w:szCs w:val="20"/>
        </w:rPr>
      </w:pPr>
    </w:p>
    <w:p w:rsidR="002A5329" w:rsidRPr="002A5329" w:rsidRDefault="002A5329"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A5329">
        <w:rPr>
          <w:rFonts w:eastAsia="Times New Roman" w:cs="Times New Roman"/>
          <w:b/>
          <w:szCs w:val="20"/>
        </w:rPr>
        <w:t>VERSIONS OF THIS BILL</w:t>
      </w:r>
    </w:p>
    <w:p w:rsidR="002A5329" w:rsidRPr="002A5329" w:rsidRDefault="002A5329"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A5329" w:rsidRPr="002A5329" w:rsidRDefault="00F561C5" w:rsidP="002A53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2A5329" w:rsidRPr="002A5329">
          <w:rPr>
            <w:rFonts w:eastAsia="Times New Roman" w:cs="Times New Roman"/>
            <w:color w:val="0000FF" w:themeColor="hyperlink"/>
            <w:szCs w:val="20"/>
            <w:u w:val="single"/>
          </w:rPr>
          <w:t>3/30/2010</w:t>
        </w:r>
      </w:hyperlink>
    </w:p>
    <w:p w:rsidR="002A5329" w:rsidRPr="002A5329" w:rsidRDefault="00F561C5" w:rsidP="002A5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2A5329" w:rsidRPr="002A5329">
          <w:rPr>
            <w:rFonts w:eastAsia="Times New Roman" w:cs="Times New Roman"/>
            <w:color w:val="0000FF" w:themeColor="hyperlink"/>
            <w:szCs w:val="20"/>
            <w:u w:val="single"/>
          </w:rPr>
          <w:t>3/31/2010</w:t>
        </w:r>
      </w:hyperlink>
    </w:p>
    <w:p w:rsidR="002A5329" w:rsidRPr="002A5329" w:rsidRDefault="00F561C5" w:rsidP="002A5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2A5329" w:rsidRPr="002A5329">
          <w:rPr>
            <w:rFonts w:eastAsia="Times New Roman" w:cs="Times New Roman"/>
            <w:color w:val="0000FF" w:themeColor="hyperlink"/>
            <w:szCs w:val="20"/>
            <w:u w:val="single"/>
          </w:rPr>
          <w:t>5/12/2010</w:t>
        </w:r>
      </w:hyperlink>
    </w:p>
    <w:p w:rsidR="002A5329" w:rsidRPr="002A5329" w:rsidRDefault="002A5329" w:rsidP="002A5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A5329" w:rsidRDefault="002A5329" w:rsidP="002A53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A5329" w:rsidSect="002A5329">
          <w:pgSz w:w="12240" w:h="15840" w:code="1"/>
          <w:pgMar w:top="1080" w:right="1440" w:bottom="1080" w:left="1440" w:header="720" w:footer="720" w:gutter="0"/>
          <w:pgNumType w:start="1"/>
          <w:cols w:space="720"/>
          <w:noEndnote/>
          <w:docGrid w:linePitch="360"/>
        </w:sectPr>
      </w:pPr>
    </w:p>
    <w:p w:rsidR="0093006B" w:rsidRDefault="0093006B" w:rsidP="0093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(A188, R231, S1328)</w:t>
      </w:r>
    </w:p>
    <w:p w:rsidR="0093006B" w:rsidRPr="008836A5" w:rsidRDefault="0093006B" w:rsidP="0093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3006B" w:rsidRPr="002A5329" w:rsidRDefault="0093006B" w:rsidP="0093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A5329">
        <w:rPr>
          <w:rFonts w:cs="Times New Roman"/>
          <w:b/>
          <w:color w:val="000000" w:themeColor="text1"/>
          <w:szCs w:val="36"/>
        </w:rPr>
        <w:t xml:space="preserve">AN ACT </w:t>
      </w:r>
      <w:r w:rsidRPr="002A5329">
        <w:rPr>
          <w:rFonts w:cs="Times New Roman"/>
          <w:b/>
        </w:rPr>
        <w:t>TO AMEND SECTION 56</w:t>
      </w:r>
      <w:r w:rsidRPr="002A5329">
        <w:rPr>
          <w:rFonts w:cs="Times New Roman"/>
          <w:b/>
        </w:rPr>
        <w:noBreakHyphen/>
        <w:t>3</w:t>
      </w:r>
      <w:r w:rsidRPr="002A5329">
        <w:rPr>
          <w:rFonts w:cs="Times New Roman"/>
          <w:b/>
        </w:rPr>
        <w:noBreakHyphen/>
        <w:t>2330, AS AMENDED, CODE OF LAWS OF SOUTH CAROLINA, 1976, RELATING TO MANUFACTURER LICENSE PLATES FOR MOTOR VEHICLES, SO AS TO INCREASE FROM FOUR TO FIVE HUNDRED THE NUMBER OF THESE PLATES THAT MAY BE ISSUED TO A MANUFACTURER AND TO INCREASE FROM TEN TO TWENTY DAYS THE MAXIMUM NUMBER OF CONSECUTIVE DAYS THAT VEHICLES WITH THESE PLATES MAY BE USED IN CONNECTION WITH CIVIC AND SPORTING EVENTS.</w:t>
      </w:r>
    </w:p>
    <w:p w:rsidR="0093006B" w:rsidRPr="00DE7BB9" w:rsidRDefault="0093006B" w:rsidP="0093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3006B" w:rsidRDefault="0093006B" w:rsidP="0093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7BB9">
        <w:rPr>
          <w:rFonts w:cs="Times New Roman"/>
        </w:rPr>
        <w:t>Be it enacted by the General Assembly of the State of South Carolina:</w:t>
      </w:r>
    </w:p>
    <w:p w:rsidR="0093006B" w:rsidRDefault="0093006B" w:rsidP="0093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006B" w:rsidRPr="000643C1" w:rsidRDefault="0093006B" w:rsidP="0093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Manufacturer license plates</w:t>
      </w:r>
    </w:p>
    <w:p w:rsidR="0093006B" w:rsidRPr="00DE7BB9" w:rsidRDefault="0093006B" w:rsidP="0093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006B" w:rsidRPr="00DE7BB9" w:rsidRDefault="0093006B" w:rsidP="0093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7BB9">
        <w:rPr>
          <w:rFonts w:cs="Times New Roman"/>
        </w:rPr>
        <w:t>SECTION</w:t>
      </w:r>
      <w:r w:rsidRPr="00DE7BB9">
        <w:rPr>
          <w:rFonts w:cs="Times New Roman"/>
        </w:rPr>
        <w:tab/>
        <w:t>1.</w:t>
      </w:r>
      <w:r w:rsidRPr="00DE7BB9">
        <w:rPr>
          <w:rFonts w:cs="Times New Roman"/>
        </w:rPr>
        <w:tab/>
        <w:t>Section 56</w:t>
      </w:r>
      <w:r w:rsidRPr="00DE7BB9">
        <w:rPr>
          <w:rFonts w:cs="Times New Roman"/>
        </w:rPr>
        <w:noBreakHyphen/>
        <w:t>3</w:t>
      </w:r>
      <w:r w:rsidRPr="00DE7BB9">
        <w:rPr>
          <w:rFonts w:cs="Times New Roman"/>
        </w:rPr>
        <w:noBreakHyphen/>
        <w:t>2330 of the 1976 Code, as last amended by Act 261 of 2006, is further amended to read:</w:t>
      </w:r>
    </w:p>
    <w:p w:rsidR="0093006B" w:rsidRPr="00DE7BB9" w:rsidRDefault="0093006B" w:rsidP="0093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006B" w:rsidRPr="00DE7BB9" w:rsidRDefault="0093006B" w:rsidP="0093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7BB9">
        <w:rPr>
          <w:rFonts w:cs="Times New Roman"/>
        </w:rPr>
        <w:tab/>
        <w:t>“Section 56</w:t>
      </w:r>
      <w:r w:rsidRPr="00DE7BB9">
        <w:rPr>
          <w:rFonts w:cs="Times New Roman"/>
        </w:rPr>
        <w:noBreakHyphen/>
        <w:t>3</w:t>
      </w:r>
      <w:r w:rsidRPr="00DE7BB9">
        <w:rPr>
          <w:rFonts w:cs="Times New Roman"/>
        </w:rPr>
        <w:noBreakHyphen/>
        <w:t>2330.</w:t>
      </w:r>
      <w:r w:rsidRPr="00DE7BB9">
        <w:rPr>
          <w:rFonts w:cs="Times New Roman"/>
        </w:rPr>
        <w:tab/>
        <w:t>(A)</w:t>
      </w:r>
      <w:r w:rsidRPr="00DE7BB9">
        <w:rPr>
          <w:rFonts w:cs="Times New Roman"/>
        </w:rPr>
        <w:tab/>
        <w:t xml:space="preserve">Upon application and payment of the required fee, the Department of Motor Vehicles may issue not more than five hundred manufacturer license plates to a motor vehicle manufacturer.  The license plates must be used exclusively on motor vehicles, including motorcycles, owned or in the possession of a manufacturer.  Manufacturer license plates must not be used to operate wreckers in use by the manufacturer nor to operate vehicles leased or rented to the public by the manufacturer. </w:t>
      </w:r>
    </w:p>
    <w:p w:rsidR="0093006B" w:rsidRPr="00DE7BB9" w:rsidRDefault="0093006B" w:rsidP="0093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7BB9">
        <w:rPr>
          <w:rFonts w:cs="Times New Roman"/>
        </w:rPr>
        <w:tab/>
        <w:t>(B)</w:t>
      </w:r>
      <w:r w:rsidRPr="00DE7BB9">
        <w:rPr>
          <w:rFonts w:cs="Times New Roman"/>
        </w:rPr>
        <w:tab/>
        <w:t xml:space="preserve">A motor vehicle manufacturer shall apply for manufacturer license plates on a form prescribed by the department and shall provide proof the applicant is a bona fide motor vehicle manufacturer.  The cost of each manufacturer plate issued is two hundred dollars, of which one hundred sixty dollars must be remitted by the department to the county in which the principal facility of the manufacturer is located.  Each plate is valid for two years. </w:t>
      </w:r>
    </w:p>
    <w:p w:rsidR="0093006B" w:rsidRPr="00DE7BB9" w:rsidRDefault="0093006B" w:rsidP="0093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7BB9">
        <w:rPr>
          <w:rFonts w:cs="Times New Roman"/>
        </w:rPr>
        <w:tab/>
        <w:t>(C)</w:t>
      </w:r>
      <w:r w:rsidRPr="00DE7BB9">
        <w:rPr>
          <w:rFonts w:cs="Times New Roman"/>
        </w:rPr>
        <w:tab/>
        <w:t xml:space="preserve">Vehicles with manufacturer plates, not to exceed one licensed vehicle for each household, may be operated by persons authorized by the manufacturer on vehicles of that manufacturer’s brand on state streets and highways for testing, distribution, evaluation, and promotion of vehicles.  Vehicles with manufacturer plates may be used no more than twenty consecutive days in connection with civic events and sporting events. </w:t>
      </w:r>
    </w:p>
    <w:p w:rsidR="0093006B" w:rsidRPr="00DE7BB9" w:rsidRDefault="0093006B" w:rsidP="0093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7BB9">
        <w:rPr>
          <w:rFonts w:cs="Times New Roman"/>
        </w:rPr>
        <w:lastRenderedPageBreak/>
        <w:tab/>
        <w:t>(D)</w:t>
      </w:r>
      <w:r w:rsidRPr="00DE7BB9">
        <w:rPr>
          <w:rFonts w:cs="Times New Roman"/>
        </w:rPr>
        <w:tab/>
        <w:t xml:space="preserve">A manufacturer who violates the provisions regarding use of motor vehicles is subject to the imposition of any administrative penalty permitted by law. </w:t>
      </w:r>
    </w:p>
    <w:p w:rsidR="0093006B" w:rsidRDefault="0093006B" w:rsidP="0093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7BB9">
        <w:rPr>
          <w:rFonts w:cs="Times New Roman"/>
        </w:rPr>
        <w:tab/>
        <w:t>(E)</w:t>
      </w:r>
      <w:r w:rsidRPr="00DE7BB9">
        <w:rPr>
          <w:rFonts w:cs="Times New Roman"/>
        </w:rPr>
        <w:tab/>
        <w:t>For the purpose of this section only, ‘motor vehicle manufacturer’ is defined as a person in the business of manufacturing or assembling new and unused vehicles in this State.”</w:t>
      </w:r>
    </w:p>
    <w:p w:rsidR="0093006B" w:rsidRDefault="0093006B" w:rsidP="0093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006B" w:rsidRPr="000643C1" w:rsidRDefault="0093006B" w:rsidP="0093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3006B" w:rsidRPr="00DE7BB9" w:rsidRDefault="0093006B" w:rsidP="0093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006B" w:rsidRPr="00DE7BB9" w:rsidRDefault="0093006B" w:rsidP="0093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7BB9">
        <w:rPr>
          <w:rFonts w:cs="Times New Roman"/>
        </w:rPr>
        <w:t>SECTION</w:t>
      </w:r>
      <w:r w:rsidRPr="00DE7BB9">
        <w:rPr>
          <w:rFonts w:cs="Times New Roman"/>
        </w:rPr>
        <w:tab/>
        <w:t>2.</w:t>
      </w:r>
      <w:r w:rsidRPr="00DE7BB9">
        <w:rPr>
          <w:rFonts w:cs="Times New Roman"/>
        </w:rPr>
        <w:tab/>
        <w:t>This act takes effect upon approval by the Governor.</w:t>
      </w:r>
    </w:p>
    <w:p w:rsidR="0093006B" w:rsidRDefault="0093006B" w:rsidP="0093006B">
      <w:pPr>
        <w:tabs>
          <w:tab w:val="left" w:pos="1440"/>
          <w:tab w:val="left" w:pos="1800"/>
          <w:tab w:val="left" w:pos="2880"/>
        </w:tabs>
        <w:rPr>
          <w:color w:val="000000" w:themeColor="text1"/>
        </w:rPr>
      </w:pPr>
    </w:p>
    <w:p w:rsidR="0093006B" w:rsidRDefault="0093006B" w:rsidP="0093006B">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93006B" w:rsidRDefault="0093006B" w:rsidP="0093006B">
      <w:pPr>
        <w:tabs>
          <w:tab w:val="left" w:pos="1440"/>
          <w:tab w:val="left" w:pos="1800"/>
          <w:tab w:val="left" w:pos="2880"/>
        </w:tabs>
        <w:rPr>
          <w:color w:val="000000" w:themeColor="text1"/>
        </w:rPr>
      </w:pPr>
    </w:p>
    <w:p w:rsidR="0093006B" w:rsidRDefault="0093006B" w:rsidP="0093006B">
      <w:pPr>
        <w:tabs>
          <w:tab w:val="left" w:pos="1440"/>
          <w:tab w:val="left" w:pos="1800"/>
          <w:tab w:val="left" w:pos="2880"/>
        </w:tabs>
        <w:rPr>
          <w:color w:val="000000" w:themeColor="text1"/>
        </w:rPr>
      </w:pPr>
      <w:r>
        <w:rPr>
          <w:color w:val="000000" w:themeColor="text1"/>
        </w:rPr>
        <w:t>Approved the 28</w:t>
      </w:r>
      <w:r w:rsidRPr="00606712">
        <w:rPr>
          <w:color w:val="000000" w:themeColor="text1"/>
          <w:vertAlign w:val="superscript"/>
        </w:rPr>
        <w:t>th</w:t>
      </w:r>
      <w:r>
        <w:rPr>
          <w:color w:val="000000" w:themeColor="text1"/>
        </w:rPr>
        <w:t xml:space="preserve"> day of May, 2010. </w:t>
      </w:r>
    </w:p>
    <w:p w:rsidR="0093006B" w:rsidRDefault="0093006B" w:rsidP="0093006B">
      <w:pPr>
        <w:tabs>
          <w:tab w:val="left" w:pos="1440"/>
          <w:tab w:val="left" w:pos="1800"/>
          <w:tab w:val="left" w:pos="2880"/>
        </w:tabs>
        <w:jc w:val="center"/>
        <w:rPr>
          <w:color w:val="000000" w:themeColor="text1"/>
        </w:rPr>
      </w:pPr>
    </w:p>
    <w:p w:rsidR="0093006B" w:rsidRDefault="0093006B" w:rsidP="0093006B">
      <w:pPr>
        <w:tabs>
          <w:tab w:val="left" w:pos="1440"/>
          <w:tab w:val="left" w:pos="1800"/>
          <w:tab w:val="left" w:pos="2880"/>
        </w:tabs>
        <w:jc w:val="center"/>
        <w:rPr>
          <w:color w:val="000000" w:themeColor="text1"/>
        </w:rPr>
      </w:pPr>
      <w:r>
        <w:rPr>
          <w:color w:val="000000" w:themeColor="text1"/>
        </w:rPr>
        <w:t>__________</w:t>
      </w:r>
    </w:p>
    <w:p w:rsidR="008836A5" w:rsidRPr="00191A22" w:rsidRDefault="008836A5" w:rsidP="009300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91A22" w:rsidSect="002A5329">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08BF" w:rsidRDefault="003808BF" w:rsidP="007D5FAC">
      <w:r>
        <w:separator/>
      </w:r>
    </w:p>
  </w:endnote>
  <w:endnote w:type="continuationSeparator" w:id="0">
    <w:p w:rsidR="003808BF" w:rsidRDefault="003808B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329" w:rsidRPr="002A5329" w:rsidRDefault="002A5329" w:rsidP="002A5329">
    <w:pPr>
      <w:pStyle w:val="Footer"/>
      <w:tabs>
        <w:tab w:val="clear" w:pos="4680"/>
        <w:tab w:val="clear" w:pos="9360"/>
        <w:tab w:val="center" w:pos="3168"/>
      </w:tabs>
      <w:spacing w:before="120"/>
    </w:pPr>
    <w:r>
      <w:tab/>
    </w:r>
    <w:r w:rsidR="00477FAF">
      <w:fldChar w:fldCharType="begin"/>
    </w:r>
    <w:r w:rsidR="00C53AB2">
      <w:instrText xml:space="preserve"> PAGE  \* MERGEFORMAT </w:instrText>
    </w:r>
    <w:r w:rsidR="00477FAF">
      <w:fldChar w:fldCharType="separate"/>
    </w:r>
    <w:r w:rsidR="001F7ACE">
      <w:rPr>
        <w:noProof/>
      </w:rPr>
      <w:t>2</w:t>
    </w:r>
    <w:r w:rsidR="00477FA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329" w:rsidRDefault="002A53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08BF" w:rsidRDefault="003808BF" w:rsidP="007D5FAC">
      <w:r>
        <w:separator/>
      </w:r>
    </w:p>
  </w:footnote>
  <w:footnote w:type="continuationSeparator" w:id="0">
    <w:p w:rsidR="003808BF" w:rsidRDefault="003808B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1328"/>
    <w:docVar w:name="ActSecretary" w:val="Downey"/>
    <w:docVar w:name="ActSIdno" w:val="(408)  1328HTC10"/>
    <w:docVar w:name="clipname" w:val="1328HTC10"/>
    <w:docVar w:name="dvBillNumber" w:val="1328"/>
    <w:docVar w:name="dvBillNumberPrefix" w:val="S"/>
    <w:docVar w:name="dvOriginalBody" w:val="Senate"/>
    <w:docVar w:name="OrigSENATEBillNo" w:val="1328"/>
    <w:docVar w:name="SENATEACTFULLPATH" w:val="L:\COUNCIL\ACTS\1328HTC10.DOCX"/>
    <w:docVar w:name="WhatActtype" w:val="AN ACT"/>
  </w:docVars>
  <w:rsids>
    <w:rsidRoot w:val="00C564FB"/>
    <w:rsid w:val="00002DE0"/>
    <w:rsid w:val="00020349"/>
    <w:rsid w:val="00021B0B"/>
    <w:rsid w:val="00030487"/>
    <w:rsid w:val="00040C05"/>
    <w:rsid w:val="0004579B"/>
    <w:rsid w:val="00051B4F"/>
    <w:rsid w:val="00055653"/>
    <w:rsid w:val="000643C1"/>
    <w:rsid w:val="000653CE"/>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0E1816"/>
    <w:rsid w:val="001024AA"/>
    <w:rsid w:val="001030FE"/>
    <w:rsid w:val="001031AE"/>
    <w:rsid w:val="00103295"/>
    <w:rsid w:val="00103D2E"/>
    <w:rsid w:val="00104519"/>
    <w:rsid w:val="00106968"/>
    <w:rsid w:val="00114830"/>
    <w:rsid w:val="00114E88"/>
    <w:rsid w:val="001237B9"/>
    <w:rsid w:val="00131CE5"/>
    <w:rsid w:val="00134D51"/>
    <w:rsid w:val="00135DDF"/>
    <w:rsid w:val="00136AA0"/>
    <w:rsid w:val="00141278"/>
    <w:rsid w:val="0014525A"/>
    <w:rsid w:val="001519E2"/>
    <w:rsid w:val="001626DB"/>
    <w:rsid w:val="00170F30"/>
    <w:rsid w:val="00172771"/>
    <w:rsid w:val="001747A9"/>
    <w:rsid w:val="001750EA"/>
    <w:rsid w:val="001754BB"/>
    <w:rsid w:val="0018353C"/>
    <w:rsid w:val="00184AD0"/>
    <w:rsid w:val="00191A22"/>
    <w:rsid w:val="001A646B"/>
    <w:rsid w:val="001A75A0"/>
    <w:rsid w:val="001B5A28"/>
    <w:rsid w:val="001B65B6"/>
    <w:rsid w:val="001B7454"/>
    <w:rsid w:val="001B78F9"/>
    <w:rsid w:val="001B7FF5"/>
    <w:rsid w:val="001C390F"/>
    <w:rsid w:val="001C50A7"/>
    <w:rsid w:val="001C6957"/>
    <w:rsid w:val="001D279C"/>
    <w:rsid w:val="001D550F"/>
    <w:rsid w:val="001D5B5B"/>
    <w:rsid w:val="001E0CFB"/>
    <w:rsid w:val="001E1672"/>
    <w:rsid w:val="001E47D6"/>
    <w:rsid w:val="001F1CCC"/>
    <w:rsid w:val="001F729C"/>
    <w:rsid w:val="001F7ACE"/>
    <w:rsid w:val="00200C6E"/>
    <w:rsid w:val="00204492"/>
    <w:rsid w:val="00206EF4"/>
    <w:rsid w:val="00212CD6"/>
    <w:rsid w:val="00215235"/>
    <w:rsid w:val="00223E0F"/>
    <w:rsid w:val="00231146"/>
    <w:rsid w:val="002321B6"/>
    <w:rsid w:val="00233A0F"/>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28F0"/>
    <w:rsid w:val="002A5329"/>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43EE9"/>
    <w:rsid w:val="00360108"/>
    <w:rsid w:val="00360D70"/>
    <w:rsid w:val="00364D3F"/>
    <w:rsid w:val="00366494"/>
    <w:rsid w:val="00370DA1"/>
    <w:rsid w:val="00372564"/>
    <w:rsid w:val="00372FF8"/>
    <w:rsid w:val="0038005A"/>
    <w:rsid w:val="003803CD"/>
    <w:rsid w:val="003808BF"/>
    <w:rsid w:val="00392293"/>
    <w:rsid w:val="0039655A"/>
    <w:rsid w:val="00396C58"/>
    <w:rsid w:val="003A6D96"/>
    <w:rsid w:val="003A7517"/>
    <w:rsid w:val="003B1A01"/>
    <w:rsid w:val="003B2E6E"/>
    <w:rsid w:val="003B355D"/>
    <w:rsid w:val="003B6BB7"/>
    <w:rsid w:val="003B746E"/>
    <w:rsid w:val="003C030C"/>
    <w:rsid w:val="003D2A73"/>
    <w:rsid w:val="003F087A"/>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7FAF"/>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38F9"/>
    <w:rsid w:val="004D29AD"/>
    <w:rsid w:val="004E275E"/>
    <w:rsid w:val="004E527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617C"/>
    <w:rsid w:val="005515CE"/>
    <w:rsid w:val="00556774"/>
    <w:rsid w:val="00556D79"/>
    <w:rsid w:val="00560EBF"/>
    <w:rsid w:val="005627E7"/>
    <w:rsid w:val="00562952"/>
    <w:rsid w:val="005672F0"/>
    <w:rsid w:val="005741F9"/>
    <w:rsid w:val="005839FC"/>
    <w:rsid w:val="00583CB3"/>
    <w:rsid w:val="005859EE"/>
    <w:rsid w:val="0059070D"/>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4BF2"/>
    <w:rsid w:val="00865315"/>
    <w:rsid w:val="00865A3F"/>
    <w:rsid w:val="008674BA"/>
    <w:rsid w:val="00870435"/>
    <w:rsid w:val="008733F2"/>
    <w:rsid w:val="008746A0"/>
    <w:rsid w:val="00875B4B"/>
    <w:rsid w:val="008836A5"/>
    <w:rsid w:val="00892AF7"/>
    <w:rsid w:val="008A24C7"/>
    <w:rsid w:val="008B2051"/>
    <w:rsid w:val="008B48BD"/>
    <w:rsid w:val="008C325E"/>
    <w:rsid w:val="008E03BA"/>
    <w:rsid w:val="008E1BCF"/>
    <w:rsid w:val="008F12BD"/>
    <w:rsid w:val="008F4CA1"/>
    <w:rsid w:val="008F510F"/>
    <w:rsid w:val="008F5F0A"/>
    <w:rsid w:val="008F7D5B"/>
    <w:rsid w:val="00900319"/>
    <w:rsid w:val="0090133D"/>
    <w:rsid w:val="009057E7"/>
    <w:rsid w:val="009076FA"/>
    <w:rsid w:val="00916EE8"/>
    <w:rsid w:val="0092121C"/>
    <w:rsid w:val="009218CD"/>
    <w:rsid w:val="0093006B"/>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025B"/>
    <w:rsid w:val="00AE42DA"/>
    <w:rsid w:val="00AE4DFB"/>
    <w:rsid w:val="00AF08CD"/>
    <w:rsid w:val="00AF2080"/>
    <w:rsid w:val="00AF3196"/>
    <w:rsid w:val="00AF3FED"/>
    <w:rsid w:val="00AF7929"/>
    <w:rsid w:val="00AF7A83"/>
    <w:rsid w:val="00B010E0"/>
    <w:rsid w:val="00B03B24"/>
    <w:rsid w:val="00B11270"/>
    <w:rsid w:val="00B303AC"/>
    <w:rsid w:val="00B374C4"/>
    <w:rsid w:val="00B408FD"/>
    <w:rsid w:val="00B4797F"/>
    <w:rsid w:val="00B516BA"/>
    <w:rsid w:val="00B520A2"/>
    <w:rsid w:val="00B62CAB"/>
    <w:rsid w:val="00B66807"/>
    <w:rsid w:val="00B72480"/>
    <w:rsid w:val="00B72ED3"/>
    <w:rsid w:val="00B73571"/>
    <w:rsid w:val="00B74177"/>
    <w:rsid w:val="00B83DA1"/>
    <w:rsid w:val="00B846E9"/>
    <w:rsid w:val="00BB1593"/>
    <w:rsid w:val="00BB43F6"/>
    <w:rsid w:val="00BB7B1B"/>
    <w:rsid w:val="00BC5FF9"/>
    <w:rsid w:val="00BD62B9"/>
    <w:rsid w:val="00BE36EB"/>
    <w:rsid w:val="00BE41F8"/>
    <w:rsid w:val="00BF1B60"/>
    <w:rsid w:val="00BF2034"/>
    <w:rsid w:val="00BF33CD"/>
    <w:rsid w:val="00BF352D"/>
    <w:rsid w:val="00BF6E92"/>
    <w:rsid w:val="00C0158B"/>
    <w:rsid w:val="00C02F6F"/>
    <w:rsid w:val="00C03629"/>
    <w:rsid w:val="00C04FCB"/>
    <w:rsid w:val="00C06FF3"/>
    <w:rsid w:val="00C1173A"/>
    <w:rsid w:val="00C11760"/>
    <w:rsid w:val="00C15148"/>
    <w:rsid w:val="00C216F6"/>
    <w:rsid w:val="00C2227D"/>
    <w:rsid w:val="00C230AF"/>
    <w:rsid w:val="00C269CB"/>
    <w:rsid w:val="00C30E1C"/>
    <w:rsid w:val="00C34674"/>
    <w:rsid w:val="00C3483A"/>
    <w:rsid w:val="00C45263"/>
    <w:rsid w:val="00C46AB4"/>
    <w:rsid w:val="00C53AB2"/>
    <w:rsid w:val="00C55195"/>
    <w:rsid w:val="00C564FB"/>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1FAF"/>
    <w:rsid w:val="00D474CA"/>
    <w:rsid w:val="00D50FB9"/>
    <w:rsid w:val="00D548BD"/>
    <w:rsid w:val="00D56467"/>
    <w:rsid w:val="00D63C04"/>
    <w:rsid w:val="00D65BBF"/>
    <w:rsid w:val="00D76225"/>
    <w:rsid w:val="00D7706E"/>
    <w:rsid w:val="00D80303"/>
    <w:rsid w:val="00D8576C"/>
    <w:rsid w:val="00D9130B"/>
    <w:rsid w:val="00D92268"/>
    <w:rsid w:val="00D94602"/>
    <w:rsid w:val="00D958BB"/>
    <w:rsid w:val="00DA1730"/>
    <w:rsid w:val="00DA77C1"/>
    <w:rsid w:val="00DB01BE"/>
    <w:rsid w:val="00DB1297"/>
    <w:rsid w:val="00DB6D4D"/>
    <w:rsid w:val="00DC093F"/>
    <w:rsid w:val="00DC6CFE"/>
    <w:rsid w:val="00DD198F"/>
    <w:rsid w:val="00DD2595"/>
    <w:rsid w:val="00DD314B"/>
    <w:rsid w:val="00DD3B8D"/>
    <w:rsid w:val="00DD5167"/>
    <w:rsid w:val="00DD557D"/>
    <w:rsid w:val="00DF0E69"/>
    <w:rsid w:val="00E00FC9"/>
    <w:rsid w:val="00E02CA8"/>
    <w:rsid w:val="00E076BB"/>
    <w:rsid w:val="00E131D5"/>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198"/>
    <w:rsid w:val="00F3642A"/>
    <w:rsid w:val="00F432E0"/>
    <w:rsid w:val="00F439A2"/>
    <w:rsid w:val="00F44E35"/>
    <w:rsid w:val="00F509CF"/>
    <w:rsid w:val="00F51775"/>
    <w:rsid w:val="00F54582"/>
    <w:rsid w:val="00F561C5"/>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2B70"/>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89D65B11-9B2B-42B8-95A0-047974735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A53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E2B7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A532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907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3-31-10.docx" TargetMode="External"/><Relationship Id="rId13" Type="http://schemas.openxmlformats.org/officeDocument/2006/relationships/hyperlink" Target="file:///h:\HJ%20Archive\2010\05-12-10.docx" TargetMode="External"/><Relationship Id="rId18" Type="http://schemas.openxmlformats.org/officeDocument/2006/relationships/hyperlink" Target="file:///p:\pprever\2009-10\1328_20100331.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10\03-30-10.docx" TargetMode="External"/><Relationship Id="rId12" Type="http://schemas.openxmlformats.org/officeDocument/2006/relationships/hyperlink" Target="file:///h:\HJ%20Archive\2010\04-15-10.docx" TargetMode="External"/><Relationship Id="rId17" Type="http://schemas.openxmlformats.org/officeDocument/2006/relationships/hyperlink" Target="file:///p:\pprever\2009-10\1328_20100330.docx" TargetMode="External"/><Relationship Id="rId2" Type="http://schemas.openxmlformats.org/officeDocument/2006/relationships/settings" Target="settings.xml"/><Relationship Id="rId16" Type="http://schemas.openxmlformats.org/officeDocument/2006/relationships/hyperlink" Target="file:///h:\HJ%20Archive\2010\05-21-10.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0\03-30-10.docx" TargetMode="External"/><Relationship Id="rId11" Type="http://schemas.openxmlformats.org/officeDocument/2006/relationships/hyperlink" Target="file:///h:\HJ%20Archive\2010\04-15-10.docx" TargetMode="External"/><Relationship Id="rId5" Type="http://schemas.openxmlformats.org/officeDocument/2006/relationships/endnotes" Target="endnotes.xml"/><Relationship Id="rId15" Type="http://schemas.openxmlformats.org/officeDocument/2006/relationships/hyperlink" Target="file:///h:\HJ%20Archive\2010\05-20-10.docx" TargetMode="External"/><Relationship Id="rId23" Type="http://schemas.openxmlformats.org/officeDocument/2006/relationships/theme" Target="theme/theme1.xml"/><Relationship Id="rId10" Type="http://schemas.openxmlformats.org/officeDocument/2006/relationships/hyperlink" Target="file:///h:\SJ%20Archive\2010\04-14-10.docx" TargetMode="External"/><Relationship Id="rId19" Type="http://schemas.openxmlformats.org/officeDocument/2006/relationships/hyperlink" Target="file:///p:\pprever\2009-10\1328_20100512.docx" TargetMode="External"/><Relationship Id="rId4" Type="http://schemas.openxmlformats.org/officeDocument/2006/relationships/footnotes" Target="footnotes.xml"/><Relationship Id="rId9" Type="http://schemas.openxmlformats.org/officeDocument/2006/relationships/hyperlink" Target="file:///h:\SJ%20Archive\2010\04-13-10.docx" TargetMode="External"/><Relationship Id="rId14" Type="http://schemas.openxmlformats.org/officeDocument/2006/relationships/hyperlink" Target="file:///h:\HJ%20Archive\2010\05-20-10.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602</Words>
  <Characters>3254</Characters>
  <Application>Microsoft Office Word</Application>
  <DocSecurity>0</DocSecurity>
  <Lines>105</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1328: Manufactured license plates - South Carolina Legislature Online</dc:title>
  <dc:subject/>
  <dc:creator>NikiDowney</dc:creator>
  <cp:keywords/>
  <dc:description/>
  <cp:lastModifiedBy>N Cumfer</cp:lastModifiedBy>
  <cp:revision>5</cp:revision>
  <cp:lastPrinted>2009-02-19T22:23:00Z</cp:lastPrinted>
  <dcterms:created xsi:type="dcterms:W3CDTF">2010-08-31T19:37:00Z</dcterms:created>
  <dcterms:modified xsi:type="dcterms:W3CDTF">2014-11-24T15:15:00Z</dcterms:modified>
</cp:coreProperties>
</file>