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6AC" w:rsidRDefault="008E2838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9A36AC" w:rsidRDefault="008E2838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9A36AC" w:rsidRDefault="009A36AC">
      <w:pPr>
        <w:widowControl w:val="0"/>
        <w:jc w:val="left"/>
        <w:rPr>
          <w:rFonts w:cs="Times New Roman"/>
        </w:rPr>
      </w:pPr>
    </w:p>
    <w:p w:rsidR="009A36AC" w:rsidRDefault="008E2838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149</w:t>
      </w:r>
    </w:p>
    <w:p w:rsidR="009A36AC" w:rsidRDefault="009A36AC">
      <w:pPr>
        <w:widowControl w:val="0"/>
        <w:jc w:val="left"/>
        <w:rPr>
          <w:rFonts w:cs="Times New Roman"/>
          <w:b/>
        </w:rPr>
      </w:pPr>
    </w:p>
    <w:p w:rsidR="009A36AC" w:rsidRDefault="008E2838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9A36AC" w:rsidRDefault="009A36AC">
      <w:pPr>
        <w:widowControl w:val="0"/>
        <w:jc w:val="left"/>
        <w:rPr>
          <w:rFonts w:cs="Times New Roman"/>
        </w:rPr>
      </w:pPr>
    </w:p>
    <w:p w:rsidR="009A36AC" w:rsidRDefault="008E2838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9A36AC" w:rsidRDefault="008E2838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Campsen</w:t>
      </w:r>
    </w:p>
    <w:p w:rsidR="009A36AC" w:rsidRDefault="008E2838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l:\s-res\gec\020food.mrh.gec.docx</w:t>
      </w:r>
    </w:p>
    <w:p w:rsidR="009A36AC" w:rsidRDefault="008E2838">
      <w:pPr>
        <w:widowControl w:val="0"/>
        <w:jc w:val="left"/>
        <w:rPr>
          <w:rFonts w:cs="Times New Roman"/>
        </w:rPr>
      </w:pPr>
      <w:r>
        <w:rPr>
          <w:rFonts w:cs="Times New Roman"/>
        </w:rPr>
        <w:t>Companion/Similar bill(s): 3209</w:t>
      </w:r>
    </w:p>
    <w:p w:rsidR="009A36AC" w:rsidRDefault="009A36AC">
      <w:pPr>
        <w:widowControl w:val="0"/>
        <w:jc w:val="left"/>
        <w:rPr>
          <w:rFonts w:cs="Times New Roman"/>
        </w:rPr>
      </w:pPr>
    </w:p>
    <w:p w:rsidR="009A36AC" w:rsidRDefault="008E2838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9A36AC" w:rsidRDefault="008E2838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Finance</w:t>
      </w:r>
    </w:p>
    <w:p w:rsidR="009A36AC" w:rsidRDefault="009A36AC">
      <w:pPr>
        <w:widowControl w:val="0"/>
        <w:jc w:val="left"/>
        <w:rPr>
          <w:rFonts w:cs="Times New Roman"/>
        </w:rPr>
      </w:pPr>
    </w:p>
    <w:p w:rsidR="009A36AC" w:rsidRDefault="008E2838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Sales tax exemptions</w:t>
      </w:r>
    </w:p>
    <w:p w:rsidR="009A36AC" w:rsidRDefault="009A36AC">
      <w:pPr>
        <w:widowControl w:val="0"/>
        <w:jc w:val="left"/>
        <w:rPr>
          <w:rFonts w:cs="Times New Roman"/>
        </w:rPr>
      </w:pPr>
    </w:p>
    <w:p w:rsidR="009A36AC" w:rsidRDefault="009A36AC">
      <w:pPr>
        <w:widowControl w:val="0"/>
        <w:jc w:val="left"/>
        <w:rPr>
          <w:rFonts w:cs="Times New Roman"/>
        </w:rPr>
      </w:pPr>
    </w:p>
    <w:p w:rsidR="009A36AC" w:rsidRDefault="008E28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9A36AC" w:rsidRDefault="009A36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9A36AC" w:rsidRDefault="008E28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9A36AC" w:rsidRDefault="008E2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9A36AC" w:rsidRDefault="008E2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Finance</w:t>
      </w:r>
    </w:p>
    <w:p w:rsidR="009A36AC" w:rsidRDefault="008E2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E9299D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143</w:t>
      </w:r>
    </w:p>
    <w:p w:rsidR="009A36AC" w:rsidRDefault="008E2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Finance</w:t>
      </w:r>
      <w:r>
        <w:rPr>
          <w:rFonts w:cs="Times New Roman"/>
        </w:rPr>
        <w:t xml:space="preserve"> </w:t>
      </w:r>
      <w:hyperlink r:id="rId7" w:history="1">
        <w:r w:rsidRPr="00E9299D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143</w:t>
      </w:r>
    </w:p>
    <w:p w:rsidR="009A36AC" w:rsidRDefault="008E2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1/14/2009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Referred to Subcommittee: O'Dell (ch), Peeler, Reese, Fair, Elliott</w:t>
      </w:r>
    </w:p>
    <w:p w:rsidR="009A36AC" w:rsidRDefault="009A3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9A36AC" w:rsidRDefault="009A3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9A36AC" w:rsidRDefault="008E2838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9A36AC" w:rsidRDefault="009A36AC">
      <w:pPr>
        <w:widowControl w:val="0"/>
        <w:jc w:val="left"/>
        <w:rPr>
          <w:rFonts w:cs="Times New Roman"/>
        </w:rPr>
      </w:pPr>
    </w:p>
    <w:p w:rsidR="009A36AC" w:rsidRDefault="006A795F">
      <w:pPr>
        <w:widowControl w:val="0"/>
        <w:jc w:val="left"/>
        <w:rPr>
          <w:rFonts w:cs="Times New Roman"/>
        </w:rPr>
      </w:pPr>
      <w:hyperlink r:id="rId8" w:history="1">
        <w:r w:rsidR="008E2838">
          <w:rPr>
            <w:rStyle w:val="Hyperlink"/>
            <w:rFonts w:cs="Times New Roman"/>
          </w:rPr>
          <w:t>12/10/2008</w:t>
        </w:r>
      </w:hyperlink>
    </w:p>
    <w:p w:rsidR="009A36AC" w:rsidRDefault="009A36AC"/>
    <w:p w:rsidR="009A36AC" w:rsidRDefault="009A36AC">
      <w:pPr>
        <w:sectPr w:rsidR="009A36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8E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8E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cs="Times New Roman"/>
        </w:rPr>
        <w:t>TO AMEND SECTION 12</w:t>
      </w:r>
      <w:r>
        <w:rPr>
          <w:rFonts w:cs="Times New Roman"/>
        </w:rPr>
        <w:noBreakHyphen/>
        <w:t>36</w:t>
      </w:r>
      <w:r>
        <w:rPr>
          <w:rFonts w:cs="Times New Roman"/>
        </w:rPr>
        <w:noBreakHyphen/>
        <w:t>2120 OF THE 1976 CODE, RELATING TO SALES TAX EXEMPTIONS, TO CLARIFY THE APPLICATION OF THE SALES TAX EXEMPTION ALLOWED FOR ITEMS OF UNPREPARED FOOD.</w:t>
      </w:r>
      <w:bookmarkStart w:id="4" w:name="titleend"/>
      <w:bookmarkEnd w:id="4"/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8E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9A36AC" w:rsidRDefault="008E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S</w:t>
      </w:r>
      <w:r>
        <w:rPr>
          <w:rFonts w:cs="Times New Roman"/>
        </w:rPr>
        <w:t>ection 12</w:t>
      </w:r>
      <w:r>
        <w:rPr>
          <w:rFonts w:cs="Times New Roman"/>
        </w:rPr>
        <w:noBreakHyphen/>
        <w:t>36</w:t>
      </w:r>
      <w:r>
        <w:rPr>
          <w:rFonts w:cs="Times New Roman"/>
        </w:rPr>
        <w:noBreakHyphen/>
        <w:t>2120(75) of the 1976 Code is amended to read:</w:t>
      </w: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9A36AC" w:rsidRDefault="008E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“(75)</w:t>
      </w:r>
      <w:r>
        <w:rPr>
          <w:rFonts w:cs="Times New Roman"/>
        </w:rPr>
        <w:tab/>
        <w:t xml:space="preserve">unprepared food </w:t>
      </w:r>
      <w:r>
        <w:rPr>
          <w:rFonts w:cs="Times New Roman"/>
          <w:u w:val="single"/>
        </w:rPr>
        <w:t>items</w:t>
      </w:r>
      <w:r>
        <w:rPr>
          <w:rFonts w:cs="Times New Roman"/>
        </w:rPr>
        <w:t xml:space="preserve"> that </w:t>
      </w:r>
      <w:r>
        <w:rPr>
          <w:rFonts w:cs="Times New Roman"/>
          <w:strike/>
        </w:rPr>
        <w:t>lawfully may be purchased</w:t>
      </w:r>
      <w:r>
        <w:rPr>
          <w:rFonts w:cs="Times New Roman"/>
        </w:rPr>
        <w:t xml:space="preserve"> </w:t>
      </w:r>
      <w:r>
        <w:rPr>
          <w:rFonts w:cs="Times New Roman"/>
          <w:u w:val="single"/>
        </w:rPr>
        <w:t>are eligible for purchase by an individual</w:t>
      </w:r>
      <w:r>
        <w:rPr>
          <w:rFonts w:cs="Times New Roman"/>
        </w:rPr>
        <w:t xml:space="preserve"> with United States Department of Agriculture food coupons </w:t>
      </w:r>
      <w:r>
        <w:rPr>
          <w:rFonts w:cs="Times New Roman"/>
          <w:u w:val="single"/>
        </w:rPr>
        <w:t>without regard to the place of consumption or method of distribution of such items but not including any otherwise eligible food item purchased for immediate consumption.</w:t>
      </w:r>
      <w:r>
        <w:rPr>
          <w:rFonts w:cs="Times New Roman"/>
        </w:rPr>
        <w:t xml:space="preserve">  However, the exemption allowed by this item applies only to the state sales and use tax imposed pursuant to this chapter.  </w:t>
      </w:r>
      <w:r>
        <w:rPr>
          <w:rFonts w:cs="Times New Roman"/>
          <w:u w:val="single"/>
        </w:rPr>
        <w:t>Where an exemption for food items is allowed pursuant to a local sales and use tax administered by the Department of Revenue, that exemption must be construed in the manner provided for the exemption allowed by this item.</w:t>
      </w:r>
      <w:r>
        <w:rPr>
          <w:rFonts w:cs="Times New Roman"/>
        </w:rPr>
        <w:t>”</w:t>
      </w:r>
    </w:p>
    <w:p w:rsidR="009A36AC" w:rsidRDefault="009A3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9A36AC" w:rsidRDefault="008E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2.</w:t>
      </w:r>
      <w:r>
        <w:rPr>
          <w:rFonts w:cs="Times New Roman"/>
        </w:rPr>
        <w:tab/>
        <w:t>This act takes effect upon approval by the Governor and applies for sales made after June 30, 2009</w:t>
      </w:r>
      <w:r>
        <w:rPr>
          <w:rFonts w:eastAsia="Times New Roman" w:cs="Times New Roman"/>
        </w:rPr>
        <w:t>.</w:t>
      </w:r>
    </w:p>
    <w:p w:rsidR="009A36AC" w:rsidRDefault="008E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9A36AC" w:rsidSect="009A36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6AC" w:rsidRDefault="008E2838">
      <w:r>
        <w:separator/>
      </w:r>
    </w:p>
  </w:endnote>
  <w:endnote w:type="continuationSeparator" w:id="0">
    <w:p w:rsidR="009A36AC" w:rsidRDefault="008E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4EB6C5-AD00-4444-B6B4-DAC832E45C8F}"/>
    <w:embedBold r:id="rId2" w:fontKey="{B59941FE-D22B-4585-B20D-81C8514591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73F212-8E84-4F3E-B746-C2D739FC51AA}"/>
    <w:embedBold r:id="rId4" w:fontKey="{7230EACE-DDF9-44C5-8F1A-E9F0103690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BE80F4D-CEBC-4711-A189-62527021528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E66488-68A1-4536-9763-3DC3850E5D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6AC" w:rsidRDefault="008E2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[149]</w:t>
    </w:r>
    <w:r>
      <w:tab/>
    </w:r>
    <w:r w:rsidR="006A795F">
      <w:fldChar w:fldCharType="begin"/>
    </w:r>
    <w:r w:rsidR="006A795F">
      <w:instrText xml:space="preserve"> PAGE  \* MERGEFORMAT </w:instrText>
    </w:r>
    <w:r w:rsidR="006A795F">
      <w:fldChar w:fldCharType="separate"/>
    </w:r>
    <w:r w:rsidR="006A795F">
      <w:rPr>
        <w:noProof/>
      </w:rPr>
      <w:t>1</w:t>
    </w:r>
    <w:r w:rsidR="006A79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6AC" w:rsidRDefault="008E2838">
      <w:r>
        <w:separator/>
      </w:r>
    </w:p>
  </w:footnote>
  <w:footnote w:type="continuationSeparator" w:id="0">
    <w:p w:rsidR="009A36AC" w:rsidRDefault="008E28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9A36AC"/>
    <w:rsid w:val="006A795F"/>
    <w:rsid w:val="00762CF2"/>
    <w:rsid w:val="00806382"/>
    <w:rsid w:val="008E2838"/>
    <w:rsid w:val="009A36AC"/>
    <w:rsid w:val="00E059CA"/>
    <w:rsid w:val="00E9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CC0A26-19B0-490D-9CD2-E2073E341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6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9A36AC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36AC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9A36AC"/>
  </w:style>
  <w:style w:type="character" w:customStyle="1" w:styleId="BodyTextChar">
    <w:name w:val="Body Text Char"/>
    <w:basedOn w:val="DefaultParagraphFont"/>
    <w:link w:val="BodyText"/>
    <w:uiPriority w:val="99"/>
    <w:rsid w:val="009A36AC"/>
  </w:style>
  <w:style w:type="paragraph" w:styleId="BalloonText">
    <w:name w:val="Balloon Text"/>
    <w:next w:val="Normal"/>
    <w:link w:val="BalloonTextChar"/>
    <w:uiPriority w:val="99"/>
    <w:unhideWhenUsed/>
    <w:rsid w:val="009A36AC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A36AC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9A36AC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9A36AC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A36AC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9A36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36AC"/>
  </w:style>
  <w:style w:type="character" w:styleId="LineNumber">
    <w:name w:val="line number"/>
    <w:basedOn w:val="DefaultParagraphFont"/>
    <w:uiPriority w:val="99"/>
    <w:semiHidden/>
    <w:unhideWhenUsed/>
    <w:locked/>
    <w:rsid w:val="009A36AC"/>
  </w:style>
  <w:style w:type="character" w:styleId="Hyperlink">
    <w:name w:val="Hyperlink"/>
    <w:basedOn w:val="DefaultParagraphFont"/>
    <w:uiPriority w:val="99"/>
    <w:unhideWhenUsed/>
    <w:locked/>
    <w:rsid w:val="009A3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9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282</Words>
  <Characters>1562</Characters>
  <Application>Microsoft Office Word</Application>
  <DocSecurity>0</DocSecurity>
  <Lines>69</Lines>
  <Paragraphs>27</Paragraphs>
  <ScaleCrop>false</ScaleCrop>
  <Company>Project Management</Company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149: Sales tax exemptions - South Carolina Legislature Online</dc:title>
  <dc:subject/>
  <dc:creator>NSC</dc:creator>
  <cp:keywords/>
  <dc:description/>
  <cp:lastModifiedBy>N Cumfer</cp:lastModifiedBy>
  <cp:revision>12</cp:revision>
  <dcterms:created xsi:type="dcterms:W3CDTF">2008-12-10T20:51:00Z</dcterms:created>
  <dcterms:modified xsi:type="dcterms:W3CDTF">2014-11-24T14:54:00Z</dcterms:modified>
</cp:coreProperties>
</file>