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B36" w:rsidRDefault="00AD587B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636B36" w:rsidRDefault="00AD587B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AD587B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183</w:t>
      </w:r>
    </w:p>
    <w:p w:rsidR="00636B36" w:rsidRDefault="00636B36">
      <w:pPr>
        <w:widowControl w:val="0"/>
        <w:jc w:val="left"/>
        <w:rPr>
          <w:rFonts w:cs="Times New Roman"/>
          <w:b/>
        </w:rPr>
      </w:pP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McConnell</w:t>
      </w: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l:\s-jud\bills\mcconnell\jud0006.hla.docx</w:t>
      </w: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Fireworks</w:t>
      </w: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AD58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636B36" w:rsidRDefault="00636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636B36" w:rsidRDefault="00AD58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636B36" w:rsidRDefault="00AD58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12/17/2008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636B36" w:rsidRDefault="00AD58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12/17/2008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636B36" w:rsidRDefault="00AD58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004604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155</w:t>
      </w:r>
    </w:p>
    <w:p w:rsidR="00636B36" w:rsidRDefault="00AD58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004604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155</w:t>
      </w:r>
    </w:p>
    <w:p w:rsidR="00636B36" w:rsidRDefault="00636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36B36" w:rsidRDefault="00636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36B36" w:rsidRDefault="00AD587B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636B36" w:rsidRDefault="00636B36">
      <w:pPr>
        <w:widowControl w:val="0"/>
        <w:jc w:val="left"/>
        <w:rPr>
          <w:rFonts w:cs="Times New Roman"/>
        </w:rPr>
      </w:pPr>
    </w:p>
    <w:p w:rsidR="00636B36" w:rsidRDefault="000D4E6F">
      <w:pPr>
        <w:widowControl w:val="0"/>
        <w:jc w:val="left"/>
        <w:rPr>
          <w:rFonts w:cs="Times New Roman"/>
        </w:rPr>
      </w:pPr>
      <w:hyperlink r:id="rId8" w:history="1">
        <w:r w:rsidR="00AD587B">
          <w:rPr>
            <w:rStyle w:val="Hyperlink"/>
            <w:rFonts w:cs="Times New Roman"/>
          </w:rPr>
          <w:t>12/17/2008</w:t>
        </w:r>
      </w:hyperlink>
    </w:p>
    <w:p w:rsidR="00636B36" w:rsidRDefault="00636B36"/>
    <w:p w:rsidR="00636B36" w:rsidRDefault="00636B36">
      <w:pPr>
        <w:sectPr w:rsidR="00636B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AD587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  <w:rPr>
          <w:rFonts w:eastAsia="Times New Roman" w:cs="Times New Roman"/>
          <w:b/>
          <w:sz w:val="30"/>
          <w:szCs w:val="2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20"/>
        </w:rPr>
        <w:t>A BILL</w:t>
      </w: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36B36" w:rsidRDefault="00AD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bookmarkStart w:id="2" w:name="titletop"/>
      <w:bookmarkEnd w:id="2"/>
      <w:r>
        <w:rPr>
          <w:rFonts w:cs="Times New Roman"/>
        </w:rPr>
        <w:t>TO AMEND CHAPTER 35, TITLE 23, CODE OF LAWS OF SOUTH CAROLINA, 1976, RELATING TO FIREWORKS AND EXPLOSIVES, BY ADDING SECTION 23</w:t>
      </w:r>
      <w:r>
        <w:rPr>
          <w:rFonts w:cs="Times New Roman"/>
        </w:rPr>
        <w:noBreakHyphen/>
        <w:t>35</w:t>
      </w:r>
      <w:r>
        <w:rPr>
          <w:rFonts w:cs="Times New Roman"/>
        </w:rPr>
        <w:noBreakHyphen/>
        <w:t>180 SO AS TO PERMIT A LOCAL GOVERNING BODY TO REGULATE THE DISCHARGE OF FIREWORKS.</w:t>
      </w: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636B36" w:rsidRDefault="00AD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cs="Times New Roman"/>
        </w:rPr>
        <w:t>Be it enacted by the General Assembly of the State of South Carolina:</w:t>
      </w: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</w:p>
    <w:p w:rsidR="00636B36" w:rsidRDefault="00AD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1.</w:t>
      </w:r>
      <w:r>
        <w:rPr>
          <w:rFonts w:cs="Times New Roman"/>
        </w:rPr>
        <w:tab/>
        <w:t>Chapter 35, Title 23 of the 1976 Code is amended by adding:</w:t>
      </w: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</w:p>
    <w:p w:rsidR="00636B36" w:rsidRDefault="00AD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25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  <w:r>
        <w:rPr>
          <w:rFonts w:cs="Times New Roman"/>
        </w:rPr>
        <w:tab/>
        <w:t>“Section 23</w:t>
      </w:r>
      <w:r>
        <w:rPr>
          <w:rFonts w:cs="Times New Roman"/>
        </w:rPr>
        <w:noBreakHyphen/>
        <w:t>35</w:t>
      </w:r>
      <w:r>
        <w:rPr>
          <w:rFonts w:cs="Times New Roman"/>
        </w:rPr>
        <w:noBreakHyphen/>
        <w:t>180.</w:t>
      </w:r>
      <w:r>
        <w:rPr>
          <w:rFonts w:cs="Times New Roman"/>
        </w:rPr>
        <w:tab/>
      </w:r>
      <w:r>
        <w:rPr>
          <w:rFonts w:cs="Times New Roman"/>
          <w:color w:val="000000"/>
        </w:rPr>
        <w:t>A local governing body, as defined in Section 23</w:t>
      </w:r>
      <w:r>
        <w:rPr>
          <w:rFonts w:cs="Times New Roman"/>
          <w:color w:val="000000"/>
        </w:rPr>
        <w:noBreakHyphen/>
        <w:t>35</w:t>
      </w:r>
      <w:r>
        <w:rPr>
          <w:rFonts w:cs="Times New Roman"/>
          <w:color w:val="000000"/>
        </w:rPr>
        <w:noBreakHyphen/>
        <w:t>175(A)(3), may, by ordinance, regulate or prohibit the discharge of otherwise lawful fireworks.  Such ordinance may only provide for civil penalties, not to exceed the jurisdiction of magistrates courts.”</w:t>
      </w:r>
    </w:p>
    <w:p w:rsidR="00636B36" w:rsidRDefault="0063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</w:p>
    <w:p w:rsidR="00636B36" w:rsidRDefault="00AD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This act takes effect upon approval by the Governor.</w:t>
      </w:r>
    </w:p>
    <w:p w:rsidR="00636B36" w:rsidRDefault="00AD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  <w:t>XX</w:t>
      </w: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</w:r>
    </w:p>
    <w:sectPr w:rsidR="00636B36" w:rsidSect="00636B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B36" w:rsidRDefault="00AD587B">
      <w:r>
        <w:separator/>
      </w:r>
    </w:p>
  </w:endnote>
  <w:endnote w:type="continuationSeparator" w:id="0">
    <w:p w:rsidR="00636B36" w:rsidRDefault="00AD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E5D0DE-DB5E-4BEC-BB4F-E28950D3F08A}"/>
    <w:embedBold r:id="rId2" w:fontKey="{C9AC1D75-8117-488E-A258-EB0E0DFED5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358AEE-7FDD-40DB-A31E-FA45672EBE65}"/>
    <w:embedBold r:id="rId4" w:fontKey="{B21F0970-B406-4F16-898B-8325B2F8CD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D4C767A-3C74-4A51-94DA-EE81D4DA00D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5054A1-D6C2-430D-96EA-561418B10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B36" w:rsidRDefault="00AD5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[183]</w:t>
    </w:r>
    <w:r>
      <w:tab/>
    </w:r>
    <w:r w:rsidR="000D4E6F">
      <w:fldChar w:fldCharType="begin"/>
    </w:r>
    <w:r w:rsidR="000D4E6F">
      <w:instrText xml:space="preserve"> PAGE  \* MERGEFORMAT </w:instrText>
    </w:r>
    <w:r w:rsidR="000D4E6F">
      <w:fldChar w:fldCharType="separate"/>
    </w:r>
    <w:r w:rsidR="000D4E6F">
      <w:rPr>
        <w:noProof/>
      </w:rPr>
      <w:t>1</w:t>
    </w:r>
    <w:r w:rsidR="000D4E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B36" w:rsidRDefault="00AD587B">
      <w:r>
        <w:separator/>
      </w:r>
    </w:p>
  </w:footnote>
  <w:footnote w:type="continuationSeparator" w:id="0">
    <w:p w:rsidR="00636B36" w:rsidRDefault="00AD5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636B36"/>
    <w:rsid w:val="00004604"/>
    <w:rsid w:val="000D4E6F"/>
    <w:rsid w:val="00636B36"/>
    <w:rsid w:val="00831255"/>
    <w:rsid w:val="00AD587B"/>
    <w:rsid w:val="00BF44BA"/>
    <w:rsid w:val="00C1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12A029-4414-476D-A6DA-CE3D5C98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B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36B36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36B36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636B36"/>
  </w:style>
  <w:style w:type="character" w:customStyle="1" w:styleId="BodyTextChar">
    <w:name w:val="Body Text Char"/>
    <w:basedOn w:val="DefaultParagraphFont"/>
    <w:link w:val="BodyText"/>
    <w:uiPriority w:val="99"/>
    <w:rsid w:val="00636B36"/>
  </w:style>
  <w:style w:type="paragraph" w:styleId="BalloonText">
    <w:name w:val="Balloon Text"/>
    <w:next w:val="Normal"/>
    <w:link w:val="BalloonTextChar"/>
    <w:uiPriority w:val="99"/>
    <w:unhideWhenUsed/>
    <w:rsid w:val="00636B36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36B36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636B36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636B36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36B36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636B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6B36"/>
  </w:style>
  <w:style w:type="character" w:styleId="LineNumber">
    <w:name w:val="line number"/>
    <w:basedOn w:val="DefaultParagraphFont"/>
    <w:uiPriority w:val="99"/>
    <w:semiHidden/>
    <w:unhideWhenUsed/>
    <w:locked/>
    <w:rsid w:val="00636B36"/>
  </w:style>
  <w:style w:type="character" w:styleId="Hyperlink">
    <w:name w:val="Hyperlink"/>
    <w:basedOn w:val="DefaultParagraphFont"/>
    <w:uiPriority w:val="99"/>
    <w:unhideWhenUsed/>
    <w:locked/>
    <w:rsid w:val="00636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83_2008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1130</Characters>
  <Application>Microsoft Office Word</Application>
  <DocSecurity>0</DocSecurity>
  <Lines>61</Lines>
  <Paragraphs>25</Paragraphs>
  <ScaleCrop>false</ScaleCrop>
  <Company>Project Management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183: Fireworks - South Carolina Legislature Online</dc:title>
  <dc:subject/>
  <dc:creator>NSC</dc:creator>
  <cp:keywords/>
  <dc:description/>
  <cp:lastModifiedBy>N Cumfer</cp:lastModifiedBy>
  <cp:revision>10</cp:revision>
  <dcterms:created xsi:type="dcterms:W3CDTF">2008-12-17T19:40:00Z</dcterms:created>
  <dcterms:modified xsi:type="dcterms:W3CDTF">2014-11-24T14:55:00Z</dcterms:modified>
</cp:coreProperties>
</file>