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C7B" w:rsidRDefault="00AD2F79">
      <w:pPr>
        <w:widowControl w:val="0"/>
        <w:jc w:val="center"/>
        <w:rPr>
          <w:rFonts w:cs="Times New Roman"/>
        </w:rPr>
      </w:pPr>
      <w:bookmarkStart w:id="0" w:name="_GoBack"/>
      <w:bookmarkEnd w:id="0"/>
      <w:r>
        <w:rPr>
          <w:rFonts w:cs="Times New Roman"/>
          <w:b/>
        </w:rPr>
        <w:t>South Carolina General Assembly</w:t>
      </w:r>
    </w:p>
    <w:p w:rsidR="00945C7B" w:rsidRDefault="00AD2F79">
      <w:pPr>
        <w:widowControl w:val="0"/>
        <w:jc w:val="center"/>
        <w:rPr>
          <w:rFonts w:cs="Times New Roman"/>
        </w:rPr>
      </w:pPr>
      <w:r>
        <w:rPr>
          <w:rFonts w:cs="Times New Roman"/>
        </w:rPr>
        <w:t>118th Session, 2009-2010</w:t>
      </w:r>
    </w:p>
    <w:p w:rsidR="00945C7B" w:rsidRDefault="00945C7B">
      <w:pPr>
        <w:widowControl w:val="0"/>
        <w:jc w:val="left"/>
        <w:rPr>
          <w:rFonts w:cs="Times New Roman"/>
        </w:rPr>
      </w:pPr>
    </w:p>
    <w:p w:rsidR="00945C7B" w:rsidRDefault="00AD2F79">
      <w:pPr>
        <w:widowControl w:val="0"/>
        <w:jc w:val="left"/>
        <w:rPr>
          <w:rFonts w:cs="Times New Roman"/>
          <w:b/>
        </w:rPr>
      </w:pPr>
      <w:r>
        <w:rPr>
          <w:rFonts w:cs="Times New Roman"/>
          <w:b/>
        </w:rPr>
        <w:t>S. 203</w:t>
      </w:r>
    </w:p>
    <w:p w:rsidR="00945C7B" w:rsidRDefault="00945C7B">
      <w:pPr>
        <w:widowControl w:val="0"/>
        <w:jc w:val="left"/>
        <w:rPr>
          <w:rFonts w:cs="Times New Roman"/>
          <w:b/>
        </w:rPr>
      </w:pPr>
    </w:p>
    <w:p w:rsidR="00945C7B" w:rsidRDefault="00AD2F79">
      <w:pPr>
        <w:widowControl w:val="0"/>
        <w:jc w:val="left"/>
        <w:rPr>
          <w:rFonts w:cs="Times New Roman"/>
        </w:rPr>
      </w:pPr>
      <w:r>
        <w:rPr>
          <w:rFonts w:cs="Times New Roman"/>
          <w:b/>
        </w:rPr>
        <w:t>STATUS INFORMATION</w:t>
      </w:r>
    </w:p>
    <w:p w:rsidR="00945C7B" w:rsidRDefault="00945C7B">
      <w:pPr>
        <w:widowControl w:val="0"/>
        <w:jc w:val="left"/>
        <w:rPr>
          <w:rFonts w:cs="Times New Roman"/>
        </w:rPr>
      </w:pPr>
    </w:p>
    <w:p w:rsidR="00945C7B" w:rsidRDefault="00AD2F79">
      <w:pPr>
        <w:widowControl w:val="0"/>
        <w:jc w:val="left"/>
        <w:rPr>
          <w:rFonts w:cs="Times New Roman"/>
        </w:rPr>
      </w:pPr>
      <w:r>
        <w:rPr>
          <w:rFonts w:cs="Times New Roman"/>
        </w:rPr>
        <w:t>Joint Resolution</w:t>
      </w:r>
    </w:p>
    <w:p w:rsidR="00945C7B" w:rsidRDefault="00AD2F79">
      <w:pPr>
        <w:widowControl w:val="0"/>
        <w:jc w:val="left"/>
        <w:rPr>
          <w:rFonts w:cs="Times New Roman"/>
        </w:rPr>
      </w:pPr>
      <w:r>
        <w:rPr>
          <w:rFonts w:cs="Times New Roman"/>
        </w:rPr>
        <w:t>Sponsors: Senators Peeler, Cleary, Rose, Davis and Bright</w:t>
      </w:r>
    </w:p>
    <w:p w:rsidR="00945C7B" w:rsidRDefault="00AD2F79">
      <w:pPr>
        <w:widowControl w:val="0"/>
        <w:jc w:val="left"/>
        <w:rPr>
          <w:rFonts w:cs="Times New Roman"/>
        </w:rPr>
      </w:pPr>
      <w:r>
        <w:rPr>
          <w:rFonts w:cs="Times New Roman"/>
        </w:rPr>
        <w:t>Document Path: l:\council\bills\dka\3066dw09.docx</w:t>
      </w:r>
    </w:p>
    <w:p w:rsidR="00945C7B" w:rsidRDefault="00AD2F79">
      <w:pPr>
        <w:widowControl w:val="0"/>
        <w:jc w:val="left"/>
        <w:rPr>
          <w:rFonts w:cs="Times New Roman"/>
        </w:rPr>
      </w:pPr>
      <w:r>
        <w:rPr>
          <w:rFonts w:cs="Times New Roman"/>
        </w:rPr>
        <w:t>Companion/Similar bill(s): 162, 3379</w:t>
      </w:r>
    </w:p>
    <w:p w:rsidR="00945C7B" w:rsidRDefault="00945C7B">
      <w:pPr>
        <w:widowControl w:val="0"/>
        <w:jc w:val="left"/>
        <w:rPr>
          <w:rFonts w:cs="Times New Roman"/>
        </w:rPr>
      </w:pPr>
    </w:p>
    <w:p w:rsidR="00945C7B" w:rsidRDefault="00AD2F79">
      <w:pPr>
        <w:widowControl w:val="0"/>
        <w:jc w:val="left"/>
        <w:rPr>
          <w:rFonts w:cs="Times New Roman"/>
        </w:rPr>
      </w:pPr>
      <w:r>
        <w:rPr>
          <w:rFonts w:cs="Times New Roman"/>
        </w:rPr>
        <w:t>Introduced in the Senate on January 13, 2009</w:t>
      </w:r>
    </w:p>
    <w:p w:rsidR="00945C7B" w:rsidRDefault="00AD2F79">
      <w:pPr>
        <w:widowControl w:val="0"/>
        <w:jc w:val="left"/>
        <w:rPr>
          <w:rFonts w:cs="Times New Roman"/>
        </w:rPr>
      </w:pPr>
      <w:r>
        <w:rPr>
          <w:rFonts w:cs="Times New Roman"/>
        </w:rPr>
        <w:t xml:space="preserve">Currently residing in the Senate Committee on </w:t>
      </w:r>
      <w:r>
        <w:rPr>
          <w:rFonts w:cs="Times New Roman"/>
          <w:b/>
        </w:rPr>
        <w:t>Judiciary</w:t>
      </w:r>
    </w:p>
    <w:p w:rsidR="00945C7B" w:rsidRDefault="00945C7B">
      <w:pPr>
        <w:widowControl w:val="0"/>
        <w:jc w:val="left"/>
        <w:rPr>
          <w:rFonts w:cs="Times New Roman"/>
        </w:rPr>
      </w:pPr>
    </w:p>
    <w:p w:rsidR="00945C7B" w:rsidRDefault="00AD2F79">
      <w:pPr>
        <w:widowControl w:val="0"/>
        <w:jc w:val="left"/>
        <w:rPr>
          <w:rFonts w:cs="Times New Roman"/>
        </w:rPr>
      </w:pPr>
      <w:r>
        <w:rPr>
          <w:rFonts w:cs="Times New Roman"/>
        </w:rPr>
        <w:t>Summary: Governor and Lt. Governor</w:t>
      </w:r>
    </w:p>
    <w:p w:rsidR="00945C7B" w:rsidRDefault="00945C7B">
      <w:pPr>
        <w:widowControl w:val="0"/>
        <w:jc w:val="left"/>
        <w:rPr>
          <w:rFonts w:cs="Times New Roman"/>
        </w:rPr>
      </w:pPr>
    </w:p>
    <w:p w:rsidR="00945C7B" w:rsidRDefault="00945C7B">
      <w:pPr>
        <w:widowControl w:val="0"/>
        <w:jc w:val="left"/>
        <w:rPr>
          <w:rFonts w:cs="Times New Roman"/>
        </w:rPr>
      </w:pPr>
    </w:p>
    <w:p w:rsidR="00945C7B" w:rsidRDefault="00AD2F79">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945C7B" w:rsidRDefault="00945C7B">
      <w:pPr>
        <w:widowControl w:val="0"/>
        <w:tabs>
          <w:tab w:val="center" w:pos="590"/>
          <w:tab w:val="center" w:pos="1440"/>
          <w:tab w:val="left" w:pos="1872"/>
          <w:tab w:val="left" w:pos="9187"/>
        </w:tabs>
        <w:jc w:val="left"/>
        <w:rPr>
          <w:rFonts w:cs="Times New Roman"/>
        </w:rPr>
      </w:pPr>
    </w:p>
    <w:p w:rsidR="00945C7B" w:rsidRDefault="00AD2F79">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945C7B" w:rsidRDefault="00AD2F79">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945C7B" w:rsidRDefault="00AD2F79">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Judiciary</w:t>
      </w:r>
    </w:p>
    <w:p w:rsidR="00945C7B" w:rsidRDefault="00AD2F7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B14267">
          <w:rPr>
            <w:rStyle w:val="Hyperlink"/>
            <w:rFonts w:cs="Times New Roman"/>
          </w:rPr>
          <w:t>SJ</w:t>
        </w:r>
      </w:hyperlink>
      <w:r>
        <w:rPr>
          <w:rFonts w:cs="Times New Roman"/>
        </w:rPr>
        <w:noBreakHyphen/>
        <w:t>167</w:t>
      </w:r>
    </w:p>
    <w:p w:rsidR="00945C7B" w:rsidRDefault="00AD2F7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B14267">
          <w:rPr>
            <w:rStyle w:val="Hyperlink"/>
            <w:rFonts w:cs="Times New Roman"/>
          </w:rPr>
          <w:t>SJ</w:t>
        </w:r>
      </w:hyperlink>
      <w:r>
        <w:rPr>
          <w:rFonts w:cs="Times New Roman"/>
        </w:rPr>
        <w:noBreakHyphen/>
        <w:t>167</w:t>
      </w:r>
    </w:p>
    <w:p w:rsidR="00945C7B" w:rsidRDefault="00945C7B">
      <w:pPr>
        <w:widowControl w:val="0"/>
        <w:tabs>
          <w:tab w:val="right" w:pos="1008"/>
          <w:tab w:val="left" w:pos="1152"/>
          <w:tab w:val="left" w:pos="1872"/>
          <w:tab w:val="left" w:pos="9187"/>
        </w:tabs>
        <w:ind w:left="2088" w:hanging="2088"/>
        <w:jc w:val="left"/>
        <w:rPr>
          <w:rFonts w:cs="Times New Roman"/>
        </w:rPr>
      </w:pPr>
    </w:p>
    <w:p w:rsidR="00945C7B" w:rsidRDefault="00945C7B">
      <w:pPr>
        <w:widowControl w:val="0"/>
        <w:tabs>
          <w:tab w:val="right" w:pos="1008"/>
          <w:tab w:val="left" w:pos="1152"/>
          <w:tab w:val="left" w:pos="1872"/>
          <w:tab w:val="left" w:pos="9187"/>
        </w:tabs>
        <w:ind w:left="2088" w:hanging="2088"/>
        <w:jc w:val="left"/>
        <w:rPr>
          <w:rFonts w:cs="Times New Roman"/>
        </w:rPr>
      </w:pPr>
    </w:p>
    <w:p w:rsidR="00945C7B" w:rsidRDefault="00AD2F79">
      <w:pPr>
        <w:widowControl w:val="0"/>
        <w:jc w:val="left"/>
        <w:rPr>
          <w:rFonts w:cs="Times New Roman"/>
        </w:rPr>
      </w:pPr>
      <w:r>
        <w:rPr>
          <w:rFonts w:cs="Times New Roman"/>
          <w:b/>
        </w:rPr>
        <w:t>VERSIONS OF THIS BILL</w:t>
      </w:r>
    </w:p>
    <w:p w:rsidR="00945C7B" w:rsidRDefault="00945C7B">
      <w:pPr>
        <w:widowControl w:val="0"/>
        <w:jc w:val="left"/>
        <w:rPr>
          <w:rFonts w:cs="Times New Roman"/>
        </w:rPr>
      </w:pPr>
    </w:p>
    <w:p w:rsidR="00945C7B" w:rsidRDefault="00481BE1">
      <w:pPr>
        <w:widowControl w:val="0"/>
        <w:jc w:val="left"/>
        <w:rPr>
          <w:rFonts w:cs="Times New Roman"/>
        </w:rPr>
      </w:pPr>
      <w:hyperlink r:id="rId8" w:history="1">
        <w:r w:rsidR="00AD2F79">
          <w:rPr>
            <w:rStyle w:val="Hyperlink"/>
            <w:rFonts w:cs="Times New Roman"/>
          </w:rPr>
          <w:t>12/17/2008</w:t>
        </w:r>
      </w:hyperlink>
    </w:p>
    <w:p w:rsidR="00945C7B" w:rsidRDefault="00945C7B"/>
    <w:p w:rsidR="00945C7B" w:rsidRDefault="00945C7B">
      <w:pPr>
        <w:sectPr w:rsidR="00945C7B">
          <w:pgSz w:w="12240" w:h="15840" w:code="1"/>
          <w:pgMar w:top="1080" w:right="1440" w:bottom="1080" w:left="1440" w:header="720" w:footer="720" w:gutter="0"/>
          <w:cols w:space="720"/>
          <w:noEndnote/>
          <w:docGrid w:linePitch="360"/>
        </w:sectPr>
      </w:pPr>
    </w:p>
    <w:p w:rsidR="00945C7B" w:rsidRDefault="00945C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945C7B" w:rsidRDefault="0094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C7B" w:rsidRDefault="0094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C7B" w:rsidRDefault="0094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C7B" w:rsidRDefault="0094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C7B" w:rsidRDefault="0094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C7B" w:rsidRDefault="0094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C7B" w:rsidRDefault="0094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C7B" w:rsidRDefault="00AD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JOINT RESOLUTION</w:t>
      </w:r>
    </w:p>
    <w:p w:rsidR="00945C7B" w:rsidRDefault="0094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C7B" w:rsidRDefault="00AD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PROPOSING AN AMENDMENT TO SECTION 8, ARTICLE IV OF THE CONSTITUTION OF SOUTH CAROLINA, 1895, RELATING TO THE ELECTION, QUALIFICATIONS, AND TERM OF THE LIEUTENANT GOVERNOR, SO AS TO PROVIDE FOR THE JOINT ELECTION OF GOVERNOR AND LIEUTENANT GOVERNOR.</w:t>
      </w:r>
    </w:p>
    <w:p w:rsidR="00945C7B" w:rsidRDefault="0094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945C7B" w:rsidRDefault="00AD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945C7B" w:rsidRDefault="0094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C7B" w:rsidRDefault="00AD2F7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 It is proposed that Section 8, Article IV of the Constitution of this State be amended to read:</w:t>
      </w:r>
    </w:p>
    <w:p w:rsidR="00945C7B" w:rsidRDefault="00945C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45C7B" w:rsidRDefault="00AD2F7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8.</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A Lieutenant Governor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chosen at the same time, </w:t>
      </w:r>
      <w:r>
        <w:rPr>
          <w:rFonts w:eastAsia="Times New Roman" w:cs="Times New Roman"/>
          <w:strike/>
          <w:szCs w:val="20"/>
        </w:rPr>
        <w:t>in the same manner,</w:t>
      </w:r>
      <w:r>
        <w:rPr>
          <w:rFonts w:eastAsia="Times New Roman" w:cs="Times New Roman"/>
          <w:szCs w:val="20"/>
        </w:rPr>
        <w:t xml:space="preserve"> continue in office for the same period, and be possessed of the same qualifications as the Governor.</w:t>
      </w:r>
    </w:p>
    <w:p w:rsidR="00945C7B" w:rsidRDefault="00AD2F7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Beginning with the general election of 2014, a person seeking the office of Governor in any manner that a person’s name may appear on the ballot as a candidate for that office, and before that person’s name is certified to appear on the ballot, shall select a qualified elector to serve as Lieutenant Governor.</w:t>
      </w:r>
    </w:p>
    <w:p w:rsidR="00945C7B" w:rsidRDefault="00AD2F7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In the general election, candidates for the office of Governor and the person selected by each gubernatorial candidate to serve as Lieutenant Governor must be elected jointly in a manner prescribed by law so that each voter casts a single vote to fill the offices of Governor and Lieutenant Governor.</w:t>
      </w:r>
    </w:p>
    <w:p w:rsidR="00945C7B" w:rsidRDefault="00AD2F7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The General Assembly shall provide by law the manner in which a candidate for Lieutenant Governor is selected.</w:t>
      </w:r>
      <w:r>
        <w:rPr>
          <w:rFonts w:eastAsia="Times New Roman" w:cs="Times New Roman"/>
          <w:szCs w:val="20"/>
        </w:rPr>
        <w:t>”</w:t>
      </w:r>
    </w:p>
    <w:p w:rsidR="00945C7B" w:rsidRDefault="00945C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45C7B" w:rsidRDefault="00AD2F7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 xml:space="preserve">The proposed amendment must be submitted to the qualified electors at the next general election for representatives.  </w:t>
      </w:r>
      <w:r>
        <w:rPr>
          <w:rFonts w:eastAsia="Times New Roman" w:cs="Times New Roman"/>
          <w:szCs w:val="20"/>
        </w:rPr>
        <w:lastRenderedPageBreak/>
        <w:t>Ballots must be provided at the various voting precincts with the following words printed or written on the ballot:</w:t>
      </w:r>
    </w:p>
    <w:p w:rsidR="00945C7B" w:rsidRDefault="00945C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45C7B" w:rsidRDefault="00AD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 xml:space="preserve">“Must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 </w:t>
      </w:r>
    </w:p>
    <w:p w:rsidR="00945C7B" w:rsidRDefault="0094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C7B" w:rsidRDefault="00AD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rsidR="00945C7B" w:rsidRDefault="0094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945C7B" w:rsidRDefault="00AD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rsidR="00945C7B" w:rsidRDefault="0094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945C7B" w:rsidRDefault="00AD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945C7B" w:rsidRDefault="00AD2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945C7B" w:rsidSect="00945C7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C7B" w:rsidRDefault="00AD2F79">
      <w:r>
        <w:separator/>
      </w:r>
    </w:p>
  </w:endnote>
  <w:endnote w:type="continuationSeparator" w:id="0">
    <w:p w:rsidR="00945C7B" w:rsidRDefault="00AD2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4E6182-DE1C-415A-BA05-E4340D03CF76}"/>
    <w:embedBold r:id="rId2" w:fontKey="{C5BC5B03-A625-40E0-9D5E-5CE042952F93}"/>
  </w:font>
  <w:font w:name="Calibri">
    <w:panose1 w:val="020F0502020204030204"/>
    <w:charset w:val="00"/>
    <w:family w:val="swiss"/>
    <w:pitch w:val="variable"/>
    <w:sig w:usb0="E10002FF" w:usb1="4000ACFF" w:usb2="00000009" w:usb3="00000000" w:csb0="0000019F" w:csb1="00000000"/>
    <w:embedRegular r:id="rId3" w:fontKey="{50AD840C-EF52-49AE-A038-09E5BDCF87CA}"/>
    <w:embedBold r:id="rId4" w:fontKey="{B649D3D2-D4D5-4D7F-9F2E-26422BF5C887}"/>
  </w:font>
  <w:font w:name="Tahoma">
    <w:panose1 w:val="020B0604030504040204"/>
    <w:charset w:val="00"/>
    <w:family w:val="swiss"/>
    <w:pitch w:val="variable"/>
    <w:sig w:usb0="21002A87" w:usb1="80000000" w:usb2="00000008" w:usb3="00000000" w:csb0="000101FF" w:csb1="00000000"/>
    <w:embedRegular r:id="rId5" w:fontKey="{A29EAC48-C915-4F26-81ED-5FF89150669A}"/>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6" w:fontKey="{38DACC97-76BD-4D82-837B-9A518D877482}"/>
  </w:font>
  <w:font w:name="Cambria">
    <w:panose1 w:val="02040503050406030204"/>
    <w:charset w:val="00"/>
    <w:family w:val="roman"/>
    <w:pitch w:val="variable"/>
    <w:sig w:usb0="E00002FF" w:usb1="400004FF" w:usb2="00000000" w:usb3="00000000" w:csb0="0000019F" w:csb1="00000000"/>
    <w:embedRegular r:id="rId7" w:fontKey="{CCFE116D-2E3B-4F81-A61E-43A1E959E7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C7B" w:rsidRDefault="00AD2F79">
    <w:pPr>
      <w:pStyle w:val="Footer"/>
      <w:tabs>
        <w:tab w:val="clear" w:pos="4680"/>
        <w:tab w:val="clear" w:pos="9360"/>
        <w:tab w:val="center" w:pos="2995"/>
      </w:tabs>
      <w:spacing w:before="120"/>
    </w:pPr>
    <w:r>
      <w:t>[203]</w:t>
    </w:r>
    <w:r>
      <w:tab/>
    </w:r>
    <w:r w:rsidR="00481BE1">
      <w:fldChar w:fldCharType="begin"/>
    </w:r>
    <w:r w:rsidR="00481BE1">
      <w:instrText xml:space="preserve"> PAGE  \* MERG</w:instrText>
    </w:r>
    <w:r w:rsidR="00481BE1">
      <w:instrText xml:space="preserve">EFORMAT </w:instrText>
    </w:r>
    <w:r w:rsidR="00481BE1">
      <w:fldChar w:fldCharType="separate"/>
    </w:r>
    <w:r w:rsidR="00481BE1">
      <w:rPr>
        <w:noProof/>
      </w:rPr>
      <w:t>1</w:t>
    </w:r>
    <w:r w:rsidR="00481B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C7B" w:rsidRDefault="00AD2F79">
      <w:r>
        <w:separator/>
      </w:r>
    </w:p>
  </w:footnote>
  <w:footnote w:type="continuationSeparator" w:id="0">
    <w:p w:rsidR="00945C7B" w:rsidRDefault="00AD2F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945C7B"/>
    <w:rsid w:val="00026D72"/>
    <w:rsid w:val="00481BE1"/>
    <w:rsid w:val="00945C7B"/>
    <w:rsid w:val="00A15B50"/>
    <w:rsid w:val="00AD2F79"/>
    <w:rsid w:val="00B14267"/>
    <w:rsid w:val="00D06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5C2C2F1-0EF2-4D76-97DA-D49049C48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C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45C7B"/>
    <w:rPr>
      <w:szCs w:val="21"/>
    </w:rPr>
  </w:style>
  <w:style w:type="character" w:customStyle="1" w:styleId="PlainTextChar">
    <w:name w:val="Plain Text Char"/>
    <w:basedOn w:val="DefaultParagraphFont"/>
    <w:link w:val="PlainText"/>
    <w:uiPriority w:val="99"/>
    <w:rsid w:val="00945C7B"/>
    <w:rPr>
      <w:szCs w:val="21"/>
    </w:rPr>
  </w:style>
  <w:style w:type="paragraph" w:styleId="BodyText">
    <w:name w:val="Body Text"/>
    <w:basedOn w:val="Normal"/>
    <w:link w:val="BodyTextChar"/>
    <w:uiPriority w:val="99"/>
    <w:locked/>
    <w:rsid w:val="00945C7B"/>
  </w:style>
  <w:style w:type="character" w:customStyle="1" w:styleId="BodyTextChar">
    <w:name w:val="Body Text Char"/>
    <w:basedOn w:val="DefaultParagraphFont"/>
    <w:link w:val="BodyText"/>
    <w:uiPriority w:val="99"/>
    <w:rsid w:val="00945C7B"/>
  </w:style>
  <w:style w:type="paragraph" w:styleId="BalloonText">
    <w:name w:val="Balloon Text"/>
    <w:next w:val="Normal"/>
    <w:link w:val="BalloonTextChar"/>
    <w:uiPriority w:val="99"/>
    <w:unhideWhenUsed/>
    <w:rsid w:val="00945C7B"/>
    <w:rPr>
      <w:rFonts w:cs="Tahoma"/>
      <w:szCs w:val="16"/>
    </w:rPr>
  </w:style>
  <w:style w:type="character" w:customStyle="1" w:styleId="BalloonTextChar">
    <w:name w:val="Balloon Text Char"/>
    <w:basedOn w:val="DefaultParagraphFont"/>
    <w:link w:val="BalloonText"/>
    <w:uiPriority w:val="99"/>
    <w:rsid w:val="00945C7B"/>
    <w:rPr>
      <w:rFonts w:cs="Tahoma"/>
      <w:szCs w:val="16"/>
    </w:rPr>
  </w:style>
  <w:style w:type="paragraph" w:styleId="NormalWeb">
    <w:name w:val="Normal (Web)"/>
    <w:basedOn w:val="Normal"/>
    <w:next w:val="Normal"/>
    <w:semiHidden/>
    <w:locked/>
    <w:rsid w:val="00945C7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945C7B"/>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945C7B"/>
    <w:rPr>
      <w:rFonts w:eastAsia="Times New Roman" w:cs="Times New Roman"/>
      <w:szCs w:val="20"/>
    </w:rPr>
  </w:style>
  <w:style w:type="paragraph" w:styleId="Header">
    <w:name w:val="header"/>
    <w:basedOn w:val="Normal"/>
    <w:link w:val="HeaderChar"/>
    <w:uiPriority w:val="99"/>
    <w:semiHidden/>
    <w:unhideWhenUsed/>
    <w:locked/>
    <w:rsid w:val="00945C7B"/>
    <w:pPr>
      <w:tabs>
        <w:tab w:val="center" w:pos="4680"/>
        <w:tab w:val="right" w:pos="9360"/>
      </w:tabs>
    </w:pPr>
  </w:style>
  <w:style w:type="character" w:customStyle="1" w:styleId="HeaderChar">
    <w:name w:val="Header Char"/>
    <w:basedOn w:val="DefaultParagraphFont"/>
    <w:link w:val="Header"/>
    <w:uiPriority w:val="99"/>
    <w:semiHidden/>
    <w:rsid w:val="00945C7B"/>
  </w:style>
  <w:style w:type="character" w:styleId="LineNumber">
    <w:name w:val="line number"/>
    <w:basedOn w:val="DefaultParagraphFont"/>
    <w:uiPriority w:val="99"/>
    <w:semiHidden/>
    <w:unhideWhenUsed/>
    <w:locked/>
    <w:rsid w:val="00945C7B"/>
  </w:style>
  <w:style w:type="character" w:styleId="Hyperlink">
    <w:name w:val="Hyperlink"/>
    <w:basedOn w:val="DefaultParagraphFont"/>
    <w:uiPriority w:val="99"/>
    <w:unhideWhenUsed/>
    <w:locked/>
    <w:rsid w:val="00945C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03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476</Words>
  <Characters>2448</Characters>
  <Application>Microsoft Office Word</Application>
  <DocSecurity>0</DocSecurity>
  <Lines>93</Lines>
  <Paragraphs>33</Paragraphs>
  <ScaleCrop>false</ScaleCrop>
  <Company>Project Management</Company>
  <LinksUpToDate>false</LinksUpToDate>
  <CharactersWithSpaces>2902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203: Governor and Lt. Governor - South Carolina Legislature Online</dc:title>
  <dc:subject/>
  <dc:creator>NSC</dc:creator>
  <cp:keywords/>
  <dc:description/>
  <cp:lastModifiedBy>N Cumfer</cp:lastModifiedBy>
  <cp:revision>15</cp:revision>
  <dcterms:created xsi:type="dcterms:W3CDTF">2008-12-17T19:44:00Z</dcterms:created>
  <dcterms:modified xsi:type="dcterms:W3CDTF">2014-11-24T14:55:00Z</dcterms:modified>
</cp:coreProperties>
</file>