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471B" w:rsidRDefault="009B3D08">
      <w:pPr>
        <w:widowControl w:val="0"/>
        <w:jc w:val="center"/>
        <w:rPr>
          <w:rFonts w:cs="Times New Roman"/>
        </w:rPr>
      </w:pPr>
      <w:bookmarkStart w:id="0" w:name="_GoBack"/>
      <w:bookmarkEnd w:id="0"/>
      <w:r>
        <w:rPr>
          <w:rFonts w:cs="Times New Roman"/>
          <w:b/>
        </w:rPr>
        <w:t>South Carolina General Assembly</w:t>
      </w:r>
    </w:p>
    <w:p w:rsidR="00CD471B" w:rsidRDefault="009B3D08">
      <w:pPr>
        <w:widowControl w:val="0"/>
        <w:jc w:val="center"/>
        <w:rPr>
          <w:rFonts w:cs="Times New Roman"/>
        </w:rPr>
      </w:pPr>
      <w:r>
        <w:rPr>
          <w:rFonts w:cs="Times New Roman"/>
        </w:rPr>
        <w:t>118th Session, 2009-2010</w:t>
      </w:r>
    </w:p>
    <w:p w:rsidR="00CD471B" w:rsidRDefault="00CD471B">
      <w:pPr>
        <w:widowControl w:val="0"/>
        <w:jc w:val="left"/>
        <w:rPr>
          <w:rFonts w:cs="Times New Roman"/>
        </w:rPr>
      </w:pPr>
    </w:p>
    <w:p w:rsidR="00CD471B" w:rsidRDefault="009B3D08">
      <w:pPr>
        <w:widowControl w:val="0"/>
        <w:jc w:val="left"/>
        <w:rPr>
          <w:rFonts w:cs="Times New Roman"/>
          <w:b/>
        </w:rPr>
      </w:pPr>
      <w:r>
        <w:rPr>
          <w:rFonts w:cs="Times New Roman"/>
          <w:b/>
        </w:rPr>
        <w:t>S. 290</w:t>
      </w:r>
    </w:p>
    <w:p w:rsidR="00CD471B" w:rsidRDefault="00CD471B">
      <w:pPr>
        <w:widowControl w:val="0"/>
        <w:jc w:val="left"/>
        <w:rPr>
          <w:rFonts w:cs="Times New Roman"/>
          <w:b/>
        </w:rPr>
      </w:pPr>
    </w:p>
    <w:p w:rsidR="00CD471B" w:rsidRDefault="009B3D08">
      <w:pPr>
        <w:widowControl w:val="0"/>
        <w:jc w:val="left"/>
        <w:rPr>
          <w:rFonts w:cs="Times New Roman"/>
        </w:rPr>
      </w:pPr>
      <w:r>
        <w:rPr>
          <w:rFonts w:cs="Times New Roman"/>
          <w:b/>
        </w:rPr>
        <w:t>STATUS INFORMATION</w:t>
      </w:r>
    </w:p>
    <w:p w:rsidR="00CD471B" w:rsidRDefault="00CD471B">
      <w:pPr>
        <w:widowControl w:val="0"/>
        <w:jc w:val="left"/>
        <w:rPr>
          <w:rFonts w:cs="Times New Roman"/>
        </w:rPr>
      </w:pPr>
    </w:p>
    <w:p w:rsidR="00CD471B" w:rsidRDefault="009B3D08">
      <w:pPr>
        <w:widowControl w:val="0"/>
        <w:jc w:val="left"/>
        <w:rPr>
          <w:rFonts w:cs="Times New Roman"/>
        </w:rPr>
      </w:pPr>
      <w:r>
        <w:rPr>
          <w:rFonts w:cs="Times New Roman"/>
        </w:rPr>
        <w:t>Concurrent Resolution</w:t>
      </w:r>
    </w:p>
    <w:p w:rsidR="00CD471B" w:rsidRDefault="009B3D08">
      <w:pPr>
        <w:widowControl w:val="0"/>
        <w:jc w:val="left"/>
        <w:rPr>
          <w:rFonts w:cs="Times New Roman"/>
        </w:rPr>
      </w:pPr>
      <w:r>
        <w:rPr>
          <w:rFonts w:cs="Times New Roman"/>
        </w:rPr>
        <w:t>Sponsors: Senator Massey</w:t>
      </w:r>
    </w:p>
    <w:p w:rsidR="00CD471B" w:rsidRDefault="009B3D08">
      <w:pPr>
        <w:widowControl w:val="0"/>
        <w:jc w:val="left"/>
        <w:rPr>
          <w:rFonts w:cs="Times New Roman"/>
        </w:rPr>
      </w:pPr>
      <w:r>
        <w:rPr>
          <w:rFonts w:cs="Times New Roman"/>
        </w:rPr>
        <w:t>Document Path: l:\council\bills\ggs\22195ab09.docx</w:t>
      </w:r>
    </w:p>
    <w:p w:rsidR="00CD471B" w:rsidRDefault="009B3D08">
      <w:pPr>
        <w:widowControl w:val="0"/>
        <w:jc w:val="left"/>
        <w:rPr>
          <w:rFonts w:cs="Times New Roman"/>
        </w:rPr>
      </w:pPr>
      <w:r>
        <w:rPr>
          <w:rFonts w:cs="Times New Roman"/>
        </w:rPr>
        <w:t>Companion/Similar bill(s): 3292</w:t>
      </w:r>
    </w:p>
    <w:p w:rsidR="00CD471B" w:rsidRDefault="00CD471B">
      <w:pPr>
        <w:widowControl w:val="0"/>
        <w:jc w:val="left"/>
        <w:rPr>
          <w:rFonts w:cs="Times New Roman"/>
        </w:rPr>
      </w:pPr>
    </w:p>
    <w:p w:rsidR="00CD471B" w:rsidRDefault="009B3D08">
      <w:pPr>
        <w:widowControl w:val="0"/>
        <w:jc w:val="left"/>
        <w:rPr>
          <w:rFonts w:cs="Times New Roman"/>
        </w:rPr>
      </w:pPr>
      <w:r>
        <w:rPr>
          <w:rFonts w:cs="Times New Roman"/>
        </w:rPr>
        <w:t>Introduced in the Senate on January 15, 2009</w:t>
      </w:r>
    </w:p>
    <w:p w:rsidR="00CD471B" w:rsidRDefault="009B3D08">
      <w:pPr>
        <w:widowControl w:val="0"/>
        <w:jc w:val="left"/>
        <w:rPr>
          <w:rFonts w:cs="Times New Roman"/>
        </w:rPr>
      </w:pPr>
      <w:r>
        <w:rPr>
          <w:rFonts w:cs="Times New Roman"/>
        </w:rPr>
        <w:t>Introduced in the House on January 27, 2009</w:t>
      </w:r>
    </w:p>
    <w:p w:rsidR="00CD471B" w:rsidRDefault="009B3D08">
      <w:pPr>
        <w:widowControl w:val="0"/>
        <w:jc w:val="left"/>
        <w:rPr>
          <w:rFonts w:cs="Times New Roman"/>
        </w:rPr>
      </w:pPr>
      <w:r>
        <w:rPr>
          <w:rFonts w:cs="Times New Roman"/>
        </w:rPr>
        <w:t>Adopted by the General Assembly on January 27, 2009</w:t>
      </w:r>
    </w:p>
    <w:p w:rsidR="00CD471B" w:rsidRDefault="00CD471B">
      <w:pPr>
        <w:widowControl w:val="0"/>
        <w:jc w:val="left"/>
        <w:rPr>
          <w:rFonts w:cs="Times New Roman"/>
        </w:rPr>
      </w:pPr>
    </w:p>
    <w:p w:rsidR="00CD471B" w:rsidRDefault="009B3D08">
      <w:pPr>
        <w:widowControl w:val="0"/>
        <w:jc w:val="left"/>
        <w:rPr>
          <w:rFonts w:cs="Times New Roman"/>
        </w:rPr>
      </w:pPr>
      <w:r>
        <w:rPr>
          <w:rFonts w:cs="Times New Roman"/>
        </w:rPr>
        <w:t>Summary: National Children's Dental Health Month</w:t>
      </w:r>
    </w:p>
    <w:p w:rsidR="00CD471B" w:rsidRDefault="00CD471B">
      <w:pPr>
        <w:widowControl w:val="0"/>
        <w:jc w:val="left"/>
        <w:rPr>
          <w:rFonts w:cs="Times New Roman"/>
        </w:rPr>
      </w:pPr>
    </w:p>
    <w:p w:rsidR="00CD471B" w:rsidRDefault="00CD471B">
      <w:pPr>
        <w:widowControl w:val="0"/>
        <w:jc w:val="left"/>
        <w:rPr>
          <w:rFonts w:cs="Times New Roman"/>
        </w:rPr>
      </w:pPr>
    </w:p>
    <w:p w:rsidR="00CD471B" w:rsidRDefault="009B3D08">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CD471B" w:rsidRDefault="00CD471B">
      <w:pPr>
        <w:widowControl w:val="0"/>
        <w:tabs>
          <w:tab w:val="center" w:pos="590"/>
          <w:tab w:val="center" w:pos="1440"/>
          <w:tab w:val="left" w:pos="1872"/>
          <w:tab w:val="left" w:pos="9187"/>
        </w:tabs>
        <w:jc w:val="left"/>
        <w:rPr>
          <w:rFonts w:cs="Times New Roman"/>
        </w:rPr>
      </w:pPr>
    </w:p>
    <w:p w:rsidR="00CD471B" w:rsidRDefault="009B3D08">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CD471B" w:rsidRDefault="009B3D08">
      <w:pPr>
        <w:widowControl w:val="0"/>
        <w:tabs>
          <w:tab w:val="right" w:pos="1008"/>
          <w:tab w:val="left" w:pos="1152"/>
          <w:tab w:val="left" w:pos="1872"/>
          <w:tab w:val="left" w:pos="9187"/>
        </w:tabs>
        <w:ind w:left="2088" w:hanging="2088"/>
        <w:jc w:val="left"/>
        <w:rPr>
          <w:rFonts w:cs="Times New Roman"/>
        </w:rPr>
      </w:pPr>
      <w:r>
        <w:rPr>
          <w:rFonts w:cs="Times New Roman"/>
        </w:rPr>
        <w:tab/>
        <w:t>1/15/2009</w:t>
      </w:r>
      <w:r>
        <w:rPr>
          <w:rFonts w:cs="Times New Roman"/>
        </w:rPr>
        <w:tab/>
        <w:t>Senate</w:t>
      </w:r>
      <w:r>
        <w:rPr>
          <w:rFonts w:cs="Times New Roman"/>
        </w:rPr>
        <w:tab/>
        <w:t xml:space="preserve">Introduced, adopted, sent to House </w:t>
      </w:r>
      <w:hyperlink r:id="rId6" w:history="1">
        <w:r w:rsidRPr="0053606F">
          <w:rPr>
            <w:rStyle w:val="Hyperlink"/>
            <w:rFonts w:cs="Times New Roman"/>
          </w:rPr>
          <w:t>SJ</w:t>
        </w:r>
      </w:hyperlink>
      <w:r>
        <w:rPr>
          <w:rFonts w:cs="Times New Roman"/>
        </w:rPr>
        <w:noBreakHyphen/>
        <w:t>12</w:t>
      </w:r>
    </w:p>
    <w:p w:rsidR="00CD471B" w:rsidRDefault="009B3D08">
      <w:pPr>
        <w:widowControl w:val="0"/>
        <w:tabs>
          <w:tab w:val="right" w:pos="1008"/>
          <w:tab w:val="left" w:pos="1152"/>
          <w:tab w:val="left" w:pos="1872"/>
          <w:tab w:val="left" w:pos="9187"/>
        </w:tabs>
        <w:ind w:left="2088" w:hanging="2088"/>
        <w:jc w:val="left"/>
        <w:rPr>
          <w:rFonts w:cs="Times New Roman"/>
        </w:rPr>
      </w:pPr>
      <w:r>
        <w:rPr>
          <w:rFonts w:cs="Times New Roman"/>
        </w:rPr>
        <w:tab/>
        <w:t>1/27/2009</w:t>
      </w:r>
      <w:r>
        <w:rPr>
          <w:rFonts w:cs="Times New Roman"/>
        </w:rPr>
        <w:tab/>
        <w:t>House</w:t>
      </w:r>
      <w:r>
        <w:rPr>
          <w:rFonts w:cs="Times New Roman"/>
        </w:rPr>
        <w:tab/>
        <w:t xml:space="preserve">Introduced, adopted, returned with concurrence </w:t>
      </w:r>
      <w:hyperlink r:id="rId7" w:history="1">
        <w:r w:rsidRPr="0053606F">
          <w:rPr>
            <w:rStyle w:val="Hyperlink"/>
            <w:rFonts w:cs="Times New Roman"/>
          </w:rPr>
          <w:t>HJ</w:t>
        </w:r>
      </w:hyperlink>
      <w:r>
        <w:rPr>
          <w:rFonts w:cs="Times New Roman"/>
        </w:rPr>
        <w:noBreakHyphen/>
        <w:t>7</w:t>
      </w:r>
    </w:p>
    <w:p w:rsidR="00CD471B" w:rsidRDefault="00CD471B">
      <w:pPr>
        <w:widowControl w:val="0"/>
        <w:tabs>
          <w:tab w:val="right" w:pos="1008"/>
          <w:tab w:val="left" w:pos="1152"/>
          <w:tab w:val="left" w:pos="1872"/>
          <w:tab w:val="left" w:pos="9187"/>
        </w:tabs>
        <w:ind w:left="2088" w:hanging="2088"/>
        <w:jc w:val="left"/>
        <w:rPr>
          <w:rFonts w:cs="Times New Roman"/>
        </w:rPr>
      </w:pPr>
    </w:p>
    <w:p w:rsidR="00CD471B" w:rsidRDefault="00CD471B">
      <w:pPr>
        <w:widowControl w:val="0"/>
        <w:tabs>
          <w:tab w:val="right" w:pos="1008"/>
          <w:tab w:val="left" w:pos="1152"/>
          <w:tab w:val="left" w:pos="1872"/>
          <w:tab w:val="left" w:pos="9187"/>
        </w:tabs>
        <w:ind w:left="2088" w:hanging="2088"/>
        <w:jc w:val="left"/>
        <w:rPr>
          <w:rFonts w:cs="Times New Roman"/>
        </w:rPr>
      </w:pPr>
    </w:p>
    <w:p w:rsidR="00CD471B" w:rsidRDefault="009B3D08">
      <w:pPr>
        <w:rPr>
          <w:rFonts w:cs="Times New Roman"/>
        </w:rPr>
      </w:pPr>
      <w:r>
        <w:rPr>
          <w:rFonts w:cs="Times New Roman"/>
          <w:b/>
        </w:rPr>
        <w:t>VERSIONS OF THIS BILL</w:t>
      </w:r>
    </w:p>
    <w:p w:rsidR="00CD471B" w:rsidRDefault="00CD471B">
      <w:pPr>
        <w:rPr>
          <w:rFonts w:cs="Times New Roman"/>
        </w:rPr>
      </w:pPr>
    </w:p>
    <w:p w:rsidR="00CD471B" w:rsidRDefault="002F2C3E">
      <w:pPr>
        <w:rPr>
          <w:rFonts w:cs="Times New Roman"/>
        </w:rPr>
      </w:pPr>
      <w:hyperlink r:id="rId8" w:history="1">
        <w:r w:rsidR="009B3D08">
          <w:rPr>
            <w:rStyle w:val="Hyperlink"/>
            <w:rFonts w:cs="Times New Roman"/>
          </w:rPr>
          <w:t>1/15/2009</w:t>
        </w:r>
      </w:hyperlink>
    </w:p>
    <w:p w:rsidR="00CD471B" w:rsidRDefault="00CD471B"/>
    <w:p w:rsidR="00CD471B" w:rsidRDefault="00CD471B">
      <w:pPr>
        <w:sectPr w:rsidR="00CD471B">
          <w:pgSz w:w="12240" w:h="15840" w:code="1"/>
          <w:pgMar w:top="1080" w:right="1440" w:bottom="1080" w:left="1440" w:header="720" w:footer="720" w:gutter="0"/>
          <w:cols w:space="720"/>
          <w:noEndnote/>
          <w:docGrid w:linePitch="360"/>
        </w:sectPr>
      </w:pPr>
    </w:p>
    <w:p w:rsidR="00CD471B" w:rsidRDefault="00CD471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CD471B" w:rsidRDefault="00CD4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D471B" w:rsidRDefault="00CD4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D471B" w:rsidRDefault="00CD4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D471B" w:rsidRDefault="00CD4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D471B" w:rsidRDefault="00CD4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D471B" w:rsidRDefault="00CD4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D471B" w:rsidRDefault="00CD4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D471B" w:rsidRDefault="009B3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CONCURRENT RESOLUTION</w:t>
      </w:r>
    </w:p>
    <w:p w:rsidR="00CD471B" w:rsidRDefault="00CD4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D471B" w:rsidRDefault="009B3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color w:val="000000" w:themeColor="text1"/>
          <w:szCs w:val="20"/>
          <w:u w:color="000000" w:themeColor="text1"/>
        </w:rPr>
        <w:t>TO DECLARE FEBRUARY 2009 AS “NATIONAL CHILDREN’S DENTAL HEALTH MONTH” IN SOUTH CAROLINA AND FRIDAY, FEBRUARY 6, 2009, AS “GIVE KIDS A SMILE DAY” TO PROMOTE ORAL HEALTH AND TO JOIN IN THE EFFORTS THROUGHOUT THE NATION TO ADVOCATE FOR ORAL HEALTH AWARENESS AND OPTIMAL ORAL HEALTH IN CHILDREN.</w:t>
      </w:r>
    </w:p>
    <w:p w:rsidR="00CD471B" w:rsidRDefault="00CD4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CD471B" w:rsidRDefault="009B3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 xml:space="preserve">Whereas, the State of South Carolina is proud to promote good oral health through “National Children’s Dental Health Month” in February 2009, and “Give Kids a Smile Day” on Friday, February 6, 2009; and </w:t>
      </w:r>
    </w:p>
    <w:p w:rsidR="00CD471B" w:rsidRDefault="00CD4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CD471B" w:rsidRDefault="009B3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 xml:space="preserve">Whereas, “National Children’s Dental Health Month” and “Give Kids a Smile Day” are set aside to focus attention on the highly preventable epidemic of untreated oral disease among disadvantaged children; and </w:t>
      </w:r>
    </w:p>
    <w:p w:rsidR="00CD471B" w:rsidRDefault="00CD4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CD471B" w:rsidRDefault="009B3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 xml:space="preserve">Whereas, dental decay is a problem that is not widely recognized, but is detrimental to the health of all South Carolinians.  Dental decay in children is five times more common than asthma and seven times more common than hay fever; and </w:t>
      </w:r>
    </w:p>
    <w:p w:rsidR="00CD471B" w:rsidRDefault="00CD4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CD471B" w:rsidRDefault="009B3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an estimated twenty</w:t>
      </w:r>
      <w:r>
        <w:rPr>
          <w:rFonts w:cs="Times New Roman"/>
          <w:color w:val="000000" w:themeColor="text1"/>
          <w:u w:color="000000" w:themeColor="text1"/>
        </w:rPr>
        <w:noBreakHyphen/>
        <w:t xml:space="preserve">three million children in America are without dental insurance; </w:t>
      </w:r>
    </w:p>
    <w:p w:rsidR="00CD471B" w:rsidRDefault="00CD4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CD471B" w:rsidRDefault="009B3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 xml:space="preserve">Whereas, the future, in large part, is dependent on the good health of our families; and </w:t>
      </w:r>
    </w:p>
    <w:p w:rsidR="00CD471B" w:rsidRDefault="00CD4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CD471B" w:rsidRDefault="009B3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 xml:space="preserve">Whereas, good overall health and educational success can be achieved in part through good oral health care; and </w:t>
      </w:r>
    </w:p>
    <w:p w:rsidR="00CD471B" w:rsidRDefault="009B3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lastRenderedPageBreak/>
        <w:t xml:space="preserve">Whereas, the General Assembly of the State of South Carolina stands committed to supporting regular and thorough oral health care for the children of our State, so they may smile brightly and proudly in the future.  Now, therefore, </w:t>
      </w:r>
    </w:p>
    <w:p w:rsidR="00CD471B" w:rsidRDefault="00CD4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CD471B" w:rsidRDefault="009B3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 xml:space="preserve">Be it resolved by the Senate, the House of Representatives concurring: </w:t>
      </w:r>
    </w:p>
    <w:p w:rsidR="00CD471B" w:rsidRDefault="00CD4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CD471B" w:rsidRDefault="009B3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 xml:space="preserve">That the members of the General Assembly of the State of South Carolina, by this resolution, declare February 2009 as “National Children’s Dental Health Month” and Friday, February 6, 2009, “Give Kids a Smile Day” in South Carolina to promote oral health and join in the efforts throughout the nation to advocate for oral health awareness and optimal oral health in children. </w:t>
      </w:r>
    </w:p>
    <w:p w:rsidR="00CD471B" w:rsidRDefault="00CD4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CD471B" w:rsidRDefault="009B3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 xml:space="preserve">Be it further resolved that a copy of this resolution be forwarded to the South Carolina Dental Association. </w:t>
      </w:r>
    </w:p>
    <w:p w:rsidR="00CD471B" w:rsidRDefault="009B3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CD471B" w:rsidSect="00CD471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471B" w:rsidRDefault="009B3D08">
      <w:r>
        <w:separator/>
      </w:r>
    </w:p>
  </w:endnote>
  <w:endnote w:type="continuationSeparator" w:id="0">
    <w:p w:rsidR="00CD471B" w:rsidRDefault="009B3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B50803-A5D5-41CD-A4EF-3E99B0791463}"/>
    <w:embedBold r:id="rId2" w:fontKey="{6FAF88EC-BBE6-484F-B720-BC0F12091894}"/>
  </w:font>
  <w:font w:name="Calibri">
    <w:panose1 w:val="020F0502020204030204"/>
    <w:charset w:val="00"/>
    <w:family w:val="swiss"/>
    <w:pitch w:val="variable"/>
    <w:sig w:usb0="E10002FF" w:usb1="4000ACFF" w:usb2="00000009" w:usb3="00000000" w:csb0="0000019F" w:csb1="00000000"/>
    <w:embedRegular r:id="rId3" w:fontKey="{91CEA29D-8220-4098-8768-F9ECA8495FF9}"/>
    <w:embedBold r:id="rId4" w:fontKey="{6C502EC3-6024-4E20-89BB-28AB586366BB}"/>
  </w:font>
  <w:font w:name="Tahoma">
    <w:panose1 w:val="020B0604030504040204"/>
    <w:charset w:val="00"/>
    <w:family w:val="swiss"/>
    <w:pitch w:val="variable"/>
    <w:sig w:usb0="21002A87" w:usb1="80000000" w:usb2="00000008" w:usb3="00000000" w:csb0="000101FF" w:csb1="00000000"/>
    <w:embedRegular r:id="rId5" w:fontKey="{1055D529-2D2F-4252-9726-1BBFA1FA5B91}"/>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9C1D5029-A59E-46D0-B968-4652FC0DFD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471B" w:rsidRDefault="009B3D08">
    <w:pPr>
      <w:pStyle w:val="Footer"/>
      <w:tabs>
        <w:tab w:val="clear" w:pos="4680"/>
        <w:tab w:val="clear" w:pos="9360"/>
        <w:tab w:val="center" w:pos="2995"/>
      </w:tabs>
      <w:spacing w:before="120"/>
    </w:pPr>
    <w:r>
      <w:t>[290]</w:t>
    </w:r>
    <w:r>
      <w:tab/>
    </w:r>
    <w:r w:rsidR="002F2C3E">
      <w:fldChar w:fldCharType="begin"/>
    </w:r>
    <w:r w:rsidR="002F2C3E">
      <w:instrText xml:space="preserve"> PAGE  \* MERGEFORMAT </w:instrText>
    </w:r>
    <w:r w:rsidR="002F2C3E">
      <w:fldChar w:fldCharType="separate"/>
    </w:r>
    <w:r w:rsidR="002F2C3E">
      <w:rPr>
        <w:noProof/>
      </w:rPr>
      <w:t>1</w:t>
    </w:r>
    <w:r w:rsidR="002F2C3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471B" w:rsidRDefault="009B3D08">
      <w:r>
        <w:separator/>
      </w:r>
    </w:p>
  </w:footnote>
  <w:footnote w:type="continuationSeparator" w:id="0">
    <w:p w:rsidR="00CD471B" w:rsidRDefault="009B3D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CD471B"/>
    <w:rsid w:val="000A7ED4"/>
    <w:rsid w:val="002F2C3E"/>
    <w:rsid w:val="00454E79"/>
    <w:rsid w:val="0053606F"/>
    <w:rsid w:val="00706B98"/>
    <w:rsid w:val="009B3D08"/>
    <w:rsid w:val="00CD47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F86C493-B12E-4A19-9CA2-A3C9A142B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47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D471B"/>
    <w:rPr>
      <w:szCs w:val="21"/>
    </w:rPr>
  </w:style>
  <w:style w:type="character" w:customStyle="1" w:styleId="PlainTextChar">
    <w:name w:val="Plain Text Char"/>
    <w:basedOn w:val="DefaultParagraphFont"/>
    <w:link w:val="PlainText"/>
    <w:uiPriority w:val="99"/>
    <w:rsid w:val="00CD471B"/>
    <w:rPr>
      <w:szCs w:val="21"/>
    </w:rPr>
  </w:style>
  <w:style w:type="paragraph" w:styleId="BodyText">
    <w:name w:val="Body Text"/>
    <w:basedOn w:val="Normal"/>
    <w:link w:val="BodyTextChar"/>
    <w:uiPriority w:val="99"/>
    <w:locked/>
    <w:rsid w:val="00CD471B"/>
  </w:style>
  <w:style w:type="character" w:customStyle="1" w:styleId="BodyTextChar">
    <w:name w:val="Body Text Char"/>
    <w:basedOn w:val="DefaultParagraphFont"/>
    <w:link w:val="BodyText"/>
    <w:uiPriority w:val="99"/>
    <w:rsid w:val="00CD471B"/>
  </w:style>
  <w:style w:type="paragraph" w:styleId="BalloonText">
    <w:name w:val="Balloon Text"/>
    <w:next w:val="Normal"/>
    <w:link w:val="BalloonTextChar"/>
    <w:uiPriority w:val="99"/>
    <w:unhideWhenUsed/>
    <w:rsid w:val="00CD471B"/>
    <w:rPr>
      <w:rFonts w:cs="Tahoma"/>
      <w:szCs w:val="16"/>
    </w:rPr>
  </w:style>
  <w:style w:type="character" w:customStyle="1" w:styleId="BalloonTextChar">
    <w:name w:val="Balloon Text Char"/>
    <w:basedOn w:val="DefaultParagraphFont"/>
    <w:link w:val="BalloonText"/>
    <w:uiPriority w:val="99"/>
    <w:rsid w:val="00CD471B"/>
    <w:rPr>
      <w:rFonts w:cs="Tahoma"/>
      <w:szCs w:val="16"/>
    </w:rPr>
  </w:style>
  <w:style w:type="paragraph" w:styleId="NormalWeb">
    <w:name w:val="Normal (Web)"/>
    <w:basedOn w:val="Normal"/>
    <w:next w:val="Normal"/>
    <w:semiHidden/>
    <w:locked/>
    <w:rsid w:val="00CD471B"/>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CD471B"/>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CD471B"/>
    <w:rPr>
      <w:rFonts w:eastAsia="Times New Roman" w:cs="Times New Roman"/>
      <w:szCs w:val="20"/>
    </w:rPr>
  </w:style>
  <w:style w:type="paragraph" w:styleId="Header">
    <w:name w:val="header"/>
    <w:basedOn w:val="Normal"/>
    <w:link w:val="HeaderChar"/>
    <w:uiPriority w:val="99"/>
    <w:semiHidden/>
    <w:unhideWhenUsed/>
    <w:locked/>
    <w:rsid w:val="00CD471B"/>
    <w:pPr>
      <w:tabs>
        <w:tab w:val="center" w:pos="4680"/>
        <w:tab w:val="right" w:pos="9360"/>
      </w:tabs>
    </w:pPr>
  </w:style>
  <w:style w:type="character" w:customStyle="1" w:styleId="HeaderChar">
    <w:name w:val="Header Char"/>
    <w:basedOn w:val="DefaultParagraphFont"/>
    <w:link w:val="Header"/>
    <w:uiPriority w:val="99"/>
    <w:semiHidden/>
    <w:rsid w:val="00CD471B"/>
  </w:style>
  <w:style w:type="character" w:styleId="LineNumber">
    <w:name w:val="line number"/>
    <w:basedOn w:val="DefaultParagraphFont"/>
    <w:uiPriority w:val="99"/>
    <w:semiHidden/>
    <w:unhideWhenUsed/>
    <w:locked/>
    <w:rsid w:val="00CD471B"/>
  </w:style>
  <w:style w:type="character" w:styleId="Hyperlink">
    <w:name w:val="Hyperlink"/>
    <w:basedOn w:val="DefaultParagraphFont"/>
    <w:uiPriority w:val="99"/>
    <w:unhideWhenUsed/>
    <w:locked/>
    <w:rsid w:val="00CD47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90_20090115.docx" TargetMode="External"/><Relationship Id="rId3" Type="http://schemas.openxmlformats.org/officeDocument/2006/relationships/webSettings" Target="webSettings.xml"/><Relationship Id="rId7" Type="http://schemas.openxmlformats.org/officeDocument/2006/relationships/hyperlink" Target="file:///h:\HJ%20Archive\2009\01-27-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5-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421</Words>
  <Characters>2280</Characters>
  <Application>Microsoft Office Word</Application>
  <DocSecurity>0</DocSecurity>
  <Lines>90</Lines>
  <Paragraphs>31</Paragraphs>
  <ScaleCrop>false</ScaleCrop>
  <Company>Project Management</Company>
  <LinksUpToDate>false</LinksUpToDate>
  <CharactersWithSpaces>2684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290: National Children's Dental Health Month - South Carolina Legislature Online</dc:title>
  <dc:subject/>
  <dc:creator>NSC</dc:creator>
  <cp:keywords/>
  <dc:description/>
  <cp:lastModifiedBy>N Cumfer</cp:lastModifiedBy>
  <cp:revision>12</cp:revision>
  <dcterms:created xsi:type="dcterms:W3CDTF">2009-01-15T16:58:00Z</dcterms:created>
  <dcterms:modified xsi:type="dcterms:W3CDTF">2014-11-24T14:57:00Z</dcterms:modified>
</cp:coreProperties>
</file>