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653" w:rsidRDefault="007829DF">
      <w:pPr>
        <w:widowControl w:val="0"/>
        <w:jc w:val="center"/>
      </w:pPr>
      <w:bookmarkStart w:id="0" w:name="_GoBack"/>
      <w:bookmarkEnd w:id="0"/>
      <w:r>
        <w:rPr>
          <w:b/>
        </w:rPr>
        <w:t>South Carolina General Assembly</w:t>
      </w:r>
    </w:p>
    <w:p w:rsidR="00852653" w:rsidRDefault="007829DF">
      <w:pPr>
        <w:widowControl w:val="0"/>
        <w:jc w:val="center"/>
      </w:pPr>
      <w:r>
        <w:t>118th Session, 2009-2010</w:t>
      </w:r>
    </w:p>
    <w:p w:rsidR="00852653" w:rsidRDefault="00852653">
      <w:pPr>
        <w:widowControl w:val="0"/>
        <w:jc w:val="left"/>
      </w:pPr>
    </w:p>
    <w:p w:rsidR="00852653" w:rsidRDefault="007829DF">
      <w:pPr>
        <w:widowControl w:val="0"/>
        <w:jc w:val="left"/>
        <w:rPr>
          <w:b/>
        </w:rPr>
      </w:pPr>
      <w:r>
        <w:rPr>
          <w:b/>
        </w:rPr>
        <w:t>H. 3035</w:t>
      </w:r>
    </w:p>
    <w:p w:rsidR="00852653" w:rsidRDefault="00852653">
      <w:pPr>
        <w:widowControl w:val="0"/>
        <w:jc w:val="left"/>
        <w:rPr>
          <w:b/>
        </w:rPr>
      </w:pPr>
    </w:p>
    <w:p w:rsidR="00852653" w:rsidRDefault="007829DF">
      <w:pPr>
        <w:widowControl w:val="0"/>
        <w:jc w:val="left"/>
      </w:pPr>
      <w:r>
        <w:rPr>
          <w:b/>
        </w:rPr>
        <w:t>STATUS INFORMATION</w:t>
      </w:r>
    </w:p>
    <w:p w:rsidR="00852653" w:rsidRDefault="00852653">
      <w:pPr>
        <w:widowControl w:val="0"/>
        <w:jc w:val="left"/>
      </w:pPr>
    </w:p>
    <w:p w:rsidR="00852653" w:rsidRDefault="007829DF">
      <w:pPr>
        <w:widowControl w:val="0"/>
        <w:jc w:val="left"/>
      </w:pPr>
      <w:r>
        <w:t>General Bill</w:t>
      </w:r>
    </w:p>
    <w:p w:rsidR="00852653" w:rsidRDefault="007829DF">
      <w:pPr>
        <w:widowControl w:val="0"/>
        <w:jc w:val="left"/>
      </w:pPr>
      <w:r>
        <w:t>Sponsors: Rep. Hosey</w:t>
      </w:r>
    </w:p>
    <w:p w:rsidR="00852653" w:rsidRDefault="007829DF">
      <w:pPr>
        <w:widowControl w:val="0"/>
        <w:jc w:val="left"/>
      </w:pPr>
      <w:r>
        <w:t>Document Path: l:\council\bills\ms\7076ahb09.docx</w:t>
      </w:r>
    </w:p>
    <w:p w:rsidR="00852653" w:rsidRDefault="007829DF">
      <w:pPr>
        <w:widowControl w:val="0"/>
        <w:jc w:val="left"/>
      </w:pPr>
      <w:r>
        <w:t>Companion/Similar bill(s): 112, 3050</w:t>
      </w:r>
    </w:p>
    <w:p w:rsidR="00852653" w:rsidRDefault="00852653">
      <w:pPr>
        <w:widowControl w:val="0"/>
        <w:jc w:val="left"/>
      </w:pPr>
    </w:p>
    <w:p w:rsidR="00852653" w:rsidRDefault="007829DF">
      <w:pPr>
        <w:widowControl w:val="0"/>
        <w:jc w:val="left"/>
      </w:pPr>
      <w:r>
        <w:t>Introduced in the House on January 13, 2009</w:t>
      </w:r>
    </w:p>
    <w:p w:rsidR="00852653" w:rsidRDefault="007829DF">
      <w:pPr>
        <w:widowControl w:val="0"/>
        <w:jc w:val="left"/>
      </w:pPr>
      <w:r>
        <w:t xml:space="preserve">Currently residing in the House Committee on </w:t>
      </w:r>
      <w:r>
        <w:rPr>
          <w:b/>
        </w:rPr>
        <w:t>Labor, Commerce and Industry</w:t>
      </w:r>
    </w:p>
    <w:p w:rsidR="00852653" w:rsidRDefault="00852653">
      <w:pPr>
        <w:widowControl w:val="0"/>
        <w:jc w:val="left"/>
      </w:pPr>
    </w:p>
    <w:p w:rsidR="00852653" w:rsidRDefault="007829DF">
      <w:pPr>
        <w:widowControl w:val="0"/>
        <w:jc w:val="left"/>
      </w:pPr>
      <w:r>
        <w:t>Summary: Deferred Presentment Services Act</w:t>
      </w:r>
    </w:p>
    <w:p w:rsidR="00852653" w:rsidRDefault="00852653">
      <w:pPr>
        <w:widowControl w:val="0"/>
        <w:jc w:val="left"/>
      </w:pPr>
    </w:p>
    <w:p w:rsidR="00852653" w:rsidRDefault="00852653">
      <w:pPr>
        <w:widowControl w:val="0"/>
        <w:jc w:val="left"/>
      </w:pPr>
    </w:p>
    <w:p w:rsidR="00852653" w:rsidRDefault="007829DF">
      <w:pPr>
        <w:widowControl w:val="0"/>
        <w:tabs>
          <w:tab w:val="center" w:pos="590"/>
          <w:tab w:val="center" w:pos="1440"/>
          <w:tab w:val="left" w:pos="1872"/>
          <w:tab w:val="left" w:pos="9187"/>
        </w:tabs>
        <w:jc w:val="left"/>
      </w:pPr>
      <w:r>
        <w:rPr>
          <w:b/>
        </w:rPr>
        <w:t>HISTORY OF LEGISLATIVE ACTIONS</w:t>
      </w:r>
    </w:p>
    <w:p w:rsidR="00852653" w:rsidRDefault="00852653">
      <w:pPr>
        <w:widowControl w:val="0"/>
        <w:tabs>
          <w:tab w:val="center" w:pos="590"/>
          <w:tab w:val="center" w:pos="1440"/>
          <w:tab w:val="left" w:pos="1872"/>
          <w:tab w:val="left" w:pos="9187"/>
        </w:tabs>
        <w:jc w:val="left"/>
      </w:pPr>
    </w:p>
    <w:p w:rsidR="00852653" w:rsidRDefault="007829D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52653" w:rsidRDefault="007829DF">
      <w:pPr>
        <w:widowControl w:val="0"/>
        <w:tabs>
          <w:tab w:val="right" w:pos="1008"/>
          <w:tab w:val="left" w:pos="1152"/>
          <w:tab w:val="left" w:pos="1872"/>
          <w:tab w:val="left" w:pos="9187"/>
        </w:tabs>
        <w:ind w:left="2088" w:hanging="2088"/>
        <w:jc w:val="left"/>
      </w:pPr>
      <w:r>
        <w:tab/>
        <w:t>12/9/2008</w:t>
      </w:r>
      <w:r>
        <w:tab/>
        <w:t>House</w:t>
      </w:r>
      <w:r>
        <w:tab/>
        <w:t>Prefiled</w:t>
      </w:r>
    </w:p>
    <w:p w:rsidR="00852653" w:rsidRDefault="007829DF">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Labor, Commerce and Industry</w:t>
      </w:r>
    </w:p>
    <w:p w:rsidR="00852653" w:rsidRDefault="007829DF">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B56C6">
          <w:rPr>
            <w:rStyle w:val="Hyperlink"/>
          </w:rPr>
          <w:t>HJ</w:t>
        </w:r>
      </w:hyperlink>
      <w:r>
        <w:noBreakHyphen/>
        <w:t>28</w:t>
      </w:r>
    </w:p>
    <w:p w:rsidR="00852653" w:rsidRDefault="007829DF">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1B56C6">
          <w:rPr>
            <w:rStyle w:val="Hyperlink"/>
          </w:rPr>
          <w:t>HJ</w:t>
        </w:r>
      </w:hyperlink>
      <w:r>
        <w:noBreakHyphen/>
        <w:t>28</w:t>
      </w:r>
    </w:p>
    <w:p w:rsidR="00852653" w:rsidRDefault="00852653">
      <w:pPr>
        <w:widowControl w:val="0"/>
        <w:tabs>
          <w:tab w:val="right" w:pos="1008"/>
          <w:tab w:val="left" w:pos="1152"/>
          <w:tab w:val="left" w:pos="1872"/>
          <w:tab w:val="left" w:pos="9187"/>
        </w:tabs>
        <w:ind w:left="2088" w:hanging="2088"/>
        <w:jc w:val="left"/>
      </w:pPr>
    </w:p>
    <w:p w:rsidR="00852653" w:rsidRDefault="00852653">
      <w:pPr>
        <w:widowControl w:val="0"/>
        <w:tabs>
          <w:tab w:val="right" w:pos="1008"/>
          <w:tab w:val="left" w:pos="1152"/>
          <w:tab w:val="left" w:pos="1872"/>
          <w:tab w:val="left" w:pos="9187"/>
        </w:tabs>
        <w:ind w:left="2088" w:hanging="2088"/>
        <w:jc w:val="left"/>
      </w:pPr>
    </w:p>
    <w:p w:rsidR="00852653" w:rsidRDefault="007829DF">
      <w:pPr>
        <w:widowControl w:val="0"/>
        <w:jc w:val="left"/>
      </w:pPr>
      <w:r>
        <w:rPr>
          <w:b/>
        </w:rPr>
        <w:t>VERSIONS OF THIS BILL</w:t>
      </w:r>
    </w:p>
    <w:p w:rsidR="00852653" w:rsidRDefault="00852653">
      <w:pPr>
        <w:widowControl w:val="0"/>
        <w:jc w:val="left"/>
      </w:pPr>
    </w:p>
    <w:p w:rsidR="00852653" w:rsidRDefault="00DA1A2B">
      <w:pPr>
        <w:widowControl w:val="0"/>
        <w:jc w:val="left"/>
      </w:pPr>
      <w:hyperlink r:id="rId9" w:history="1">
        <w:r w:rsidR="007829DF">
          <w:rPr>
            <w:rStyle w:val="Hyperlink"/>
          </w:rPr>
          <w:t>12/9/2008</w:t>
        </w:r>
      </w:hyperlink>
    </w:p>
    <w:p w:rsidR="00852653" w:rsidRDefault="00852653"/>
    <w:p w:rsidR="00852653" w:rsidRDefault="00852653">
      <w:pPr>
        <w:sectPr w:rsidR="00852653">
          <w:pgSz w:w="12240" w:h="15840" w:code="1"/>
          <w:pgMar w:top="1080" w:right="1440" w:bottom="1080" w:left="1440" w:header="720" w:footer="720" w:gutter="0"/>
          <w:cols w:space="720"/>
          <w:noEndnote/>
          <w:docGrid w:linePitch="360"/>
        </w:sectPr>
      </w:pPr>
    </w:p>
    <w:p w:rsidR="00852653" w:rsidRDefault="00852653">
      <w:pPr>
        <w:pStyle w:val="BillDots"/>
      </w:pPr>
    </w:p>
    <w:p w:rsidR="00852653" w:rsidRDefault="00852653">
      <w:pPr>
        <w:pStyle w:val="Numbersforbills"/>
      </w:pP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13</w:t>
      </w:r>
      <w:r>
        <w:noBreakHyphen/>
        <w:t>480 SO AS TO CREATE THE CRIME OF ENGAGING IN THE BUSINESS OF DEFERRED PRESENTMENT SERVICES IN THIS STATE AND TO PROVIDE A PENALTY; AND TO REPEAL CHAPTER 39 OF TITLE 34 RELATING TO THE SOUTH CAROLINA DEFERRED PRESENTMENT SERVICES ACT.</w:t>
      </w: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16 of the 1976 Code is amended by adding:</w:t>
      </w: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13</w:t>
      </w:r>
      <w:r>
        <w:noBreakHyphen/>
        <w:t>480.</w:t>
      </w:r>
      <w:r>
        <w:tab/>
        <w:t>(A)</w:t>
      </w:r>
      <w:r>
        <w:tab/>
        <w:t>For purposes of this section:</w:t>
      </w: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‘Deferred presentment services’ means a transaction pursuant to an agreement involving the following combination of activities in exchange for a fee:</w:t>
      </w: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accepting a check dated on the date it was written; and</w:t>
      </w: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holding the check for a period of time before presentment for payment or deposit.</w:t>
      </w: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‘Person’ means an individual, group of individuals, partnerships, association, corporation, or other business unit or legal entity, and includes a person who was previously licensed by this State to engage in the business of deferred presentment services pursuant to former Chapter 39, Title 34.</w:t>
      </w: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person to engage in the business of deferred presentment services in this State.</w:t>
      </w: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who violates this section is guilty of a felony and, upon conviction, must be fined the mandatory minimum amount of ten thousand dollars or imprisoned for the mandatory minimum </w:t>
      </w:r>
      <w:r>
        <w:lastRenderedPageBreak/>
        <w:t>period of five years, or both, no part of which may be suspended nor probation granted.”</w:t>
      </w: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39 of Title 34 is repealed.</w:t>
      </w: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52653" w:rsidRDefault="0085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52653" w:rsidRDefault="0078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2653" w:rsidRDefault="00852653">
      <w:pPr>
        <w:suppressAutoHyphens/>
      </w:pPr>
    </w:p>
    <w:sectPr w:rsidR="00852653" w:rsidSect="008526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653" w:rsidRDefault="007829DF">
      <w:r>
        <w:separator/>
      </w:r>
    </w:p>
  </w:endnote>
  <w:endnote w:type="continuationSeparator" w:id="0">
    <w:p w:rsidR="00852653" w:rsidRDefault="00782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BCC961-F363-4F1A-84D5-270FAAED3D1E}"/>
    <w:embedBold r:id="rId2" w:fontKey="{3B30CFC3-D0B0-480C-B1E0-2ECD03317DFA}"/>
  </w:font>
  <w:font w:name="Calibri">
    <w:panose1 w:val="020F0502020204030204"/>
    <w:charset w:val="00"/>
    <w:family w:val="swiss"/>
    <w:pitch w:val="variable"/>
    <w:sig w:usb0="E10002FF" w:usb1="4000ACFF" w:usb2="00000009" w:usb3="00000000" w:csb0="0000019F" w:csb1="00000000"/>
    <w:embedRegular r:id="rId3" w:fontKey="{2F0AE6C1-1F90-4610-BA87-BD5E91645F8C}"/>
  </w:font>
  <w:font w:name="Tahoma">
    <w:panose1 w:val="020B0604030504040204"/>
    <w:charset w:val="00"/>
    <w:family w:val="swiss"/>
    <w:pitch w:val="variable"/>
    <w:sig w:usb0="21002A87" w:usb1="80000000" w:usb2="00000008" w:usb3="00000000" w:csb0="000101FF" w:csb1="00000000"/>
    <w:embedRegular r:id="rId4" w:fontKey="{697D03B6-033F-4DA4-AED9-5879B49D9C31}"/>
  </w:font>
  <w:font w:name="Cambria">
    <w:panose1 w:val="02040503050406030204"/>
    <w:charset w:val="00"/>
    <w:family w:val="roman"/>
    <w:pitch w:val="variable"/>
    <w:sig w:usb0="E00002FF" w:usb1="400004FF" w:usb2="00000000" w:usb3="00000000" w:csb0="0000019F" w:csb1="00000000"/>
    <w:embedRegular r:id="rId5" w:fontKey="{F92F0D7D-1E53-43DA-88B9-076119425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653" w:rsidRDefault="007829DF">
    <w:pPr>
      <w:pStyle w:val="Footer"/>
      <w:tabs>
        <w:tab w:val="clear" w:pos="4680"/>
        <w:tab w:val="clear" w:pos="9360"/>
        <w:tab w:val="center" w:pos="2995"/>
      </w:tabs>
      <w:spacing w:before="120"/>
    </w:pPr>
    <w:r>
      <w:t>[3035]</w:t>
    </w:r>
    <w:r>
      <w:tab/>
    </w:r>
    <w:r w:rsidR="00DA1A2B">
      <w:fldChar w:fldCharType="begin"/>
    </w:r>
    <w:r w:rsidR="00DA1A2B">
      <w:instrText xml:space="preserve"> PAGE  \* MERGEFORMAT </w:instrText>
    </w:r>
    <w:r w:rsidR="00DA1A2B">
      <w:fldChar w:fldCharType="separate"/>
    </w:r>
    <w:r w:rsidR="00DA1A2B">
      <w:rPr>
        <w:noProof/>
      </w:rPr>
      <w:t>1</w:t>
    </w:r>
    <w:r w:rsidR="00DA1A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653" w:rsidRDefault="007829DF">
      <w:r>
        <w:separator/>
      </w:r>
    </w:p>
  </w:footnote>
  <w:footnote w:type="continuationSeparator" w:id="0">
    <w:p w:rsidR="00852653" w:rsidRDefault="007829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6AHB09"/>
    <w:docVar w:name="CoverBillType" w:val="b"/>
    <w:docVar w:name="docpath" w:val="L:\Council\bills\MS\7076AHB09.DOCX"/>
    <w:docVar w:name="dvBillNumber" w:val="3035"/>
    <w:docVar w:name="dvBillNumberPrefix" w:val="H. "/>
    <w:docVar w:name="dvOriginalBody" w:val="House"/>
    <w:docVar w:name="dvSteno" w:val="MS"/>
    <w:docVar w:name="NameofBody" w:val="h"/>
    <w:docVar w:name="vgroup2" w:val="Council"/>
  </w:docVars>
  <w:rsids>
    <w:rsidRoot w:val="00852653"/>
    <w:rsid w:val="001B56C6"/>
    <w:rsid w:val="007829DF"/>
    <w:rsid w:val="00852653"/>
    <w:rsid w:val="008B0FB2"/>
    <w:rsid w:val="00C17510"/>
    <w:rsid w:val="00DA1A2B"/>
    <w:rsid w:val="00EF1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FE52C1-D1CC-4A56-9E10-45B1F4D9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6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26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653"/>
    <w:rPr>
      <w:rFonts w:eastAsia="Times New Roman" w:cs="Times New Roman"/>
      <w:b/>
      <w:sz w:val="30"/>
      <w:szCs w:val="20"/>
    </w:rPr>
  </w:style>
  <w:style w:type="paragraph" w:styleId="Header">
    <w:name w:val="header"/>
    <w:basedOn w:val="Normal"/>
    <w:link w:val="HeaderChar"/>
    <w:uiPriority w:val="99"/>
    <w:semiHidden/>
    <w:unhideWhenUsed/>
    <w:rsid w:val="00852653"/>
    <w:pPr>
      <w:tabs>
        <w:tab w:val="center" w:pos="4320"/>
        <w:tab w:val="right" w:pos="8640"/>
      </w:tabs>
    </w:pPr>
  </w:style>
  <w:style w:type="character" w:customStyle="1" w:styleId="HeaderChar">
    <w:name w:val="Header Char"/>
    <w:basedOn w:val="DefaultParagraphFont"/>
    <w:link w:val="Header"/>
    <w:uiPriority w:val="99"/>
    <w:semiHidden/>
    <w:rsid w:val="00852653"/>
    <w:rPr>
      <w:rFonts w:eastAsia="Times New Roman" w:cs="Times New Roman"/>
      <w:szCs w:val="20"/>
    </w:rPr>
  </w:style>
  <w:style w:type="paragraph" w:styleId="Footer">
    <w:name w:val="footer"/>
    <w:basedOn w:val="Normal"/>
    <w:link w:val="FooterChar"/>
    <w:uiPriority w:val="99"/>
    <w:unhideWhenUsed/>
    <w:rsid w:val="00852653"/>
    <w:pPr>
      <w:tabs>
        <w:tab w:val="center" w:pos="4680"/>
        <w:tab w:val="right" w:pos="9360"/>
      </w:tabs>
    </w:pPr>
  </w:style>
  <w:style w:type="character" w:customStyle="1" w:styleId="FooterChar">
    <w:name w:val="Footer Char"/>
    <w:basedOn w:val="DefaultParagraphFont"/>
    <w:link w:val="Footer"/>
    <w:uiPriority w:val="99"/>
    <w:rsid w:val="00852653"/>
    <w:rPr>
      <w:rFonts w:eastAsia="Times New Roman" w:cs="Times New Roman"/>
      <w:szCs w:val="20"/>
    </w:rPr>
  </w:style>
  <w:style w:type="character" w:styleId="PageNumber">
    <w:name w:val="page number"/>
    <w:basedOn w:val="DefaultParagraphFont"/>
    <w:uiPriority w:val="99"/>
    <w:semiHidden/>
    <w:unhideWhenUsed/>
    <w:rsid w:val="00852653"/>
  </w:style>
  <w:style w:type="character" w:styleId="LineNumber">
    <w:name w:val="line number"/>
    <w:basedOn w:val="DefaultParagraphFont"/>
    <w:uiPriority w:val="99"/>
    <w:semiHidden/>
    <w:unhideWhenUsed/>
    <w:rsid w:val="00852653"/>
  </w:style>
  <w:style w:type="paragraph" w:customStyle="1" w:styleId="BillDots">
    <w:name w:val="Bill Dots"/>
    <w:basedOn w:val="Normal"/>
    <w:qFormat/>
    <w:rsid w:val="008526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52653"/>
    <w:pPr>
      <w:tabs>
        <w:tab w:val="right" w:pos="5904"/>
      </w:tabs>
    </w:pPr>
  </w:style>
  <w:style w:type="paragraph" w:styleId="BalloonText">
    <w:name w:val="Balloon Text"/>
    <w:basedOn w:val="Normal"/>
    <w:link w:val="BalloonTextChar"/>
    <w:uiPriority w:val="99"/>
    <w:semiHidden/>
    <w:unhideWhenUsed/>
    <w:rsid w:val="00852653"/>
    <w:rPr>
      <w:rFonts w:ascii="Tahoma" w:hAnsi="Tahoma" w:cs="Tahoma"/>
      <w:sz w:val="16"/>
      <w:szCs w:val="16"/>
    </w:rPr>
  </w:style>
  <w:style w:type="character" w:customStyle="1" w:styleId="BalloonTextChar">
    <w:name w:val="Balloon Text Char"/>
    <w:basedOn w:val="DefaultParagraphFont"/>
    <w:link w:val="BalloonText"/>
    <w:uiPriority w:val="99"/>
    <w:semiHidden/>
    <w:rsid w:val="00852653"/>
    <w:rPr>
      <w:rFonts w:ascii="Tahoma" w:eastAsia="Times New Roman" w:hAnsi="Tahoma" w:cs="Tahoma"/>
      <w:sz w:val="16"/>
      <w:szCs w:val="16"/>
    </w:rPr>
  </w:style>
  <w:style w:type="character" w:styleId="Hyperlink">
    <w:name w:val="Hyperlink"/>
    <w:basedOn w:val="DefaultParagraphFont"/>
    <w:uiPriority w:val="99"/>
    <w:unhideWhenUsed/>
    <w:rsid w:val="008526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35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D66EA-F4BC-499F-A6E5-7EEB61448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505</Words>
  <Characters>2667</Characters>
  <Application>Microsoft Office Word</Application>
  <DocSecurity>0</DocSecurity>
  <Lines>94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3035: Deferred Presentment Services Act - South Carolina Legislature Online</dc:title>
  <dc:subject/>
  <dc:creator>Martha Sanders</dc:creator>
  <cp:keywords/>
  <dc:description/>
  <cp:lastModifiedBy>N Cumfer</cp:lastModifiedBy>
  <cp:revision>12</cp:revision>
  <cp:lastPrinted>2008-12-08T14:55:00Z</cp:lastPrinted>
  <dcterms:created xsi:type="dcterms:W3CDTF">2008-12-09T21:37:00Z</dcterms:created>
  <dcterms:modified xsi:type="dcterms:W3CDTF">2014-11-24T15:19:00Z</dcterms:modified>
</cp:coreProperties>
</file>