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704409">
        <w:rPr>
          <w:rFonts w:cs="Times New Roman"/>
          <w:b/>
        </w:rPr>
        <w:t>South Carolina General Assembly</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04409">
        <w:rPr>
          <w:rFonts w:cs="Times New Roman"/>
        </w:rPr>
        <w:t>118th Session, 2009-2010</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D66BBA"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A284, R340, S304</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b/>
        </w:rPr>
        <w:t>STATUS INFORMATION</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rPr>
        <w:t>General Bill</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rPr>
        <w:t>Sponsors: Senators Leatherman, Alexander, Land, Campsen and Grooms</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rPr>
        <w:t>Document Path: l:\s-financ\drafting\hkl\001revb.dag.hkl.docx</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27, 2009</w:t>
      </w: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25, 2009</w:t>
      </w: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3, 2010</w:t>
      </w: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2010</w:t>
      </w: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28, 2010</w:t>
      </w:r>
    </w:p>
    <w:p w:rsidR="007F437F" w:rsidRDefault="007F437F"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rPr>
        <w:t>Summary: Revenue bonds</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704409" w:rsidP="00704409">
      <w:pPr>
        <w:widowControl w:val="0"/>
        <w:tabs>
          <w:tab w:val="center" w:pos="590"/>
          <w:tab w:val="center" w:pos="1440"/>
          <w:tab w:val="left" w:pos="1872"/>
          <w:tab w:val="left" w:pos="9187"/>
        </w:tabs>
        <w:rPr>
          <w:rFonts w:cs="Times New Roman"/>
        </w:rPr>
      </w:pPr>
      <w:r w:rsidRPr="00704409">
        <w:rPr>
          <w:rFonts w:cs="Times New Roman"/>
          <w:b/>
        </w:rPr>
        <w:t>HISTORY OF LEGISLATIVE ACTIONS</w:t>
      </w:r>
    </w:p>
    <w:p w:rsidR="00704409" w:rsidRPr="00704409" w:rsidRDefault="00704409" w:rsidP="00704409">
      <w:pPr>
        <w:widowControl w:val="0"/>
        <w:tabs>
          <w:tab w:val="center" w:pos="590"/>
          <w:tab w:val="center" w:pos="1440"/>
          <w:tab w:val="left" w:pos="1872"/>
          <w:tab w:val="left" w:pos="9187"/>
        </w:tabs>
        <w:rPr>
          <w:rFonts w:cs="Times New Roman"/>
        </w:rPr>
      </w:pPr>
    </w:p>
    <w:p w:rsidR="00704409" w:rsidRPr="00704409" w:rsidRDefault="00704409" w:rsidP="00704409">
      <w:pPr>
        <w:widowControl w:val="0"/>
        <w:tabs>
          <w:tab w:val="center" w:pos="590"/>
          <w:tab w:val="center" w:pos="1440"/>
          <w:tab w:val="left" w:pos="1872"/>
          <w:tab w:val="left" w:pos="9187"/>
        </w:tabs>
        <w:rPr>
          <w:rFonts w:cs="Times New Roman"/>
        </w:rPr>
      </w:pPr>
      <w:r w:rsidRPr="00704409">
        <w:rPr>
          <w:rFonts w:cs="Times New Roman"/>
          <w:u w:val="single"/>
        </w:rPr>
        <w:tab/>
        <w:t>Date</w:t>
      </w:r>
      <w:r w:rsidRPr="00704409">
        <w:rPr>
          <w:rFonts w:cs="Times New Roman"/>
          <w:u w:val="single"/>
        </w:rPr>
        <w:tab/>
        <w:t>Body</w:t>
      </w:r>
      <w:r w:rsidRPr="00704409">
        <w:rPr>
          <w:rFonts w:cs="Times New Roman"/>
          <w:u w:val="single"/>
        </w:rPr>
        <w:tab/>
        <w:t>Action Description with journal page number</w:t>
      </w:r>
      <w:r w:rsidRPr="00704409">
        <w:rPr>
          <w:rFonts w:cs="Times New Roman"/>
          <w:u w:val="single"/>
        </w:rPr>
        <w:tab/>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2B4AAE">
        <w:rPr>
          <w:rFonts w:cs="Times New Roman"/>
        </w:rPr>
        <w:t xml:space="preserve">Introduced and read first time </w:t>
      </w:r>
      <w:hyperlink r:id="rId6" w:history="1">
        <w:r w:rsidRPr="005A144D">
          <w:rPr>
            <w:rStyle w:val="Hyperlink"/>
            <w:rFonts w:cs="Times New Roman"/>
          </w:rPr>
          <w:t>SJ</w:t>
        </w:r>
      </w:hyperlink>
      <w:r>
        <w:rPr>
          <w:rFonts w:cs="Times New Roman"/>
        </w:rPr>
        <w:noBreakHyphen/>
      </w:r>
      <w:r w:rsidRPr="002B4AAE">
        <w:rPr>
          <w:rFonts w:cs="Times New Roman"/>
        </w:rPr>
        <w:t>13</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1/27/2009</w:t>
      </w:r>
      <w:r>
        <w:rPr>
          <w:rFonts w:cs="Times New Roman"/>
        </w:rPr>
        <w:tab/>
        <w:t>Senate</w:t>
      </w:r>
      <w:r>
        <w:rPr>
          <w:rFonts w:cs="Times New Roman"/>
        </w:rPr>
        <w:tab/>
      </w:r>
      <w:r w:rsidRPr="002B4AAE">
        <w:rPr>
          <w:rFonts w:cs="Times New Roman"/>
        </w:rPr>
        <w:t xml:space="preserve">Referred to Committee on </w:t>
      </w:r>
      <w:r w:rsidRPr="002B4AAE">
        <w:rPr>
          <w:rFonts w:cs="Times New Roman"/>
          <w:b/>
        </w:rPr>
        <w:t>Finance</w:t>
      </w:r>
      <w:r w:rsidRPr="002B4AAE">
        <w:rPr>
          <w:rFonts w:cs="Times New Roman"/>
        </w:rPr>
        <w:t xml:space="preserve"> </w:t>
      </w:r>
      <w:hyperlink r:id="rId7" w:history="1">
        <w:r w:rsidRPr="005A144D">
          <w:rPr>
            <w:rStyle w:val="Hyperlink"/>
            <w:rFonts w:cs="Times New Roman"/>
          </w:rPr>
          <w:t>SJ</w:t>
        </w:r>
      </w:hyperlink>
      <w:r>
        <w:rPr>
          <w:rFonts w:cs="Times New Roman"/>
        </w:rPr>
        <w:noBreakHyphen/>
      </w:r>
      <w:r w:rsidRPr="002B4AAE">
        <w:rPr>
          <w:rFonts w:cs="Times New Roman"/>
        </w:rPr>
        <w:t>13</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Senate</w:t>
      </w:r>
      <w:r>
        <w:rPr>
          <w:rFonts w:cs="Times New Roman"/>
        </w:rPr>
        <w:tab/>
      </w:r>
      <w:r w:rsidRPr="002B4AAE">
        <w:rPr>
          <w:rFonts w:cs="Times New Roman"/>
        </w:rPr>
        <w:t>Referred to Sub</w:t>
      </w:r>
      <w:r>
        <w:rPr>
          <w:rFonts w:cs="Times New Roman"/>
        </w:rPr>
        <w:t xml:space="preserve">committee: O'Dell (ch), Peeler, </w:t>
      </w:r>
      <w:r w:rsidRPr="002B4AAE">
        <w:rPr>
          <w:rFonts w:cs="Times New Roman"/>
        </w:rPr>
        <w:t>Reese, Fair, Elliott</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Senate</w:t>
      </w:r>
      <w:r>
        <w:rPr>
          <w:rFonts w:cs="Times New Roman"/>
        </w:rPr>
        <w:tab/>
      </w:r>
      <w:r w:rsidRPr="002B4AAE">
        <w:rPr>
          <w:rFonts w:cs="Times New Roman"/>
        </w:rPr>
        <w:t xml:space="preserve">Committee report: Favorable </w:t>
      </w:r>
      <w:r w:rsidRPr="002B4AAE">
        <w:rPr>
          <w:rFonts w:cs="Times New Roman"/>
          <w:b/>
        </w:rPr>
        <w:t>Finance</w:t>
      </w:r>
      <w:r w:rsidRPr="002B4AAE">
        <w:rPr>
          <w:rFonts w:cs="Times New Roman"/>
        </w:rPr>
        <w:t xml:space="preserve"> </w:t>
      </w:r>
      <w:hyperlink r:id="rId8" w:history="1">
        <w:r w:rsidRPr="005A144D">
          <w:rPr>
            <w:rStyle w:val="Hyperlink"/>
            <w:rFonts w:cs="Times New Roman"/>
          </w:rPr>
          <w:t>SJ</w:t>
        </w:r>
      </w:hyperlink>
      <w:r>
        <w:rPr>
          <w:rFonts w:cs="Times New Roman"/>
        </w:rPr>
        <w:noBreakHyphen/>
      </w:r>
      <w:r w:rsidRPr="002B4AAE">
        <w:rPr>
          <w:rFonts w:cs="Times New Roman"/>
        </w:rPr>
        <w:t>12</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3/12/2009</w:t>
      </w:r>
      <w:r>
        <w:rPr>
          <w:rFonts w:cs="Times New Roman"/>
        </w:rPr>
        <w:tab/>
      </w:r>
      <w:r>
        <w:rPr>
          <w:rFonts w:cs="Times New Roman"/>
        </w:rPr>
        <w:tab/>
      </w:r>
      <w:r w:rsidRPr="002B4AAE">
        <w:rPr>
          <w:rFonts w:cs="Times New Roman"/>
        </w:rPr>
        <w:t>Scrivener's error corrected</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3/17/2009</w:t>
      </w:r>
      <w:r>
        <w:rPr>
          <w:rFonts w:cs="Times New Roman"/>
        </w:rPr>
        <w:tab/>
        <w:t>Senate</w:t>
      </w:r>
      <w:r>
        <w:rPr>
          <w:rFonts w:cs="Times New Roman"/>
        </w:rPr>
        <w:tab/>
      </w:r>
      <w:r w:rsidRPr="002B4AAE">
        <w:rPr>
          <w:rFonts w:cs="Times New Roman"/>
        </w:rPr>
        <w:t xml:space="preserve">Read second time </w:t>
      </w:r>
      <w:hyperlink r:id="rId9" w:history="1">
        <w:r w:rsidRPr="005A144D">
          <w:rPr>
            <w:rStyle w:val="Hyperlink"/>
            <w:rFonts w:cs="Times New Roman"/>
          </w:rPr>
          <w:t>SJ</w:t>
        </w:r>
      </w:hyperlink>
      <w:r>
        <w:rPr>
          <w:rFonts w:cs="Times New Roman"/>
        </w:rPr>
        <w:noBreakHyphen/>
      </w:r>
      <w:r w:rsidRPr="002B4AAE">
        <w:rPr>
          <w:rFonts w:cs="Times New Roman"/>
        </w:rPr>
        <w:t>11</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3/24/2009</w:t>
      </w:r>
      <w:r>
        <w:rPr>
          <w:rFonts w:cs="Times New Roman"/>
        </w:rPr>
        <w:tab/>
        <w:t>Senate</w:t>
      </w:r>
      <w:r>
        <w:rPr>
          <w:rFonts w:cs="Times New Roman"/>
        </w:rPr>
        <w:tab/>
      </w:r>
      <w:r w:rsidRPr="002B4AAE">
        <w:rPr>
          <w:rFonts w:cs="Times New Roman"/>
        </w:rPr>
        <w:t xml:space="preserve">Read third time and sent to House </w:t>
      </w:r>
      <w:hyperlink r:id="rId10" w:history="1">
        <w:r w:rsidRPr="005A144D">
          <w:rPr>
            <w:rStyle w:val="Hyperlink"/>
            <w:rFonts w:cs="Times New Roman"/>
          </w:rPr>
          <w:t>SJ</w:t>
        </w:r>
      </w:hyperlink>
      <w:r>
        <w:rPr>
          <w:rFonts w:cs="Times New Roman"/>
        </w:rPr>
        <w:noBreakHyphen/>
      </w:r>
      <w:r w:rsidRPr="002B4AAE">
        <w:rPr>
          <w:rFonts w:cs="Times New Roman"/>
        </w:rPr>
        <w:t>23</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2B4AAE">
        <w:rPr>
          <w:rFonts w:cs="Times New Roman"/>
        </w:rPr>
        <w:t xml:space="preserve">Introduced and read first time </w:t>
      </w:r>
      <w:hyperlink r:id="rId11" w:history="1">
        <w:r w:rsidRPr="005A144D">
          <w:rPr>
            <w:rStyle w:val="Hyperlink"/>
            <w:rFonts w:cs="Times New Roman"/>
          </w:rPr>
          <w:t>HJ</w:t>
        </w:r>
      </w:hyperlink>
      <w:r>
        <w:rPr>
          <w:rFonts w:cs="Times New Roman"/>
        </w:rPr>
        <w:noBreakHyphen/>
      </w:r>
      <w:r w:rsidRPr="002B4AAE">
        <w:rPr>
          <w:rFonts w:cs="Times New Roman"/>
        </w:rPr>
        <w:t>13</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2B4AAE">
        <w:rPr>
          <w:rFonts w:cs="Times New Roman"/>
        </w:rPr>
        <w:t xml:space="preserve">Referred to Committee on </w:t>
      </w:r>
      <w:r w:rsidRPr="002B4AAE">
        <w:rPr>
          <w:rFonts w:cs="Times New Roman"/>
          <w:b/>
        </w:rPr>
        <w:t>Ways and Means</w:t>
      </w:r>
      <w:r w:rsidRPr="002B4AAE">
        <w:rPr>
          <w:rFonts w:cs="Times New Roman"/>
        </w:rPr>
        <w:t xml:space="preserve"> </w:t>
      </w:r>
      <w:hyperlink r:id="rId12" w:history="1">
        <w:r w:rsidRPr="005A144D">
          <w:rPr>
            <w:rStyle w:val="Hyperlink"/>
            <w:rFonts w:cs="Times New Roman"/>
          </w:rPr>
          <w:t>HJ</w:t>
        </w:r>
      </w:hyperlink>
      <w:r>
        <w:rPr>
          <w:rFonts w:cs="Times New Roman"/>
        </w:rPr>
        <w:noBreakHyphen/>
      </w:r>
      <w:r w:rsidRPr="002B4AAE">
        <w:rPr>
          <w:rFonts w:cs="Times New Roman"/>
        </w:rPr>
        <w:t>14</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2B4AAE">
        <w:rPr>
          <w:rFonts w:cs="Times New Roman"/>
        </w:rPr>
        <w:t xml:space="preserve">Recalled from Committee on </w:t>
      </w:r>
      <w:r w:rsidRPr="002B4AAE">
        <w:rPr>
          <w:rFonts w:cs="Times New Roman"/>
          <w:b/>
        </w:rPr>
        <w:t>Ways and Means</w:t>
      </w:r>
      <w:r w:rsidRPr="002B4AAE">
        <w:rPr>
          <w:rFonts w:cs="Times New Roman"/>
        </w:rPr>
        <w:t xml:space="preserve"> </w:t>
      </w:r>
      <w:hyperlink r:id="rId13" w:history="1">
        <w:r w:rsidRPr="005A144D">
          <w:rPr>
            <w:rStyle w:val="Hyperlink"/>
            <w:rFonts w:cs="Times New Roman"/>
          </w:rPr>
          <w:t>HJ</w:t>
        </w:r>
      </w:hyperlink>
      <w:r>
        <w:rPr>
          <w:rFonts w:cs="Times New Roman"/>
        </w:rPr>
        <w:noBreakHyphen/>
      </w:r>
      <w:r w:rsidRPr="002B4AAE">
        <w:rPr>
          <w:rFonts w:cs="Times New Roman"/>
        </w:rPr>
        <w:t>106</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2B4AAE">
        <w:rPr>
          <w:rFonts w:cs="Times New Roman"/>
        </w:rPr>
        <w:t xml:space="preserve">Recommitted to Committee on </w:t>
      </w:r>
      <w:r w:rsidRPr="002B4AAE">
        <w:rPr>
          <w:rFonts w:cs="Times New Roman"/>
          <w:b/>
        </w:rPr>
        <w:t>Ways and Means</w:t>
      </w:r>
      <w:r w:rsidRPr="002B4AAE">
        <w:rPr>
          <w:rFonts w:cs="Times New Roman"/>
        </w:rPr>
        <w:t xml:space="preserve"> </w:t>
      </w:r>
      <w:hyperlink r:id="rId14" w:history="1">
        <w:r w:rsidRPr="005A144D">
          <w:rPr>
            <w:rStyle w:val="Hyperlink"/>
            <w:rFonts w:cs="Times New Roman"/>
          </w:rPr>
          <w:t>HJ</w:t>
        </w:r>
      </w:hyperlink>
      <w:r>
        <w:rPr>
          <w:rFonts w:cs="Times New Roman"/>
        </w:rPr>
        <w:noBreakHyphen/>
      </w:r>
      <w:r w:rsidRPr="002B4AAE">
        <w:rPr>
          <w:rFonts w:cs="Times New Roman"/>
        </w:rPr>
        <w:t>48</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House</w:t>
      </w:r>
      <w:r>
        <w:rPr>
          <w:rFonts w:cs="Times New Roman"/>
        </w:rPr>
        <w:tab/>
      </w:r>
      <w:r w:rsidRPr="002B4AAE">
        <w:rPr>
          <w:rFonts w:cs="Times New Roman"/>
        </w:rPr>
        <w:t xml:space="preserve">Recalled from Committee on </w:t>
      </w:r>
      <w:r w:rsidRPr="002B4AAE">
        <w:rPr>
          <w:rFonts w:cs="Times New Roman"/>
          <w:b/>
        </w:rPr>
        <w:t>Ways and Means</w:t>
      </w:r>
      <w:r w:rsidRPr="002B4AAE">
        <w:rPr>
          <w:rFonts w:cs="Times New Roman"/>
        </w:rPr>
        <w:t xml:space="preserve"> </w:t>
      </w:r>
      <w:hyperlink r:id="rId15" w:history="1">
        <w:r w:rsidRPr="005A144D">
          <w:rPr>
            <w:rStyle w:val="Hyperlink"/>
            <w:rFonts w:cs="Times New Roman"/>
          </w:rPr>
          <w:t>HJ</w:t>
        </w:r>
      </w:hyperlink>
      <w:r>
        <w:rPr>
          <w:rFonts w:cs="Times New Roman"/>
        </w:rPr>
        <w:noBreakHyphen/>
      </w:r>
      <w:r w:rsidRPr="002B4AAE">
        <w:rPr>
          <w:rFonts w:cs="Times New Roman"/>
        </w:rPr>
        <w:t>57</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2B4AAE">
        <w:rPr>
          <w:rFonts w:cs="Times New Roman"/>
        </w:rPr>
        <w:t xml:space="preserve">Amended </w:t>
      </w:r>
      <w:hyperlink r:id="rId16" w:history="1">
        <w:r w:rsidRPr="005A144D">
          <w:rPr>
            <w:rStyle w:val="Hyperlink"/>
            <w:rFonts w:cs="Times New Roman"/>
          </w:rPr>
          <w:t>HJ</w:t>
        </w:r>
      </w:hyperlink>
      <w:r>
        <w:rPr>
          <w:rFonts w:cs="Times New Roman"/>
        </w:rPr>
        <w:noBreakHyphen/>
      </w:r>
      <w:r w:rsidRPr="002B4AAE">
        <w:rPr>
          <w:rFonts w:cs="Times New Roman"/>
        </w:rPr>
        <w:t>24</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2B4AAE">
        <w:rPr>
          <w:rFonts w:cs="Times New Roman"/>
        </w:rPr>
        <w:t xml:space="preserve">Read second time </w:t>
      </w:r>
      <w:hyperlink r:id="rId17" w:history="1">
        <w:r w:rsidRPr="005A144D">
          <w:rPr>
            <w:rStyle w:val="Hyperlink"/>
            <w:rFonts w:cs="Times New Roman"/>
          </w:rPr>
          <w:t>HJ</w:t>
        </w:r>
      </w:hyperlink>
      <w:r>
        <w:rPr>
          <w:rFonts w:cs="Times New Roman"/>
        </w:rPr>
        <w:noBreakHyphen/>
      </w:r>
      <w:r w:rsidRPr="002B4AAE">
        <w:rPr>
          <w:rFonts w:cs="Times New Roman"/>
        </w:rPr>
        <w:t>25</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2B4AAE">
        <w:rPr>
          <w:rFonts w:cs="Times New Roman"/>
        </w:rPr>
        <w:t>Read third t</w:t>
      </w:r>
      <w:r>
        <w:rPr>
          <w:rFonts w:cs="Times New Roman"/>
        </w:rPr>
        <w:t xml:space="preserve">ime and returned to Senate with </w:t>
      </w:r>
      <w:r w:rsidRPr="002B4AAE">
        <w:rPr>
          <w:rFonts w:cs="Times New Roman"/>
        </w:rPr>
        <w:t xml:space="preserve">amendments </w:t>
      </w:r>
      <w:hyperlink r:id="rId18" w:history="1">
        <w:r w:rsidRPr="005A144D">
          <w:rPr>
            <w:rStyle w:val="Hyperlink"/>
            <w:rFonts w:cs="Times New Roman"/>
          </w:rPr>
          <w:t>HJ</w:t>
        </w:r>
      </w:hyperlink>
      <w:r>
        <w:rPr>
          <w:rFonts w:cs="Times New Roman"/>
        </w:rPr>
        <w:noBreakHyphen/>
      </w:r>
      <w:r w:rsidRPr="002B4AAE">
        <w:rPr>
          <w:rFonts w:cs="Times New Roman"/>
        </w:rPr>
        <w:t>31</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2B4AAE">
        <w:rPr>
          <w:rFonts w:cs="Times New Roman"/>
        </w:rPr>
        <w:t>Non</w:t>
      </w:r>
      <w:r>
        <w:rPr>
          <w:rFonts w:cs="Times New Roman"/>
        </w:rPr>
        <w:noBreakHyphen/>
      </w:r>
      <w:r w:rsidRPr="002B4AAE">
        <w:rPr>
          <w:rFonts w:cs="Times New Roman"/>
        </w:rPr>
        <w:t xml:space="preserve">concurrence in House amendment </w:t>
      </w:r>
      <w:hyperlink r:id="rId19" w:history="1">
        <w:r w:rsidRPr="005A144D">
          <w:rPr>
            <w:rStyle w:val="Hyperlink"/>
            <w:rFonts w:cs="Times New Roman"/>
          </w:rPr>
          <w:t>SJ</w:t>
        </w:r>
      </w:hyperlink>
      <w:r>
        <w:rPr>
          <w:rFonts w:cs="Times New Roman"/>
        </w:rPr>
        <w:noBreakHyphen/>
      </w:r>
      <w:r w:rsidRPr="002B4AAE">
        <w:rPr>
          <w:rFonts w:cs="Times New Roman"/>
        </w:rPr>
        <w:t>56</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2B4AAE">
        <w:rPr>
          <w:rFonts w:cs="Times New Roman"/>
        </w:rPr>
        <w:t>House insist</w:t>
      </w:r>
      <w:r>
        <w:rPr>
          <w:rFonts w:cs="Times New Roman"/>
        </w:rPr>
        <w:t xml:space="preserve">s upon amendment and conference </w:t>
      </w:r>
      <w:r w:rsidRPr="002B4AAE">
        <w:rPr>
          <w:rFonts w:cs="Times New Roman"/>
        </w:rPr>
        <w:t>committee appoint</w:t>
      </w:r>
      <w:r>
        <w:rPr>
          <w:rFonts w:cs="Times New Roman"/>
        </w:rPr>
        <w:t>ed Reps. Edge, Cobb</w:t>
      </w:r>
      <w:r>
        <w:rPr>
          <w:rFonts w:cs="Times New Roman"/>
        </w:rPr>
        <w:noBreakHyphen/>
        <w:t xml:space="preserve">Hunter, and </w:t>
      </w:r>
      <w:r w:rsidRPr="002B4AAE">
        <w:rPr>
          <w:rFonts w:cs="Times New Roman"/>
        </w:rPr>
        <w:t xml:space="preserve">Loftis </w:t>
      </w:r>
      <w:hyperlink r:id="rId20" w:history="1">
        <w:r w:rsidRPr="005A144D">
          <w:rPr>
            <w:rStyle w:val="Hyperlink"/>
            <w:rFonts w:cs="Times New Roman"/>
          </w:rPr>
          <w:t>HJ</w:t>
        </w:r>
      </w:hyperlink>
      <w:r>
        <w:rPr>
          <w:rFonts w:cs="Times New Roman"/>
        </w:rPr>
        <w:noBreakHyphen/>
      </w:r>
      <w:r w:rsidRPr="002B4AAE">
        <w:rPr>
          <w:rFonts w:cs="Times New Roman"/>
        </w:rPr>
        <w:t>6</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2B4AAE">
        <w:rPr>
          <w:rFonts w:cs="Times New Roman"/>
        </w:rPr>
        <w:t>Conference comm</w:t>
      </w:r>
      <w:r>
        <w:rPr>
          <w:rFonts w:cs="Times New Roman"/>
        </w:rPr>
        <w:t xml:space="preserve">ittee appointed O'Dell, McGill, </w:t>
      </w:r>
      <w:r w:rsidRPr="002B4AAE">
        <w:rPr>
          <w:rFonts w:cs="Times New Roman"/>
        </w:rPr>
        <w:t xml:space="preserve">and Mulvaney </w:t>
      </w:r>
      <w:hyperlink r:id="rId21" w:history="1">
        <w:r w:rsidRPr="005A144D">
          <w:rPr>
            <w:rStyle w:val="Hyperlink"/>
            <w:rFonts w:cs="Times New Roman"/>
          </w:rPr>
          <w:t>SJ</w:t>
        </w:r>
      </w:hyperlink>
      <w:r>
        <w:rPr>
          <w:rFonts w:cs="Times New Roman"/>
        </w:rPr>
        <w:noBreakHyphen/>
      </w:r>
      <w:r w:rsidRPr="002B4AAE">
        <w:rPr>
          <w:rFonts w:cs="Times New Roman"/>
        </w:rPr>
        <w:t>16</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2B4AAE">
        <w:rPr>
          <w:rFonts w:cs="Times New Roman"/>
        </w:rPr>
        <w:t xml:space="preserve">Free conference powers granted </w:t>
      </w:r>
      <w:hyperlink r:id="rId22" w:history="1">
        <w:r w:rsidRPr="005A144D">
          <w:rPr>
            <w:rStyle w:val="Hyperlink"/>
            <w:rFonts w:cs="Times New Roman"/>
          </w:rPr>
          <w:t>SJ</w:t>
        </w:r>
      </w:hyperlink>
      <w:r>
        <w:rPr>
          <w:rFonts w:cs="Times New Roman"/>
        </w:rPr>
        <w:noBreakHyphen/>
      </w:r>
      <w:r w:rsidRPr="002B4AAE">
        <w:rPr>
          <w:rFonts w:cs="Times New Roman"/>
        </w:rPr>
        <w:t>98</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2B4AAE">
        <w:rPr>
          <w:rFonts w:cs="Times New Roman"/>
        </w:rPr>
        <w:t>Free confere</w:t>
      </w:r>
      <w:r>
        <w:rPr>
          <w:rFonts w:cs="Times New Roman"/>
        </w:rPr>
        <w:t xml:space="preserve">nce committee appointed O'Dell, </w:t>
      </w:r>
      <w:r w:rsidRPr="002B4AAE">
        <w:rPr>
          <w:rFonts w:cs="Times New Roman"/>
        </w:rPr>
        <w:t xml:space="preserve">McGill, and Mulvaney </w:t>
      </w:r>
      <w:hyperlink r:id="rId23" w:history="1">
        <w:r w:rsidRPr="005A144D">
          <w:rPr>
            <w:rStyle w:val="Hyperlink"/>
            <w:rFonts w:cs="Times New Roman"/>
          </w:rPr>
          <w:t>SJ</w:t>
        </w:r>
      </w:hyperlink>
      <w:r>
        <w:rPr>
          <w:rFonts w:cs="Times New Roman"/>
        </w:rPr>
        <w:noBreakHyphen/>
      </w:r>
      <w:r w:rsidRPr="002B4AAE">
        <w:rPr>
          <w:rFonts w:cs="Times New Roman"/>
        </w:rPr>
        <w:t>98</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2B4AAE">
        <w:rPr>
          <w:rFonts w:cs="Times New Roman"/>
        </w:rPr>
        <w:t xml:space="preserve">Free conference report adopted </w:t>
      </w:r>
      <w:hyperlink r:id="rId24" w:history="1">
        <w:r w:rsidRPr="005A144D">
          <w:rPr>
            <w:rStyle w:val="Hyperlink"/>
            <w:rFonts w:cs="Times New Roman"/>
          </w:rPr>
          <w:t>SJ</w:t>
        </w:r>
      </w:hyperlink>
      <w:r>
        <w:rPr>
          <w:rFonts w:cs="Times New Roman"/>
        </w:rPr>
        <w:noBreakHyphen/>
      </w:r>
      <w:r w:rsidRPr="002B4AAE">
        <w:rPr>
          <w:rFonts w:cs="Times New Roman"/>
        </w:rPr>
        <w:t>98</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2B4AAE">
        <w:rPr>
          <w:rFonts w:cs="Times New Roman"/>
        </w:rPr>
        <w:t xml:space="preserve">Free conference powers rejected </w:t>
      </w:r>
      <w:hyperlink r:id="rId25" w:history="1">
        <w:r w:rsidRPr="005A144D">
          <w:rPr>
            <w:rStyle w:val="Hyperlink"/>
            <w:rFonts w:cs="Times New Roman"/>
          </w:rPr>
          <w:t>HJ</w:t>
        </w:r>
      </w:hyperlink>
      <w:r>
        <w:rPr>
          <w:rFonts w:cs="Times New Roman"/>
        </w:rPr>
        <w:noBreakHyphen/>
      </w:r>
      <w:r w:rsidRPr="002B4AAE">
        <w:rPr>
          <w:rFonts w:cs="Times New Roman"/>
        </w:rPr>
        <w:t>131</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2B4AAE">
        <w:rPr>
          <w:rFonts w:cs="Times New Roman"/>
        </w:rPr>
        <w:t xml:space="preserve">Free conference powers granted </w:t>
      </w:r>
      <w:hyperlink r:id="rId26" w:history="1">
        <w:r w:rsidRPr="005A144D">
          <w:rPr>
            <w:rStyle w:val="Hyperlink"/>
            <w:rFonts w:cs="Times New Roman"/>
          </w:rPr>
          <w:t>HJ</w:t>
        </w:r>
      </w:hyperlink>
      <w:r>
        <w:rPr>
          <w:rFonts w:cs="Times New Roman"/>
        </w:rPr>
        <w:noBreakHyphen/>
      </w:r>
      <w:r w:rsidRPr="002B4AAE">
        <w:rPr>
          <w:rFonts w:cs="Times New Roman"/>
        </w:rPr>
        <w:t>42</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2B4AAE">
        <w:rPr>
          <w:rFonts w:cs="Times New Roman"/>
        </w:rPr>
        <w:t xml:space="preserve">Free conference </w:t>
      </w:r>
      <w:r>
        <w:rPr>
          <w:rFonts w:cs="Times New Roman"/>
        </w:rPr>
        <w:t xml:space="preserve">committee appointed Reps. Edge, </w:t>
      </w:r>
      <w:r w:rsidRPr="002B4AAE">
        <w:rPr>
          <w:rFonts w:cs="Times New Roman"/>
        </w:rPr>
        <w:t>Cobb</w:t>
      </w:r>
      <w:r>
        <w:rPr>
          <w:rFonts w:cs="Times New Roman"/>
        </w:rPr>
        <w:noBreakHyphen/>
      </w:r>
      <w:r w:rsidRPr="002B4AAE">
        <w:rPr>
          <w:rFonts w:cs="Times New Roman"/>
        </w:rPr>
        <w:t xml:space="preserve">Hunter, and Loftis </w:t>
      </w:r>
      <w:hyperlink r:id="rId27" w:history="1">
        <w:r w:rsidRPr="005A144D">
          <w:rPr>
            <w:rStyle w:val="Hyperlink"/>
            <w:rFonts w:cs="Times New Roman"/>
          </w:rPr>
          <w:t>HJ</w:t>
        </w:r>
      </w:hyperlink>
      <w:r>
        <w:rPr>
          <w:rFonts w:cs="Times New Roman"/>
        </w:rPr>
        <w:noBreakHyphen/>
      </w:r>
      <w:r w:rsidRPr="002B4AAE">
        <w:rPr>
          <w:rFonts w:cs="Times New Roman"/>
        </w:rPr>
        <w:t>44</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2B4AAE">
        <w:rPr>
          <w:rFonts w:cs="Times New Roman"/>
        </w:rPr>
        <w:t xml:space="preserve">Free conference report received and adopted </w:t>
      </w:r>
      <w:hyperlink r:id="rId28" w:history="1">
        <w:r w:rsidRPr="005A144D">
          <w:rPr>
            <w:rStyle w:val="Hyperlink"/>
            <w:rFonts w:cs="Times New Roman"/>
          </w:rPr>
          <w:t>HJ</w:t>
        </w:r>
      </w:hyperlink>
      <w:r>
        <w:rPr>
          <w:rFonts w:cs="Times New Roman"/>
        </w:rPr>
        <w:noBreakHyphen/>
      </w:r>
      <w:r w:rsidRPr="002B4AAE">
        <w:rPr>
          <w:rFonts w:cs="Times New Roman"/>
        </w:rPr>
        <w:t>44</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2B4AAE">
        <w:rPr>
          <w:rFonts w:cs="Times New Roman"/>
        </w:rPr>
        <w:t>Roll call Yeas</w:t>
      </w:r>
      <w:r>
        <w:rPr>
          <w:rFonts w:cs="Times New Roman"/>
        </w:rPr>
        <w:noBreakHyphen/>
      </w:r>
      <w:r w:rsidRPr="002B4AAE">
        <w:rPr>
          <w:rFonts w:cs="Times New Roman"/>
        </w:rPr>
        <w:t>83  Nays</w:t>
      </w:r>
      <w:r>
        <w:rPr>
          <w:rFonts w:cs="Times New Roman"/>
        </w:rPr>
        <w:noBreakHyphen/>
      </w:r>
      <w:r w:rsidRPr="002B4AAE">
        <w:rPr>
          <w:rFonts w:cs="Times New Roman"/>
        </w:rPr>
        <w:t xml:space="preserve">5 </w:t>
      </w:r>
      <w:hyperlink r:id="rId29" w:history="1">
        <w:r w:rsidRPr="005A144D">
          <w:rPr>
            <w:rStyle w:val="Hyperlink"/>
            <w:rFonts w:cs="Times New Roman"/>
          </w:rPr>
          <w:t>HJ</w:t>
        </w:r>
      </w:hyperlink>
      <w:r>
        <w:rPr>
          <w:rFonts w:cs="Times New Roman"/>
        </w:rPr>
        <w:noBreakHyphen/>
      </w:r>
      <w:r w:rsidRPr="002B4AAE">
        <w:rPr>
          <w:rFonts w:cs="Times New Roman"/>
        </w:rPr>
        <w:t>44</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Senate</w:t>
      </w:r>
      <w:r>
        <w:rPr>
          <w:rFonts w:cs="Times New Roman"/>
        </w:rPr>
        <w:tab/>
      </w:r>
      <w:r w:rsidRPr="002B4AAE">
        <w:rPr>
          <w:rFonts w:cs="Times New Roman"/>
        </w:rPr>
        <w:t xml:space="preserve">Ordered enrolled for ratification </w:t>
      </w:r>
      <w:hyperlink r:id="rId30" w:history="1">
        <w:r w:rsidRPr="005A144D">
          <w:rPr>
            <w:rStyle w:val="Hyperlink"/>
            <w:rFonts w:cs="Times New Roman"/>
          </w:rPr>
          <w:t>SJ</w:t>
        </w:r>
      </w:hyperlink>
      <w:r>
        <w:rPr>
          <w:rFonts w:cs="Times New Roman"/>
        </w:rPr>
        <w:noBreakHyphen/>
      </w:r>
      <w:r w:rsidRPr="002B4AAE">
        <w:rPr>
          <w:rFonts w:cs="Times New Roman"/>
        </w:rPr>
        <w:t>61</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2B4AAE">
        <w:rPr>
          <w:rFonts w:cs="Times New Roman"/>
        </w:rPr>
        <w:t>Ratified R 340</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6/28/2010</w:t>
      </w:r>
      <w:r>
        <w:rPr>
          <w:rFonts w:cs="Times New Roman"/>
        </w:rPr>
        <w:tab/>
      </w:r>
      <w:r>
        <w:rPr>
          <w:rFonts w:cs="Times New Roman"/>
        </w:rPr>
        <w:tab/>
      </w:r>
      <w:r w:rsidRPr="002B4AAE">
        <w:rPr>
          <w:rFonts w:cs="Times New Roman"/>
        </w:rPr>
        <w:t>Became law without Governor's signature</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2B4AAE">
        <w:rPr>
          <w:rFonts w:cs="Times New Roman"/>
        </w:rPr>
        <w:t>Effective date 06/28/10</w:t>
      </w:r>
    </w:p>
    <w:p w:rsidR="00D66BBA" w:rsidRDefault="00D66BBA" w:rsidP="00D66BBA">
      <w:pPr>
        <w:widowControl w:val="0"/>
        <w:tabs>
          <w:tab w:val="right" w:pos="1008"/>
          <w:tab w:val="left" w:pos="1152"/>
          <w:tab w:val="left" w:pos="1872"/>
          <w:tab w:val="left" w:pos="9187"/>
        </w:tabs>
        <w:ind w:left="2088" w:hanging="2088"/>
        <w:rPr>
          <w:rFonts w:cs="Times New Roman"/>
        </w:rPr>
      </w:pPr>
      <w:r>
        <w:rPr>
          <w:rFonts w:cs="Times New Roman"/>
        </w:rPr>
        <w:lastRenderedPageBreak/>
        <w:tab/>
        <w:t>7/14/2010</w:t>
      </w:r>
      <w:r>
        <w:rPr>
          <w:rFonts w:cs="Times New Roman"/>
        </w:rPr>
        <w:tab/>
      </w:r>
      <w:r>
        <w:rPr>
          <w:rFonts w:cs="Times New Roman"/>
        </w:rPr>
        <w:tab/>
      </w:r>
      <w:r w:rsidRPr="002B4AAE">
        <w:rPr>
          <w:rFonts w:cs="Times New Roman"/>
        </w:rPr>
        <w:t>Act No</w:t>
      </w:r>
      <w:r>
        <w:rPr>
          <w:rFonts w:cs="Times New Roman"/>
        </w:rPr>
        <w:t>. </w:t>
      </w:r>
      <w:r w:rsidRPr="002B4AAE">
        <w:rPr>
          <w:rFonts w:cs="Times New Roman"/>
        </w:rPr>
        <w:t>284</w:t>
      </w:r>
    </w:p>
    <w:p w:rsidR="00D66BBA" w:rsidRDefault="00D66BBA" w:rsidP="00D66BBA">
      <w:pPr>
        <w:widowControl w:val="0"/>
        <w:tabs>
          <w:tab w:val="right" w:pos="1008"/>
          <w:tab w:val="left" w:pos="1152"/>
          <w:tab w:val="left" w:pos="1872"/>
          <w:tab w:val="left" w:pos="9187"/>
        </w:tabs>
        <w:ind w:left="2088" w:hanging="2088"/>
        <w:rPr>
          <w:rFonts w:cs="Times New Roman"/>
        </w:rPr>
      </w:pPr>
    </w:p>
    <w:p w:rsidR="00704409" w:rsidRPr="00704409" w:rsidRDefault="00704409" w:rsidP="00704409">
      <w:pPr>
        <w:widowControl w:val="0"/>
        <w:tabs>
          <w:tab w:val="right" w:pos="1008"/>
          <w:tab w:val="left" w:pos="1152"/>
          <w:tab w:val="left" w:pos="1872"/>
          <w:tab w:val="left" w:pos="9187"/>
        </w:tabs>
        <w:ind w:left="2088" w:hanging="2088"/>
        <w:rPr>
          <w:rFonts w:cs="Times New Roman"/>
        </w:rPr>
      </w:pP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704409">
        <w:rPr>
          <w:rFonts w:cs="Times New Roman"/>
          <w:b/>
        </w:rPr>
        <w:t>VERSIONS OF THIS BILL</w:t>
      </w:r>
    </w:p>
    <w:p w:rsidR="00704409" w:rsidRPr="00704409" w:rsidRDefault="00704409"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04409" w:rsidRPr="00704409" w:rsidRDefault="007961CD" w:rsidP="007044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704409" w:rsidRPr="00704409">
          <w:rPr>
            <w:rFonts w:cs="Times New Roman"/>
            <w:color w:val="0000FF" w:themeColor="hyperlink"/>
            <w:u w:val="single"/>
          </w:rPr>
          <w:t>1/27/2009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2" w:history="1">
        <w:r w:rsidR="00704409" w:rsidRPr="00704409">
          <w:rPr>
            <w:color w:val="0000FF" w:themeColor="hyperlink"/>
            <w:u w:val="single"/>
          </w:rPr>
          <w:t>3/11/2009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3" w:history="1">
        <w:r w:rsidR="00704409" w:rsidRPr="00704409">
          <w:rPr>
            <w:color w:val="0000FF" w:themeColor="hyperlink"/>
            <w:u w:val="single"/>
          </w:rPr>
          <w:t>3/12/2009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4" w:history="1">
        <w:r w:rsidR="00704409" w:rsidRPr="00704409">
          <w:rPr>
            <w:color w:val="0000FF" w:themeColor="hyperlink"/>
            <w:u w:val="single"/>
          </w:rPr>
          <w:t>4/1/2009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5" w:history="1">
        <w:r w:rsidR="00704409" w:rsidRPr="00704409">
          <w:rPr>
            <w:color w:val="0000FF" w:themeColor="hyperlink"/>
            <w:u w:val="single"/>
          </w:rPr>
          <w:t>5/12/2009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6" w:history="1">
        <w:r w:rsidR="00704409" w:rsidRPr="00704409">
          <w:rPr>
            <w:color w:val="0000FF" w:themeColor="hyperlink"/>
            <w:u w:val="single"/>
          </w:rPr>
          <w:t>5/13/2009</w:t>
        </w:r>
      </w:hyperlink>
    </w:p>
    <w:p w:rsidR="00704409" w:rsidRPr="00704409" w:rsidRDefault="007961CD"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37" w:history="1">
        <w:r w:rsidR="00704409" w:rsidRPr="00704409">
          <w:rPr>
            <w:color w:val="0000FF" w:themeColor="hyperlink"/>
            <w:u w:val="single"/>
          </w:rPr>
          <w:t>6/3/2010</w:t>
        </w:r>
      </w:hyperlink>
    </w:p>
    <w:p w:rsidR="00704409" w:rsidRPr="00704409" w:rsidRDefault="00704409"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704409" w:rsidRDefault="00704409" w:rsidP="007044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04409" w:rsidSect="00704409">
          <w:pgSz w:w="12240" w:h="15840" w:code="1"/>
          <w:pgMar w:top="1080" w:right="1440" w:bottom="1080" w:left="1440" w:header="720" w:footer="720" w:gutter="0"/>
          <w:pgNumType w:start="1"/>
          <w:cols w:space="720"/>
          <w:noEndnote/>
          <w:docGrid w:linePitch="360"/>
        </w:sectPr>
      </w:pPr>
    </w:p>
    <w:p w:rsidR="008818BA"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(A284, R340, S304)</w:t>
      </w:r>
    </w:p>
    <w:p w:rsidR="008818BA" w:rsidRPr="008836A5"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818BA" w:rsidRPr="00704409"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04409">
        <w:rPr>
          <w:rFonts w:cs="Times New Roman"/>
          <w:b/>
          <w:color w:val="000000" w:themeColor="text1"/>
          <w:szCs w:val="36"/>
        </w:rPr>
        <w:t xml:space="preserve">AN ACT </w:t>
      </w:r>
      <w:r w:rsidRPr="00704409">
        <w:rPr>
          <w:rFonts w:eastAsia="Times New Roman" w:cs="Times New Roman"/>
          <w:b/>
          <w:szCs w:val="20"/>
        </w:rPr>
        <w:t>T</w:t>
      </w:r>
      <w:r w:rsidRPr="00704409">
        <w:rPr>
          <w:rFonts w:eastAsia="Calibri" w:cs="Times New Roman"/>
          <w:b/>
        </w:rPr>
        <w:t>O AMEND SECTION 6</w:t>
      </w:r>
      <w:r w:rsidRPr="00704409">
        <w:rPr>
          <w:rFonts w:eastAsia="Calibri" w:cs="Times New Roman"/>
          <w:b/>
        </w:rPr>
        <w:noBreakHyphen/>
        <w:t>1</w:t>
      </w:r>
      <w:r w:rsidRPr="00704409">
        <w:rPr>
          <w:rFonts w:eastAsia="Calibri" w:cs="Times New Roman"/>
          <w:b/>
        </w:rPr>
        <w:noBreakHyphen/>
        <w:t>760, CODE OF LAWS OF SOUTH CAROLINA, 1976, RELATING TO MUNICIPAL OR COUNTY ORDINANCES IMPOSING AN ACCOMMODATIONS FEE AND THE USE OF THE REVENUE FROM THE FEES INCLUDING THE ISSUANCE OF CERTAIN BONDS SO AS TO PROVIDE THAT THE PROCEEDS OF LOCAL ACCOMMODATIONS FEES, HOSPITALITY FEES, AND STATE ACCOMMODATIONS FEES MAY BE PLEDGED AS SECURITY FOR THE PAYMENT OF BONDS FOR CAPITAL PROJECTS USED TO ATTRACT AND SUPPORT TOURISTS; AND TO AMEND SECTION 6</w:t>
      </w:r>
      <w:r w:rsidRPr="00704409">
        <w:rPr>
          <w:rFonts w:eastAsia="Calibri" w:cs="Times New Roman"/>
          <w:b/>
        </w:rPr>
        <w:noBreakHyphen/>
        <w:t>4</w:t>
      </w:r>
      <w:r w:rsidRPr="00704409">
        <w:rPr>
          <w:rFonts w:eastAsia="Calibri" w:cs="Times New Roman"/>
          <w:b/>
        </w:rPr>
        <w:noBreakHyphen/>
        <w:t>10, RELATING TO STATE ACCOMMODATIONS TAXES, SO AS TO PROVIDE THAT REVENUES ALLOCATED FOR TOURISM ADVERTISING AND PROMOTION MAY NOT BE PLEDGED AS SECURITY FOR CERTAIN BONDS OR TO RETIRE SUCH BONDS.</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72C5F">
        <w:rPr>
          <w:rFonts w:eastAsia="Times New Roman" w:cs="Times New Roman"/>
          <w:color w:val="000000" w:themeColor="text1"/>
          <w:u w:color="000000" w:themeColor="text1"/>
        </w:rPr>
        <w:t>Be it enacted by the General Assembly of the State of South Carolina:</w:t>
      </w:r>
    </w:p>
    <w:p w:rsidR="008818BA"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818BA" w:rsidRPr="00534D8C"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“Tourist” defined, pledge of revenue of fees</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72C5F">
        <w:rPr>
          <w:rFonts w:eastAsia="Times New Roman" w:cs="Times New Roman"/>
          <w:szCs w:val="20"/>
        </w:rPr>
        <w:t>SECTION</w:t>
      </w:r>
      <w:r w:rsidRPr="00372C5F">
        <w:rPr>
          <w:rFonts w:eastAsia="Times New Roman" w:cs="Times New Roman"/>
          <w:szCs w:val="20"/>
        </w:rPr>
        <w:tab/>
        <w:t>1.</w:t>
      </w:r>
      <w:r w:rsidRPr="00372C5F">
        <w:rPr>
          <w:rFonts w:eastAsia="Times New Roman" w:cs="Times New Roman"/>
          <w:szCs w:val="20"/>
        </w:rPr>
        <w:tab/>
        <w:t>Section 6</w:t>
      </w:r>
      <w:r>
        <w:rPr>
          <w:rFonts w:eastAsia="Times New Roman" w:cs="Times New Roman"/>
          <w:szCs w:val="20"/>
        </w:rPr>
        <w:noBreakHyphen/>
      </w:r>
      <w:r w:rsidRPr="00372C5F">
        <w:rPr>
          <w:rFonts w:eastAsia="Times New Roman" w:cs="Times New Roman"/>
          <w:szCs w:val="20"/>
        </w:rPr>
        <w:t>1</w:t>
      </w:r>
      <w:r>
        <w:rPr>
          <w:rFonts w:eastAsia="Times New Roman" w:cs="Times New Roman"/>
          <w:szCs w:val="20"/>
        </w:rPr>
        <w:noBreakHyphen/>
      </w:r>
      <w:r w:rsidRPr="00372C5F">
        <w:rPr>
          <w:rFonts w:eastAsia="Times New Roman" w:cs="Times New Roman"/>
          <w:szCs w:val="20"/>
        </w:rPr>
        <w:t>760 of the 1976 Code is amended to read:</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72C5F">
        <w:rPr>
          <w:rFonts w:eastAsia="Times New Roman" w:cs="Times New Roman"/>
          <w:szCs w:val="20"/>
        </w:rPr>
        <w:tab/>
      </w:r>
      <w:r>
        <w:rPr>
          <w:rFonts w:eastAsia="Times New Roman" w:cs="Times New Roman"/>
          <w:szCs w:val="20"/>
        </w:rPr>
        <w:t>“</w:t>
      </w:r>
      <w:r w:rsidRPr="00372C5F">
        <w:rPr>
          <w:rFonts w:eastAsia="Times New Roman" w:cs="Times New Roman"/>
          <w:szCs w:val="20"/>
        </w:rPr>
        <w:t>Section 6</w:t>
      </w:r>
      <w:r>
        <w:rPr>
          <w:rFonts w:eastAsia="Times New Roman" w:cs="Times New Roman"/>
          <w:szCs w:val="20"/>
        </w:rPr>
        <w:noBreakHyphen/>
      </w:r>
      <w:r w:rsidRPr="00372C5F">
        <w:rPr>
          <w:rFonts w:eastAsia="Times New Roman" w:cs="Times New Roman"/>
          <w:szCs w:val="20"/>
        </w:rPr>
        <w:t>1</w:t>
      </w:r>
      <w:r>
        <w:rPr>
          <w:rFonts w:eastAsia="Times New Roman" w:cs="Times New Roman"/>
          <w:szCs w:val="20"/>
        </w:rPr>
        <w:noBreakHyphen/>
      </w:r>
      <w:r w:rsidRPr="00372C5F">
        <w:rPr>
          <w:rFonts w:eastAsia="Times New Roman" w:cs="Times New Roman"/>
          <w:szCs w:val="20"/>
        </w:rPr>
        <w:t>760.</w:t>
      </w:r>
      <w:r w:rsidRPr="00372C5F">
        <w:rPr>
          <w:rFonts w:eastAsia="Times New Roman" w:cs="Times New Roman"/>
          <w:szCs w:val="20"/>
        </w:rPr>
        <w:tab/>
        <w:t>(A)</w:t>
      </w:r>
      <w:r w:rsidRPr="00372C5F">
        <w:rPr>
          <w:rFonts w:eastAsia="Times New Roman" w:cs="Times New Roman"/>
          <w:szCs w:val="20"/>
        </w:rPr>
        <w:tab/>
        <w:t xml:space="preserve">With respect to capital projects and as used in this section, </w:t>
      </w:r>
      <w:r w:rsidRPr="00534D8C">
        <w:rPr>
          <w:rFonts w:eastAsia="Times New Roman" w:cs="Times New Roman"/>
          <w:szCs w:val="20"/>
        </w:rPr>
        <w:t>‘</w:t>
      </w:r>
      <w:r w:rsidRPr="00372C5F">
        <w:rPr>
          <w:rFonts w:eastAsia="Times New Roman" w:cs="Times New Roman"/>
          <w:szCs w:val="20"/>
        </w:rPr>
        <w:t>tourist</w:t>
      </w:r>
      <w:r w:rsidRPr="00534D8C">
        <w:rPr>
          <w:rFonts w:eastAsia="Times New Roman" w:cs="Times New Roman"/>
          <w:szCs w:val="20"/>
        </w:rPr>
        <w:t>’</w:t>
      </w:r>
      <w:r w:rsidRPr="00372C5F">
        <w:rPr>
          <w:rFonts w:eastAsia="Times New Roman" w:cs="Times New Roman"/>
          <w:szCs w:val="20"/>
        </w:rPr>
        <w:t xml:space="preserve"> means a person who does not reside in but rather enters temporarily, for reasons of recreation or leisure, the jurisdictional boundaries of a municipality for a municipal project or the immediate area of the project for a county project.</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372C5F">
        <w:rPr>
          <w:rFonts w:eastAsia="Times New Roman" w:cs="Times New Roman"/>
          <w:szCs w:val="20"/>
        </w:rPr>
        <w:tab/>
        <w:t>(B)</w:t>
      </w:r>
      <w:r w:rsidRPr="00372C5F">
        <w:rPr>
          <w:rFonts w:eastAsia="Times New Roman" w:cs="Times New Roman"/>
          <w:szCs w:val="20"/>
        </w:rPr>
        <w:tab/>
      </w:r>
      <w:r w:rsidRPr="00372C5F">
        <w:rPr>
          <w:rFonts w:eastAsia="Times New Roman" w:cs="Times New Roman"/>
          <w:color w:val="000000" w:themeColor="text1"/>
          <w:szCs w:val="20"/>
          <w:u w:color="000000" w:themeColor="text1"/>
        </w:rPr>
        <w:t>Notwithstanding any provision of this article, any ordinance enacted by county or municipality prior to March 15, 1997, imposing an accommodations fee which does not exceed the three percent maximum cumulative rate prescribed in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540, is calculated upon a base consistent with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510(1), and the revenue from which is used for the purposes enumerated in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530, remains authorized and effective after the effective date of this section.  Any county or municipality is authorized to iss</w:t>
      </w:r>
      <w:r>
        <w:rPr>
          <w:rFonts w:eastAsia="Times New Roman" w:cs="Times New Roman"/>
          <w:color w:val="000000" w:themeColor="text1"/>
          <w:szCs w:val="20"/>
          <w:u w:color="000000" w:themeColor="text1"/>
        </w:rPr>
        <w:t>ue bonds, pursuant to Section 14(10), Article X</w:t>
      </w:r>
      <w:r w:rsidRPr="00372C5F">
        <w:rPr>
          <w:rFonts w:eastAsia="Times New Roman" w:cs="Times New Roman"/>
          <w:color w:val="000000" w:themeColor="text1"/>
          <w:szCs w:val="20"/>
          <w:u w:color="000000" w:themeColor="text1"/>
        </w:rPr>
        <w:t xml:space="preserve"> of the Constitution of this State, utilizing the procedures of Section 4</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29</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68,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17</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10 and related sections, or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21</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10 and related sections, for the purposes enumerated in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530, to pledge as security for such bonds and to retire such bonds with the proceeds of accommodations fees imposed under Article 5 of this chapter, hospitality fees imposed under this chapter, state accommodations fees allocated pursuant to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4</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10(1), (2), and (4), or any combination thereof, and the pledge of such other nontax revenues as may be available for those purposes</w:t>
      </w:r>
      <w:r w:rsidRPr="00372C5F">
        <w:rPr>
          <w:rFonts w:eastAsia="Times New Roman" w:cs="Times New Roman"/>
          <w:szCs w:val="20"/>
        </w:rPr>
        <w:t xml:space="preserve"> for capital projects used to attract and support tourists.</w:t>
      </w:r>
      <w:r w:rsidRPr="00372C5F">
        <w:rPr>
          <w:rFonts w:eastAsia="Times New Roman" w:cs="Times New Roman"/>
          <w:color w:val="000000" w:themeColor="text1"/>
          <w:szCs w:val="20"/>
          <w:u w:color="000000" w:themeColor="text1"/>
        </w:rPr>
        <w:t>”</w:t>
      </w:r>
      <w:r w:rsidRPr="00372C5F">
        <w:rPr>
          <w:rFonts w:eastAsia="Times New Roman" w:cs="Times New Roman"/>
          <w:color w:val="000000" w:themeColor="text1"/>
          <w:szCs w:val="20"/>
          <w:u w:color="000000" w:themeColor="text1"/>
        </w:rPr>
        <w:tab/>
      </w:r>
    </w:p>
    <w:p w:rsidR="008818BA"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8818BA" w:rsidRPr="00534D8C"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0"/>
          <w:u w:color="000000" w:themeColor="text1"/>
        </w:rPr>
      </w:pPr>
      <w:r>
        <w:rPr>
          <w:rFonts w:eastAsia="Times New Roman" w:cs="Times New Roman"/>
          <w:b/>
          <w:color w:val="000000" w:themeColor="text1"/>
          <w:szCs w:val="20"/>
          <w:u w:color="000000" w:themeColor="text1"/>
        </w:rPr>
        <w:t>State accommodations tax, use of revenues</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r w:rsidRPr="00372C5F">
        <w:rPr>
          <w:rFonts w:eastAsia="Times New Roman" w:cs="Times New Roman"/>
          <w:color w:val="000000" w:themeColor="text1"/>
          <w:szCs w:val="20"/>
          <w:u w:color="000000" w:themeColor="text1"/>
        </w:rPr>
        <w:t>SECTION</w:t>
      </w:r>
      <w:r w:rsidRPr="00372C5F">
        <w:rPr>
          <w:rFonts w:eastAsia="Times New Roman" w:cs="Times New Roman"/>
          <w:color w:val="000000" w:themeColor="text1"/>
          <w:szCs w:val="20"/>
          <w:u w:color="000000" w:themeColor="text1"/>
        </w:rPr>
        <w:tab/>
        <w:t>2.</w:t>
      </w:r>
      <w:r w:rsidRPr="00372C5F">
        <w:rPr>
          <w:rFonts w:eastAsia="Times New Roman" w:cs="Times New Roman"/>
          <w:color w:val="000000" w:themeColor="text1"/>
          <w:szCs w:val="20"/>
          <w:u w:color="000000" w:themeColor="text1"/>
        </w:rPr>
        <w:tab/>
        <w:t>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4</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10(3) of the 1976 Code is amended to read:</w:t>
      </w: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0"/>
          <w:u w:color="000000" w:themeColor="text1"/>
        </w:rPr>
      </w:pPr>
    </w:p>
    <w:p w:rsidR="008818BA" w:rsidRPr="00372C5F"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372C5F">
        <w:rPr>
          <w:rFonts w:eastAsia="Times New Roman" w:cs="Times New Roman"/>
          <w:color w:val="000000" w:themeColor="text1"/>
          <w:szCs w:val="20"/>
          <w:u w:color="000000" w:themeColor="text1"/>
        </w:rPr>
        <w:tab/>
        <w:t>“(3)</w:t>
      </w:r>
      <w:r w:rsidRPr="00372C5F">
        <w:rPr>
          <w:rFonts w:eastAsia="Times New Roman" w:cs="Times New Roman"/>
          <w:color w:val="000000" w:themeColor="text1"/>
          <w:szCs w:val="20"/>
          <w:u w:color="000000" w:themeColor="text1"/>
        </w:rPr>
        <w:tab/>
        <w:t>Thirty percent of the balance must be allocated to a special fund and used only for advertising and promotion of tourism to develop and increase tourist attendance through the generation of publicity.  To manage and direct the expenditure of these tourism promotion funds, the municipality or county shall select one or more organizations, such as a chamber of commerce, visitor and convention bureau, or regional tourism commission, which has an existing, ongoing tourist promotion program.  If no organization exists, the municipality or county shall create an organization with the same membership standard in Section 6</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4</w:t>
      </w:r>
      <w:r>
        <w:rPr>
          <w:rFonts w:eastAsia="Times New Roman" w:cs="Times New Roman"/>
          <w:color w:val="000000" w:themeColor="text1"/>
          <w:szCs w:val="20"/>
          <w:u w:color="000000" w:themeColor="text1"/>
        </w:rPr>
        <w:noBreakHyphen/>
      </w:r>
      <w:r w:rsidRPr="00372C5F">
        <w:rPr>
          <w:rFonts w:eastAsia="Times New Roman" w:cs="Times New Roman"/>
          <w:color w:val="000000" w:themeColor="text1"/>
          <w:szCs w:val="20"/>
          <w:u w:color="000000" w:themeColor="text1"/>
        </w:rPr>
        <w:t>25.  To be eligible for selection the organization must be organized as a nonprofit organization and shall demonstrate to the municipality or county that it has an existing, ongoing tourism promotion program or that it can develop an effective tourism promotion program.  Immediately upon an allocation to the special fund, a municipality or county shall distribute the tourism promotion funds to the organizations selected or created to receive them.  Before the beginning of each fiscal year, an organization receiving funds from the accommodations tax from a municipality or county shall submit for approval a budget of planned expenditures.  At the end of each fiscal year, an organization receiving funds shall render an accounting of the expenditure to the municipality or county which distributed them.  Fees allocated pursuant to this subsection must not be used to pledge as security for bonds and to retire bonds.  Also, fees allocated pursuant to this subsection must be allocated to a special fund and used only for advertising and promotion of tourism to develop and increase tourist attendance through the generation of publicity, and not used to pledge as security for bonds and to retire bonds.”</w:t>
      </w:r>
      <w:r w:rsidRPr="00372C5F">
        <w:rPr>
          <w:rFonts w:eastAsia="Times New Roman" w:cs="Times New Roman"/>
          <w:color w:val="000000" w:themeColor="text1"/>
          <w:szCs w:val="20"/>
          <w:u w:color="000000" w:themeColor="text1"/>
        </w:rPr>
        <w:tab/>
      </w:r>
    </w:p>
    <w:p w:rsidR="008818BA" w:rsidRDefault="008818BA"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818BA" w:rsidRPr="004C4F5B" w:rsidRDefault="008818BA" w:rsidP="008818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Time effective</w:t>
      </w:r>
    </w:p>
    <w:p w:rsidR="008818BA" w:rsidRPr="00372C5F" w:rsidRDefault="008818BA" w:rsidP="008818BA">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8818BA" w:rsidRDefault="008818BA" w:rsidP="008818BA">
      <w:pPr>
        <w:pStyle w:val="ConSign"/>
        <w:keepNext/>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372C5F">
        <w:rPr>
          <w:color w:val="000000" w:themeColor="text1"/>
          <w:u w:color="000000" w:themeColor="text1"/>
        </w:rPr>
        <w:t>SECTION</w:t>
      </w:r>
      <w:r w:rsidRPr="00372C5F">
        <w:rPr>
          <w:color w:val="000000" w:themeColor="text1"/>
          <w:u w:color="000000" w:themeColor="text1"/>
        </w:rPr>
        <w:tab/>
      </w:r>
      <w:r w:rsidRPr="00372C5F">
        <w:t>3.</w:t>
      </w:r>
      <w:r w:rsidRPr="00372C5F">
        <w:tab/>
        <w:t>This act takes effect upon approval by the Governor.</w:t>
      </w:r>
    </w:p>
    <w:p w:rsidR="008818BA" w:rsidRDefault="008818BA" w:rsidP="008818BA">
      <w:pPr>
        <w:keepNext/>
        <w:tabs>
          <w:tab w:val="left" w:pos="1440"/>
          <w:tab w:val="left" w:pos="1800"/>
          <w:tab w:val="left" w:pos="2880"/>
        </w:tabs>
        <w:rPr>
          <w:color w:val="000000" w:themeColor="text1"/>
        </w:rPr>
      </w:pPr>
    </w:p>
    <w:p w:rsidR="008818BA" w:rsidRDefault="008818BA" w:rsidP="008818BA">
      <w:pPr>
        <w:keepNext/>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8818BA" w:rsidRDefault="008818BA" w:rsidP="008818BA">
      <w:pPr>
        <w:keepNext/>
        <w:tabs>
          <w:tab w:val="left" w:pos="1440"/>
          <w:tab w:val="left" w:pos="1800"/>
          <w:tab w:val="left" w:pos="2880"/>
        </w:tabs>
        <w:rPr>
          <w:color w:val="000000" w:themeColor="text1"/>
        </w:rPr>
      </w:pPr>
    </w:p>
    <w:p w:rsidR="008818BA" w:rsidRDefault="008818BA" w:rsidP="008818BA">
      <w:pPr>
        <w:keepNext/>
        <w:tabs>
          <w:tab w:val="left" w:pos="1440"/>
          <w:tab w:val="left" w:pos="1800"/>
          <w:tab w:val="left" w:pos="2880"/>
        </w:tabs>
        <w:rPr>
          <w:color w:val="000000" w:themeColor="text1"/>
        </w:rPr>
      </w:pPr>
      <w:r>
        <w:rPr>
          <w:color w:val="000000" w:themeColor="text1"/>
        </w:rPr>
        <w:t xml:space="preserve">Became law without the signature of the Governor -- 6/28/2010. </w:t>
      </w:r>
    </w:p>
    <w:p w:rsidR="008818BA" w:rsidRDefault="008818BA" w:rsidP="008818BA">
      <w:pPr>
        <w:tabs>
          <w:tab w:val="left" w:pos="1440"/>
          <w:tab w:val="left" w:pos="1800"/>
          <w:tab w:val="left" w:pos="2880"/>
        </w:tabs>
        <w:jc w:val="center"/>
        <w:rPr>
          <w:color w:val="000000" w:themeColor="text1"/>
        </w:rPr>
      </w:pPr>
    </w:p>
    <w:p w:rsidR="008818BA" w:rsidRDefault="008818BA" w:rsidP="008818BA">
      <w:pPr>
        <w:tabs>
          <w:tab w:val="left" w:pos="1440"/>
          <w:tab w:val="left" w:pos="1800"/>
          <w:tab w:val="left" w:pos="2880"/>
        </w:tabs>
        <w:jc w:val="center"/>
        <w:rPr>
          <w:color w:val="000000" w:themeColor="text1"/>
        </w:rPr>
      </w:pPr>
      <w:r>
        <w:rPr>
          <w:color w:val="000000" w:themeColor="text1"/>
        </w:rPr>
        <w:t>__________</w:t>
      </w:r>
    </w:p>
    <w:p w:rsidR="008836A5" w:rsidRPr="00373FDE" w:rsidRDefault="008836A5" w:rsidP="008818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73FDE" w:rsidSect="00704409">
      <w:footerReference w:type="default" r:id="rId38"/>
      <w:footerReference w:type="first" r:id="rId3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EFE" w:rsidRDefault="00286EFE" w:rsidP="007D5FAC">
      <w:r>
        <w:separator/>
      </w:r>
    </w:p>
  </w:endnote>
  <w:endnote w:type="continuationSeparator" w:id="0">
    <w:p w:rsidR="00286EFE" w:rsidRDefault="00286EF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09" w:rsidRPr="00704409" w:rsidRDefault="00704409" w:rsidP="00704409">
    <w:pPr>
      <w:pStyle w:val="Footer"/>
      <w:tabs>
        <w:tab w:val="clear" w:pos="4680"/>
        <w:tab w:val="clear" w:pos="9360"/>
        <w:tab w:val="center" w:pos="3168"/>
      </w:tabs>
      <w:spacing w:before="120"/>
    </w:pPr>
    <w:r>
      <w:tab/>
    </w:r>
    <w:r w:rsidR="00D7572F">
      <w:fldChar w:fldCharType="begin"/>
    </w:r>
    <w:r w:rsidR="005A144D">
      <w:instrText xml:space="preserve"> PAGE  \* MERGEFORMAT </w:instrText>
    </w:r>
    <w:r w:rsidR="00D7572F">
      <w:fldChar w:fldCharType="separate"/>
    </w:r>
    <w:r w:rsidR="008818BA">
      <w:rPr>
        <w:noProof/>
      </w:rPr>
      <w:t>3</w:t>
    </w:r>
    <w:r w:rsidR="00D7572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04409" w:rsidRDefault="0070440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EFE" w:rsidRDefault="00286EFE" w:rsidP="007D5FAC">
      <w:r>
        <w:separator/>
      </w:r>
    </w:p>
  </w:footnote>
  <w:footnote w:type="continuationSeparator" w:id="0">
    <w:p w:rsidR="00286EFE" w:rsidRDefault="00286EF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304"/>
    <w:docVar w:name="ActSecretary" w:val="Melton"/>
    <w:docVar w:name="ActSIdno" w:val="(453)  304HTC10"/>
    <w:docVar w:name="clipname" w:val="304HTC10"/>
    <w:docVar w:name="dvBillNumber" w:val="304"/>
    <w:docVar w:name="dvBillNumberPrefix" w:val="S"/>
    <w:docVar w:name="dvOriginalBody" w:val="Senate"/>
    <w:docVar w:name="OrigSENATEBillNo" w:val="304"/>
    <w:docVar w:name="SENATEACTFULLPATH" w:val="L:\COUNCIL\ACTS\304HTC10.DOCX"/>
    <w:docVar w:name="WhatActtype" w:val="AN ACT"/>
  </w:docVars>
  <w:rsids>
    <w:rsidRoot w:val="008C01A1"/>
    <w:rsid w:val="00002DE0"/>
    <w:rsid w:val="00020349"/>
    <w:rsid w:val="00021B0B"/>
    <w:rsid w:val="00027C3A"/>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4C41"/>
    <w:rsid w:val="001A646B"/>
    <w:rsid w:val="001A75A0"/>
    <w:rsid w:val="001B5A28"/>
    <w:rsid w:val="001B65B6"/>
    <w:rsid w:val="001B78F9"/>
    <w:rsid w:val="001B7FF5"/>
    <w:rsid w:val="001C37B6"/>
    <w:rsid w:val="001C390F"/>
    <w:rsid w:val="001C50A7"/>
    <w:rsid w:val="001C6957"/>
    <w:rsid w:val="001D279C"/>
    <w:rsid w:val="001D550F"/>
    <w:rsid w:val="001D5B5B"/>
    <w:rsid w:val="001E0CFB"/>
    <w:rsid w:val="001E47D6"/>
    <w:rsid w:val="001F1CCC"/>
    <w:rsid w:val="001F5C67"/>
    <w:rsid w:val="001F729C"/>
    <w:rsid w:val="00200C6E"/>
    <w:rsid w:val="00204492"/>
    <w:rsid w:val="00206EF4"/>
    <w:rsid w:val="00212CD6"/>
    <w:rsid w:val="00215235"/>
    <w:rsid w:val="00223E0F"/>
    <w:rsid w:val="00231146"/>
    <w:rsid w:val="002321B6"/>
    <w:rsid w:val="00234401"/>
    <w:rsid w:val="00234E70"/>
    <w:rsid w:val="002367D4"/>
    <w:rsid w:val="00241B81"/>
    <w:rsid w:val="00241BDA"/>
    <w:rsid w:val="00241C04"/>
    <w:rsid w:val="00242F15"/>
    <w:rsid w:val="00254411"/>
    <w:rsid w:val="00257ACD"/>
    <w:rsid w:val="002710C8"/>
    <w:rsid w:val="00273EA7"/>
    <w:rsid w:val="00274843"/>
    <w:rsid w:val="002753BA"/>
    <w:rsid w:val="00275CBF"/>
    <w:rsid w:val="00276491"/>
    <w:rsid w:val="00276CCF"/>
    <w:rsid w:val="00277C27"/>
    <w:rsid w:val="00280582"/>
    <w:rsid w:val="00280946"/>
    <w:rsid w:val="0028169E"/>
    <w:rsid w:val="002851AC"/>
    <w:rsid w:val="00286EFE"/>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3FDE"/>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531D"/>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A073E"/>
    <w:rsid w:val="004A1278"/>
    <w:rsid w:val="004A40A3"/>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258DE"/>
    <w:rsid w:val="00530D7F"/>
    <w:rsid w:val="00531A4F"/>
    <w:rsid w:val="005325C5"/>
    <w:rsid w:val="0053326B"/>
    <w:rsid w:val="00534D8C"/>
    <w:rsid w:val="005352AA"/>
    <w:rsid w:val="0053576C"/>
    <w:rsid w:val="0054323B"/>
    <w:rsid w:val="00546EBA"/>
    <w:rsid w:val="005515CE"/>
    <w:rsid w:val="00556774"/>
    <w:rsid w:val="00556D79"/>
    <w:rsid w:val="00560EBF"/>
    <w:rsid w:val="005627E7"/>
    <w:rsid w:val="00562952"/>
    <w:rsid w:val="00565E44"/>
    <w:rsid w:val="005672F0"/>
    <w:rsid w:val="005741F9"/>
    <w:rsid w:val="00577D1A"/>
    <w:rsid w:val="005839FC"/>
    <w:rsid w:val="00583CB3"/>
    <w:rsid w:val="005859EE"/>
    <w:rsid w:val="00590736"/>
    <w:rsid w:val="00590D1D"/>
    <w:rsid w:val="00591D7C"/>
    <w:rsid w:val="00594D39"/>
    <w:rsid w:val="005A144D"/>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1B37"/>
    <w:rsid w:val="006236C9"/>
    <w:rsid w:val="00625487"/>
    <w:rsid w:val="00626F43"/>
    <w:rsid w:val="0063724D"/>
    <w:rsid w:val="0064018A"/>
    <w:rsid w:val="00641A70"/>
    <w:rsid w:val="00643998"/>
    <w:rsid w:val="00655550"/>
    <w:rsid w:val="00657AB1"/>
    <w:rsid w:val="00663AC3"/>
    <w:rsid w:val="00672966"/>
    <w:rsid w:val="006750A0"/>
    <w:rsid w:val="00681A1E"/>
    <w:rsid w:val="00687753"/>
    <w:rsid w:val="00690F2C"/>
    <w:rsid w:val="00690F99"/>
    <w:rsid w:val="00691B24"/>
    <w:rsid w:val="00696C4D"/>
    <w:rsid w:val="00696F5B"/>
    <w:rsid w:val="006A4214"/>
    <w:rsid w:val="006A5B40"/>
    <w:rsid w:val="006A65C8"/>
    <w:rsid w:val="006A6F1D"/>
    <w:rsid w:val="006B22D9"/>
    <w:rsid w:val="006B263A"/>
    <w:rsid w:val="006B4FA6"/>
    <w:rsid w:val="006C7535"/>
    <w:rsid w:val="006C7D00"/>
    <w:rsid w:val="006C7DDE"/>
    <w:rsid w:val="006F22C0"/>
    <w:rsid w:val="006F290C"/>
    <w:rsid w:val="007009F2"/>
    <w:rsid w:val="00704409"/>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853FC"/>
    <w:rsid w:val="00787778"/>
    <w:rsid w:val="007946C3"/>
    <w:rsid w:val="007961CD"/>
    <w:rsid w:val="007A73EA"/>
    <w:rsid w:val="007B0E40"/>
    <w:rsid w:val="007B296A"/>
    <w:rsid w:val="007B2D27"/>
    <w:rsid w:val="007C3D08"/>
    <w:rsid w:val="007C3EC8"/>
    <w:rsid w:val="007C7B7F"/>
    <w:rsid w:val="007D04D9"/>
    <w:rsid w:val="007D4DC7"/>
    <w:rsid w:val="007D5FAC"/>
    <w:rsid w:val="007D60DE"/>
    <w:rsid w:val="007E3A81"/>
    <w:rsid w:val="007F3574"/>
    <w:rsid w:val="007F437F"/>
    <w:rsid w:val="007F6631"/>
    <w:rsid w:val="007F6D46"/>
    <w:rsid w:val="007F7184"/>
    <w:rsid w:val="00800AD0"/>
    <w:rsid w:val="00832F5E"/>
    <w:rsid w:val="00834B27"/>
    <w:rsid w:val="00836D7F"/>
    <w:rsid w:val="00841A98"/>
    <w:rsid w:val="00841BFC"/>
    <w:rsid w:val="008449B6"/>
    <w:rsid w:val="00847970"/>
    <w:rsid w:val="00855672"/>
    <w:rsid w:val="00860CD2"/>
    <w:rsid w:val="00865315"/>
    <w:rsid w:val="00865A3F"/>
    <w:rsid w:val="008674BA"/>
    <w:rsid w:val="00870435"/>
    <w:rsid w:val="008733F2"/>
    <w:rsid w:val="008746A0"/>
    <w:rsid w:val="00875B4B"/>
    <w:rsid w:val="008818BA"/>
    <w:rsid w:val="008836A5"/>
    <w:rsid w:val="00892AF7"/>
    <w:rsid w:val="008A2298"/>
    <w:rsid w:val="008B2051"/>
    <w:rsid w:val="008B48BD"/>
    <w:rsid w:val="008C01A1"/>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24334"/>
    <w:rsid w:val="00937AF4"/>
    <w:rsid w:val="00940A90"/>
    <w:rsid w:val="00947070"/>
    <w:rsid w:val="00953BF7"/>
    <w:rsid w:val="009560AB"/>
    <w:rsid w:val="009631DC"/>
    <w:rsid w:val="00971351"/>
    <w:rsid w:val="0097332E"/>
    <w:rsid w:val="00974FD7"/>
    <w:rsid w:val="00980444"/>
    <w:rsid w:val="00982C2D"/>
    <w:rsid w:val="00982E93"/>
    <w:rsid w:val="00990677"/>
    <w:rsid w:val="00997D30"/>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18E9"/>
    <w:rsid w:val="00D132DB"/>
    <w:rsid w:val="00D13C21"/>
    <w:rsid w:val="00D16DAA"/>
    <w:rsid w:val="00D17AD0"/>
    <w:rsid w:val="00D20F47"/>
    <w:rsid w:val="00D24F96"/>
    <w:rsid w:val="00D25595"/>
    <w:rsid w:val="00D31442"/>
    <w:rsid w:val="00D3443A"/>
    <w:rsid w:val="00D366FE"/>
    <w:rsid w:val="00D36CF8"/>
    <w:rsid w:val="00D375C1"/>
    <w:rsid w:val="00D474CA"/>
    <w:rsid w:val="00D50FB9"/>
    <w:rsid w:val="00D56467"/>
    <w:rsid w:val="00D63C04"/>
    <w:rsid w:val="00D66BBA"/>
    <w:rsid w:val="00D7572F"/>
    <w:rsid w:val="00D76225"/>
    <w:rsid w:val="00D7706E"/>
    <w:rsid w:val="00D80303"/>
    <w:rsid w:val="00D8576C"/>
    <w:rsid w:val="00D9130B"/>
    <w:rsid w:val="00D92268"/>
    <w:rsid w:val="00D94602"/>
    <w:rsid w:val="00D958BB"/>
    <w:rsid w:val="00DA1730"/>
    <w:rsid w:val="00DA77C1"/>
    <w:rsid w:val="00DB01BE"/>
    <w:rsid w:val="00DB1297"/>
    <w:rsid w:val="00DC093F"/>
    <w:rsid w:val="00DC2F0D"/>
    <w:rsid w:val="00DC6CFE"/>
    <w:rsid w:val="00DD198F"/>
    <w:rsid w:val="00DD2595"/>
    <w:rsid w:val="00DD314B"/>
    <w:rsid w:val="00DD3B8D"/>
    <w:rsid w:val="00DD5167"/>
    <w:rsid w:val="00DD557D"/>
    <w:rsid w:val="00DE55AC"/>
    <w:rsid w:val="00DF0E69"/>
    <w:rsid w:val="00E00FC9"/>
    <w:rsid w:val="00E02CA8"/>
    <w:rsid w:val="00E076BB"/>
    <w:rsid w:val="00E14905"/>
    <w:rsid w:val="00E21DDB"/>
    <w:rsid w:val="00E3356F"/>
    <w:rsid w:val="00E33964"/>
    <w:rsid w:val="00E3462F"/>
    <w:rsid w:val="00E36231"/>
    <w:rsid w:val="00E500F1"/>
    <w:rsid w:val="00E5358E"/>
    <w:rsid w:val="00E5665F"/>
    <w:rsid w:val="00E60357"/>
    <w:rsid w:val="00E61B4C"/>
    <w:rsid w:val="00E626A8"/>
    <w:rsid w:val="00E71D4E"/>
    <w:rsid w:val="00E73F17"/>
    <w:rsid w:val="00E757F4"/>
    <w:rsid w:val="00E9303D"/>
    <w:rsid w:val="00EA2A3A"/>
    <w:rsid w:val="00EA77B0"/>
    <w:rsid w:val="00EB223A"/>
    <w:rsid w:val="00EC2643"/>
    <w:rsid w:val="00EC47CE"/>
    <w:rsid w:val="00ED4871"/>
    <w:rsid w:val="00ED6D3B"/>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D01"/>
    <w:rsid w:val="00F721C4"/>
    <w:rsid w:val="00F7296A"/>
    <w:rsid w:val="00F825D5"/>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7CCF8AFB-7873-4C64-872B-F48475B41C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0440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8C01A1"/>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687753"/>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04409"/>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F5C6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3-11-09.docx" TargetMode="External"/><Relationship Id="rId13" Type="http://schemas.openxmlformats.org/officeDocument/2006/relationships/hyperlink" Target="file:///h:\HJ%20Archive\2009\04-01-09.docx" TargetMode="External"/><Relationship Id="rId18" Type="http://schemas.openxmlformats.org/officeDocument/2006/relationships/hyperlink" Target="file:///h:\HJ%20Archive\2009\05-14-09.docx" TargetMode="External"/><Relationship Id="rId26" Type="http://schemas.openxmlformats.org/officeDocument/2006/relationships/hyperlink" Target="file:///h:\HJ%20Archive\2010\06-03-10.docx" TargetMode="External"/><Relationship Id="rId39"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h:\SJ%20Archive\2009\05-20-09.docx" TargetMode="External"/><Relationship Id="rId34" Type="http://schemas.openxmlformats.org/officeDocument/2006/relationships/hyperlink" Target="file:///p:\pprever\2009-10\304_20090401.docx" TargetMode="External"/><Relationship Id="rId7" Type="http://schemas.openxmlformats.org/officeDocument/2006/relationships/hyperlink" Target="file:///h:\SJ%20Archive\2009\01-27-09.docx" TargetMode="External"/><Relationship Id="rId12" Type="http://schemas.openxmlformats.org/officeDocument/2006/relationships/hyperlink" Target="file:///h:\HJ%20Archive\2009\03-25-09.docx" TargetMode="External"/><Relationship Id="rId17" Type="http://schemas.openxmlformats.org/officeDocument/2006/relationships/hyperlink" Target="file:///h:\HJ%20Archive\2009\05-13-09.docx" TargetMode="External"/><Relationship Id="rId25" Type="http://schemas.openxmlformats.org/officeDocument/2006/relationships/hyperlink" Target="file:///h:\HJ%20Archive\2009\06-16-09.docx" TargetMode="External"/><Relationship Id="rId33" Type="http://schemas.openxmlformats.org/officeDocument/2006/relationships/hyperlink" Target="file:///p:\pprever\2009-10\304_20090312.docx" TargetMode="External"/><Relationship Id="rId38"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09\05-13-09.docx" TargetMode="External"/><Relationship Id="rId20" Type="http://schemas.openxmlformats.org/officeDocument/2006/relationships/hyperlink" Target="file:///h:\HJ%20Archive\2009\05-20-09.docx" TargetMode="External"/><Relationship Id="rId29" Type="http://schemas.openxmlformats.org/officeDocument/2006/relationships/hyperlink" Target="file:///h:\HJ%20Archive\2010\06-03-10.docx" TargetMode="External"/><Relationship Id="rId41"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1-27-09.docx" TargetMode="External"/><Relationship Id="rId11" Type="http://schemas.openxmlformats.org/officeDocument/2006/relationships/hyperlink" Target="file:///h:\HJ%20Archive\2009\03-25-09.docx" TargetMode="External"/><Relationship Id="rId24" Type="http://schemas.openxmlformats.org/officeDocument/2006/relationships/hyperlink" Target="file:///h:\SJ%20Archive\2009\06-16-09.docx" TargetMode="External"/><Relationship Id="rId32" Type="http://schemas.openxmlformats.org/officeDocument/2006/relationships/hyperlink" Target="file:///p:\pprever\2009-10\304_20090311.docx" TargetMode="External"/><Relationship Id="rId37" Type="http://schemas.openxmlformats.org/officeDocument/2006/relationships/hyperlink" Target="file:///p:\pprever\2009-10\304_20100603.docx" TargetMode="External"/><Relationship Id="rId40"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09\05-12-09.docx" TargetMode="External"/><Relationship Id="rId23" Type="http://schemas.openxmlformats.org/officeDocument/2006/relationships/hyperlink" Target="file:///h:\SJ%20Archive\2009\06-16-09.docx" TargetMode="External"/><Relationship Id="rId28" Type="http://schemas.openxmlformats.org/officeDocument/2006/relationships/hyperlink" Target="file:///h:\HJ%20Archive\2010\06-03-10.docx" TargetMode="External"/><Relationship Id="rId36" Type="http://schemas.openxmlformats.org/officeDocument/2006/relationships/hyperlink" Target="file:///p:\pprever\2009-10\304_20090513.docx" TargetMode="External"/><Relationship Id="rId10" Type="http://schemas.openxmlformats.org/officeDocument/2006/relationships/hyperlink" Target="file:///h:\SJ%20Archive\2009\03-24-09.docx" TargetMode="External"/><Relationship Id="rId19" Type="http://schemas.openxmlformats.org/officeDocument/2006/relationships/hyperlink" Target="file:///h:\SJ%20Archive\2009\05-14-09.docx" TargetMode="External"/><Relationship Id="rId31" Type="http://schemas.openxmlformats.org/officeDocument/2006/relationships/hyperlink" Target="file:///p:\pprever\2009-10\304_20090127.docx" TargetMode="External"/><Relationship Id="rId4" Type="http://schemas.openxmlformats.org/officeDocument/2006/relationships/footnotes" Target="footnotes.xml"/><Relationship Id="rId9" Type="http://schemas.openxmlformats.org/officeDocument/2006/relationships/hyperlink" Target="file:///h:\SJ%20Archive\2009\03-17-09.docx" TargetMode="External"/><Relationship Id="rId14" Type="http://schemas.openxmlformats.org/officeDocument/2006/relationships/hyperlink" Target="file:///h:\HJ%20Archive\2009\04-02-09.docx" TargetMode="External"/><Relationship Id="rId22" Type="http://schemas.openxmlformats.org/officeDocument/2006/relationships/hyperlink" Target="file:///h:\SJ%20Archive\2009\06-16-09.docx" TargetMode="External"/><Relationship Id="rId27" Type="http://schemas.openxmlformats.org/officeDocument/2006/relationships/hyperlink" Target="file:///h:\HJ%20Archive\2010\06-03-10.docx" TargetMode="External"/><Relationship Id="rId30" Type="http://schemas.openxmlformats.org/officeDocument/2006/relationships/hyperlink" Target="file:///h:\SJ%20Archive\2010\06-15-10.docx" TargetMode="External"/><Relationship Id="rId35" Type="http://schemas.openxmlformats.org/officeDocument/2006/relationships/hyperlink" Target="file:///p:\pprever\2009-10\304_2009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1059</Words>
  <Characters>5938</Characters>
  <Application>Microsoft Office Word</Application>
  <DocSecurity>0</DocSecurity>
  <Lines>158</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6981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304: Revenue bonds - South Carolina Legislature Online</dc:title>
  <dc:subject/>
  <dc:creator>BrendaMelton</dc:creator>
  <cp:keywords/>
  <dc:description/>
  <cp:lastModifiedBy>N Cumfer</cp:lastModifiedBy>
  <cp:revision>5</cp:revision>
  <cp:lastPrinted>2010-06-15T18:32:00Z</cp:lastPrinted>
  <dcterms:created xsi:type="dcterms:W3CDTF">2010-10-01T13:26:00Z</dcterms:created>
  <dcterms:modified xsi:type="dcterms:W3CDTF">2014-11-24T14:57:00Z</dcterms:modified>
</cp:coreProperties>
</file>